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5FE2E" w14:textId="7398C8EF" w:rsidR="005E7AC2" w:rsidRPr="00DD0649" w:rsidRDefault="005E7AC2" w:rsidP="00DD0649">
      <w:pPr>
        <w:jc w:val="center"/>
        <w:rPr>
          <w:rFonts w:cs="Arial"/>
          <w:b/>
          <w:bCs/>
          <w:szCs w:val="22"/>
        </w:rPr>
      </w:pPr>
    </w:p>
    <w:p w14:paraId="19F16703" w14:textId="2EA5A5F8" w:rsidR="00DD0649" w:rsidRPr="00740DD4" w:rsidRDefault="00DD0649" w:rsidP="00DD0649">
      <w:pPr>
        <w:jc w:val="center"/>
        <w:rPr>
          <w:rFonts w:cs="Arial"/>
          <w:b/>
          <w:bCs/>
          <w:szCs w:val="22"/>
        </w:rPr>
      </w:pPr>
      <w:r w:rsidRPr="00740DD4">
        <w:rPr>
          <w:rFonts w:cs="Arial"/>
          <w:b/>
          <w:bCs/>
          <w:szCs w:val="22"/>
        </w:rPr>
        <w:t>Bachelor</w:t>
      </w:r>
      <w:r>
        <w:rPr>
          <w:rFonts w:cs="Arial"/>
          <w:b/>
          <w:bCs/>
          <w:szCs w:val="22"/>
        </w:rPr>
        <w:t>arbeit</w:t>
      </w:r>
    </w:p>
    <w:p w14:paraId="18589F47" w14:textId="4C7A06E6" w:rsidR="00DD0649" w:rsidRDefault="00DD0649" w:rsidP="00DD0649">
      <w:pPr>
        <w:rPr>
          <w:rFonts w:cs="Arial"/>
          <w:b/>
          <w:bCs/>
          <w:sz w:val="36"/>
          <w:szCs w:val="36"/>
        </w:rPr>
      </w:pPr>
    </w:p>
    <w:p w14:paraId="6176EEEE" w14:textId="0F1A6850" w:rsidR="005D1192" w:rsidRPr="00DD0649" w:rsidRDefault="00DD0649" w:rsidP="00FC3029">
      <w:pPr>
        <w:jc w:val="center"/>
        <w:rPr>
          <w:rFonts w:cs="Arial"/>
          <w:b/>
          <w:bCs/>
          <w:sz w:val="36"/>
          <w:szCs w:val="36"/>
        </w:rPr>
      </w:pPr>
      <w:r w:rsidRPr="000110BC">
        <w:rPr>
          <w:rFonts w:eastAsia="Times New Roman"/>
          <w:b/>
          <w:noProof/>
          <w:sz w:val="28"/>
          <w:szCs w:val="28"/>
          <w:lang w:val="en-US"/>
        </w:rPr>
        <w:drawing>
          <wp:anchor distT="0" distB="0" distL="114300" distR="114300" simplePos="0" relativeHeight="251701760" behindDoc="0" locked="0" layoutInCell="1" allowOverlap="1" wp14:anchorId="6A8A64EC" wp14:editId="1189031E">
            <wp:simplePos x="0" y="0"/>
            <wp:positionH relativeFrom="margin">
              <wp:posOffset>4457700</wp:posOffset>
            </wp:positionH>
            <wp:positionV relativeFrom="page">
              <wp:posOffset>3291840</wp:posOffset>
            </wp:positionV>
            <wp:extent cx="1356294" cy="815340"/>
            <wp:effectExtent l="0" t="0" r="0" b="0"/>
            <wp:wrapNone/>
            <wp:docPr id="31" name="Grafik 31" descr="C:\Users\Kathrin.Neumann\AppData\Local\Microsoft\Windows\INetCache\Content.Word\HHN_Logo_D_RWH_CMYK_300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hrin.Neumann\AppData\Local\Microsoft\Windows\INetCache\Content.Word\HHN_Logo_D_RWH_CMYK_300_jpg.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275" r="6897" b="14387"/>
                    <a:stretch/>
                  </pic:blipFill>
                  <pic:spPr bwMode="auto">
                    <a:xfrm>
                      <a:off x="0" y="0"/>
                      <a:ext cx="1356294" cy="815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1192" w:rsidRPr="00DD0649">
        <w:rPr>
          <w:rFonts w:cs="Arial"/>
          <w:b/>
          <w:bCs/>
          <w:sz w:val="36"/>
          <w:szCs w:val="36"/>
        </w:rPr>
        <w:t>Steuerungsplanung einer Biomassenanlage zur Herstellung von grünem Wasserstoff</w:t>
      </w:r>
    </w:p>
    <w:p w14:paraId="74ACCDFF" w14:textId="47615FED" w:rsidR="005D1192" w:rsidRPr="00740DD4" w:rsidRDefault="00DD0649" w:rsidP="00DD0649">
      <w:pPr>
        <w:rPr>
          <w:rFonts w:cs="Arial"/>
          <w:b/>
          <w:bCs/>
          <w:szCs w:val="22"/>
        </w:rPr>
      </w:pPr>
      <w:r w:rsidRPr="000110BC">
        <w:rPr>
          <w:rFonts w:eastAsia="Times New Roman"/>
          <w:b/>
          <w:noProof/>
          <w:sz w:val="28"/>
          <w:szCs w:val="28"/>
          <w:lang w:val="en-US"/>
        </w:rPr>
        <w:drawing>
          <wp:anchor distT="0" distB="0" distL="114300" distR="114300" simplePos="0" relativeHeight="251656704" behindDoc="0" locked="0" layoutInCell="1" allowOverlap="1" wp14:anchorId="5137D693" wp14:editId="256B9DBE">
            <wp:simplePos x="0" y="0"/>
            <wp:positionH relativeFrom="margin">
              <wp:posOffset>277495</wp:posOffset>
            </wp:positionH>
            <wp:positionV relativeFrom="paragraph">
              <wp:posOffset>34290</wp:posOffset>
            </wp:positionV>
            <wp:extent cx="1833245" cy="731520"/>
            <wp:effectExtent l="0" t="0" r="0" b="0"/>
            <wp:wrapNone/>
            <wp:docPr id="27" name="Grafik 27" descr="cid:0c15eb1d-4a2e-4520-baf6-870b5398ef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c15eb1d-4a2e-4520-baf6-870b5398ef57" descr="cid:0c15eb1d-4a2e-4520-baf6-870b5398ef57"/>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833245" cy="731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67A6C6" w14:textId="6B154965" w:rsidR="005D1192" w:rsidRPr="00740DD4" w:rsidRDefault="005D1192" w:rsidP="006D6362">
      <w:pPr>
        <w:jc w:val="center"/>
        <w:rPr>
          <w:rFonts w:cs="Arial"/>
          <w:szCs w:val="22"/>
        </w:rPr>
      </w:pPr>
      <w:r w:rsidRPr="00740DD4">
        <w:rPr>
          <w:rFonts w:cs="Arial"/>
          <w:szCs w:val="22"/>
        </w:rPr>
        <w:t>vorgelegt bei</w:t>
      </w:r>
    </w:p>
    <w:p w14:paraId="3775CC94" w14:textId="77777777" w:rsidR="005D1192" w:rsidRPr="00740DD4" w:rsidRDefault="005D1192" w:rsidP="006D6362">
      <w:pPr>
        <w:jc w:val="center"/>
        <w:rPr>
          <w:rFonts w:cs="Arial"/>
          <w:szCs w:val="22"/>
        </w:rPr>
      </w:pPr>
    </w:p>
    <w:p w14:paraId="3D360AA7" w14:textId="5BCBF0E8" w:rsidR="005D1192" w:rsidRPr="00871F0B" w:rsidRDefault="005D1192" w:rsidP="006D6362">
      <w:pPr>
        <w:jc w:val="center"/>
        <w:rPr>
          <w:rFonts w:cs="Arial"/>
          <w:szCs w:val="22"/>
        </w:rPr>
      </w:pPr>
      <w:r w:rsidRPr="007652AF">
        <w:rPr>
          <w:rFonts w:cs="Arial"/>
          <w:szCs w:val="22"/>
        </w:rPr>
        <w:t xml:space="preserve">Prof. Dr.-Ing. </w:t>
      </w:r>
      <w:r w:rsidRPr="00871F0B">
        <w:rPr>
          <w:rFonts w:cs="Arial"/>
          <w:szCs w:val="22"/>
        </w:rPr>
        <w:t>Mohammed Ibrahim</w:t>
      </w:r>
    </w:p>
    <w:p w14:paraId="5D438E0B" w14:textId="40A59273" w:rsidR="005D1192" w:rsidRPr="00740DD4" w:rsidRDefault="005D1192" w:rsidP="006D6362">
      <w:pPr>
        <w:jc w:val="center"/>
        <w:rPr>
          <w:rFonts w:cs="Arial"/>
          <w:szCs w:val="22"/>
        </w:rPr>
      </w:pPr>
    </w:p>
    <w:p w14:paraId="03AD32FC" w14:textId="77777777" w:rsidR="005D1192" w:rsidRPr="005705EF" w:rsidRDefault="005D1192" w:rsidP="00265DFB">
      <w:pPr>
        <w:pStyle w:val="Verzeichnis1"/>
      </w:pPr>
    </w:p>
    <w:p w14:paraId="2689B21C" w14:textId="77777777" w:rsidR="005D1192" w:rsidRPr="00970AC8" w:rsidRDefault="005D1192" w:rsidP="004A3B69">
      <w:pPr>
        <w:jc w:val="center"/>
      </w:pPr>
      <w:r w:rsidRPr="00970AC8">
        <w:t>HiTES Holding GmbH, Betreuer: Dr. Dragan Stevanovic, Geschäftsführung</w:t>
      </w:r>
    </w:p>
    <w:p w14:paraId="0B82975E" w14:textId="77777777" w:rsidR="005D1192" w:rsidRPr="00970AC8" w:rsidRDefault="005D1192" w:rsidP="004A3B69">
      <w:pPr>
        <w:jc w:val="center"/>
      </w:pPr>
    </w:p>
    <w:p w14:paraId="2BF5B7A8" w14:textId="77777777" w:rsidR="005D1192" w:rsidRPr="00970AC8" w:rsidRDefault="005D1192" w:rsidP="004A3B69">
      <w:pPr>
        <w:jc w:val="center"/>
      </w:pPr>
      <w:r w:rsidRPr="00970AC8">
        <w:t>von</w:t>
      </w:r>
    </w:p>
    <w:p w14:paraId="0C937EF4" w14:textId="77777777" w:rsidR="005D1192" w:rsidRPr="00970AC8" w:rsidRDefault="005D1192" w:rsidP="004A3B69">
      <w:pPr>
        <w:jc w:val="center"/>
      </w:pPr>
    </w:p>
    <w:p w14:paraId="1179FEBB" w14:textId="77777777" w:rsidR="005D1192" w:rsidRPr="00970AC8" w:rsidRDefault="005D1192" w:rsidP="004A3B69">
      <w:pPr>
        <w:jc w:val="center"/>
      </w:pPr>
      <w:r w:rsidRPr="00970AC8">
        <w:t>Tarek Philippi</w:t>
      </w:r>
    </w:p>
    <w:p w14:paraId="102E063B" w14:textId="77777777" w:rsidR="005D1192" w:rsidRPr="00970AC8" w:rsidRDefault="005D1192" w:rsidP="004A3B69">
      <w:pPr>
        <w:jc w:val="center"/>
      </w:pPr>
      <w:r w:rsidRPr="00970AC8">
        <w:t>Bürgermeister-Kolb-Str. 32</w:t>
      </w:r>
    </w:p>
    <w:p w14:paraId="4EE13F5D" w14:textId="458B8C50" w:rsidR="005D1192" w:rsidRPr="00970AC8" w:rsidRDefault="005D1192" w:rsidP="004A3B69">
      <w:pPr>
        <w:jc w:val="center"/>
      </w:pPr>
      <w:r w:rsidRPr="00970AC8">
        <w:t>97922 Lauda-Königshofen</w:t>
      </w:r>
    </w:p>
    <w:p w14:paraId="3248C31B" w14:textId="77777777" w:rsidR="005D1192" w:rsidRPr="00970AC8" w:rsidRDefault="005D1192" w:rsidP="004A3B69">
      <w:pPr>
        <w:jc w:val="center"/>
      </w:pPr>
      <w:r w:rsidRPr="00970AC8">
        <w:t>10. Fachsemester</w:t>
      </w:r>
    </w:p>
    <w:p w14:paraId="139A0006" w14:textId="77777777" w:rsidR="005D1192" w:rsidRPr="00740DD4" w:rsidRDefault="005D1192" w:rsidP="008E44E2">
      <w:pPr>
        <w:rPr>
          <w:rFonts w:cs="Arial"/>
          <w:szCs w:val="22"/>
        </w:rPr>
      </w:pPr>
    </w:p>
    <w:p w14:paraId="1CB2A00C" w14:textId="77777777" w:rsidR="003451A7" w:rsidRDefault="005D1192" w:rsidP="006D6362">
      <w:pPr>
        <w:jc w:val="center"/>
        <w:rPr>
          <w:rFonts w:cs="Arial"/>
          <w:szCs w:val="22"/>
        </w:rPr>
      </w:pPr>
      <w:r w:rsidRPr="00740DD4">
        <w:rPr>
          <w:rFonts w:cs="Arial"/>
          <w:szCs w:val="22"/>
        </w:rPr>
        <w:t>Lauda-Königshofen, 14. Januar 2022</w:t>
      </w:r>
    </w:p>
    <w:p w14:paraId="32040AE4" w14:textId="77777777" w:rsidR="008E44E2" w:rsidRDefault="008E44E2" w:rsidP="008E44E2">
      <w:pPr>
        <w:rPr>
          <w:rFonts w:cs="Arial"/>
          <w:szCs w:val="22"/>
        </w:rPr>
      </w:pPr>
    </w:p>
    <w:p w14:paraId="361C9235" w14:textId="0C3395BC" w:rsidR="008E44E2" w:rsidRPr="00740DD4" w:rsidRDefault="008E44E2" w:rsidP="008E44E2">
      <w:pPr>
        <w:rPr>
          <w:rFonts w:cs="Arial"/>
          <w:szCs w:val="22"/>
        </w:rPr>
        <w:sectPr w:rsidR="008E44E2" w:rsidRPr="00740DD4" w:rsidSect="000665C4">
          <w:footerReference w:type="default" r:id="rId11"/>
          <w:pgSz w:w="11906" w:h="16838" w:code="9"/>
          <w:pgMar w:top="1440" w:right="1080" w:bottom="1440" w:left="1080" w:header="1134" w:footer="709" w:gutter="0"/>
          <w:pgNumType w:fmt="upperRoman" w:start="1"/>
          <w:cols w:space="708"/>
          <w:titlePg/>
          <w:docGrid w:linePitch="360"/>
        </w:sectPr>
      </w:pPr>
    </w:p>
    <w:p w14:paraId="4031464D" w14:textId="210BAE09" w:rsidR="005D1192" w:rsidRPr="005705EF" w:rsidRDefault="005705EF" w:rsidP="008906CD">
      <w:pPr>
        <w:pStyle w:val="berschrift1"/>
        <w:numPr>
          <w:ilvl w:val="0"/>
          <w:numId w:val="0"/>
        </w:numPr>
      </w:pPr>
      <w:bookmarkStart w:id="0" w:name="_Toc92189036"/>
      <w:r>
        <w:lastRenderedPageBreak/>
        <w:t>Sperrvermerk</w:t>
      </w:r>
      <w:bookmarkEnd w:id="0"/>
    </w:p>
    <w:p w14:paraId="156DCF56" w14:textId="77777777" w:rsidR="005D1192" w:rsidRPr="00740DD4" w:rsidRDefault="005D1192" w:rsidP="006D6362">
      <w:pPr>
        <w:rPr>
          <w:rFonts w:cs="Arial"/>
          <w:szCs w:val="22"/>
        </w:rPr>
      </w:pPr>
    </w:p>
    <w:p w14:paraId="51451F17" w14:textId="4E3C8ECF" w:rsidR="003451A7" w:rsidRPr="00E25955" w:rsidRDefault="003451A7" w:rsidP="006D6362">
      <w:pPr>
        <w:pStyle w:val="Verzeichnis1"/>
      </w:pPr>
      <w:r w:rsidRPr="00E25955">
        <w:t>Die vorliegende</w:t>
      </w:r>
      <w:r w:rsidR="000665C4">
        <w:t xml:space="preserve"> </w:t>
      </w:r>
      <w:r w:rsidRPr="00E25955">
        <w:t xml:space="preserve">Bachelor Thesis enthält zum Teil vertrauliche Informationen, die nicht für die Öffentlichkeit bestimmt sind. Der Inhalt darf daher nur mit der ausdrücklichen schriftlichen Genehmigung des Verfassers oder der Firma HiTES Holding GmbH weitergegeben werden. </w:t>
      </w:r>
    </w:p>
    <w:p w14:paraId="63C68D78" w14:textId="77777777" w:rsidR="003451A7" w:rsidRPr="00E25955" w:rsidRDefault="003451A7" w:rsidP="006D6362">
      <w:pPr>
        <w:pStyle w:val="Verzeichnis1"/>
      </w:pPr>
      <w:r w:rsidRPr="00E25955">
        <w:t>Dieser Sperrvermerk gilt bis zum 31.01.2099</w:t>
      </w:r>
    </w:p>
    <w:p w14:paraId="532E25CF" w14:textId="77777777" w:rsidR="003451A7" w:rsidRPr="00E25955" w:rsidRDefault="003451A7" w:rsidP="006D6362">
      <w:pPr>
        <w:pStyle w:val="Verzeichnis1"/>
      </w:pPr>
      <w:r w:rsidRPr="00E25955">
        <w:t xml:space="preserve">Sulzbach-Rosenberg, den </w:t>
      </w:r>
      <w:r>
        <w:t>14</w:t>
      </w:r>
      <w:r w:rsidRPr="00E25955">
        <w:t>.01.2022</w:t>
      </w:r>
    </w:p>
    <w:p w14:paraId="3262D6A8" w14:textId="77777777" w:rsidR="005D1192" w:rsidRPr="00740DD4" w:rsidRDefault="005D1192" w:rsidP="006D6362">
      <w:pPr>
        <w:rPr>
          <w:rFonts w:cs="Arial"/>
          <w:szCs w:val="22"/>
        </w:rPr>
      </w:pPr>
    </w:p>
    <w:p w14:paraId="4B97B1EC" w14:textId="77777777" w:rsidR="005D1192" w:rsidRPr="00740DD4" w:rsidRDefault="005D1192" w:rsidP="006D6362">
      <w:pPr>
        <w:rPr>
          <w:rFonts w:cs="Arial"/>
          <w:szCs w:val="22"/>
        </w:rPr>
      </w:pPr>
    </w:p>
    <w:p w14:paraId="0844C7D9" w14:textId="77777777" w:rsidR="005D1192" w:rsidRPr="00740DD4" w:rsidRDefault="005D1192" w:rsidP="006D6362">
      <w:pPr>
        <w:rPr>
          <w:rFonts w:cs="Arial"/>
          <w:szCs w:val="22"/>
        </w:rPr>
      </w:pPr>
    </w:p>
    <w:p w14:paraId="700BD07F" w14:textId="77777777" w:rsidR="005D1192" w:rsidRPr="00740DD4" w:rsidRDefault="005D1192" w:rsidP="006D6362">
      <w:pPr>
        <w:rPr>
          <w:rFonts w:cs="Arial"/>
          <w:szCs w:val="22"/>
        </w:rPr>
      </w:pPr>
    </w:p>
    <w:p w14:paraId="16A98B77" w14:textId="77777777" w:rsidR="005D1192" w:rsidRPr="00740DD4" w:rsidRDefault="005D1192" w:rsidP="006D6362">
      <w:pPr>
        <w:rPr>
          <w:rFonts w:cs="Arial"/>
          <w:szCs w:val="22"/>
        </w:rPr>
      </w:pPr>
    </w:p>
    <w:p w14:paraId="299C9762" w14:textId="77777777" w:rsidR="005D1192" w:rsidRPr="00740DD4" w:rsidRDefault="005D1192" w:rsidP="006D6362">
      <w:pPr>
        <w:rPr>
          <w:rFonts w:cs="Arial"/>
          <w:szCs w:val="22"/>
        </w:rPr>
      </w:pPr>
    </w:p>
    <w:p w14:paraId="79BA0D8B" w14:textId="77777777" w:rsidR="005D1192" w:rsidRPr="00740DD4" w:rsidRDefault="005D1192" w:rsidP="006D6362">
      <w:pPr>
        <w:rPr>
          <w:rFonts w:cs="Arial"/>
          <w:szCs w:val="22"/>
        </w:rPr>
      </w:pPr>
    </w:p>
    <w:p w14:paraId="1A5B0306" w14:textId="77777777" w:rsidR="005D1192" w:rsidRPr="00740DD4" w:rsidRDefault="005D1192" w:rsidP="006D6362">
      <w:pPr>
        <w:rPr>
          <w:rFonts w:cs="Arial"/>
          <w:szCs w:val="22"/>
        </w:rPr>
      </w:pPr>
    </w:p>
    <w:p w14:paraId="1419E777" w14:textId="77777777" w:rsidR="005D1192" w:rsidRPr="00740DD4" w:rsidRDefault="005D1192" w:rsidP="006D6362">
      <w:pPr>
        <w:rPr>
          <w:rFonts w:cs="Arial"/>
          <w:szCs w:val="22"/>
        </w:rPr>
      </w:pPr>
    </w:p>
    <w:p w14:paraId="3E287A3D" w14:textId="77777777" w:rsidR="005D1192" w:rsidRPr="00740DD4" w:rsidRDefault="005D1192" w:rsidP="006D6362">
      <w:pPr>
        <w:rPr>
          <w:rFonts w:cs="Arial"/>
          <w:szCs w:val="22"/>
        </w:rPr>
      </w:pPr>
    </w:p>
    <w:p w14:paraId="68AC834B" w14:textId="77777777" w:rsidR="005D1192" w:rsidRPr="00740DD4" w:rsidRDefault="005D1192" w:rsidP="006D6362">
      <w:pPr>
        <w:rPr>
          <w:rFonts w:cs="Arial"/>
          <w:szCs w:val="22"/>
        </w:rPr>
      </w:pPr>
    </w:p>
    <w:p w14:paraId="54AB56E1" w14:textId="77777777" w:rsidR="005D1192" w:rsidRPr="00740DD4" w:rsidRDefault="005D1192" w:rsidP="006D6362">
      <w:pPr>
        <w:rPr>
          <w:rFonts w:cs="Arial"/>
          <w:szCs w:val="22"/>
        </w:rPr>
      </w:pPr>
    </w:p>
    <w:p w14:paraId="0A781155" w14:textId="77777777" w:rsidR="005D1192" w:rsidRPr="00740DD4" w:rsidRDefault="005D1192" w:rsidP="006D6362">
      <w:pPr>
        <w:rPr>
          <w:rFonts w:cs="Arial"/>
          <w:szCs w:val="22"/>
        </w:rPr>
      </w:pPr>
    </w:p>
    <w:p w14:paraId="48991D66" w14:textId="77777777" w:rsidR="005D1192" w:rsidRPr="00740DD4" w:rsidRDefault="005D1192" w:rsidP="006D6362">
      <w:pPr>
        <w:rPr>
          <w:rFonts w:cs="Arial"/>
          <w:szCs w:val="22"/>
        </w:rPr>
      </w:pPr>
    </w:p>
    <w:p w14:paraId="4FD7B912" w14:textId="77777777" w:rsidR="005D1192" w:rsidRPr="00740DD4" w:rsidRDefault="005D1192" w:rsidP="006D6362">
      <w:pPr>
        <w:rPr>
          <w:rFonts w:cs="Arial"/>
          <w:szCs w:val="22"/>
        </w:rPr>
      </w:pPr>
    </w:p>
    <w:p w14:paraId="4F67A917" w14:textId="77777777" w:rsidR="003451A7" w:rsidRPr="00740DD4" w:rsidRDefault="003451A7" w:rsidP="006D6362">
      <w:pPr>
        <w:rPr>
          <w:rFonts w:cs="Arial"/>
          <w:szCs w:val="22"/>
        </w:rPr>
      </w:pPr>
    </w:p>
    <w:sdt>
      <w:sdtPr>
        <w:rPr>
          <w:rFonts w:ascii="Arial" w:eastAsiaTheme="minorHAnsi" w:hAnsi="Arial" w:cstheme="minorBidi"/>
          <w:color w:val="auto"/>
          <w:sz w:val="22"/>
          <w:szCs w:val="24"/>
          <w:lang w:eastAsia="en-US"/>
        </w:rPr>
        <w:id w:val="1403489726"/>
        <w:docPartObj>
          <w:docPartGallery w:val="Table of Contents"/>
          <w:docPartUnique/>
        </w:docPartObj>
      </w:sdtPr>
      <w:sdtEndPr>
        <w:rPr>
          <w:rFonts w:cs="Arial"/>
          <w:b/>
          <w:bCs/>
          <w:szCs w:val="22"/>
        </w:rPr>
      </w:sdtEndPr>
      <w:sdtContent>
        <w:p w14:paraId="3AD6DAE1" w14:textId="14DAD2C2" w:rsidR="00E14826" w:rsidRPr="00105F73" w:rsidRDefault="00E14826" w:rsidP="008906CD">
          <w:pPr>
            <w:pStyle w:val="Inhaltsverzeichnisberschrift"/>
            <w:numPr>
              <w:ilvl w:val="0"/>
              <w:numId w:val="0"/>
            </w:numPr>
          </w:pPr>
          <w:r w:rsidRPr="00105F73">
            <w:t>Inhaltsverzeichnis</w:t>
          </w:r>
        </w:p>
        <w:p w14:paraId="5C056992" w14:textId="4851576A" w:rsidR="004A3B69" w:rsidRDefault="00E14826">
          <w:pPr>
            <w:pStyle w:val="Verzeichnis1"/>
            <w:rPr>
              <w:rFonts w:asciiTheme="minorHAnsi" w:eastAsiaTheme="minorEastAsia" w:hAnsiTheme="minorHAnsi" w:cstheme="minorBidi"/>
              <w:sz w:val="22"/>
              <w:szCs w:val="22"/>
              <w:lang w:eastAsia="de-DE"/>
            </w:rPr>
          </w:pPr>
          <w:r w:rsidRPr="00740DD4">
            <w:rPr>
              <w:sz w:val="22"/>
              <w:szCs w:val="22"/>
            </w:rPr>
            <w:fldChar w:fldCharType="begin"/>
          </w:r>
          <w:r w:rsidRPr="00740DD4">
            <w:rPr>
              <w:sz w:val="22"/>
              <w:szCs w:val="22"/>
            </w:rPr>
            <w:instrText xml:space="preserve"> TOC \o "1-3" \h \z \u </w:instrText>
          </w:r>
          <w:r w:rsidRPr="00740DD4">
            <w:rPr>
              <w:sz w:val="22"/>
              <w:szCs w:val="22"/>
            </w:rPr>
            <w:fldChar w:fldCharType="separate"/>
          </w:r>
          <w:hyperlink w:anchor="_Toc92189036" w:history="1">
            <w:r w:rsidR="004A3B69" w:rsidRPr="0067677B">
              <w:rPr>
                <w:rStyle w:val="Hyperlink"/>
              </w:rPr>
              <w:t>Sperrvermerk</w:t>
            </w:r>
            <w:r w:rsidR="004A3B69">
              <w:rPr>
                <w:webHidden/>
              </w:rPr>
              <w:tab/>
            </w:r>
            <w:r w:rsidR="004A3B69">
              <w:rPr>
                <w:webHidden/>
              </w:rPr>
              <w:fldChar w:fldCharType="begin"/>
            </w:r>
            <w:r w:rsidR="004A3B69">
              <w:rPr>
                <w:webHidden/>
              </w:rPr>
              <w:instrText xml:space="preserve"> PAGEREF _Toc92189036 \h </w:instrText>
            </w:r>
            <w:r w:rsidR="004A3B69">
              <w:rPr>
                <w:webHidden/>
              </w:rPr>
            </w:r>
            <w:r w:rsidR="004A3B69">
              <w:rPr>
                <w:webHidden/>
              </w:rPr>
              <w:fldChar w:fldCharType="separate"/>
            </w:r>
            <w:r w:rsidR="006C557E">
              <w:rPr>
                <w:webHidden/>
              </w:rPr>
              <w:t>III</w:t>
            </w:r>
            <w:r w:rsidR="004A3B69">
              <w:rPr>
                <w:webHidden/>
              </w:rPr>
              <w:fldChar w:fldCharType="end"/>
            </w:r>
          </w:hyperlink>
        </w:p>
        <w:p w14:paraId="56AFFC6D" w14:textId="07A1D7FE" w:rsidR="004A3B69" w:rsidRDefault="003A4A3B">
          <w:pPr>
            <w:pStyle w:val="Verzeichnis1"/>
            <w:rPr>
              <w:rFonts w:asciiTheme="minorHAnsi" w:eastAsiaTheme="minorEastAsia" w:hAnsiTheme="minorHAnsi" w:cstheme="minorBidi"/>
              <w:sz w:val="22"/>
              <w:szCs w:val="22"/>
              <w:lang w:eastAsia="de-DE"/>
            </w:rPr>
          </w:pPr>
          <w:hyperlink w:anchor="_Toc92189037" w:history="1">
            <w:r w:rsidR="004A3B69" w:rsidRPr="0067677B">
              <w:rPr>
                <w:rStyle w:val="Hyperlink"/>
              </w:rPr>
              <w:t>Abbildungsverzeichnis</w:t>
            </w:r>
            <w:r w:rsidR="004A3B69">
              <w:rPr>
                <w:webHidden/>
              </w:rPr>
              <w:tab/>
            </w:r>
            <w:r w:rsidR="004A3B69">
              <w:rPr>
                <w:webHidden/>
              </w:rPr>
              <w:fldChar w:fldCharType="begin"/>
            </w:r>
            <w:r w:rsidR="004A3B69">
              <w:rPr>
                <w:webHidden/>
              </w:rPr>
              <w:instrText xml:space="preserve"> PAGEREF _Toc92189037 \h </w:instrText>
            </w:r>
            <w:r w:rsidR="004A3B69">
              <w:rPr>
                <w:webHidden/>
              </w:rPr>
            </w:r>
            <w:r w:rsidR="004A3B69">
              <w:rPr>
                <w:webHidden/>
              </w:rPr>
              <w:fldChar w:fldCharType="separate"/>
            </w:r>
            <w:r w:rsidR="006C557E">
              <w:rPr>
                <w:webHidden/>
              </w:rPr>
              <w:t>VI</w:t>
            </w:r>
            <w:r w:rsidR="004A3B69">
              <w:rPr>
                <w:webHidden/>
              </w:rPr>
              <w:fldChar w:fldCharType="end"/>
            </w:r>
          </w:hyperlink>
        </w:p>
        <w:p w14:paraId="3873BB23" w14:textId="6A5EA624" w:rsidR="004A3B69" w:rsidRDefault="003A4A3B">
          <w:pPr>
            <w:pStyle w:val="Verzeichnis1"/>
            <w:rPr>
              <w:rFonts w:asciiTheme="minorHAnsi" w:eastAsiaTheme="minorEastAsia" w:hAnsiTheme="minorHAnsi" w:cstheme="minorBidi"/>
              <w:sz w:val="22"/>
              <w:szCs w:val="22"/>
              <w:lang w:eastAsia="de-DE"/>
            </w:rPr>
          </w:pPr>
          <w:hyperlink w:anchor="_Toc92189038" w:history="1">
            <w:r w:rsidR="004A3B69" w:rsidRPr="0067677B">
              <w:rPr>
                <w:rStyle w:val="Hyperlink"/>
              </w:rPr>
              <w:t>Tabellenverzeichnis</w:t>
            </w:r>
            <w:r w:rsidR="004A3B69">
              <w:rPr>
                <w:webHidden/>
              </w:rPr>
              <w:tab/>
            </w:r>
            <w:r w:rsidR="004A3B69">
              <w:rPr>
                <w:webHidden/>
              </w:rPr>
              <w:fldChar w:fldCharType="begin"/>
            </w:r>
            <w:r w:rsidR="004A3B69">
              <w:rPr>
                <w:webHidden/>
              </w:rPr>
              <w:instrText xml:space="preserve"> PAGEREF _Toc92189038 \h </w:instrText>
            </w:r>
            <w:r w:rsidR="004A3B69">
              <w:rPr>
                <w:webHidden/>
              </w:rPr>
            </w:r>
            <w:r w:rsidR="004A3B69">
              <w:rPr>
                <w:webHidden/>
              </w:rPr>
              <w:fldChar w:fldCharType="separate"/>
            </w:r>
            <w:r w:rsidR="006C557E">
              <w:rPr>
                <w:webHidden/>
              </w:rPr>
              <w:t>VIII</w:t>
            </w:r>
            <w:r w:rsidR="004A3B69">
              <w:rPr>
                <w:webHidden/>
              </w:rPr>
              <w:fldChar w:fldCharType="end"/>
            </w:r>
          </w:hyperlink>
        </w:p>
        <w:p w14:paraId="4ADF09E0" w14:textId="68A2F9D9" w:rsidR="004A3B69" w:rsidRDefault="003A4A3B">
          <w:pPr>
            <w:pStyle w:val="Verzeichnis1"/>
            <w:rPr>
              <w:rFonts w:asciiTheme="minorHAnsi" w:eastAsiaTheme="minorEastAsia" w:hAnsiTheme="minorHAnsi" w:cstheme="minorBidi"/>
              <w:sz w:val="22"/>
              <w:szCs w:val="22"/>
              <w:lang w:eastAsia="de-DE"/>
            </w:rPr>
          </w:pPr>
          <w:hyperlink w:anchor="_Toc92189039" w:history="1">
            <w:r w:rsidR="004A3B69" w:rsidRPr="0067677B">
              <w:rPr>
                <w:rStyle w:val="Hyperlink"/>
              </w:rPr>
              <w:t>Abkürzungs- und Symbolverzeichnis</w:t>
            </w:r>
            <w:r w:rsidR="004A3B69">
              <w:rPr>
                <w:webHidden/>
              </w:rPr>
              <w:tab/>
            </w:r>
            <w:r w:rsidR="004A3B69">
              <w:rPr>
                <w:webHidden/>
              </w:rPr>
              <w:fldChar w:fldCharType="begin"/>
            </w:r>
            <w:r w:rsidR="004A3B69">
              <w:rPr>
                <w:webHidden/>
              </w:rPr>
              <w:instrText xml:space="preserve"> PAGEREF _Toc92189039 \h </w:instrText>
            </w:r>
            <w:r w:rsidR="004A3B69">
              <w:rPr>
                <w:webHidden/>
              </w:rPr>
            </w:r>
            <w:r w:rsidR="004A3B69">
              <w:rPr>
                <w:webHidden/>
              </w:rPr>
              <w:fldChar w:fldCharType="separate"/>
            </w:r>
            <w:r w:rsidR="006C557E">
              <w:rPr>
                <w:webHidden/>
              </w:rPr>
              <w:t>IX</w:t>
            </w:r>
            <w:r w:rsidR="004A3B69">
              <w:rPr>
                <w:webHidden/>
              </w:rPr>
              <w:fldChar w:fldCharType="end"/>
            </w:r>
          </w:hyperlink>
        </w:p>
        <w:p w14:paraId="698AC03F" w14:textId="780137E9" w:rsidR="004A3B69" w:rsidRDefault="003A4A3B">
          <w:pPr>
            <w:pStyle w:val="Verzeichnis1"/>
            <w:rPr>
              <w:rFonts w:asciiTheme="minorHAnsi" w:eastAsiaTheme="minorEastAsia" w:hAnsiTheme="minorHAnsi" w:cstheme="minorBidi"/>
              <w:sz w:val="22"/>
              <w:szCs w:val="22"/>
              <w:lang w:eastAsia="de-DE"/>
            </w:rPr>
          </w:pPr>
          <w:hyperlink w:anchor="_Toc92189040" w:history="1">
            <w:r w:rsidR="004A3B69" w:rsidRPr="0067677B">
              <w:rPr>
                <w:rStyle w:val="Hyperlink"/>
              </w:rPr>
              <w:t>1</w:t>
            </w:r>
            <w:r w:rsidR="004A3B69">
              <w:rPr>
                <w:rFonts w:asciiTheme="minorHAnsi" w:eastAsiaTheme="minorEastAsia" w:hAnsiTheme="minorHAnsi" w:cstheme="minorBidi"/>
                <w:sz w:val="22"/>
                <w:szCs w:val="22"/>
                <w:lang w:eastAsia="de-DE"/>
              </w:rPr>
              <w:tab/>
            </w:r>
            <w:r w:rsidR="004A3B69" w:rsidRPr="0067677B">
              <w:rPr>
                <w:rStyle w:val="Hyperlink"/>
              </w:rPr>
              <w:t>Einleitung</w:t>
            </w:r>
            <w:r w:rsidR="004A3B69">
              <w:rPr>
                <w:webHidden/>
              </w:rPr>
              <w:tab/>
            </w:r>
            <w:r w:rsidR="004A3B69">
              <w:rPr>
                <w:webHidden/>
              </w:rPr>
              <w:fldChar w:fldCharType="begin"/>
            </w:r>
            <w:r w:rsidR="004A3B69">
              <w:rPr>
                <w:webHidden/>
              </w:rPr>
              <w:instrText xml:space="preserve"> PAGEREF _Toc92189040 \h </w:instrText>
            </w:r>
            <w:r w:rsidR="004A3B69">
              <w:rPr>
                <w:webHidden/>
              </w:rPr>
            </w:r>
            <w:r w:rsidR="004A3B69">
              <w:rPr>
                <w:webHidden/>
              </w:rPr>
              <w:fldChar w:fldCharType="separate"/>
            </w:r>
            <w:r w:rsidR="006C557E">
              <w:rPr>
                <w:webHidden/>
              </w:rPr>
              <w:t>1</w:t>
            </w:r>
            <w:r w:rsidR="004A3B69">
              <w:rPr>
                <w:webHidden/>
              </w:rPr>
              <w:fldChar w:fldCharType="end"/>
            </w:r>
          </w:hyperlink>
        </w:p>
        <w:p w14:paraId="0AFE23FB" w14:textId="3FB84964" w:rsidR="004A3B69" w:rsidRDefault="003A4A3B">
          <w:pPr>
            <w:pStyle w:val="Verzeichnis1"/>
            <w:rPr>
              <w:rFonts w:asciiTheme="minorHAnsi" w:eastAsiaTheme="minorEastAsia" w:hAnsiTheme="minorHAnsi" w:cstheme="minorBidi"/>
              <w:sz w:val="22"/>
              <w:szCs w:val="22"/>
              <w:lang w:eastAsia="de-DE"/>
            </w:rPr>
          </w:pPr>
          <w:hyperlink w:anchor="_Toc92189041" w:history="1">
            <w:r w:rsidR="004A3B69" w:rsidRPr="0067677B">
              <w:rPr>
                <w:rStyle w:val="Hyperlink"/>
              </w:rPr>
              <w:t>2</w:t>
            </w:r>
            <w:r w:rsidR="004A3B69">
              <w:rPr>
                <w:rFonts w:asciiTheme="minorHAnsi" w:eastAsiaTheme="minorEastAsia" w:hAnsiTheme="minorHAnsi" w:cstheme="minorBidi"/>
                <w:sz w:val="22"/>
                <w:szCs w:val="22"/>
                <w:lang w:eastAsia="de-DE"/>
              </w:rPr>
              <w:tab/>
            </w:r>
            <w:r w:rsidR="004A3B69" w:rsidRPr="0067677B">
              <w:rPr>
                <w:rStyle w:val="Hyperlink"/>
              </w:rPr>
              <w:t>Aktuelle Lage der Energiewirtschaft</w:t>
            </w:r>
            <w:r w:rsidR="004A3B69">
              <w:rPr>
                <w:webHidden/>
              </w:rPr>
              <w:tab/>
            </w:r>
            <w:r w:rsidR="004A3B69">
              <w:rPr>
                <w:webHidden/>
              </w:rPr>
              <w:fldChar w:fldCharType="begin"/>
            </w:r>
            <w:r w:rsidR="004A3B69">
              <w:rPr>
                <w:webHidden/>
              </w:rPr>
              <w:instrText xml:space="preserve"> PAGEREF _Toc92189041 \h </w:instrText>
            </w:r>
            <w:r w:rsidR="004A3B69">
              <w:rPr>
                <w:webHidden/>
              </w:rPr>
            </w:r>
            <w:r w:rsidR="004A3B69">
              <w:rPr>
                <w:webHidden/>
              </w:rPr>
              <w:fldChar w:fldCharType="separate"/>
            </w:r>
            <w:r w:rsidR="006C557E">
              <w:rPr>
                <w:webHidden/>
              </w:rPr>
              <w:t>3</w:t>
            </w:r>
            <w:r w:rsidR="004A3B69">
              <w:rPr>
                <w:webHidden/>
              </w:rPr>
              <w:fldChar w:fldCharType="end"/>
            </w:r>
          </w:hyperlink>
        </w:p>
        <w:p w14:paraId="52B707A9" w14:textId="20AA47E5" w:rsidR="004A3B69" w:rsidRDefault="003A4A3B">
          <w:pPr>
            <w:pStyle w:val="Verzeichnis2"/>
            <w:tabs>
              <w:tab w:val="left" w:pos="880"/>
              <w:tab w:val="right" w:leader="dot" w:pos="9060"/>
            </w:tabs>
            <w:rPr>
              <w:rFonts w:asciiTheme="minorHAnsi" w:eastAsiaTheme="minorEastAsia" w:hAnsiTheme="minorHAnsi"/>
              <w:noProof/>
              <w:szCs w:val="22"/>
              <w:lang w:eastAsia="de-DE"/>
            </w:rPr>
          </w:pPr>
          <w:hyperlink w:anchor="_Toc92189042" w:history="1">
            <w:r w:rsidR="004A3B69" w:rsidRPr="0067677B">
              <w:rPr>
                <w:rStyle w:val="Hyperlink"/>
                <w:rFonts w:cs="Arial"/>
                <w:noProof/>
              </w:rPr>
              <w:t>2.1</w:t>
            </w:r>
            <w:r w:rsidR="004A3B69">
              <w:rPr>
                <w:rFonts w:asciiTheme="minorHAnsi" w:eastAsiaTheme="minorEastAsia" w:hAnsiTheme="minorHAnsi"/>
                <w:noProof/>
                <w:szCs w:val="22"/>
                <w:lang w:eastAsia="de-DE"/>
              </w:rPr>
              <w:tab/>
            </w:r>
            <w:r w:rsidR="004A3B69" w:rsidRPr="0067677B">
              <w:rPr>
                <w:rStyle w:val="Hyperlink"/>
                <w:rFonts w:cs="Arial"/>
                <w:noProof/>
              </w:rPr>
              <w:t>Notwendigkeit</w:t>
            </w:r>
            <w:r w:rsidR="004A3B69">
              <w:rPr>
                <w:noProof/>
                <w:webHidden/>
              </w:rPr>
              <w:tab/>
            </w:r>
            <w:r w:rsidR="004A3B69">
              <w:rPr>
                <w:noProof/>
                <w:webHidden/>
              </w:rPr>
              <w:fldChar w:fldCharType="begin"/>
            </w:r>
            <w:r w:rsidR="004A3B69">
              <w:rPr>
                <w:noProof/>
                <w:webHidden/>
              </w:rPr>
              <w:instrText xml:space="preserve"> PAGEREF _Toc92189042 \h </w:instrText>
            </w:r>
            <w:r w:rsidR="004A3B69">
              <w:rPr>
                <w:noProof/>
                <w:webHidden/>
              </w:rPr>
            </w:r>
            <w:r w:rsidR="004A3B69">
              <w:rPr>
                <w:noProof/>
                <w:webHidden/>
              </w:rPr>
              <w:fldChar w:fldCharType="separate"/>
            </w:r>
            <w:r w:rsidR="006C557E">
              <w:rPr>
                <w:noProof/>
                <w:webHidden/>
              </w:rPr>
              <w:t>3</w:t>
            </w:r>
            <w:r w:rsidR="004A3B69">
              <w:rPr>
                <w:noProof/>
                <w:webHidden/>
              </w:rPr>
              <w:fldChar w:fldCharType="end"/>
            </w:r>
          </w:hyperlink>
        </w:p>
        <w:p w14:paraId="52ADB011" w14:textId="4A854994" w:rsidR="004A3B69" w:rsidRDefault="003A4A3B">
          <w:pPr>
            <w:pStyle w:val="Verzeichnis2"/>
            <w:tabs>
              <w:tab w:val="left" w:pos="880"/>
              <w:tab w:val="right" w:leader="dot" w:pos="9060"/>
            </w:tabs>
            <w:rPr>
              <w:rFonts w:asciiTheme="minorHAnsi" w:eastAsiaTheme="minorEastAsia" w:hAnsiTheme="minorHAnsi"/>
              <w:noProof/>
              <w:szCs w:val="22"/>
              <w:lang w:eastAsia="de-DE"/>
            </w:rPr>
          </w:pPr>
          <w:hyperlink w:anchor="_Toc92189043" w:history="1">
            <w:r w:rsidR="004A3B69" w:rsidRPr="0067677B">
              <w:rPr>
                <w:rStyle w:val="Hyperlink"/>
                <w:rFonts w:cs="Arial"/>
                <w:noProof/>
              </w:rPr>
              <w:t>2.2</w:t>
            </w:r>
            <w:r w:rsidR="004A3B69">
              <w:rPr>
                <w:rFonts w:asciiTheme="minorHAnsi" w:eastAsiaTheme="minorEastAsia" w:hAnsiTheme="minorHAnsi"/>
                <w:noProof/>
                <w:szCs w:val="22"/>
                <w:lang w:eastAsia="de-DE"/>
              </w:rPr>
              <w:tab/>
            </w:r>
            <w:r w:rsidR="004A3B69" w:rsidRPr="0067677B">
              <w:rPr>
                <w:rStyle w:val="Hyperlink"/>
                <w:rFonts w:cs="Arial"/>
                <w:noProof/>
              </w:rPr>
              <w:t>Energiepolitik</w:t>
            </w:r>
            <w:r w:rsidR="004A3B69">
              <w:rPr>
                <w:noProof/>
                <w:webHidden/>
              </w:rPr>
              <w:tab/>
            </w:r>
            <w:r w:rsidR="004A3B69">
              <w:rPr>
                <w:noProof/>
                <w:webHidden/>
              </w:rPr>
              <w:fldChar w:fldCharType="begin"/>
            </w:r>
            <w:r w:rsidR="004A3B69">
              <w:rPr>
                <w:noProof/>
                <w:webHidden/>
              </w:rPr>
              <w:instrText xml:space="preserve"> PAGEREF _Toc92189043 \h </w:instrText>
            </w:r>
            <w:r w:rsidR="004A3B69">
              <w:rPr>
                <w:noProof/>
                <w:webHidden/>
              </w:rPr>
            </w:r>
            <w:r w:rsidR="004A3B69">
              <w:rPr>
                <w:noProof/>
                <w:webHidden/>
              </w:rPr>
              <w:fldChar w:fldCharType="separate"/>
            </w:r>
            <w:r w:rsidR="006C557E">
              <w:rPr>
                <w:noProof/>
                <w:webHidden/>
              </w:rPr>
              <w:t>4</w:t>
            </w:r>
            <w:r w:rsidR="004A3B69">
              <w:rPr>
                <w:noProof/>
                <w:webHidden/>
              </w:rPr>
              <w:fldChar w:fldCharType="end"/>
            </w:r>
          </w:hyperlink>
        </w:p>
        <w:p w14:paraId="6C485590" w14:textId="0A3C4A71" w:rsidR="004A3B69" w:rsidRDefault="003A4A3B">
          <w:pPr>
            <w:pStyle w:val="Verzeichnis2"/>
            <w:tabs>
              <w:tab w:val="left" w:pos="880"/>
              <w:tab w:val="right" w:leader="dot" w:pos="9060"/>
            </w:tabs>
            <w:rPr>
              <w:rFonts w:asciiTheme="minorHAnsi" w:eastAsiaTheme="minorEastAsia" w:hAnsiTheme="minorHAnsi"/>
              <w:noProof/>
              <w:szCs w:val="22"/>
              <w:lang w:eastAsia="de-DE"/>
            </w:rPr>
          </w:pPr>
          <w:hyperlink w:anchor="_Toc92189044" w:history="1">
            <w:r w:rsidR="004A3B69" w:rsidRPr="0067677B">
              <w:rPr>
                <w:rStyle w:val="Hyperlink"/>
                <w:rFonts w:cs="Arial"/>
                <w:noProof/>
              </w:rPr>
              <w:t>2.3</w:t>
            </w:r>
            <w:r w:rsidR="004A3B69">
              <w:rPr>
                <w:rFonts w:asciiTheme="minorHAnsi" w:eastAsiaTheme="minorEastAsia" w:hAnsiTheme="minorHAnsi"/>
                <w:noProof/>
                <w:szCs w:val="22"/>
                <w:lang w:eastAsia="de-DE"/>
              </w:rPr>
              <w:tab/>
            </w:r>
            <w:r w:rsidR="004A3B69" w:rsidRPr="0067677B">
              <w:rPr>
                <w:rStyle w:val="Hyperlink"/>
                <w:rFonts w:cs="Arial"/>
                <w:noProof/>
              </w:rPr>
              <w:t>Energiewirtschaft</w:t>
            </w:r>
            <w:r w:rsidR="004A3B69">
              <w:rPr>
                <w:noProof/>
                <w:webHidden/>
              </w:rPr>
              <w:tab/>
            </w:r>
            <w:r w:rsidR="004A3B69">
              <w:rPr>
                <w:noProof/>
                <w:webHidden/>
              </w:rPr>
              <w:fldChar w:fldCharType="begin"/>
            </w:r>
            <w:r w:rsidR="004A3B69">
              <w:rPr>
                <w:noProof/>
                <w:webHidden/>
              </w:rPr>
              <w:instrText xml:space="preserve"> PAGEREF _Toc92189044 \h </w:instrText>
            </w:r>
            <w:r w:rsidR="004A3B69">
              <w:rPr>
                <w:noProof/>
                <w:webHidden/>
              </w:rPr>
            </w:r>
            <w:r w:rsidR="004A3B69">
              <w:rPr>
                <w:noProof/>
                <w:webHidden/>
              </w:rPr>
              <w:fldChar w:fldCharType="separate"/>
            </w:r>
            <w:r w:rsidR="006C557E">
              <w:rPr>
                <w:noProof/>
                <w:webHidden/>
              </w:rPr>
              <w:t>7</w:t>
            </w:r>
            <w:r w:rsidR="004A3B69">
              <w:rPr>
                <w:noProof/>
                <w:webHidden/>
              </w:rPr>
              <w:fldChar w:fldCharType="end"/>
            </w:r>
          </w:hyperlink>
        </w:p>
        <w:p w14:paraId="2E0769E7" w14:textId="1D16FEA6" w:rsidR="004A3B69" w:rsidRDefault="003A4A3B">
          <w:pPr>
            <w:pStyle w:val="Verzeichnis1"/>
            <w:rPr>
              <w:rFonts w:asciiTheme="minorHAnsi" w:eastAsiaTheme="minorEastAsia" w:hAnsiTheme="minorHAnsi" w:cstheme="minorBidi"/>
              <w:sz w:val="22"/>
              <w:szCs w:val="22"/>
              <w:lang w:eastAsia="de-DE"/>
            </w:rPr>
          </w:pPr>
          <w:hyperlink w:anchor="_Toc92189045" w:history="1">
            <w:r w:rsidR="004A3B69" w:rsidRPr="0067677B">
              <w:rPr>
                <w:rStyle w:val="Hyperlink"/>
              </w:rPr>
              <w:t>3</w:t>
            </w:r>
            <w:r w:rsidR="004A3B69">
              <w:rPr>
                <w:rFonts w:asciiTheme="minorHAnsi" w:eastAsiaTheme="minorEastAsia" w:hAnsiTheme="minorHAnsi" w:cstheme="minorBidi"/>
                <w:sz w:val="22"/>
                <w:szCs w:val="22"/>
                <w:lang w:eastAsia="de-DE"/>
              </w:rPr>
              <w:tab/>
            </w:r>
            <w:r w:rsidR="004A3B69" w:rsidRPr="0067677B">
              <w:rPr>
                <w:rStyle w:val="Hyperlink"/>
              </w:rPr>
              <w:t>Wasserstoffherstellung</w:t>
            </w:r>
            <w:r w:rsidR="004A3B69">
              <w:rPr>
                <w:webHidden/>
              </w:rPr>
              <w:tab/>
            </w:r>
            <w:r w:rsidR="004A3B69">
              <w:rPr>
                <w:webHidden/>
              </w:rPr>
              <w:fldChar w:fldCharType="begin"/>
            </w:r>
            <w:r w:rsidR="004A3B69">
              <w:rPr>
                <w:webHidden/>
              </w:rPr>
              <w:instrText xml:space="preserve"> PAGEREF _Toc92189045 \h </w:instrText>
            </w:r>
            <w:r w:rsidR="004A3B69">
              <w:rPr>
                <w:webHidden/>
              </w:rPr>
            </w:r>
            <w:r w:rsidR="004A3B69">
              <w:rPr>
                <w:webHidden/>
              </w:rPr>
              <w:fldChar w:fldCharType="separate"/>
            </w:r>
            <w:r w:rsidR="006C557E">
              <w:rPr>
                <w:webHidden/>
              </w:rPr>
              <w:t>15</w:t>
            </w:r>
            <w:r w:rsidR="004A3B69">
              <w:rPr>
                <w:webHidden/>
              </w:rPr>
              <w:fldChar w:fldCharType="end"/>
            </w:r>
          </w:hyperlink>
        </w:p>
        <w:p w14:paraId="6D768EAB" w14:textId="5FC34D7B" w:rsidR="004A3B69" w:rsidRDefault="003A4A3B">
          <w:pPr>
            <w:pStyle w:val="Verzeichnis2"/>
            <w:tabs>
              <w:tab w:val="left" w:pos="880"/>
              <w:tab w:val="right" w:leader="dot" w:pos="9060"/>
            </w:tabs>
            <w:rPr>
              <w:rFonts w:asciiTheme="minorHAnsi" w:eastAsiaTheme="minorEastAsia" w:hAnsiTheme="minorHAnsi"/>
              <w:noProof/>
              <w:szCs w:val="22"/>
              <w:lang w:eastAsia="de-DE"/>
            </w:rPr>
          </w:pPr>
          <w:hyperlink w:anchor="_Toc92189046" w:history="1">
            <w:r w:rsidR="004A3B69" w:rsidRPr="0067677B">
              <w:rPr>
                <w:rStyle w:val="Hyperlink"/>
                <w:rFonts w:cs="Arial"/>
                <w:noProof/>
              </w:rPr>
              <w:t>3.1</w:t>
            </w:r>
            <w:r w:rsidR="004A3B69">
              <w:rPr>
                <w:rFonts w:asciiTheme="minorHAnsi" w:eastAsiaTheme="minorEastAsia" w:hAnsiTheme="minorHAnsi"/>
                <w:noProof/>
                <w:szCs w:val="22"/>
                <w:lang w:eastAsia="de-DE"/>
              </w:rPr>
              <w:tab/>
            </w:r>
            <w:r w:rsidR="004A3B69" w:rsidRPr="0067677B">
              <w:rPr>
                <w:rStyle w:val="Hyperlink"/>
                <w:rFonts w:cs="Arial"/>
                <w:noProof/>
              </w:rPr>
              <w:t>Grundlagen</w:t>
            </w:r>
            <w:r w:rsidR="004A3B69">
              <w:rPr>
                <w:noProof/>
                <w:webHidden/>
              </w:rPr>
              <w:tab/>
            </w:r>
            <w:r w:rsidR="004A3B69">
              <w:rPr>
                <w:noProof/>
                <w:webHidden/>
              </w:rPr>
              <w:fldChar w:fldCharType="begin"/>
            </w:r>
            <w:r w:rsidR="004A3B69">
              <w:rPr>
                <w:noProof/>
                <w:webHidden/>
              </w:rPr>
              <w:instrText xml:space="preserve"> PAGEREF _Toc92189046 \h </w:instrText>
            </w:r>
            <w:r w:rsidR="004A3B69">
              <w:rPr>
                <w:noProof/>
                <w:webHidden/>
              </w:rPr>
            </w:r>
            <w:r w:rsidR="004A3B69">
              <w:rPr>
                <w:noProof/>
                <w:webHidden/>
              </w:rPr>
              <w:fldChar w:fldCharType="separate"/>
            </w:r>
            <w:r w:rsidR="006C557E">
              <w:rPr>
                <w:noProof/>
                <w:webHidden/>
              </w:rPr>
              <w:t>15</w:t>
            </w:r>
            <w:r w:rsidR="004A3B69">
              <w:rPr>
                <w:noProof/>
                <w:webHidden/>
              </w:rPr>
              <w:fldChar w:fldCharType="end"/>
            </w:r>
          </w:hyperlink>
        </w:p>
        <w:p w14:paraId="784C2875" w14:textId="6E4FF87C" w:rsidR="004A3B69" w:rsidRDefault="003A4A3B">
          <w:pPr>
            <w:pStyle w:val="Verzeichnis2"/>
            <w:tabs>
              <w:tab w:val="left" w:pos="880"/>
              <w:tab w:val="right" w:leader="dot" w:pos="9060"/>
            </w:tabs>
            <w:rPr>
              <w:rFonts w:asciiTheme="minorHAnsi" w:eastAsiaTheme="minorEastAsia" w:hAnsiTheme="minorHAnsi"/>
              <w:noProof/>
              <w:szCs w:val="22"/>
              <w:lang w:eastAsia="de-DE"/>
            </w:rPr>
          </w:pPr>
          <w:hyperlink w:anchor="_Toc92189047" w:history="1">
            <w:r w:rsidR="004A3B69" w:rsidRPr="0067677B">
              <w:rPr>
                <w:rStyle w:val="Hyperlink"/>
                <w:rFonts w:cs="Arial"/>
                <w:noProof/>
              </w:rPr>
              <w:t>3.2</w:t>
            </w:r>
            <w:r w:rsidR="004A3B69">
              <w:rPr>
                <w:rFonts w:asciiTheme="minorHAnsi" w:eastAsiaTheme="minorEastAsia" w:hAnsiTheme="minorHAnsi"/>
                <w:noProof/>
                <w:szCs w:val="22"/>
                <w:lang w:eastAsia="de-DE"/>
              </w:rPr>
              <w:tab/>
            </w:r>
            <w:r w:rsidR="004A3B69" w:rsidRPr="0067677B">
              <w:rPr>
                <w:rStyle w:val="Hyperlink"/>
                <w:rFonts w:cs="Arial"/>
                <w:noProof/>
              </w:rPr>
              <w:t>Stand der Technik</w:t>
            </w:r>
            <w:r w:rsidR="004A3B69">
              <w:rPr>
                <w:noProof/>
                <w:webHidden/>
              </w:rPr>
              <w:tab/>
            </w:r>
            <w:r w:rsidR="004A3B69">
              <w:rPr>
                <w:noProof/>
                <w:webHidden/>
              </w:rPr>
              <w:fldChar w:fldCharType="begin"/>
            </w:r>
            <w:r w:rsidR="004A3B69">
              <w:rPr>
                <w:noProof/>
                <w:webHidden/>
              </w:rPr>
              <w:instrText xml:space="preserve"> PAGEREF _Toc92189047 \h </w:instrText>
            </w:r>
            <w:r w:rsidR="004A3B69">
              <w:rPr>
                <w:noProof/>
                <w:webHidden/>
              </w:rPr>
            </w:r>
            <w:r w:rsidR="004A3B69">
              <w:rPr>
                <w:noProof/>
                <w:webHidden/>
              </w:rPr>
              <w:fldChar w:fldCharType="separate"/>
            </w:r>
            <w:r w:rsidR="006C557E">
              <w:rPr>
                <w:noProof/>
                <w:webHidden/>
              </w:rPr>
              <w:t>17</w:t>
            </w:r>
            <w:r w:rsidR="004A3B69">
              <w:rPr>
                <w:noProof/>
                <w:webHidden/>
              </w:rPr>
              <w:fldChar w:fldCharType="end"/>
            </w:r>
          </w:hyperlink>
        </w:p>
        <w:p w14:paraId="1CB917E7" w14:textId="545B8453" w:rsidR="004A3B69" w:rsidRDefault="003A4A3B">
          <w:pPr>
            <w:pStyle w:val="Verzeichnis3"/>
            <w:tabs>
              <w:tab w:val="left" w:pos="1320"/>
              <w:tab w:val="right" w:leader="dot" w:pos="9060"/>
            </w:tabs>
            <w:rPr>
              <w:noProof/>
            </w:rPr>
          </w:pPr>
          <w:hyperlink w:anchor="_Toc92189048" w:history="1">
            <w:r w:rsidR="004A3B69" w:rsidRPr="0067677B">
              <w:rPr>
                <w:rStyle w:val="Hyperlink"/>
                <w:noProof/>
              </w:rPr>
              <w:t>3.2.1</w:t>
            </w:r>
            <w:r w:rsidR="004A3B69">
              <w:rPr>
                <w:noProof/>
              </w:rPr>
              <w:tab/>
            </w:r>
            <w:r w:rsidR="004A3B69" w:rsidRPr="0067677B">
              <w:rPr>
                <w:rStyle w:val="Hyperlink"/>
                <w:noProof/>
              </w:rPr>
              <w:t>Elektrolyse</w:t>
            </w:r>
            <w:r w:rsidR="004A3B69">
              <w:rPr>
                <w:noProof/>
                <w:webHidden/>
              </w:rPr>
              <w:tab/>
            </w:r>
            <w:r w:rsidR="004A3B69">
              <w:rPr>
                <w:noProof/>
                <w:webHidden/>
              </w:rPr>
              <w:fldChar w:fldCharType="begin"/>
            </w:r>
            <w:r w:rsidR="004A3B69">
              <w:rPr>
                <w:noProof/>
                <w:webHidden/>
              </w:rPr>
              <w:instrText xml:space="preserve"> PAGEREF _Toc92189048 \h </w:instrText>
            </w:r>
            <w:r w:rsidR="004A3B69">
              <w:rPr>
                <w:noProof/>
                <w:webHidden/>
              </w:rPr>
            </w:r>
            <w:r w:rsidR="004A3B69">
              <w:rPr>
                <w:noProof/>
                <w:webHidden/>
              </w:rPr>
              <w:fldChar w:fldCharType="separate"/>
            </w:r>
            <w:r w:rsidR="006C557E">
              <w:rPr>
                <w:noProof/>
                <w:webHidden/>
              </w:rPr>
              <w:t>18</w:t>
            </w:r>
            <w:r w:rsidR="004A3B69">
              <w:rPr>
                <w:noProof/>
                <w:webHidden/>
              </w:rPr>
              <w:fldChar w:fldCharType="end"/>
            </w:r>
          </w:hyperlink>
        </w:p>
        <w:p w14:paraId="03D6B517" w14:textId="7D1F6416" w:rsidR="004A3B69" w:rsidRDefault="003A4A3B">
          <w:pPr>
            <w:pStyle w:val="Verzeichnis3"/>
            <w:tabs>
              <w:tab w:val="left" w:pos="1320"/>
              <w:tab w:val="right" w:leader="dot" w:pos="9060"/>
            </w:tabs>
            <w:rPr>
              <w:noProof/>
            </w:rPr>
          </w:pPr>
          <w:hyperlink w:anchor="_Toc92189049" w:history="1">
            <w:r w:rsidR="004A3B69" w:rsidRPr="0067677B">
              <w:rPr>
                <w:rStyle w:val="Hyperlink"/>
                <w:noProof/>
              </w:rPr>
              <w:t>3.2.2</w:t>
            </w:r>
            <w:r w:rsidR="004A3B69">
              <w:rPr>
                <w:noProof/>
              </w:rPr>
              <w:tab/>
            </w:r>
            <w:r w:rsidR="004A3B69" w:rsidRPr="0067677B">
              <w:rPr>
                <w:rStyle w:val="Hyperlink"/>
                <w:noProof/>
              </w:rPr>
              <w:t>Kvaerner-Verfahren</w:t>
            </w:r>
            <w:r w:rsidR="004A3B69">
              <w:rPr>
                <w:noProof/>
                <w:webHidden/>
              </w:rPr>
              <w:tab/>
            </w:r>
            <w:r w:rsidR="004A3B69">
              <w:rPr>
                <w:noProof/>
                <w:webHidden/>
              </w:rPr>
              <w:fldChar w:fldCharType="begin"/>
            </w:r>
            <w:r w:rsidR="004A3B69">
              <w:rPr>
                <w:noProof/>
                <w:webHidden/>
              </w:rPr>
              <w:instrText xml:space="preserve"> PAGEREF _Toc92189049 \h </w:instrText>
            </w:r>
            <w:r w:rsidR="004A3B69">
              <w:rPr>
                <w:noProof/>
                <w:webHidden/>
              </w:rPr>
            </w:r>
            <w:r w:rsidR="004A3B69">
              <w:rPr>
                <w:noProof/>
                <w:webHidden/>
              </w:rPr>
              <w:fldChar w:fldCharType="separate"/>
            </w:r>
            <w:r w:rsidR="006C557E">
              <w:rPr>
                <w:noProof/>
                <w:webHidden/>
              </w:rPr>
              <w:t>21</w:t>
            </w:r>
            <w:r w:rsidR="004A3B69">
              <w:rPr>
                <w:noProof/>
                <w:webHidden/>
              </w:rPr>
              <w:fldChar w:fldCharType="end"/>
            </w:r>
          </w:hyperlink>
        </w:p>
        <w:p w14:paraId="5EEDE15C" w14:textId="63737C75" w:rsidR="004A3B69" w:rsidRDefault="003A4A3B">
          <w:pPr>
            <w:pStyle w:val="Verzeichnis3"/>
            <w:tabs>
              <w:tab w:val="left" w:pos="1320"/>
              <w:tab w:val="right" w:leader="dot" w:pos="9060"/>
            </w:tabs>
            <w:rPr>
              <w:noProof/>
            </w:rPr>
          </w:pPr>
          <w:hyperlink w:anchor="_Toc92189050" w:history="1">
            <w:r w:rsidR="004A3B69" w:rsidRPr="0067677B">
              <w:rPr>
                <w:rStyle w:val="Hyperlink"/>
                <w:noProof/>
              </w:rPr>
              <w:t>3.2.3</w:t>
            </w:r>
            <w:r w:rsidR="004A3B69">
              <w:rPr>
                <w:noProof/>
              </w:rPr>
              <w:tab/>
            </w:r>
            <w:r w:rsidR="004A3B69" w:rsidRPr="0067677B">
              <w:rPr>
                <w:rStyle w:val="Hyperlink"/>
                <w:noProof/>
              </w:rPr>
              <w:t>Reformierung</w:t>
            </w:r>
            <w:r w:rsidR="004A3B69">
              <w:rPr>
                <w:noProof/>
                <w:webHidden/>
              </w:rPr>
              <w:tab/>
            </w:r>
            <w:r w:rsidR="004A3B69">
              <w:rPr>
                <w:noProof/>
                <w:webHidden/>
              </w:rPr>
              <w:fldChar w:fldCharType="begin"/>
            </w:r>
            <w:r w:rsidR="004A3B69">
              <w:rPr>
                <w:noProof/>
                <w:webHidden/>
              </w:rPr>
              <w:instrText xml:space="preserve"> PAGEREF _Toc92189050 \h </w:instrText>
            </w:r>
            <w:r w:rsidR="004A3B69">
              <w:rPr>
                <w:noProof/>
                <w:webHidden/>
              </w:rPr>
            </w:r>
            <w:r w:rsidR="004A3B69">
              <w:rPr>
                <w:noProof/>
                <w:webHidden/>
              </w:rPr>
              <w:fldChar w:fldCharType="separate"/>
            </w:r>
            <w:r w:rsidR="006C557E">
              <w:rPr>
                <w:noProof/>
                <w:webHidden/>
              </w:rPr>
              <w:t>21</w:t>
            </w:r>
            <w:r w:rsidR="004A3B69">
              <w:rPr>
                <w:noProof/>
                <w:webHidden/>
              </w:rPr>
              <w:fldChar w:fldCharType="end"/>
            </w:r>
          </w:hyperlink>
        </w:p>
        <w:p w14:paraId="66EB747D" w14:textId="54A88EFA" w:rsidR="004A3B69" w:rsidRDefault="003A4A3B">
          <w:pPr>
            <w:pStyle w:val="Verzeichnis3"/>
            <w:tabs>
              <w:tab w:val="left" w:pos="1320"/>
              <w:tab w:val="right" w:leader="dot" w:pos="9060"/>
            </w:tabs>
            <w:rPr>
              <w:noProof/>
            </w:rPr>
          </w:pPr>
          <w:hyperlink w:anchor="_Toc92189051" w:history="1">
            <w:r w:rsidR="004A3B69" w:rsidRPr="0067677B">
              <w:rPr>
                <w:rStyle w:val="Hyperlink"/>
                <w:noProof/>
              </w:rPr>
              <w:t>3.2.4</w:t>
            </w:r>
            <w:r w:rsidR="004A3B69">
              <w:rPr>
                <w:noProof/>
              </w:rPr>
              <w:tab/>
            </w:r>
            <w:r w:rsidR="004A3B69" w:rsidRPr="0067677B">
              <w:rPr>
                <w:rStyle w:val="Hyperlink"/>
                <w:noProof/>
              </w:rPr>
              <w:t>Allotherme Dampfreformierung</w:t>
            </w:r>
            <w:r w:rsidR="004A3B69">
              <w:rPr>
                <w:noProof/>
                <w:webHidden/>
              </w:rPr>
              <w:tab/>
            </w:r>
            <w:r w:rsidR="004A3B69">
              <w:rPr>
                <w:noProof/>
                <w:webHidden/>
              </w:rPr>
              <w:fldChar w:fldCharType="begin"/>
            </w:r>
            <w:r w:rsidR="004A3B69">
              <w:rPr>
                <w:noProof/>
                <w:webHidden/>
              </w:rPr>
              <w:instrText xml:space="preserve"> PAGEREF _Toc92189051 \h </w:instrText>
            </w:r>
            <w:r w:rsidR="004A3B69">
              <w:rPr>
                <w:noProof/>
                <w:webHidden/>
              </w:rPr>
            </w:r>
            <w:r w:rsidR="004A3B69">
              <w:rPr>
                <w:noProof/>
                <w:webHidden/>
              </w:rPr>
              <w:fldChar w:fldCharType="separate"/>
            </w:r>
            <w:r w:rsidR="006C557E">
              <w:rPr>
                <w:noProof/>
                <w:webHidden/>
              </w:rPr>
              <w:t>22</w:t>
            </w:r>
            <w:r w:rsidR="004A3B69">
              <w:rPr>
                <w:noProof/>
                <w:webHidden/>
              </w:rPr>
              <w:fldChar w:fldCharType="end"/>
            </w:r>
          </w:hyperlink>
        </w:p>
        <w:p w14:paraId="71E0D917" w14:textId="4E4720E7" w:rsidR="004A3B69" w:rsidRDefault="003A4A3B">
          <w:pPr>
            <w:pStyle w:val="Verzeichnis2"/>
            <w:tabs>
              <w:tab w:val="left" w:pos="880"/>
              <w:tab w:val="right" w:leader="dot" w:pos="9060"/>
            </w:tabs>
            <w:rPr>
              <w:rFonts w:asciiTheme="minorHAnsi" w:eastAsiaTheme="minorEastAsia" w:hAnsiTheme="minorHAnsi"/>
              <w:noProof/>
              <w:szCs w:val="22"/>
              <w:lang w:eastAsia="de-DE"/>
            </w:rPr>
          </w:pPr>
          <w:hyperlink w:anchor="_Toc92189052" w:history="1">
            <w:r w:rsidR="004A3B69" w:rsidRPr="0067677B">
              <w:rPr>
                <w:rStyle w:val="Hyperlink"/>
                <w:rFonts w:cs="Arial"/>
                <w:noProof/>
              </w:rPr>
              <w:t>3.3</w:t>
            </w:r>
            <w:r w:rsidR="004A3B69">
              <w:rPr>
                <w:rFonts w:asciiTheme="minorHAnsi" w:eastAsiaTheme="minorEastAsia" w:hAnsiTheme="minorHAnsi"/>
                <w:noProof/>
                <w:szCs w:val="22"/>
                <w:lang w:eastAsia="de-DE"/>
              </w:rPr>
              <w:tab/>
            </w:r>
            <w:r w:rsidR="004A3B69" w:rsidRPr="0067677B">
              <w:rPr>
                <w:rStyle w:val="Hyperlink"/>
                <w:noProof/>
              </w:rPr>
              <w:t>H</w:t>
            </w:r>
            <w:r w:rsidR="004A3B69" w:rsidRPr="0067677B">
              <w:rPr>
                <w:rStyle w:val="Hyperlink"/>
                <w:noProof/>
                <w:vertAlign w:val="subscript"/>
              </w:rPr>
              <w:t>2</w:t>
            </w:r>
            <w:r w:rsidR="004A3B69" w:rsidRPr="0067677B">
              <w:rPr>
                <w:rStyle w:val="Hyperlink"/>
                <w:noProof/>
              </w:rPr>
              <w:t>-Technologien Vergleich</w:t>
            </w:r>
            <w:r w:rsidR="004A3B69">
              <w:rPr>
                <w:noProof/>
                <w:webHidden/>
              </w:rPr>
              <w:tab/>
            </w:r>
            <w:r w:rsidR="004A3B69">
              <w:rPr>
                <w:noProof/>
                <w:webHidden/>
              </w:rPr>
              <w:fldChar w:fldCharType="begin"/>
            </w:r>
            <w:r w:rsidR="004A3B69">
              <w:rPr>
                <w:noProof/>
                <w:webHidden/>
              </w:rPr>
              <w:instrText xml:space="preserve"> PAGEREF _Toc92189052 \h </w:instrText>
            </w:r>
            <w:r w:rsidR="004A3B69">
              <w:rPr>
                <w:noProof/>
                <w:webHidden/>
              </w:rPr>
            </w:r>
            <w:r w:rsidR="004A3B69">
              <w:rPr>
                <w:noProof/>
                <w:webHidden/>
              </w:rPr>
              <w:fldChar w:fldCharType="separate"/>
            </w:r>
            <w:r w:rsidR="006C557E">
              <w:rPr>
                <w:noProof/>
                <w:webHidden/>
              </w:rPr>
              <w:t>26</w:t>
            </w:r>
            <w:r w:rsidR="004A3B69">
              <w:rPr>
                <w:noProof/>
                <w:webHidden/>
              </w:rPr>
              <w:fldChar w:fldCharType="end"/>
            </w:r>
          </w:hyperlink>
        </w:p>
        <w:p w14:paraId="59F546F5" w14:textId="62503F34" w:rsidR="004A3B69" w:rsidRDefault="003A4A3B">
          <w:pPr>
            <w:pStyle w:val="Verzeichnis1"/>
            <w:rPr>
              <w:rFonts w:asciiTheme="minorHAnsi" w:eastAsiaTheme="minorEastAsia" w:hAnsiTheme="minorHAnsi" w:cstheme="minorBidi"/>
              <w:sz w:val="22"/>
              <w:szCs w:val="22"/>
              <w:lang w:eastAsia="de-DE"/>
            </w:rPr>
          </w:pPr>
          <w:hyperlink w:anchor="_Toc92189053" w:history="1">
            <w:r w:rsidR="004A3B69" w:rsidRPr="0067677B">
              <w:rPr>
                <w:rStyle w:val="Hyperlink"/>
              </w:rPr>
              <w:t>4</w:t>
            </w:r>
            <w:r w:rsidR="004A3B69">
              <w:rPr>
                <w:rFonts w:asciiTheme="minorHAnsi" w:eastAsiaTheme="minorEastAsia" w:hAnsiTheme="minorHAnsi" w:cstheme="minorBidi"/>
                <w:sz w:val="22"/>
                <w:szCs w:val="22"/>
                <w:lang w:eastAsia="de-DE"/>
              </w:rPr>
              <w:tab/>
            </w:r>
            <w:r w:rsidR="004A3B69" w:rsidRPr="0067677B">
              <w:rPr>
                <w:rStyle w:val="Hyperlink"/>
              </w:rPr>
              <w:t>Anlage und deren Komponenten</w:t>
            </w:r>
            <w:r w:rsidR="004A3B69">
              <w:rPr>
                <w:webHidden/>
              </w:rPr>
              <w:tab/>
            </w:r>
            <w:r w:rsidR="004A3B69">
              <w:rPr>
                <w:webHidden/>
              </w:rPr>
              <w:fldChar w:fldCharType="begin"/>
            </w:r>
            <w:r w:rsidR="004A3B69">
              <w:rPr>
                <w:webHidden/>
              </w:rPr>
              <w:instrText xml:space="preserve"> PAGEREF _Toc92189053 \h </w:instrText>
            </w:r>
            <w:r w:rsidR="004A3B69">
              <w:rPr>
                <w:webHidden/>
              </w:rPr>
            </w:r>
            <w:r w:rsidR="004A3B69">
              <w:rPr>
                <w:webHidden/>
              </w:rPr>
              <w:fldChar w:fldCharType="separate"/>
            </w:r>
            <w:r w:rsidR="006C557E">
              <w:rPr>
                <w:webHidden/>
              </w:rPr>
              <w:t>30</w:t>
            </w:r>
            <w:r w:rsidR="004A3B69">
              <w:rPr>
                <w:webHidden/>
              </w:rPr>
              <w:fldChar w:fldCharType="end"/>
            </w:r>
          </w:hyperlink>
        </w:p>
        <w:p w14:paraId="31B00BBB" w14:textId="7522A478" w:rsidR="004A3B69" w:rsidRDefault="003A4A3B">
          <w:pPr>
            <w:pStyle w:val="Verzeichnis2"/>
            <w:tabs>
              <w:tab w:val="left" w:pos="880"/>
              <w:tab w:val="right" w:leader="dot" w:pos="9060"/>
            </w:tabs>
            <w:rPr>
              <w:rFonts w:asciiTheme="minorHAnsi" w:eastAsiaTheme="minorEastAsia" w:hAnsiTheme="minorHAnsi"/>
              <w:noProof/>
              <w:szCs w:val="22"/>
              <w:lang w:eastAsia="de-DE"/>
            </w:rPr>
          </w:pPr>
          <w:hyperlink w:anchor="_Toc92189054" w:history="1">
            <w:r w:rsidR="004A3B69" w:rsidRPr="0067677B">
              <w:rPr>
                <w:rStyle w:val="Hyperlink"/>
                <w:rFonts w:cs="Arial"/>
                <w:noProof/>
              </w:rPr>
              <w:t>4.1</w:t>
            </w:r>
            <w:r w:rsidR="004A3B69">
              <w:rPr>
                <w:rFonts w:asciiTheme="minorHAnsi" w:eastAsiaTheme="minorEastAsia" w:hAnsiTheme="minorHAnsi"/>
                <w:noProof/>
                <w:szCs w:val="22"/>
                <w:lang w:eastAsia="de-DE"/>
              </w:rPr>
              <w:tab/>
            </w:r>
            <w:r w:rsidR="004A3B69" w:rsidRPr="0067677B">
              <w:rPr>
                <w:rStyle w:val="Hyperlink"/>
                <w:rFonts w:cs="Arial"/>
                <w:noProof/>
              </w:rPr>
              <w:t>Vergaser</w:t>
            </w:r>
            <w:r w:rsidR="004A3B69">
              <w:rPr>
                <w:noProof/>
                <w:webHidden/>
              </w:rPr>
              <w:tab/>
            </w:r>
            <w:r w:rsidR="004A3B69">
              <w:rPr>
                <w:noProof/>
                <w:webHidden/>
              </w:rPr>
              <w:fldChar w:fldCharType="begin"/>
            </w:r>
            <w:r w:rsidR="004A3B69">
              <w:rPr>
                <w:noProof/>
                <w:webHidden/>
              </w:rPr>
              <w:instrText xml:space="preserve"> PAGEREF _Toc92189054 \h </w:instrText>
            </w:r>
            <w:r w:rsidR="004A3B69">
              <w:rPr>
                <w:noProof/>
                <w:webHidden/>
              </w:rPr>
            </w:r>
            <w:r w:rsidR="004A3B69">
              <w:rPr>
                <w:noProof/>
                <w:webHidden/>
              </w:rPr>
              <w:fldChar w:fldCharType="separate"/>
            </w:r>
            <w:r w:rsidR="006C557E">
              <w:rPr>
                <w:noProof/>
                <w:webHidden/>
              </w:rPr>
              <w:t>32</w:t>
            </w:r>
            <w:r w:rsidR="004A3B69">
              <w:rPr>
                <w:noProof/>
                <w:webHidden/>
              </w:rPr>
              <w:fldChar w:fldCharType="end"/>
            </w:r>
          </w:hyperlink>
        </w:p>
        <w:p w14:paraId="49BEDFE5" w14:textId="75B8F9A5" w:rsidR="004A3B69" w:rsidRDefault="003A4A3B">
          <w:pPr>
            <w:pStyle w:val="Verzeichnis2"/>
            <w:tabs>
              <w:tab w:val="left" w:pos="880"/>
              <w:tab w:val="right" w:leader="dot" w:pos="9060"/>
            </w:tabs>
            <w:rPr>
              <w:rFonts w:asciiTheme="minorHAnsi" w:eastAsiaTheme="minorEastAsia" w:hAnsiTheme="minorHAnsi"/>
              <w:noProof/>
              <w:szCs w:val="22"/>
              <w:lang w:eastAsia="de-DE"/>
            </w:rPr>
          </w:pPr>
          <w:hyperlink w:anchor="_Toc92189055" w:history="1">
            <w:r w:rsidR="004A3B69" w:rsidRPr="0067677B">
              <w:rPr>
                <w:rStyle w:val="Hyperlink"/>
                <w:rFonts w:cs="Arial"/>
                <w:noProof/>
              </w:rPr>
              <w:t>4.2</w:t>
            </w:r>
            <w:r w:rsidR="004A3B69">
              <w:rPr>
                <w:rFonts w:asciiTheme="minorHAnsi" w:eastAsiaTheme="minorEastAsia" w:hAnsiTheme="minorHAnsi"/>
                <w:noProof/>
                <w:szCs w:val="22"/>
                <w:lang w:eastAsia="de-DE"/>
              </w:rPr>
              <w:tab/>
            </w:r>
            <w:r w:rsidR="004A3B69" w:rsidRPr="0067677B">
              <w:rPr>
                <w:rStyle w:val="Hyperlink"/>
                <w:rFonts w:cs="Arial"/>
                <w:noProof/>
              </w:rPr>
              <w:t>Zyklon</w:t>
            </w:r>
            <w:r w:rsidR="004A3B69">
              <w:rPr>
                <w:noProof/>
                <w:webHidden/>
              </w:rPr>
              <w:tab/>
            </w:r>
            <w:r w:rsidR="004A3B69">
              <w:rPr>
                <w:noProof/>
                <w:webHidden/>
              </w:rPr>
              <w:fldChar w:fldCharType="begin"/>
            </w:r>
            <w:r w:rsidR="004A3B69">
              <w:rPr>
                <w:noProof/>
                <w:webHidden/>
              </w:rPr>
              <w:instrText xml:space="preserve"> PAGEREF _Toc92189055 \h </w:instrText>
            </w:r>
            <w:r w:rsidR="004A3B69">
              <w:rPr>
                <w:noProof/>
                <w:webHidden/>
              </w:rPr>
            </w:r>
            <w:r w:rsidR="004A3B69">
              <w:rPr>
                <w:noProof/>
                <w:webHidden/>
              </w:rPr>
              <w:fldChar w:fldCharType="separate"/>
            </w:r>
            <w:r w:rsidR="006C557E">
              <w:rPr>
                <w:noProof/>
                <w:webHidden/>
              </w:rPr>
              <w:t>32</w:t>
            </w:r>
            <w:r w:rsidR="004A3B69">
              <w:rPr>
                <w:noProof/>
                <w:webHidden/>
              </w:rPr>
              <w:fldChar w:fldCharType="end"/>
            </w:r>
          </w:hyperlink>
        </w:p>
        <w:p w14:paraId="3AA041AA" w14:textId="5431AA42" w:rsidR="004A3B69" w:rsidRDefault="003A4A3B">
          <w:pPr>
            <w:pStyle w:val="Verzeichnis2"/>
            <w:tabs>
              <w:tab w:val="left" w:pos="880"/>
              <w:tab w:val="right" w:leader="dot" w:pos="9060"/>
            </w:tabs>
            <w:rPr>
              <w:rFonts w:asciiTheme="minorHAnsi" w:eastAsiaTheme="minorEastAsia" w:hAnsiTheme="minorHAnsi"/>
              <w:noProof/>
              <w:szCs w:val="22"/>
              <w:lang w:eastAsia="de-DE"/>
            </w:rPr>
          </w:pPr>
          <w:hyperlink w:anchor="_Toc92189056" w:history="1">
            <w:r w:rsidR="004A3B69" w:rsidRPr="0067677B">
              <w:rPr>
                <w:rStyle w:val="Hyperlink"/>
                <w:rFonts w:cs="Arial"/>
                <w:noProof/>
              </w:rPr>
              <w:t>4.3</w:t>
            </w:r>
            <w:r w:rsidR="004A3B69">
              <w:rPr>
                <w:rFonts w:asciiTheme="minorHAnsi" w:eastAsiaTheme="minorEastAsia" w:hAnsiTheme="minorHAnsi"/>
                <w:noProof/>
                <w:szCs w:val="22"/>
                <w:lang w:eastAsia="de-DE"/>
              </w:rPr>
              <w:tab/>
            </w:r>
            <w:r w:rsidR="004A3B69" w:rsidRPr="0067677B">
              <w:rPr>
                <w:rStyle w:val="Hyperlink"/>
                <w:rFonts w:cs="Arial"/>
                <w:noProof/>
              </w:rPr>
              <w:t>Cracker</w:t>
            </w:r>
            <w:r w:rsidR="004A3B69">
              <w:rPr>
                <w:noProof/>
                <w:webHidden/>
              </w:rPr>
              <w:tab/>
            </w:r>
            <w:r w:rsidR="004A3B69">
              <w:rPr>
                <w:noProof/>
                <w:webHidden/>
              </w:rPr>
              <w:fldChar w:fldCharType="begin"/>
            </w:r>
            <w:r w:rsidR="004A3B69">
              <w:rPr>
                <w:noProof/>
                <w:webHidden/>
              </w:rPr>
              <w:instrText xml:space="preserve"> PAGEREF _Toc92189056 \h </w:instrText>
            </w:r>
            <w:r w:rsidR="004A3B69">
              <w:rPr>
                <w:noProof/>
                <w:webHidden/>
              </w:rPr>
            </w:r>
            <w:r w:rsidR="004A3B69">
              <w:rPr>
                <w:noProof/>
                <w:webHidden/>
              </w:rPr>
              <w:fldChar w:fldCharType="separate"/>
            </w:r>
            <w:r w:rsidR="006C557E">
              <w:rPr>
                <w:noProof/>
                <w:webHidden/>
              </w:rPr>
              <w:t>33</w:t>
            </w:r>
            <w:r w:rsidR="004A3B69">
              <w:rPr>
                <w:noProof/>
                <w:webHidden/>
              </w:rPr>
              <w:fldChar w:fldCharType="end"/>
            </w:r>
          </w:hyperlink>
        </w:p>
        <w:p w14:paraId="3103D8B2" w14:textId="6DA9EA58" w:rsidR="004A3B69" w:rsidRDefault="003A4A3B">
          <w:pPr>
            <w:pStyle w:val="Verzeichnis2"/>
            <w:tabs>
              <w:tab w:val="left" w:pos="880"/>
              <w:tab w:val="right" w:leader="dot" w:pos="9060"/>
            </w:tabs>
            <w:rPr>
              <w:rFonts w:asciiTheme="minorHAnsi" w:eastAsiaTheme="minorEastAsia" w:hAnsiTheme="minorHAnsi"/>
              <w:noProof/>
              <w:szCs w:val="22"/>
              <w:lang w:eastAsia="de-DE"/>
            </w:rPr>
          </w:pPr>
          <w:hyperlink w:anchor="_Toc92189057" w:history="1">
            <w:r w:rsidR="004A3B69" w:rsidRPr="0067677B">
              <w:rPr>
                <w:rStyle w:val="Hyperlink"/>
                <w:rFonts w:cs="Arial"/>
                <w:noProof/>
              </w:rPr>
              <w:t>4.4</w:t>
            </w:r>
            <w:r w:rsidR="004A3B69">
              <w:rPr>
                <w:rFonts w:asciiTheme="minorHAnsi" w:eastAsiaTheme="minorEastAsia" w:hAnsiTheme="minorHAnsi"/>
                <w:noProof/>
                <w:szCs w:val="22"/>
                <w:lang w:eastAsia="de-DE"/>
              </w:rPr>
              <w:tab/>
            </w:r>
            <w:r w:rsidR="004A3B69" w:rsidRPr="0067677B">
              <w:rPr>
                <w:rStyle w:val="Hyperlink"/>
                <w:rFonts w:cs="Arial"/>
                <w:noProof/>
              </w:rPr>
              <w:t>Wärmetauscher</w:t>
            </w:r>
            <w:r w:rsidR="004A3B69">
              <w:rPr>
                <w:noProof/>
                <w:webHidden/>
              </w:rPr>
              <w:tab/>
            </w:r>
            <w:r w:rsidR="004A3B69">
              <w:rPr>
                <w:noProof/>
                <w:webHidden/>
              </w:rPr>
              <w:fldChar w:fldCharType="begin"/>
            </w:r>
            <w:r w:rsidR="004A3B69">
              <w:rPr>
                <w:noProof/>
                <w:webHidden/>
              </w:rPr>
              <w:instrText xml:space="preserve"> PAGEREF _Toc92189057 \h </w:instrText>
            </w:r>
            <w:r w:rsidR="004A3B69">
              <w:rPr>
                <w:noProof/>
                <w:webHidden/>
              </w:rPr>
            </w:r>
            <w:r w:rsidR="004A3B69">
              <w:rPr>
                <w:noProof/>
                <w:webHidden/>
              </w:rPr>
              <w:fldChar w:fldCharType="separate"/>
            </w:r>
            <w:r w:rsidR="006C557E">
              <w:rPr>
                <w:noProof/>
                <w:webHidden/>
              </w:rPr>
              <w:t>33</w:t>
            </w:r>
            <w:r w:rsidR="004A3B69">
              <w:rPr>
                <w:noProof/>
                <w:webHidden/>
              </w:rPr>
              <w:fldChar w:fldCharType="end"/>
            </w:r>
          </w:hyperlink>
        </w:p>
        <w:p w14:paraId="7B9CF881" w14:textId="7979ECCC" w:rsidR="004A3B69" w:rsidRDefault="003A4A3B">
          <w:pPr>
            <w:pStyle w:val="Verzeichnis2"/>
            <w:tabs>
              <w:tab w:val="left" w:pos="880"/>
              <w:tab w:val="right" w:leader="dot" w:pos="9060"/>
            </w:tabs>
            <w:rPr>
              <w:rFonts w:asciiTheme="minorHAnsi" w:eastAsiaTheme="minorEastAsia" w:hAnsiTheme="minorHAnsi"/>
              <w:noProof/>
              <w:szCs w:val="22"/>
              <w:lang w:eastAsia="de-DE"/>
            </w:rPr>
          </w:pPr>
          <w:hyperlink w:anchor="_Toc92189058" w:history="1">
            <w:r w:rsidR="004A3B69" w:rsidRPr="0067677B">
              <w:rPr>
                <w:rStyle w:val="Hyperlink"/>
                <w:rFonts w:cs="Arial"/>
                <w:noProof/>
              </w:rPr>
              <w:t>4.5</w:t>
            </w:r>
            <w:r w:rsidR="004A3B69">
              <w:rPr>
                <w:rFonts w:asciiTheme="minorHAnsi" w:eastAsiaTheme="minorEastAsia" w:hAnsiTheme="minorHAnsi"/>
                <w:noProof/>
                <w:szCs w:val="22"/>
                <w:lang w:eastAsia="de-DE"/>
              </w:rPr>
              <w:tab/>
            </w:r>
            <w:r w:rsidR="004A3B69" w:rsidRPr="0067677B">
              <w:rPr>
                <w:rStyle w:val="Hyperlink"/>
                <w:rFonts w:cs="Arial"/>
                <w:noProof/>
              </w:rPr>
              <w:t>Cryo Kühler</w:t>
            </w:r>
            <w:r w:rsidR="004A3B69">
              <w:rPr>
                <w:noProof/>
                <w:webHidden/>
              </w:rPr>
              <w:tab/>
            </w:r>
            <w:r w:rsidR="004A3B69">
              <w:rPr>
                <w:noProof/>
                <w:webHidden/>
              </w:rPr>
              <w:fldChar w:fldCharType="begin"/>
            </w:r>
            <w:r w:rsidR="004A3B69">
              <w:rPr>
                <w:noProof/>
                <w:webHidden/>
              </w:rPr>
              <w:instrText xml:space="preserve"> PAGEREF _Toc92189058 \h </w:instrText>
            </w:r>
            <w:r w:rsidR="004A3B69">
              <w:rPr>
                <w:noProof/>
                <w:webHidden/>
              </w:rPr>
            </w:r>
            <w:r w:rsidR="004A3B69">
              <w:rPr>
                <w:noProof/>
                <w:webHidden/>
              </w:rPr>
              <w:fldChar w:fldCharType="separate"/>
            </w:r>
            <w:r w:rsidR="006C557E">
              <w:rPr>
                <w:noProof/>
                <w:webHidden/>
              </w:rPr>
              <w:t>34</w:t>
            </w:r>
            <w:r w:rsidR="004A3B69">
              <w:rPr>
                <w:noProof/>
                <w:webHidden/>
              </w:rPr>
              <w:fldChar w:fldCharType="end"/>
            </w:r>
          </w:hyperlink>
        </w:p>
        <w:p w14:paraId="4FF676E1" w14:textId="6B41315B" w:rsidR="004A3B69" w:rsidRDefault="003A4A3B">
          <w:pPr>
            <w:pStyle w:val="Verzeichnis2"/>
            <w:tabs>
              <w:tab w:val="left" w:pos="880"/>
              <w:tab w:val="right" w:leader="dot" w:pos="9060"/>
            </w:tabs>
            <w:rPr>
              <w:rFonts w:asciiTheme="minorHAnsi" w:eastAsiaTheme="minorEastAsia" w:hAnsiTheme="minorHAnsi"/>
              <w:noProof/>
              <w:szCs w:val="22"/>
              <w:lang w:eastAsia="de-DE"/>
            </w:rPr>
          </w:pPr>
          <w:hyperlink w:anchor="_Toc92189059" w:history="1">
            <w:r w:rsidR="004A3B69" w:rsidRPr="0067677B">
              <w:rPr>
                <w:rStyle w:val="Hyperlink"/>
                <w:rFonts w:cs="Arial"/>
                <w:noProof/>
              </w:rPr>
              <w:t>4.6</w:t>
            </w:r>
            <w:r w:rsidR="004A3B69">
              <w:rPr>
                <w:rFonts w:asciiTheme="minorHAnsi" w:eastAsiaTheme="minorEastAsia" w:hAnsiTheme="minorHAnsi"/>
                <w:noProof/>
                <w:szCs w:val="22"/>
                <w:lang w:eastAsia="de-DE"/>
              </w:rPr>
              <w:tab/>
            </w:r>
            <w:r w:rsidR="004A3B69" w:rsidRPr="0067677B">
              <w:rPr>
                <w:rStyle w:val="Hyperlink"/>
                <w:rFonts w:cs="Arial"/>
                <w:noProof/>
              </w:rPr>
              <w:t>PSA</w:t>
            </w:r>
            <w:r w:rsidR="004A3B69">
              <w:rPr>
                <w:noProof/>
                <w:webHidden/>
              </w:rPr>
              <w:tab/>
            </w:r>
            <w:r w:rsidR="004A3B69">
              <w:rPr>
                <w:noProof/>
                <w:webHidden/>
              </w:rPr>
              <w:fldChar w:fldCharType="begin"/>
            </w:r>
            <w:r w:rsidR="004A3B69">
              <w:rPr>
                <w:noProof/>
                <w:webHidden/>
              </w:rPr>
              <w:instrText xml:space="preserve"> PAGEREF _Toc92189059 \h </w:instrText>
            </w:r>
            <w:r w:rsidR="004A3B69">
              <w:rPr>
                <w:noProof/>
                <w:webHidden/>
              </w:rPr>
            </w:r>
            <w:r w:rsidR="004A3B69">
              <w:rPr>
                <w:noProof/>
                <w:webHidden/>
              </w:rPr>
              <w:fldChar w:fldCharType="separate"/>
            </w:r>
            <w:r w:rsidR="006C557E">
              <w:rPr>
                <w:noProof/>
                <w:webHidden/>
              </w:rPr>
              <w:t>34</w:t>
            </w:r>
            <w:r w:rsidR="004A3B69">
              <w:rPr>
                <w:noProof/>
                <w:webHidden/>
              </w:rPr>
              <w:fldChar w:fldCharType="end"/>
            </w:r>
          </w:hyperlink>
        </w:p>
        <w:p w14:paraId="3D3B860E" w14:textId="495365B6" w:rsidR="004A3B69" w:rsidRDefault="003A4A3B">
          <w:pPr>
            <w:pStyle w:val="Verzeichnis2"/>
            <w:tabs>
              <w:tab w:val="left" w:pos="880"/>
              <w:tab w:val="right" w:leader="dot" w:pos="9060"/>
            </w:tabs>
            <w:rPr>
              <w:rFonts w:asciiTheme="minorHAnsi" w:eastAsiaTheme="minorEastAsia" w:hAnsiTheme="minorHAnsi"/>
              <w:noProof/>
              <w:szCs w:val="22"/>
              <w:lang w:eastAsia="de-DE"/>
            </w:rPr>
          </w:pPr>
          <w:hyperlink w:anchor="_Toc92189060" w:history="1">
            <w:r w:rsidR="004A3B69" w:rsidRPr="0067677B">
              <w:rPr>
                <w:rStyle w:val="Hyperlink"/>
                <w:rFonts w:cs="Arial"/>
                <w:noProof/>
              </w:rPr>
              <w:t>4.7</w:t>
            </w:r>
            <w:r w:rsidR="004A3B69">
              <w:rPr>
                <w:rFonts w:asciiTheme="minorHAnsi" w:eastAsiaTheme="minorEastAsia" w:hAnsiTheme="minorHAnsi"/>
                <w:noProof/>
                <w:szCs w:val="22"/>
                <w:lang w:eastAsia="de-DE"/>
              </w:rPr>
              <w:tab/>
            </w:r>
            <w:r w:rsidR="004A3B69" w:rsidRPr="0067677B">
              <w:rPr>
                <w:rStyle w:val="Hyperlink"/>
                <w:rFonts w:cs="Arial"/>
                <w:noProof/>
              </w:rPr>
              <w:t>Pebble Heater</w:t>
            </w:r>
            <w:r w:rsidR="004A3B69">
              <w:rPr>
                <w:noProof/>
                <w:webHidden/>
              </w:rPr>
              <w:tab/>
            </w:r>
            <w:r w:rsidR="004A3B69">
              <w:rPr>
                <w:noProof/>
                <w:webHidden/>
              </w:rPr>
              <w:fldChar w:fldCharType="begin"/>
            </w:r>
            <w:r w:rsidR="004A3B69">
              <w:rPr>
                <w:noProof/>
                <w:webHidden/>
              </w:rPr>
              <w:instrText xml:space="preserve"> PAGEREF _Toc92189060 \h </w:instrText>
            </w:r>
            <w:r w:rsidR="004A3B69">
              <w:rPr>
                <w:noProof/>
                <w:webHidden/>
              </w:rPr>
            </w:r>
            <w:r w:rsidR="004A3B69">
              <w:rPr>
                <w:noProof/>
                <w:webHidden/>
              </w:rPr>
              <w:fldChar w:fldCharType="separate"/>
            </w:r>
            <w:r w:rsidR="006C557E">
              <w:rPr>
                <w:noProof/>
                <w:webHidden/>
              </w:rPr>
              <w:t>35</w:t>
            </w:r>
            <w:r w:rsidR="004A3B69">
              <w:rPr>
                <w:noProof/>
                <w:webHidden/>
              </w:rPr>
              <w:fldChar w:fldCharType="end"/>
            </w:r>
          </w:hyperlink>
        </w:p>
        <w:p w14:paraId="2F92ABA4" w14:textId="6D4D2E75" w:rsidR="004A3B69" w:rsidRDefault="003A4A3B">
          <w:pPr>
            <w:pStyle w:val="Verzeichnis1"/>
            <w:rPr>
              <w:rFonts w:asciiTheme="minorHAnsi" w:eastAsiaTheme="minorEastAsia" w:hAnsiTheme="minorHAnsi" w:cstheme="minorBidi"/>
              <w:sz w:val="22"/>
              <w:szCs w:val="22"/>
              <w:lang w:eastAsia="de-DE"/>
            </w:rPr>
          </w:pPr>
          <w:hyperlink w:anchor="_Toc92189061" w:history="1">
            <w:r w:rsidR="004A3B69" w:rsidRPr="0067677B">
              <w:rPr>
                <w:rStyle w:val="Hyperlink"/>
              </w:rPr>
              <w:t>5</w:t>
            </w:r>
            <w:r w:rsidR="004A3B69">
              <w:rPr>
                <w:rFonts w:asciiTheme="minorHAnsi" w:eastAsiaTheme="minorEastAsia" w:hAnsiTheme="minorHAnsi" w:cstheme="minorBidi"/>
                <w:sz w:val="22"/>
                <w:szCs w:val="22"/>
                <w:lang w:eastAsia="de-DE"/>
              </w:rPr>
              <w:tab/>
            </w:r>
            <w:r w:rsidR="004A3B69" w:rsidRPr="0067677B">
              <w:rPr>
                <w:rStyle w:val="Hyperlink"/>
              </w:rPr>
              <w:t>Steuerung</w:t>
            </w:r>
            <w:r w:rsidR="004A3B69">
              <w:rPr>
                <w:webHidden/>
              </w:rPr>
              <w:tab/>
            </w:r>
            <w:r w:rsidR="004A3B69">
              <w:rPr>
                <w:webHidden/>
              </w:rPr>
              <w:fldChar w:fldCharType="begin"/>
            </w:r>
            <w:r w:rsidR="004A3B69">
              <w:rPr>
                <w:webHidden/>
              </w:rPr>
              <w:instrText xml:space="preserve"> PAGEREF _Toc92189061 \h </w:instrText>
            </w:r>
            <w:r w:rsidR="004A3B69">
              <w:rPr>
                <w:webHidden/>
              </w:rPr>
            </w:r>
            <w:r w:rsidR="004A3B69">
              <w:rPr>
                <w:webHidden/>
              </w:rPr>
              <w:fldChar w:fldCharType="separate"/>
            </w:r>
            <w:r w:rsidR="006C557E">
              <w:rPr>
                <w:webHidden/>
              </w:rPr>
              <w:t>36</w:t>
            </w:r>
            <w:r w:rsidR="004A3B69">
              <w:rPr>
                <w:webHidden/>
              </w:rPr>
              <w:fldChar w:fldCharType="end"/>
            </w:r>
          </w:hyperlink>
        </w:p>
        <w:p w14:paraId="28CF8347" w14:textId="19217868" w:rsidR="004A3B69" w:rsidRDefault="003A4A3B">
          <w:pPr>
            <w:pStyle w:val="Verzeichnis2"/>
            <w:tabs>
              <w:tab w:val="left" w:pos="880"/>
              <w:tab w:val="right" w:leader="dot" w:pos="9060"/>
            </w:tabs>
            <w:rPr>
              <w:rFonts w:asciiTheme="minorHAnsi" w:eastAsiaTheme="minorEastAsia" w:hAnsiTheme="minorHAnsi"/>
              <w:noProof/>
              <w:szCs w:val="22"/>
              <w:lang w:eastAsia="de-DE"/>
            </w:rPr>
          </w:pPr>
          <w:hyperlink w:anchor="_Toc92189062" w:history="1">
            <w:r w:rsidR="004A3B69" w:rsidRPr="0067677B">
              <w:rPr>
                <w:rStyle w:val="Hyperlink"/>
                <w:rFonts w:cs="Arial"/>
                <w:noProof/>
              </w:rPr>
              <w:t>5.1</w:t>
            </w:r>
            <w:r w:rsidR="004A3B69">
              <w:rPr>
                <w:rFonts w:asciiTheme="minorHAnsi" w:eastAsiaTheme="minorEastAsia" w:hAnsiTheme="minorHAnsi"/>
                <w:noProof/>
                <w:szCs w:val="22"/>
                <w:lang w:eastAsia="de-DE"/>
              </w:rPr>
              <w:tab/>
            </w:r>
            <w:r w:rsidR="004A3B69" w:rsidRPr="0067677B">
              <w:rPr>
                <w:rStyle w:val="Hyperlink"/>
                <w:rFonts w:cs="Arial"/>
                <w:noProof/>
              </w:rPr>
              <w:t>PID-Zeichnung</w:t>
            </w:r>
            <w:r w:rsidR="004A3B69">
              <w:rPr>
                <w:noProof/>
                <w:webHidden/>
              </w:rPr>
              <w:tab/>
            </w:r>
            <w:r w:rsidR="004A3B69">
              <w:rPr>
                <w:noProof/>
                <w:webHidden/>
              </w:rPr>
              <w:fldChar w:fldCharType="begin"/>
            </w:r>
            <w:r w:rsidR="004A3B69">
              <w:rPr>
                <w:noProof/>
                <w:webHidden/>
              </w:rPr>
              <w:instrText xml:space="preserve"> PAGEREF _Toc92189062 \h </w:instrText>
            </w:r>
            <w:r w:rsidR="004A3B69">
              <w:rPr>
                <w:noProof/>
                <w:webHidden/>
              </w:rPr>
            </w:r>
            <w:r w:rsidR="004A3B69">
              <w:rPr>
                <w:noProof/>
                <w:webHidden/>
              </w:rPr>
              <w:fldChar w:fldCharType="separate"/>
            </w:r>
            <w:r w:rsidR="006C557E">
              <w:rPr>
                <w:noProof/>
                <w:webHidden/>
              </w:rPr>
              <w:t>36</w:t>
            </w:r>
            <w:r w:rsidR="004A3B69">
              <w:rPr>
                <w:noProof/>
                <w:webHidden/>
              </w:rPr>
              <w:fldChar w:fldCharType="end"/>
            </w:r>
          </w:hyperlink>
        </w:p>
        <w:p w14:paraId="3BEC0652" w14:textId="2242F96F" w:rsidR="004A3B69" w:rsidRDefault="003A4A3B">
          <w:pPr>
            <w:pStyle w:val="Verzeichnis2"/>
            <w:tabs>
              <w:tab w:val="left" w:pos="880"/>
              <w:tab w:val="right" w:leader="dot" w:pos="9060"/>
            </w:tabs>
            <w:rPr>
              <w:rFonts w:asciiTheme="minorHAnsi" w:eastAsiaTheme="minorEastAsia" w:hAnsiTheme="minorHAnsi"/>
              <w:noProof/>
              <w:szCs w:val="22"/>
              <w:lang w:eastAsia="de-DE"/>
            </w:rPr>
          </w:pPr>
          <w:hyperlink w:anchor="_Toc92189063" w:history="1">
            <w:r w:rsidR="004A3B69" w:rsidRPr="0067677B">
              <w:rPr>
                <w:rStyle w:val="Hyperlink"/>
                <w:rFonts w:cs="Arial"/>
                <w:noProof/>
              </w:rPr>
              <w:t>5.2</w:t>
            </w:r>
            <w:r w:rsidR="004A3B69">
              <w:rPr>
                <w:rFonts w:asciiTheme="minorHAnsi" w:eastAsiaTheme="minorEastAsia" w:hAnsiTheme="minorHAnsi"/>
                <w:noProof/>
                <w:szCs w:val="22"/>
                <w:lang w:eastAsia="de-DE"/>
              </w:rPr>
              <w:tab/>
            </w:r>
            <w:r w:rsidR="004A3B69" w:rsidRPr="0067677B">
              <w:rPr>
                <w:rStyle w:val="Hyperlink"/>
                <w:rFonts w:cs="Arial"/>
                <w:noProof/>
              </w:rPr>
              <w:t>Rohrauslegung</w:t>
            </w:r>
            <w:r w:rsidR="004A3B69">
              <w:rPr>
                <w:noProof/>
                <w:webHidden/>
              </w:rPr>
              <w:tab/>
            </w:r>
            <w:r w:rsidR="004A3B69">
              <w:rPr>
                <w:noProof/>
                <w:webHidden/>
              </w:rPr>
              <w:fldChar w:fldCharType="begin"/>
            </w:r>
            <w:r w:rsidR="004A3B69">
              <w:rPr>
                <w:noProof/>
                <w:webHidden/>
              </w:rPr>
              <w:instrText xml:space="preserve"> PAGEREF _Toc92189063 \h </w:instrText>
            </w:r>
            <w:r w:rsidR="004A3B69">
              <w:rPr>
                <w:noProof/>
                <w:webHidden/>
              </w:rPr>
            </w:r>
            <w:r w:rsidR="004A3B69">
              <w:rPr>
                <w:noProof/>
                <w:webHidden/>
              </w:rPr>
              <w:fldChar w:fldCharType="separate"/>
            </w:r>
            <w:r w:rsidR="006C557E">
              <w:rPr>
                <w:noProof/>
                <w:webHidden/>
              </w:rPr>
              <w:t>41</w:t>
            </w:r>
            <w:r w:rsidR="004A3B69">
              <w:rPr>
                <w:noProof/>
                <w:webHidden/>
              </w:rPr>
              <w:fldChar w:fldCharType="end"/>
            </w:r>
          </w:hyperlink>
        </w:p>
        <w:p w14:paraId="68BB5539" w14:textId="6F18496D" w:rsidR="004A3B69" w:rsidRDefault="003A4A3B">
          <w:pPr>
            <w:pStyle w:val="Verzeichnis2"/>
            <w:tabs>
              <w:tab w:val="left" w:pos="880"/>
              <w:tab w:val="right" w:leader="dot" w:pos="9060"/>
            </w:tabs>
            <w:rPr>
              <w:rFonts w:asciiTheme="minorHAnsi" w:eastAsiaTheme="minorEastAsia" w:hAnsiTheme="minorHAnsi"/>
              <w:noProof/>
              <w:szCs w:val="22"/>
              <w:lang w:eastAsia="de-DE"/>
            </w:rPr>
          </w:pPr>
          <w:hyperlink w:anchor="_Toc92189064" w:history="1">
            <w:r w:rsidR="004A3B69" w:rsidRPr="0067677B">
              <w:rPr>
                <w:rStyle w:val="Hyperlink"/>
                <w:rFonts w:cs="Arial"/>
                <w:noProof/>
              </w:rPr>
              <w:t>5.3</w:t>
            </w:r>
            <w:r w:rsidR="004A3B69">
              <w:rPr>
                <w:rFonts w:asciiTheme="minorHAnsi" w:eastAsiaTheme="minorEastAsia" w:hAnsiTheme="minorHAnsi"/>
                <w:noProof/>
                <w:szCs w:val="22"/>
                <w:lang w:eastAsia="de-DE"/>
              </w:rPr>
              <w:tab/>
            </w:r>
            <w:r w:rsidR="004A3B69" w:rsidRPr="0067677B">
              <w:rPr>
                <w:rStyle w:val="Hyperlink"/>
                <w:rFonts w:cs="Arial"/>
                <w:noProof/>
              </w:rPr>
              <w:t>Messstellen</w:t>
            </w:r>
            <w:r w:rsidR="004A3B69">
              <w:rPr>
                <w:noProof/>
                <w:webHidden/>
              </w:rPr>
              <w:tab/>
            </w:r>
            <w:r w:rsidR="004A3B69">
              <w:rPr>
                <w:noProof/>
                <w:webHidden/>
              </w:rPr>
              <w:fldChar w:fldCharType="begin"/>
            </w:r>
            <w:r w:rsidR="004A3B69">
              <w:rPr>
                <w:noProof/>
                <w:webHidden/>
              </w:rPr>
              <w:instrText xml:space="preserve"> PAGEREF _Toc92189064 \h </w:instrText>
            </w:r>
            <w:r w:rsidR="004A3B69">
              <w:rPr>
                <w:noProof/>
                <w:webHidden/>
              </w:rPr>
            </w:r>
            <w:r w:rsidR="004A3B69">
              <w:rPr>
                <w:noProof/>
                <w:webHidden/>
              </w:rPr>
              <w:fldChar w:fldCharType="separate"/>
            </w:r>
            <w:r w:rsidR="006C557E">
              <w:rPr>
                <w:noProof/>
                <w:webHidden/>
              </w:rPr>
              <w:t>42</w:t>
            </w:r>
            <w:r w:rsidR="004A3B69">
              <w:rPr>
                <w:noProof/>
                <w:webHidden/>
              </w:rPr>
              <w:fldChar w:fldCharType="end"/>
            </w:r>
          </w:hyperlink>
        </w:p>
        <w:p w14:paraId="75C158F3" w14:textId="6CE0CDCE" w:rsidR="004A3B69" w:rsidRDefault="003A4A3B">
          <w:pPr>
            <w:pStyle w:val="Verzeichnis1"/>
            <w:rPr>
              <w:rFonts w:asciiTheme="minorHAnsi" w:eastAsiaTheme="minorEastAsia" w:hAnsiTheme="minorHAnsi" w:cstheme="minorBidi"/>
              <w:sz w:val="22"/>
              <w:szCs w:val="22"/>
              <w:lang w:eastAsia="de-DE"/>
            </w:rPr>
          </w:pPr>
          <w:hyperlink w:anchor="_Toc92189065" w:history="1">
            <w:r w:rsidR="004A3B69" w:rsidRPr="0067677B">
              <w:rPr>
                <w:rStyle w:val="Hyperlink"/>
              </w:rPr>
              <w:t>6</w:t>
            </w:r>
            <w:r w:rsidR="004A3B69">
              <w:rPr>
                <w:rFonts w:asciiTheme="minorHAnsi" w:eastAsiaTheme="minorEastAsia" w:hAnsiTheme="minorHAnsi" w:cstheme="minorBidi"/>
                <w:sz w:val="22"/>
                <w:szCs w:val="22"/>
                <w:lang w:eastAsia="de-DE"/>
              </w:rPr>
              <w:tab/>
            </w:r>
            <w:r w:rsidR="004A3B69" w:rsidRPr="0067677B">
              <w:rPr>
                <w:rStyle w:val="Hyperlink"/>
              </w:rPr>
              <w:t>Wirtschaftlichkeit</w:t>
            </w:r>
            <w:r w:rsidR="004A3B69">
              <w:rPr>
                <w:webHidden/>
              </w:rPr>
              <w:tab/>
            </w:r>
            <w:r w:rsidR="004A3B69">
              <w:rPr>
                <w:webHidden/>
              </w:rPr>
              <w:fldChar w:fldCharType="begin"/>
            </w:r>
            <w:r w:rsidR="004A3B69">
              <w:rPr>
                <w:webHidden/>
              </w:rPr>
              <w:instrText xml:space="preserve"> PAGEREF _Toc92189065 \h </w:instrText>
            </w:r>
            <w:r w:rsidR="004A3B69">
              <w:rPr>
                <w:webHidden/>
              </w:rPr>
            </w:r>
            <w:r w:rsidR="004A3B69">
              <w:rPr>
                <w:webHidden/>
              </w:rPr>
              <w:fldChar w:fldCharType="separate"/>
            </w:r>
            <w:r w:rsidR="006C557E">
              <w:rPr>
                <w:webHidden/>
              </w:rPr>
              <w:t>43</w:t>
            </w:r>
            <w:r w:rsidR="004A3B69">
              <w:rPr>
                <w:webHidden/>
              </w:rPr>
              <w:fldChar w:fldCharType="end"/>
            </w:r>
          </w:hyperlink>
        </w:p>
        <w:p w14:paraId="157E5C0A" w14:textId="62AD7811" w:rsidR="004A3B69" w:rsidRDefault="003A4A3B">
          <w:pPr>
            <w:pStyle w:val="Verzeichnis1"/>
            <w:rPr>
              <w:rFonts w:asciiTheme="minorHAnsi" w:eastAsiaTheme="minorEastAsia" w:hAnsiTheme="minorHAnsi" w:cstheme="minorBidi"/>
              <w:sz w:val="22"/>
              <w:szCs w:val="22"/>
              <w:lang w:eastAsia="de-DE"/>
            </w:rPr>
          </w:pPr>
          <w:hyperlink w:anchor="_Toc92189066" w:history="1">
            <w:r w:rsidR="004A3B69" w:rsidRPr="0067677B">
              <w:rPr>
                <w:rStyle w:val="Hyperlink"/>
              </w:rPr>
              <w:t>7</w:t>
            </w:r>
            <w:r w:rsidR="004A3B69">
              <w:rPr>
                <w:rFonts w:asciiTheme="minorHAnsi" w:eastAsiaTheme="minorEastAsia" w:hAnsiTheme="minorHAnsi" w:cstheme="minorBidi"/>
                <w:sz w:val="22"/>
                <w:szCs w:val="22"/>
                <w:lang w:eastAsia="de-DE"/>
              </w:rPr>
              <w:tab/>
            </w:r>
            <w:r w:rsidR="004A3B69" w:rsidRPr="0067677B">
              <w:rPr>
                <w:rStyle w:val="Hyperlink"/>
              </w:rPr>
              <w:t>Zusammenfassung und Ausblick</w:t>
            </w:r>
            <w:r w:rsidR="004A3B69">
              <w:rPr>
                <w:webHidden/>
              </w:rPr>
              <w:tab/>
            </w:r>
            <w:r w:rsidR="004A3B69">
              <w:rPr>
                <w:webHidden/>
              </w:rPr>
              <w:fldChar w:fldCharType="begin"/>
            </w:r>
            <w:r w:rsidR="004A3B69">
              <w:rPr>
                <w:webHidden/>
              </w:rPr>
              <w:instrText xml:space="preserve"> PAGEREF _Toc92189066 \h </w:instrText>
            </w:r>
            <w:r w:rsidR="004A3B69">
              <w:rPr>
                <w:webHidden/>
              </w:rPr>
            </w:r>
            <w:r w:rsidR="004A3B69">
              <w:rPr>
                <w:webHidden/>
              </w:rPr>
              <w:fldChar w:fldCharType="separate"/>
            </w:r>
            <w:r w:rsidR="006C557E">
              <w:rPr>
                <w:webHidden/>
              </w:rPr>
              <w:t>46</w:t>
            </w:r>
            <w:r w:rsidR="004A3B69">
              <w:rPr>
                <w:webHidden/>
              </w:rPr>
              <w:fldChar w:fldCharType="end"/>
            </w:r>
          </w:hyperlink>
        </w:p>
        <w:p w14:paraId="2B9DA58E" w14:textId="4F6630AA" w:rsidR="004A3B69" w:rsidRDefault="003A4A3B">
          <w:pPr>
            <w:pStyle w:val="Verzeichnis1"/>
            <w:rPr>
              <w:rFonts w:asciiTheme="minorHAnsi" w:eastAsiaTheme="minorEastAsia" w:hAnsiTheme="minorHAnsi" w:cstheme="minorBidi"/>
              <w:sz w:val="22"/>
              <w:szCs w:val="22"/>
              <w:lang w:eastAsia="de-DE"/>
            </w:rPr>
          </w:pPr>
          <w:hyperlink w:anchor="_Toc92189067" w:history="1">
            <w:r w:rsidR="004A3B69" w:rsidRPr="0067677B">
              <w:rPr>
                <w:rStyle w:val="Hyperlink"/>
              </w:rPr>
              <w:t>8</w:t>
            </w:r>
            <w:r w:rsidR="004A3B69">
              <w:rPr>
                <w:rFonts w:asciiTheme="minorHAnsi" w:eastAsiaTheme="minorEastAsia" w:hAnsiTheme="minorHAnsi" w:cstheme="minorBidi"/>
                <w:sz w:val="22"/>
                <w:szCs w:val="22"/>
                <w:lang w:eastAsia="de-DE"/>
              </w:rPr>
              <w:tab/>
            </w:r>
            <w:r w:rsidR="004A3B69" w:rsidRPr="0067677B">
              <w:rPr>
                <w:rStyle w:val="Hyperlink"/>
              </w:rPr>
              <w:t>Literaturverzeichnis</w:t>
            </w:r>
            <w:r w:rsidR="004A3B69">
              <w:rPr>
                <w:webHidden/>
              </w:rPr>
              <w:tab/>
            </w:r>
            <w:r w:rsidR="004A3B69">
              <w:rPr>
                <w:webHidden/>
              </w:rPr>
              <w:fldChar w:fldCharType="begin"/>
            </w:r>
            <w:r w:rsidR="004A3B69">
              <w:rPr>
                <w:webHidden/>
              </w:rPr>
              <w:instrText xml:space="preserve"> PAGEREF _Toc92189067 \h </w:instrText>
            </w:r>
            <w:r w:rsidR="004A3B69">
              <w:rPr>
                <w:webHidden/>
              </w:rPr>
            </w:r>
            <w:r w:rsidR="004A3B69">
              <w:rPr>
                <w:webHidden/>
              </w:rPr>
              <w:fldChar w:fldCharType="separate"/>
            </w:r>
            <w:r w:rsidR="006C557E">
              <w:rPr>
                <w:webHidden/>
              </w:rPr>
              <w:t>49</w:t>
            </w:r>
            <w:r w:rsidR="004A3B69">
              <w:rPr>
                <w:webHidden/>
              </w:rPr>
              <w:fldChar w:fldCharType="end"/>
            </w:r>
          </w:hyperlink>
        </w:p>
        <w:p w14:paraId="59E4FBB8" w14:textId="4132F493" w:rsidR="004A3B69" w:rsidRDefault="003A4A3B">
          <w:pPr>
            <w:pStyle w:val="Verzeichnis1"/>
            <w:rPr>
              <w:rFonts w:asciiTheme="minorHAnsi" w:eastAsiaTheme="minorEastAsia" w:hAnsiTheme="minorHAnsi" w:cstheme="minorBidi"/>
              <w:sz w:val="22"/>
              <w:szCs w:val="22"/>
              <w:lang w:eastAsia="de-DE"/>
            </w:rPr>
          </w:pPr>
          <w:hyperlink w:anchor="_Toc92189068" w:history="1">
            <w:r w:rsidR="004A3B69" w:rsidRPr="0067677B">
              <w:rPr>
                <w:rStyle w:val="Hyperlink"/>
                <w:rFonts w:eastAsia="Times New Roman"/>
                <w:lang w:val="en-US" w:eastAsia="de-DE"/>
              </w:rPr>
              <w:t>9</w:t>
            </w:r>
            <w:r w:rsidR="004A3B69">
              <w:rPr>
                <w:rFonts w:asciiTheme="minorHAnsi" w:eastAsiaTheme="minorEastAsia" w:hAnsiTheme="minorHAnsi" w:cstheme="minorBidi"/>
                <w:sz w:val="22"/>
                <w:szCs w:val="22"/>
                <w:lang w:eastAsia="de-DE"/>
              </w:rPr>
              <w:tab/>
            </w:r>
            <w:r w:rsidR="004A3B69" w:rsidRPr="0067677B">
              <w:rPr>
                <w:rStyle w:val="Hyperlink"/>
                <w:rFonts w:eastAsia="Times New Roman"/>
                <w:lang w:val="en-US" w:eastAsia="de-DE"/>
              </w:rPr>
              <w:t>Anhang</w:t>
            </w:r>
            <w:r w:rsidR="004A3B69">
              <w:rPr>
                <w:webHidden/>
              </w:rPr>
              <w:tab/>
            </w:r>
            <w:r w:rsidR="004A3B69">
              <w:rPr>
                <w:webHidden/>
              </w:rPr>
              <w:fldChar w:fldCharType="begin"/>
            </w:r>
            <w:r w:rsidR="004A3B69">
              <w:rPr>
                <w:webHidden/>
              </w:rPr>
              <w:instrText xml:space="preserve"> PAGEREF _Toc92189068 \h </w:instrText>
            </w:r>
            <w:r w:rsidR="004A3B69">
              <w:rPr>
                <w:webHidden/>
              </w:rPr>
            </w:r>
            <w:r w:rsidR="004A3B69">
              <w:rPr>
                <w:webHidden/>
              </w:rPr>
              <w:fldChar w:fldCharType="separate"/>
            </w:r>
            <w:r w:rsidR="006C557E">
              <w:rPr>
                <w:webHidden/>
              </w:rPr>
              <w:t>54</w:t>
            </w:r>
            <w:r w:rsidR="004A3B69">
              <w:rPr>
                <w:webHidden/>
              </w:rPr>
              <w:fldChar w:fldCharType="end"/>
            </w:r>
          </w:hyperlink>
        </w:p>
        <w:p w14:paraId="4099B875" w14:textId="7CF4A839" w:rsidR="004A3B69" w:rsidRDefault="003A4A3B">
          <w:pPr>
            <w:pStyle w:val="Verzeichnis1"/>
            <w:rPr>
              <w:rFonts w:asciiTheme="minorHAnsi" w:eastAsiaTheme="minorEastAsia" w:hAnsiTheme="minorHAnsi" w:cstheme="minorBidi"/>
              <w:sz w:val="22"/>
              <w:szCs w:val="22"/>
              <w:lang w:eastAsia="de-DE"/>
            </w:rPr>
          </w:pPr>
          <w:hyperlink w:anchor="_Toc92189069" w:history="1">
            <w:r w:rsidR="004A3B69" w:rsidRPr="0067677B">
              <w:rPr>
                <w:rStyle w:val="Hyperlink"/>
              </w:rPr>
              <w:t>Ehrenwörtliche Erklärung zur Bachelorarbeit</w:t>
            </w:r>
            <w:r w:rsidR="004A3B69">
              <w:rPr>
                <w:webHidden/>
              </w:rPr>
              <w:tab/>
            </w:r>
            <w:r w:rsidR="004A3B69">
              <w:rPr>
                <w:webHidden/>
              </w:rPr>
              <w:fldChar w:fldCharType="begin"/>
            </w:r>
            <w:r w:rsidR="004A3B69">
              <w:rPr>
                <w:webHidden/>
              </w:rPr>
              <w:instrText xml:space="preserve"> PAGEREF _Toc92189069 \h </w:instrText>
            </w:r>
            <w:r w:rsidR="004A3B69">
              <w:rPr>
                <w:webHidden/>
              </w:rPr>
            </w:r>
            <w:r w:rsidR="004A3B69">
              <w:rPr>
                <w:webHidden/>
              </w:rPr>
              <w:fldChar w:fldCharType="separate"/>
            </w:r>
            <w:r w:rsidR="006C557E">
              <w:rPr>
                <w:webHidden/>
              </w:rPr>
              <w:t>56</w:t>
            </w:r>
            <w:r w:rsidR="004A3B69">
              <w:rPr>
                <w:webHidden/>
              </w:rPr>
              <w:fldChar w:fldCharType="end"/>
            </w:r>
          </w:hyperlink>
        </w:p>
        <w:p w14:paraId="5F97B112" w14:textId="64462895" w:rsidR="00E14826" w:rsidRPr="00740DD4" w:rsidRDefault="00E14826" w:rsidP="006D6362">
          <w:pPr>
            <w:rPr>
              <w:rFonts w:cs="Arial"/>
              <w:szCs w:val="22"/>
            </w:rPr>
          </w:pPr>
          <w:r w:rsidRPr="00740DD4">
            <w:rPr>
              <w:rFonts w:cs="Arial"/>
              <w:b/>
              <w:bCs/>
              <w:szCs w:val="22"/>
            </w:rPr>
            <w:fldChar w:fldCharType="end"/>
          </w:r>
        </w:p>
      </w:sdtContent>
    </w:sdt>
    <w:p w14:paraId="52244D89" w14:textId="13B5F246" w:rsidR="00105F73" w:rsidRDefault="00105F73" w:rsidP="006D6362">
      <w:pPr>
        <w:rPr>
          <w:rFonts w:cs="Arial"/>
          <w:szCs w:val="22"/>
        </w:rPr>
      </w:pPr>
    </w:p>
    <w:p w14:paraId="461C2086" w14:textId="145F0E87" w:rsidR="00802C5E" w:rsidRDefault="00802C5E" w:rsidP="006D6362">
      <w:pPr>
        <w:rPr>
          <w:rFonts w:cs="Arial"/>
          <w:szCs w:val="22"/>
        </w:rPr>
      </w:pPr>
    </w:p>
    <w:p w14:paraId="1DBD123C" w14:textId="79713C52" w:rsidR="006D6362" w:rsidRDefault="006D6362" w:rsidP="006D6362">
      <w:pPr>
        <w:rPr>
          <w:rFonts w:cs="Arial"/>
          <w:szCs w:val="22"/>
        </w:rPr>
      </w:pPr>
    </w:p>
    <w:p w14:paraId="0823FC4B" w14:textId="4D2AA403" w:rsidR="006D6362" w:rsidRDefault="006D6362" w:rsidP="006D6362">
      <w:pPr>
        <w:rPr>
          <w:rFonts w:cs="Arial"/>
          <w:szCs w:val="22"/>
        </w:rPr>
      </w:pPr>
    </w:p>
    <w:p w14:paraId="77E2E592" w14:textId="45FAFCD2" w:rsidR="006D6362" w:rsidRDefault="006D6362" w:rsidP="006D6362">
      <w:pPr>
        <w:rPr>
          <w:rFonts w:cs="Arial"/>
          <w:szCs w:val="22"/>
        </w:rPr>
      </w:pPr>
    </w:p>
    <w:p w14:paraId="48C1DBE1" w14:textId="75C1F429" w:rsidR="006D6362" w:rsidRDefault="006D6362" w:rsidP="006D6362">
      <w:pPr>
        <w:rPr>
          <w:rFonts w:cs="Arial"/>
          <w:szCs w:val="22"/>
        </w:rPr>
      </w:pPr>
    </w:p>
    <w:p w14:paraId="02796BD4" w14:textId="77777777" w:rsidR="006D6362" w:rsidRDefault="006D6362" w:rsidP="006D6362">
      <w:pPr>
        <w:rPr>
          <w:rFonts w:cs="Arial"/>
          <w:szCs w:val="22"/>
        </w:rPr>
      </w:pPr>
    </w:p>
    <w:p w14:paraId="300A24AC" w14:textId="2CDD005D" w:rsidR="00B82BE7" w:rsidRPr="00B82BE7" w:rsidRDefault="00593B69" w:rsidP="008906CD">
      <w:pPr>
        <w:pStyle w:val="berschrift1"/>
        <w:numPr>
          <w:ilvl w:val="0"/>
          <w:numId w:val="0"/>
        </w:numPr>
      </w:pPr>
      <w:bookmarkStart w:id="1" w:name="_Toc92189037"/>
      <w:r>
        <w:t>Abbildungsverzeichnis</w:t>
      </w:r>
      <w:bookmarkEnd w:id="1"/>
    </w:p>
    <w:p w14:paraId="71B43AE1" w14:textId="77777777" w:rsidR="00A05849" w:rsidRPr="00740DD4" w:rsidRDefault="00A05849" w:rsidP="006D6362">
      <w:pPr>
        <w:rPr>
          <w:rFonts w:cs="Arial"/>
          <w:szCs w:val="22"/>
        </w:rPr>
      </w:pPr>
    </w:p>
    <w:p w14:paraId="46BD7F87" w14:textId="431D44BD" w:rsidR="008C54B6" w:rsidRDefault="00673317">
      <w:pPr>
        <w:pStyle w:val="Abbildungsverzeichnis"/>
        <w:tabs>
          <w:tab w:val="right" w:leader="dot" w:pos="9060"/>
        </w:tabs>
        <w:rPr>
          <w:rFonts w:asciiTheme="minorHAnsi" w:eastAsiaTheme="minorEastAsia" w:hAnsiTheme="minorHAnsi"/>
          <w:noProof/>
          <w:szCs w:val="22"/>
          <w:lang w:eastAsia="de-DE"/>
        </w:rPr>
      </w:pPr>
      <w:r w:rsidRPr="00740DD4">
        <w:rPr>
          <w:rFonts w:cs="Arial"/>
          <w:szCs w:val="22"/>
        </w:rPr>
        <w:fldChar w:fldCharType="begin"/>
      </w:r>
      <w:r w:rsidRPr="00740DD4">
        <w:rPr>
          <w:rFonts w:cs="Arial"/>
          <w:szCs w:val="22"/>
        </w:rPr>
        <w:instrText xml:space="preserve"> TOC \c "Abbildung" </w:instrText>
      </w:r>
      <w:r w:rsidRPr="00740DD4">
        <w:rPr>
          <w:rFonts w:cs="Arial"/>
          <w:szCs w:val="22"/>
        </w:rPr>
        <w:fldChar w:fldCharType="separate"/>
      </w:r>
      <w:r w:rsidR="008C54B6">
        <w:rPr>
          <w:noProof/>
        </w:rPr>
        <w:t>Abbildung 1: Entwicklung der Energiepreise für Industrie [4]</w:t>
      </w:r>
      <w:r w:rsidR="008C54B6">
        <w:rPr>
          <w:noProof/>
        </w:rPr>
        <w:tab/>
      </w:r>
      <w:r w:rsidR="008C54B6">
        <w:rPr>
          <w:noProof/>
        </w:rPr>
        <w:fldChar w:fldCharType="begin"/>
      </w:r>
      <w:r w:rsidR="008C54B6">
        <w:rPr>
          <w:noProof/>
        </w:rPr>
        <w:instrText xml:space="preserve"> PAGEREF _Toc92373289 \h </w:instrText>
      </w:r>
      <w:r w:rsidR="008C54B6">
        <w:rPr>
          <w:noProof/>
        </w:rPr>
      </w:r>
      <w:r w:rsidR="008C54B6">
        <w:rPr>
          <w:noProof/>
        </w:rPr>
        <w:fldChar w:fldCharType="separate"/>
      </w:r>
      <w:r w:rsidR="006C557E">
        <w:rPr>
          <w:noProof/>
        </w:rPr>
        <w:t>4</w:t>
      </w:r>
      <w:r w:rsidR="008C54B6">
        <w:rPr>
          <w:noProof/>
        </w:rPr>
        <w:fldChar w:fldCharType="end"/>
      </w:r>
    </w:p>
    <w:p w14:paraId="6ED241EB" w14:textId="1ED6DFA8" w:rsidR="008C54B6" w:rsidRDefault="008C54B6">
      <w:pPr>
        <w:pStyle w:val="Abbildungsverzeichnis"/>
        <w:tabs>
          <w:tab w:val="right" w:leader="dot" w:pos="9060"/>
        </w:tabs>
        <w:rPr>
          <w:rFonts w:asciiTheme="minorHAnsi" w:eastAsiaTheme="minorEastAsia" w:hAnsiTheme="minorHAnsi"/>
          <w:noProof/>
          <w:szCs w:val="22"/>
          <w:lang w:eastAsia="de-DE"/>
        </w:rPr>
      </w:pPr>
      <w:r>
        <w:rPr>
          <w:noProof/>
        </w:rPr>
        <w:t>Abbildung 2 Ziele der Energiewende [12]</w:t>
      </w:r>
      <w:r>
        <w:rPr>
          <w:noProof/>
        </w:rPr>
        <w:tab/>
      </w:r>
      <w:r>
        <w:rPr>
          <w:noProof/>
        </w:rPr>
        <w:fldChar w:fldCharType="begin"/>
      </w:r>
      <w:r>
        <w:rPr>
          <w:noProof/>
        </w:rPr>
        <w:instrText xml:space="preserve"> PAGEREF _Toc92373290 \h </w:instrText>
      </w:r>
      <w:r>
        <w:rPr>
          <w:noProof/>
        </w:rPr>
      </w:r>
      <w:r>
        <w:rPr>
          <w:noProof/>
        </w:rPr>
        <w:fldChar w:fldCharType="separate"/>
      </w:r>
      <w:r w:rsidR="006C557E">
        <w:rPr>
          <w:noProof/>
        </w:rPr>
        <w:t>7</w:t>
      </w:r>
      <w:r>
        <w:rPr>
          <w:noProof/>
        </w:rPr>
        <w:fldChar w:fldCharType="end"/>
      </w:r>
    </w:p>
    <w:p w14:paraId="1337D972" w14:textId="54B0DEE9" w:rsidR="008C54B6" w:rsidRDefault="008C54B6">
      <w:pPr>
        <w:pStyle w:val="Abbildungsverzeichnis"/>
        <w:tabs>
          <w:tab w:val="right" w:leader="dot" w:pos="9060"/>
        </w:tabs>
        <w:rPr>
          <w:rFonts w:asciiTheme="minorHAnsi" w:eastAsiaTheme="minorEastAsia" w:hAnsiTheme="minorHAnsi"/>
          <w:noProof/>
          <w:szCs w:val="22"/>
          <w:lang w:eastAsia="de-DE"/>
        </w:rPr>
      </w:pPr>
      <w:r>
        <w:rPr>
          <w:noProof/>
        </w:rPr>
        <w:t>Abbildung 3 Emissionen der in die Zieldefinition einbezogenen Handlungsfelder für 2030 [11]</w:t>
      </w:r>
      <w:r>
        <w:rPr>
          <w:noProof/>
        </w:rPr>
        <w:tab/>
      </w:r>
      <w:r>
        <w:rPr>
          <w:noProof/>
        </w:rPr>
        <w:fldChar w:fldCharType="begin"/>
      </w:r>
      <w:r>
        <w:rPr>
          <w:noProof/>
        </w:rPr>
        <w:instrText xml:space="preserve"> PAGEREF _Toc92373291 \h </w:instrText>
      </w:r>
      <w:r>
        <w:rPr>
          <w:noProof/>
        </w:rPr>
      </w:r>
      <w:r>
        <w:rPr>
          <w:noProof/>
        </w:rPr>
        <w:fldChar w:fldCharType="separate"/>
      </w:r>
      <w:r w:rsidR="006C557E">
        <w:rPr>
          <w:noProof/>
        </w:rPr>
        <w:t>7</w:t>
      </w:r>
      <w:r>
        <w:rPr>
          <w:noProof/>
        </w:rPr>
        <w:fldChar w:fldCharType="end"/>
      </w:r>
    </w:p>
    <w:p w14:paraId="609DB4AB" w14:textId="48DCD721" w:rsidR="008C54B6" w:rsidRDefault="008C54B6">
      <w:pPr>
        <w:pStyle w:val="Abbildungsverzeichnis"/>
        <w:tabs>
          <w:tab w:val="left" w:pos="5393"/>
          <w:tab w:val="right" w:leader="dot" w:pos="9060"/>
        </w:tabs>
        <w:rPr>
          <w:rFonts w:asciiTheme="minorHAnsi" w:eastAsiaTheme="minorEastAsia" w:hAnsiTheme="minorHAnsi"/>
          <w:noProof/>
          <w:szCs w:val="22"/>
          <w:lang w:eastAsia="de-DE"/>
        </w:rPr>
      </w:pPr>
      <w:r w:rsidRPr="00F85015">
        <w:rPr>
          <w:rFonts w:cs="Arial"/>
          <w:noProof/>
        </w:rPr>
        <w:t>Abbildung 4 PEV nach Energieträger in DE 2020 [13]</w:t>
      </w:r>
      <w:r>
        <w:rPr>
          <w:rFonts w:asciiTheme="minorHAnsi" w:eastAsiaTheme="minorEastAsia" w:hAnsiTheme="minorHAnsi"/>
          <w:noProof/>
          <w:szCs w:val="22"/>
          <w:lang w:eastAsia="de-DE"/>
        </w:rPr>
        <w:tab/>
      </w:r>
      <w:r w:rsidRPr="00F85015">
        <w:rPr>
          <w:rFonts w:cs="Arial"/>
          <w:noProof/>
        </w:rPr>
        <w:t xml:space="preserve"> Abbildung 5 EEV-Verteilung auf Basis von [14]</w:t>
      </w:r>
      <w:r>
        <w:rPr>
          <w:noProof/>
        </w:rPr>
        <w:tab/>
      </w:r>
      <w:r>
        <w:rPr>
          <w:noProof/>
        </w:rPr>
        <w:fldChar w:fldCharType="begin"/>
      </w:r>
      <w:r>
        <w:rPr>
          <w:noProof/>
        </w:rPr>
        <w:instrText xml:space="preserve"> PAGEREF _Toc92373292 \h </w:instrText>
      </w:r>
      <w:r>
        <w:rPr>
          <w:noProof/>
        </w:rPr>
      </w:r>
      <w:r>
        <w:rPr>
          <w:noProof/>
        </w:rPr>
        <w:fldChar w:fldCharType="separate"/>
      </w:r>
      <w:r w:rsidR="006C557E">
        <w:rPr>
          <w:noProof/>
        </w:rPr>
        <w:t>8</w:t>
      </w:r>
      <w:r>
        <w:rPr>
          <w:noProof/>
        </w:rPr>
        <w:fldChar w:fldCharType="end"/>
      </w:r>
    </w:p>
    <w:p w14:paraId="1D28DE30" w14:textId="4012CB99" w:rsidR="008C54B6" w:rsidRDefault="008C54B6">
      <w:pPr>
        <w:pStyle w:val="Abbildungsverzeichnis"/>
        <w:tabs>
          <w:tab w:val="right" w:leader="dot" w:pos="9060"/>
        </w:tabs>
        <w:rPr>
          <w:rFonts w:asciiTheme="minorHAnsi" w:eastAsiaTheme="minorEastAsia" w:hAnsiTheme="minorHAnsi"/>
          <w:noProof/>
          <w:szCs w:val="22"/>
          <w:lang w:eastAsia="de-DE"/>
        </w:rPr>
      </w:pPr>
      <w:r>
        <w:rPr>
          <w:noProof/>
        </w:rPr>
        <w:t>Abbildung 6 Energiebereitstellung aus erneuerbaren Energieträgern im Jahr 2020 [15]</w:t>
      </w:r>
      <w:r>
        <w:rPr>
          <w:noProof/>
        </w:rPr>
        <w:tab/>
      </w:r>
      <w:r>
        <w:rPr>
          <w:noProof/>
        </w:rPr>
        <w:fldChar w:fldCharType="begin"/>
      </w:r>
      <w:r>
        <w:rPr>
          <w:noProof/>
        </w:rPr>
        <w:instrText xml:space="preserve"> PAGEREF _Toc92373293 \h </w:instrText>
      </w:r>
      <w:r>
        <w:rPr>
          <w:noProof/>
        </w:rPr>
      </w:r>
      <w:r>
        <w:rPr>
          <w:noProof/>
        </w:rPr>
        <w:fldChar w:fldCharType="separate"/>
      </w:r>
      <w:r w:rsidR="006C557E">
        <w:rPr>
          <w:noProof/>
        </w:rPr>
        <w:t>9</w:t>
      </w:r>
      <w:r>
        <w:rPr>
          <w:noProof/>
        </w:rPr>
        <w:fldChar w:fldCharType="end"/>
      </w:r>
    </w:p>
    <w:p w14:paraId="43E097A7" w14:textId="6B212513" w:rsidR="008C54B6" w:rsidRDefault="008C54B6">
      <w:pPr>
        <w:pStyle w:val="Abbildungsverzeichnis"/>
        <w:tabs>
          <w:tab w:val="right" w:leader="dot" w:pos="9060"/>
        </w:tabs>
        <w:rPr>
          <w:rFonts w:asciiTheme="minorHAnsi" w:eastAsiaTheme="minorEastAsia" w:hAnsiTheme="minorHAnsi"/>
          <w:noProof/>
          <w:szCs w:val="22"/>
          <w:lang w:eastAsia="de-DE"/>
        </w:rPr>
      </w:pPr>
      <w:r>
        <w:rPr>
          <w:noProof/>
        </w:rPr>
        <w:t>Abbildung 7 Verteilung des Stromverbrauchs in DE nach Sektoren im Jahr 2020 [17]</w:t>
      </w:r>
      <w:r>
        <w:rPr>
          <w:noProof/>
        </w:rPr>
        <w:tab/>
      </w:r>
      <w:r>
        <w:rPr>
          <w:noProof/>
        </w:rPr>
        <w:fldChar w:fldCharType="begin"/>
      </w:r>
      <w:r>
        <w:rPr>
          <w:noProof/>
        </w:rPr>
        <w:instrText xml:space="preserve"> PAGEREF _Toc92373294 \h </w:instrText>
      </w:r>
      <w:r>
        <w:rPr>
          <w:noProof/>
        </w:rPr>
      </w:r>
      <w:r>
        <w:rPr>
          <w:noProof/>
        </w:rPr>
        <w:fldChar w:fldCharType="separate"/>
      </w:r>
      <w:r w:rsidR="006C557E">
        <w:rPr>
          <w:noProof/>
        </w:rPr>
        <w:t>10</w:t>
      </w:r>
      <w:r>
        <w:rPr>
          <w:noProof/>
        </w:rPr>
        <w:fldChar w:fldCharType="end"/>
      </w:r>
    </w:p>
    <w:p w14:paraId="1A26AEB2" w14:textId="795D0B31" w:rsidR="008C54B6" w:rsidRDefault="008C54B6">
      <w:pPr>
        <w:pStyle w:val="Abbildungsverzeichnis"/>
        <w:tabs>
          <w:tab w:val="right" w:leader="dot" w:pos="9060"/>
        </w:tabs>
        <w:rPr>
          <w:rFonts w:asciiTheme="minorHAnsi" w:eastAsiaTheme="minorEastAsia" w:hAnsiTheme="minorHAnsi"/>
          <w:noProof/>
          <w:szCs w:val="22"/>
          <w:lang w:eastAsia="de-DE"/>
        </w:rPr>
      </w:pPr>
      <w:r>
        <w:rPr>
          <w:noProof/>
        </w:rPr>
        <w:t>Abbildung 8 Wasserstoff Preisindex – Hydex [22]</w:t>
      </w:r>
      <w:r>
        <w:rPr>
          <w:noProof/>
        </w:rPr>
        <w:tab/>
      </w:r>
      <w:r>
        <w:rPr>
          <w:noProof/>
        </w:rPr>
        <w:fldChar w:fldCharType="begin"/>
      </w:r>
      <w:r>
        <w:rPr>
          <w:noProof/>
        </w:rPr>
        <w:instrText xml:space="preserve"> PAGEREF _Toc92373295 \h </w:instrText>
      </w:r>
      <w:r>
        <w:rPr>
          <w:noProof/>
        </w:rPr>
      </w:r>
      <w:r>
        <w:rPr>
          <w:noProof/>
        </w:rPr>
        <w:fldChar w:fldCharType="separate"/>
      </w:r>
      <w:r w:rsidR="006C557E">
        <w:rPr>
          <w:noProof/>
        </w:rPr>
        <w:t>11</w:t>
      </w:r>
      <w:r>
        <w:rPr>
          <w:noProof/>
        </w:rPr>
        <w:fldChar w:fldCharType="end"/>
      </w:r>
    </w:p>
    <w:p w14:paraId="5908B203" w14:textId="25C1DDB7" w:rsidR="008C54B6" w:rsidRDefault="008C54B6">
      <w:pPr>
        <w:pStyle w:val="Abbildungsverzeichnis"/>
        <w:tabs>
          <w:tab w:val="right" w:leader="dot" w:pos="9060"/>
        </w:tabs>
        <w:rPr>
          <w:rFonts w:asciiTheme="minorHAnsi" w:eastAsiaTheme="minorEastAsia" w:hAnsiTheme="minorHAnsi"/>
          <w:noProof/>
          <w:szCs w:val="22"/>
          <w:lang w:eastAsia="de-DE"/>
        </w:rPr>
      </w:pPr>
      <w:r>
        <w:rPr>
          <w:noProof/>
        </w:rPr>
        <w:t>Abbildung 9 Produktionskosten und Prognosen von Wasserstoff nach Typ [24]</w:t>
      </w:r>
      <w:r>
        <w:rPr>
          <w:noProof/>
        </w:rPr>
        <w:tab/>
      </w:r>
      <w:r>
        <w:rPr>
          <w:noProof/>
        </w:rPr>
        <w:fldChar w:fldCharType="begin"/>
      </w:r>
      <w:r>
        <w:rPr>
          <w:noProof/>
        </w:rPr>
        <w:instrText xml:space="preserve"> PAGEREF _Toc92373296 \h </w:instrText>
      </w:r>
      <w:r>
        <w:rPr>
          <w:noProof/>
        </w:rPr>
      </w:r>
      <w:r>
        <w:rPr>
          <w:noProof/>
        </w:rPr>
        <w:fldChar w:fldCharType="separate"/>
      </w:r>
      <w:r w:rsidR="006C557E">
        <w:rPr>
          <w:noProof/>
        </w:rPr>
        <w:t>12</w:t>
      </w:r>
      <w:r>
        <w:rPr>
          <w:noProof/>
        </w:rPr>
        <w:fldChar w:fldCharType="end"/>
      </w:r>
    </w:p>
    <w:p w14:paraId="3DA204A4" w14:textId="1B5E7B63" w:rsidR="008C54B6" w:rsidRDefault="008C54B6">
      <w:pPr>
        <w:pStyle w:val="Abbildungsverzeichnis"/>
        <w:tabs>
          <w:tab w:val="right" w:leader="dot" w:pos="9060"/>
        </w:tabs>
        <w:rPr>
          <w:rFonts w:asciiTheme="minorHAnsi" w:eastAsiaTheme="minorEastAsia" w:hAnsiTheme="minorHAnsi"/>
          <w:noProof/>
          <w:szCs w:val="22"/>
          <w:lang w:eastAsia="de-DE"/>
        </w:rPr>
      </w:pPr>
      <w:r>
        <w:rPr>
          <w:noProof/>
        </w:rPr>
        <w:t>Abbildung 10 Mehrkosten bei Herstellung von grünem Wasserstoff</w:t>
      </w:r>
      <w:r>
        <w:rPr>
          <w:noProof/>
        </w:rPr>
        <w:tab/>
      </w:r>
      <w:r>
        <w:rPr>
          <w:noProof/>
        </w:rPr>
        <w:fldChar w:fldCharType="begin"/>
      </w:r>
      <w:r>
        <w:rPr>
          <w:noProof/>
        </w:rPr>
        <w:instrText xml:space="preserve"> PAGEREF _Toc92373297 \h </w:instrText>
      </w:r>
      <w:r>
        <w:rPr>
          <w:noProof/>
        </w:rPr>
      </w:r>
      <w:r>
        <w:rPr>
          <w:noProof/>
        </w:rPr>
        <w:fldChar w:fldCharType="separate"/>
      </w:r>
      <w:r w:rsidR="006C557E">
        <w:rPr>
          <w:noProof/>
        </w:rPr>
        <w:t>13</w:t>
      </w:r>
      <w:r>
        <w:rPr>
          <w:noProof/>
        </w:rPr>
        <w:fldChar w:fldCharType="end"/>
      </w:r>
    </w:p>
    <w:p w14:paraId="0B98E278" w14:textId="109E2431" w:rsidR="008C54B6" w:rsidRDefault="008C54B6">
      <w:pPr>
        <w:pStyle w:val="Abbildungsverzeichnis"/>
        <w:tabs>
          <w:tab w:val="right" w:leader="dot" w:pos="9060"/>
        </w:tabs>
        <w:rPr>
          <w:rFonts w:asciiTheme="minorHAnsi" w:eastAsiaTheme="minorEastAsia" w:hAnsiTheme="minorHAnsi"/>
          <w:noProof/>
          <w:szCs w:val="22"/>
          <w:lang w:eastAsia="de-DE"/>
        </w:rPr>
      </w:pPr>
      <w:r>
        <w:rPr>
          <w:noProof/>
        </w:rPr>
        <w:t>Abbildung 11 Farbenlehre von Wasserstoff nach Herstellungsart [27]</w:t>
      </w:r>
      <w:r>
        <w:rPr>
          <w:noProof/>
        </w:rPr>
        <w:tab/>
      </w:r>
      <w:r>
        <w:rPr>
          <w:noProof/>
        </w:rPr>
        <w:fldChar w:fldCharType="begin"/>
      </w:r>
      <w:r>
        <w:rPr>
          <w:noProof/>
        </w:rPr>
        <w:instrText xml:space="preserve"> PAGEREF _Toc92373298 \h </w:instrText>
      </w:r>
      <w:r>
        <w:rPr>
          <w:noProof/>
        </w:rPr>
      </w:r>
      <w:r>
        <w:rPr>
          <w:noProof/>
        </w:rPr>
        <w:fldChar w:fldCharType="separate"/>
      </w:r>
      <w:r w:rsidR="006C557E">
        <w:rPr>
          <w:noProof/>
        </w:rPr>
        <w:t>15</w:t>
      </w:r>
      <w:r>
        <w:rPr>
          <w:noProof/>
        </w:rPr>
        <w:fldChar w:fldCharType="end"/>
      </w:r>
    </w:p>
    <w:p w14:paraId="0334D5BD" w14:textId="14901F17" w:rsidR="008C54B6" w:rsidRDefault="008C54B6">
      <w:pPr>
        <w:pStyle w:val="Abbildungsverzeichnis"/>
        <w:tabs>
          <w:tab w:val="right" w:leader="dot" w:pos="9060"/>
        </w:tabs>
        <w:rPr>
          <w:rFonts w:asciiTheme="minorHAnsi" w:eastAsiaTheme="minorEastAsia" w:hAnsiTheme="minorHAnsi"/>
          <w:noProof/>
          <w:szCs w:val="22"/>
          <w:lang w:eastAsia="de-DE"/>
        </w:rPr>
      </w:pPr>
      <w:r>
        <w:rPr>
          <w:noProof/>
        </w:rPr>
        <w:t>Abbildung 12 Technologiepfade von H</w:t>
      </w:r>
      <w:r w:rsidRPr="00F85015">
        <w:rPr>
          <w:noProof/>
          <w:vertAlign w:val="subscript"/>
        </w:rPr>
        <w:t xml:space="preserve">2 </w:t>
      </w:r>
      <w:r>
        <w:rPr>
          <w:noProof/>
        </w:rPr>
        <w:t xml:space="preserve"> [29]</w:t>
      </w:r>
      <w:r>
        <w:rPr>
          <w:noProof/>
        </w:rPr>
        <w:tab/>
      </w:r>
      <w:r>
        <w:rPr>
          <w:noProof/>
        </w:rPr>
        <w:fldChar w:fldCharType="begin"/>
      </w:r>
      <w:r>
        <w:rPr>
          <w:noProof/>
        </w:rPr>
        <w:instrText xml:space="preserve"> PAGEREF _Toc92373299 \h </w:instrText>
      </w:r>
      <w:r>
        <w:rPr>
          <w:noProof/>
        </w:rPr>
      </w:r>
      <w:r>
        <w:rPr>
          <w:noProof/>
        </w:rPr>
        <w:fldChar w:fldCharType="separate"/>
      </w:r>
      <w:r w:rsidR="006C557E">
        <w:rPr>
          <w:noProof/>
        </w:rPr>
        <w:t>17</w:t>
      </w:r>
      <w:r>
        <w:rPr>
          <w:noProof/>
        </w:rPr>
        <w:fldChar w:fldCharType="end"/>
      </w:r>
    </w:p>
    <w:p w14:paraId="1CF8535B" w14:textId="069A06B1" w:rsidR="008C54B6" w:rsidRDefault="008C54B6">
      <w:pPr>
        <w:pStyle w:val="Abbildungsverzeichnis"/>
        <w:tabs>
          <w:tab w:val="right" w:leader="dot" w:pos="9060"/>
        </w:tabs>
        <w:rPr>
          <w:rFonts w:asciiTheme="minorHAnsi" w:eastAsiaTheme="minorEastAsia" w:hAnsiTheme="minorHAnsi"/>
          <w:noProof/>
          <w:szCs w:val="22"/>
          <w:lang w:eastAsia="de-DE"/>
        </w:rPr>
      </w:pPr>
      <w:r>
        <w:rPr>
          <w:noProof/>
        </w:rPr>
        <w:t>Abbildung 13 Grundprinzip der Elektrolyse [29]</w:t>
      </w:r>
      <w:r>
        <w:rPr>
          <w:noProof/>
        </w:rPr>
        <w:tab/>
      </w:r>
      <w:r>
        <w:rPr>
          <w:noProof/>
        </w:rPr>
        <w:fldChar w:fldCharType="begin"/>
      </w:r>
      <w:r>
        <w:rPr>
          <w:noProof/>
        </w:rPr>
        <w:instrText xml:space="preserve"> PAGEREF _Toc92373300 \h </w:instrText>
      </w:r>
      <w:r>
        <w:rPr>
          <w:noProof/>
        </w:rPr>
      </w:r>
      <w:r>
        <w:rPr>
          <w:noProof/>
        </w:rPr>
        <w:fldChar w:fldCharType="separate"/>
      </w:r>
      <w:r w:rsidR="006C557E">
        <w:rPr>
          <w:noProof/>
        </w:rPr>
        <w:t>18</w:t>
      </w:r>
      <w:r>
        <w:rPr>
          <w:noProof/>
        </w:rPr>
        <w:fldChar w:fldCharType="end"/>
      </w:r>
    </w:p>
    <w:p w14:paraId="7DA29D87" w14:textId="2A205042" w:rsidR="008C54B6" w:rsidRDefault="008C54B6">
      <w:pPr>
        <w:pStyle w:val="Abbildungsverzeichnis"/>
        <w:tabs>
          <w:tab w:val="right" w:leader="dot" w:pos="9060"/>
        </w:tabs>
        <w:rPr>
          <w:rFonts w:asciiTheme="minorHAnsi" w:eastAsiaTheme="minorEastAsia" w:hAnsiTheme="minorHAnsi"/>
          <w:noProof/>
          <w:szCs w:val="22"/>
          <w:lang w:eastAsia="de-DE"/>
        </w:rPr>
      </w:pPr>
      <w:r>
        <w:rPr>
          <w:noProof/>
        </w:rPr>
        <w:t>Abbildung 14 Prozesskette der H</w:t>
      </w:r>
      <w:r w:rsidRPr="00F85015">
        <w:rPr>
          <w:noProof/>
          <w:vertAlign w:val="subscript"/>
        </w:rPr>
        <w:t>2</w:t>
      </w:r>
      <w:r>
        <w:rPr>
          <w:noProof/>
        </w:rPr>
        <w:t>-Erzeugung aus Biomasse [31]</w:t>
      </w:r>
      <w:r>
        <w:rPr>
          <w:noProof/>
        </w:rPr>
        <w:tab/>
      </w:r>
      <w:r>
        <w:rPr>
          <w:noProof/>
        </w:rPr>
        <w:fldChar w:fldCharType="begin"/>
      </w:r>
      <w:r>
        <w:rPr>
          <w:noProof/>
        </w:rPr>
        <w:instrText xml:space="preserve"> PAGEREF _Toc92373301 \h </w:instrText>
      </w:r>
      <w:r>
        <w:rPr>
          <w:noProof/>
        </w:rPr>
      </w:r>
      <w:r>
        <w:rPr>
          <w:noProof/>
        </w:rPr>
        <w:fldChar w:fldCharType="separate"/>
      </w:r>
      <w:r w:rsidR="006C557E">
        <w:rPr>
          <w:noProof/>
        </w:rPr>
        <w:t>23</w:t>
      </w:r>
      <w:r>
        <w:rPr>
          <w:noProof/>
        </w:rPr>
        <w:fldChar w:fldCharType="end"/>
      </w:r>
    </w:p>
    <w:p w14:paraId="62824238" w14:textId="71479875" w:rsidR="008C54B6" w:rsidRDefault="008C54B6">
      <w:pPr>
        <w:pStyle w:val="Abbildungsverzeichnis"/>
        <w:tabs>
          <w:tab w:val="right" w:leader="dot" w:pos="9060"/>
        </w:tabs>
        <w:rPr>
          <w:rFonts w:asciiTheme="minorHAnsi" w:eastAsiaTheme="minorEastAsia" w:hAnsiTheme="minorHAnsi"/>
          <w:noProof/>
          <w:szCs w:val="22"/>
          <w:lang w:eastAsia="de-DE"/>
        </w:rPr>
      </w:pPr>
      <w:r>
        <w:rPr>
          <w:noProof/>
        </w:rPr>
        <w:t>Abbildung 15 Zonen in einem Gegenstromvergaser [32]</w:t>
      </w:r>
      <w:r>
        <w:rPr>
          <w:noProof/>
        </w:rPr>
        <w:tab/>
      </w:r>
      <w:r>
        <w:rPr>
          <w:noProof/>
        </w:rPr>
        <w:fldChar w:fldCharType="begin"/>
      </w:r>
      <w:r>
        <w:rPr>
          <w:noProof/>
        </w:rPr>
        <w:instrText xml:space="preserve"> PAGEREF _Toc92373302 \h </w:instrText>
      </w:r>
      <w:r>
        <w:rPr>
          <w:noProof/>
        </w:rPr>
      </w:r>
      <w:r>
        <w:rPr>
          <w:noProof/>
        </w:rPr>
        <w:fldChar w:fldCharType="separate"/>
      </w:r>
      <w:r w:rsidR="006C557E">
        <w:rPr>
          <w:noProof/>
        </w:rPr>
        <w:t>23</w:t>
      </w:r>
      <w:r>
        <w:rPr>
          <w:noProof/>
        </w:rPr>
        <w:fldChar w:fldCharType="end"/>
      </w:r>
    </w:p>
    <w:p w14:paraId="3A335A0D" w14:textId="2F488F3F" w:rsidR="008C54B6" w:rsidRDefault="008C54B6">
      <w:pPr>
        <w:pStyle w:val="Abbildungsverzeichnis"/>
        <w:tabs>
          <w:tab w:val="right" w:leader="dot" w:pos="9060"/>
        </w:tabs>
        <w:rPr>
          <w:rFonts w:asciiTheme="minorHAnsi" w:eastAsiaTheme="minorEastAsia" w:hAnsiTheme="minorHAnsi"/>
          <w:noProof/>
          <w:szCs w:val="22"/>
          <w:lang w:eastAsia="de-DE"/>
        </w:rPr>
      </w:pPr>
      <w:r>
        <w:rPr>
          <w:noProof/>
        </w:rPr>
        <w:t>Abbildung 16 Verfahrensschema einer PSA-Anlage</w:t>
      </w:r>
      <w:r>
        <w:rPr>
          <w:noProof/>
        </w:rPr>
        <w:tab/>
      </w:r>
      <w:r>
        <w:rPr>
          <w:noProof/>
        </w:rPr>
        <w:fldChar w:fldCharType="begin"/>
      </w:r>
      <w:r>
        <w:rPr>
          <w:noProof/>
        </w:rPr>
        <w:instrText xml:space="preserve"> PAGEREF _Toc92373303 \h </w:instrText>
      </w:r>
      <w:r>
        <w:rPr>
          <w:noProof/>
        </w:rPr>
      </w:r>
      <w:r>
        <w:rPr>
          <w:noProof/>
        </w:rPr>
        <w:fldChar w:fldCharType="separate"/>
      </w:r>
      <w:r w:rsidR="006C557E">
        <w:rPr>
          <w:noProof/>
        </w:rPr>
        <w:t>25</w:t>
      </w:r>
      <w:r>
        <w:rPr>
          <w:noProof/>
        </w:rPr>
        <w:fldChar w:fldCharType="end"/>
      </w:r>
    </w:p>
    <w:p w14:paraId="5F127A4A" w14:textId="2313C264" w:rsidR="008C54B6" w:rsidRDefault="008C54B6">
      <w:pPr>
        <w:pStyle w:val="Abbildungsverzeichnis"/>
        <w:tabs>
          <w:tab w:val="right" w:leader="dot" w:pos="9060"/>
        </w:tabs>
        <w:rPr>
          <w:rFonts w:asciiTheme="minorHAnsi" w:eastAsiaTheme="minorEastAsia" w:hAnsiTheme="minorHAnsi"/>
          <w:noProof/>
          <w:szCs w:val="22"/>
          <w:lang w:eastAsia="de-DE"/>
        </w:rPr>
      </w:pPr>
      <w:r>
        <w:rPr>
          <w:noProof/>
        </w:rPr>
        <w:t>Abbildung 17 Technologien für H</w:t>
      </w:r>
      <w:r w:rsidRPr="00F85015">
        <w:rPr>
          <w:noProof/>
          <w:vertAlign w:val="subscript"/>
        </w:rPr>
        <w:t>2</w:t>
      </w:r>
      <w:r>
        <w:rPr>
          <w:noProof/>
        </w:rPr>
        <w:t>-Erzeugung (Stand 2020)</w:t>
      </w:r>
      <w:r>
        <w:rPr>
          <w:noProof/>
        </w:rPr>
        <w:tab/>
      </w:r>
      <w:r>
        <w:rPr>
          <w:noProof/>
        </w:rPr>
        <w:fldChar w:fldCharType="begin"/>
      </w:r>
      <w:r>
        <w:rPr>
          <w:noProof/>
        </w:rPr>
        <w:instrText xml:space="preserve"> PAGEREF _Toc92373304 \h </w:instrText>
      </w:r>
      <w:r>
        <w:rPr>
          <w:noProof/>
        </w:rPr>
      </w:r>
      <w:r>
        <w:rPr>
          <w:noProof/>
        </w:rPr>
        <w:fldChar w:fldCharType="separate"/>
      </w:r>
      <w:r w:rsidR="006C557E">
        <w:rPr>
          <w:noProof/>
        </w:rPr>
        <w:t>28</w:t>
      </w:r>
      <w:r>
        <w:rPr>
          <w:noProof/>
        </w:rPr>
        <w:fldChar w:fldCharType="end"/>
      </w:r>
    </w:p>
    <w:p w14:paraId="62EA535B" w14:textId="734A0375" w:rsidR="008C54B6" w:rsidRDefault="008C54B6">
      <w:pPr>
        <w:pStyle w:val="Abbildungsverzeichnis"/>
        <w:tabs>
          <w:tab w:val="right" w:leader="dot" w:pos="9060"/>
        </w:tabs>
        <w:rPr>
          <w:rFonts w:asciiTheme="minorHAnsi" w:eastAsiaTheme="minorEastAsia" w:hAnsiTheme="minorHAnsi"/>
          <w:noProof/>
          <w:szCs w:val="22"/>
          <w:lang w:eastAsia="de-DE"/>
        </w:rPr>
      </w:pPr>
      <w:r>
        <w:rPr>
          <w:noProof/>
        </w:rPr>
        <w:t>Abbildung 18 Vereinfachtes Fließschema der Gesamtanlage [Eigene Darstellung]</w:t>
      </w:r>
      <w:r>
        <w:rPr>
          <w:noProof/>
        </w:rPr>
        <w:tab/>
      </w:r>
      <w:r>
        <w:rPr>
          <w:noProof/>
        </w:rPr>
        <w:fldChar w:fldCharType="begin"/>
      </w:r>
      <w:r>
        <w:rPr>
          <w:noProof/>
        </w:rPr>
        <w:instrText xml:space="preserve"> PAGEREF _Toc92373305 \h </w:instrText>
      </w:r>
      <w:r>
        <w:rPr>
          <w:noProof/>
        </w:rPr>
      </w:r>
      <w:r>
        <w:rPr>
          <w:noProof/>
        </w:rPr>
        <w:fldChar w:fldCharType="separate"/>
      </w:r>
      <w:r w:rsidR="006C557E">
        <w:rPr>
          <w:noProof/>
        </w:rPr>
        <w:t>30</w:t>
      </w:r>
      <w:r>
        <w:rPr>
          <w:noProof/>
        </w:rPr>
        <w:fldChar w:fldCharType="end"/>
      </w:r>
    </w:p>
    <w:p w14:paraId="528CA82B" w14:textId="60673B18" w:rsidR="008C54B6" w:rsidRDefault="008C54B6">
      <w:pPr>
        <w:pStyle w:val="Abbildungsverzeichnis"/>
        <w:tabs>
          <w:tab w:val="right" w:leader="dot" w:pos="9060"/>
        </w:tabs>
        <w:rPr>
          <w:rFonts w:asciiTheme="minorHAnsi" w:eastAsiaTheme="minorEastAsia" w:hAnsiTheme="minorHAnsi"/>
          <w:noProof/>
          <w:szCs w:val="22"/>
          <w:lang w:eastAsia="de-DE"/>
        </w:rPr>
      </w:pPr>
      <w:r>
        <w:rPr>
          <w:noProof/>
        </w:rPr>
        <w:t>Abbildung 19 GAsifier_Reaktor (Biomasseförderung/trocknung wird geändert da neues System)</w:t>
      </w:r>
      <w:r>
        <w:rPr>
          <w:noProof/>
        </w:rPr>
        <w:tab/>
      </w:r>
      <w:r>
        <w:rPr>
          <w:noProof/>
        </w:rPr>
        <w:fldChar w:fldCharType="begin"/>
      </w:r>
      <w:r>
        <w:rPr>
          <w:noProof/>
        </w:rPr>
        <w:instrText xml:space="preserve"> PAGEREF _Toc92373306 \h </w:instrText>
      </w:r>
      <w:r>
        <w:rPr>
          <w:noProof/>
        </w:rPr>
      </w:r>
      <w:r>
        <w:rPr>
          <w:noProof/>
        </w:rPr>
        <w:fldChar w:fldCharType="separate"/>
      </w:r>
      <w:r w:rsidR="006C557E">
        <w:rPr>
          <w:noProof/>
        </w:rPr>
        <w:t>38</w:t>
      </w:r>
      <w:r>
        <w:rPr>
          <w:noProof/>
        </w:rPr>
        <w:fldChar w:fldCharType="end"/>
      </w:r>
    </w:p>
    <w:p w14:paraId="791C58DA" w14:textId="4E44F561" w:rsidR="008C54B6" w:rsidRDefault="008C54B6">
      <w:pPr>
        <w:pStyle w:val="Abbildungsverzeichnis"/>
        <w:tabs>
          <w:tab w:val="right" w:leader="dot" w:pos="9060"/>
        </w:tabs>
        <w:rPr>
          <w:rFonts w:asciiTheme="minorHAnsi" w:eastAsiaTheme="minorEastAsia" w:hAnsiTheme="minorHAnsi"/>
          <w:noProof/>
          <w:szCs w:val="22"/>
          <w:lang w:eastAsia="de-DE"/>
        </w:rPr>
      </w:pPr>
      <w:r>
        <w:rPr>
          <w:noProof/>
        </w:rPr>
        <w:lastRenderedPageBreak/>
        <w:t>Abbildung 20 Zyklon &amp; Zyklon Resorvior (Teerbehälter) &amp; Partikelfilter</w:t>
      </w:r>
      <w:r>
        <w:rPr>
          <w:noProof/>
        </w:rPr>
        <w:tab/>
      </w:r>
      <w:r>
        <w:rPr>
          <w:noProof/>
        </w:rPr>
        <w:fldChar w:fldCharType="begin"/>
      </w:r>
      <w:r>
        <w:rPr>
          <w:noProof/>
        </w:rPr>
        <w:instrText xml:space="preserve"> PAGEREF _Toc92373307 \h </w:instrText>
      </w:r>
      <w:r>
        <w:rPr>
          <w:noProof/>
        </w:rPr>
      </w:r>
      <w:r>
        <w:rPr>
          <w:noProof/>
        </w:rPr>
        <w:fldChar w:fldCharType="separate"/>
      </w:r>
      <w:r w:rsidR="006C557E">
        <w:rPr>
          <w:noProof/>
        </w:rPr>
        <w:t>38</w:t>
      </w:r>
      <w:r>
        <w:rPr>
          <w:noProof/>
        </w:rPr>
        <w:fldChar w:fldCharType="end"/>
      </w:r>
    </w:p>
    <w:p w14:paraId="4F899E3A" w14:textId="2C97A67E" w:rsidR="008C54B6" w:rsidRDefault="008C54B6">
      <w:pPr>
        <w:pStyle w:val="Abbildungsverzeichnis"/>
        <w:tabs>
          <w:tab w:val="right" w:leader="dot" w:pos="9060"/>
        </w:tabs>
        <w:rPr>
          <w:rFonts w:asciiTheme="minorHAnsi" w:eastAsiaTheme="minorEastAsia" w:hAnsiTheme="minorHAnsi"/>
          <w:noProof/>
          <w:szCs w:val="22"/>
          <w:lang w:eastAsia="de-DE"/>
        </w:rPr>
      </w:pPr>
      <w:r>
        <w:rPr>
          <w:noProof/>
        </w:rPr>
        <w:t>Abbildung 21 cracker mit PSA anlage für Sauerstoff trennung um in Cracker hinzuzufügen</w:t>
      </w:r>
      <w:r>
        <w:rPr>
          <w:noProof/>
        </w:rPr>
        <w:tab/>
      </w:r>
      <w:r>
        <w:rPr>
          <w:noProof/>
        </w:rPr>
        <w:fldChar w:fldCharType="begin"/>
      </w:r>
      <w:r>
        <w:rPr>
          <w:noProof/>
        </w:rPr>
        <w:instrText xml:space="preserve"> PAGEREF _Toc92373308 \h </w:instrText>
      </w:r>
      <w:r>
        <w:rPr>
          <w:noProof/>
        </w:rPr>
      </w:r>
      <w:r>
        <w:rPr>
          <w:noProof/>
        </w:rPr>
        <w:fldChar w:fldCharType="separate"/>
      </w:r>
      <w:r w:rsidR="006C557E">
        <w:rPr>
          <w:noProof/>
        </w:rPr>
        <w:t>39</w:t>
      </w:r>
      <w:r>
        <w:rPr>
          <w:noProof/>
        </w:rPr>
        <w:fldChar w:fldCharType="end"/>
      </w:r>
    </w:p>
    <w:p w14:paraId="6D87FACC" w14:textId="79E50D8E" w:rsidR="008C54B6" w:rsidRDefault="008C54B6">
      <w:pPr>
        <w:pStyle w:val="Abbildungsverzeichnis"/>
        <w:tabs>
          <w:tab w:val="right" w:leader="dot" w:pos="9060"/>
        </w:tabs>
        <w:rPr>
          <w:rFonts w:asciiTheme="minorHAnsi" w:eastAsiaTheme="minorEastAsia" w:hAnsiTheme="minorHAnsi"/>
          <w:noProof/>
          <w:szCs w:val="22"/>
          <w:lang w:eastAsia="de-DE"/>
        </w:rPr>
      </w:pPr>
      <w:r>
        <w:rPr>
          <w:noProof/>
        </w:rPr>
        <w:t>Abbildung 22 Wärmetauscher &amp; Kondensator &amp; Dampfkessel</w:t>
      </w:r>
      <w:r>
        <w:rPr>
          <w:noProof/>
        </w:rPr>
        <w:tab/>
      </w:r>
      <w:r>
        <w:rPr>
          <w:noProof/>
        </w:rPr>
        <w:fldChar w:fldCharType="begin"/>
      </w:r>
      <w:r>
        <w:rPr>
          <w:noProof/>
        </w:rPr>
        <w:instrText xml:space="preserve"> PAGEREF _Toc92373309 \h </w:instrText>
      </w:r>
      <w:r>
        <w:rPr>
          <w:noProof/>
        </w:rPr>
      </w:r>
      <w:r>
        <w:rPr>
          <w:noProof/>
        </w:rPr>
        <w:fldChar w:fldCharType="separate"/>
      </w:r>
      <w:r w:rsidR="006C557E">
        <w:rPr>
          <w:noProof/>
        </w:rPr>
        <w:t>39</w:t>
      </w:r>
      <w:r>
        <w:rPr>
          <w:noProof/>
        </w:rPr>
        <w:fldChar w:fldCharType="end"/>
      </w:r>
    </w:p>
    <w:p w14:paraId="14AD5B40" w14:textId="0E1228B9" w:rsidR="008C54B6" w:rsidRDefault="008C54B6">
      <w:pPr>
        <w:pStyle w:val="Abbildungsverzeichnis"/>
        <w:tabs>
          <w:tab w:val="right" w:leader="dot" w:pos="9060"/>
        </w:tabs>
        <w:rPr>
          <w:rFonts w:asciiTheme="minorHAnsi" w:eastAsiaTheme="minorEastAsia" w:hAnsiTheme="minorHAnsi"/>
          <w:noProof/>
          <w:szCs w:val="22"/>
          <w:lang w:eastAsia="de-DE"/>
        </w:rPr>
      </w:pPr>
      <w:r>
        <w:rPr>
          <w:noProof/>
        </w:rPr>
        <w:t>Abbildung 23 Cryo Kühler</w:t>
      </w:r>
      <w:r>
        <w:rPr>
          <w:noProof/>
        </w:rPr>
        <w:drawing>
          <wp:inline distT="0" distB="0" distL="0" distR="0" wp14:anchorId="5BD238C4" wp14:editId="2AD8A221">
            <wp:extent cx="5759450" cy="3218180"/>
            <wp:effectExtent l="0" t="0" r="0" b="12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218180"/>
                    </a:xfrm>
                    <a:prstGeom prst="rect">
                      <a:avLst/>
                    </a:prstGeom>
                  </pic:spPr>
                </pic:pic>
              </a:graphicData>
            </a:graphic>
          </wp:inline>
        </w:drawing>
      </w:r>
      <w:r>
        <w:rPr>
          <w:noProof/>
        </w:rPr>
        <w:tab/>
      </w:r>
      <w:r>
        <w:rPr>
          <w:noProof/>
        </w:rPr>
        <w:fldChar w:fldCharType="begin"/>
      </w:r>
      <w:r>
        <w:rPr>
          <w:noProof/>
        </w:rPr>
        <w:instrText xml:space="preserve"> PAGEREF _Toc92373310 \h </w:instrText>
      </w:r>
      <w:r>
        <w:rPr>
          <w:noProof/>
        </w:rPr>
      </w:r>
      <w:r>
        <w:rPr>
          <w:noProof/>
        </w:rPr>
        <w:fldChar w:fldCharType="separate"/>
      </w:r>
      <w:r w:rsidR="006C557E">
        <w:rPr>
          <w:noProof/>
        </w:rPr>
        <w:t>40</w:t>
      </w:r>
      <w:r>
        <w:rPr>
          <w:noProof/>
        </w:rPr>
        <w:fldChar w:fldCharType="end"/>
      </w:r>
    </w:p>
    <w:p w14:paraId="59925288" w14:textId="4362DDDC" w:rsidR="008C54B6" w:rsidRDefault="008C54B6">
      <w:pPr>
        <w:pStyle w:val="Abbildungsverzeichnis"/>
        <w:tabs>
          <w:tab w:val="right" w:leader="dot" w:pos="9060"/>
        </w:tabs>
        <w:rPr>
          <w:rFonts w:asciiTheme="minorHAnsi" w:eastAsiaTheme="minorEastAsia" w:hAnsiTheme="minorHAnsi"/>
          <w:noProof/>
          <w:szCs w:val="22"/>
          <w:lang w:eastAsia="de-DE"/>
        </w:rPr>
      </w:pPr>
      <w:r>
        <w:rPr>
          <w:noProof/>
        </w:rPr>
        <w:t>Abbildung 24 Kohlefilter &amp; ZinkOxid Filter &amp; PSA Anlage mit Gas- u. H2-Kompressoren</w:t>
      </w:r>
      <w:r>
        <w:rPr>
          <w:noProof/>
        </w:rPr>
        <w:tab/>
      </w:r>
      <w:r>
        <w:rPr>
          <w:noProof/>
        </w:rPr>
        <w:fldChar w:fldCharType="begin"/>
      </w:r>
      <w:r>
        <w:rPr>
          <w:noProof/>
        </w:rPr>
        <w:instrText xml:space="preserve"> PAGEREF _Toc92373311 \h </w:instrText>
      </w:r>
      <w:r>
        <w:rPr>
          <w:noProof/>
        </w:rPr>
      </w:r>
      <w:r>
        <w:rPr>
          <w:noProof/>
        </w:rPr>
        <w:fldChar w:fldCharType="separate"/>
      </w:r>
      <w:r w:rsidR="006C557E">
        <w:rPr>
          <w:noProof/>
        </w:rPr>
        <w:t>40</w:t>
      </w:r>
      <w:r>
        <w:rPr>
          <w:noProof/>
        </w:rPr>
        <w:fldChar w:fldCharType="end"/>
      </w:r>
    </w:p>
    <w:p w14:paraId="5D7512A8" w14:textId="1158541C" w:rsidR="008C54B6" w:rsidRDefault="008C54B6">
      <w:pPr>
        <w:pStyle w:val="Abbildungsverzeichnis"/>
        <w:tabs>
          <w:tab w:val="right" w:leader="dot" w:pos="9060"/>
        </w:tabs>
        <w:rPr>
          <w:rFonts w:asciiTheme="minorHAnsi" w:eastAsiaTheme="minorEastAsia" w:hAnsiTheme="minorHAnsi"/>
          <w:noProof/>
          <w:szCs w:val="22"/>
          <w:lang w:eastAsia="de-DE"/>
        </w:rPr>
      </w:pPr>
      <w:r>
        <w:rPr>
          <w:noProof/>
        </w:rPr>
        <w:t>Abbildung 25 Pebble Heater (Heißdampf erzeuger)</w:t>
      </w:r>
      <w:r>
        <w:rPr>
          <w:noProof/>
        </w:rPr>
        <w:tab/>
      </w:r>
      <w:r>
        <w:rPr>
          <w:noProof/>
        </w:rPr>
        <w:fldChar w:fldCharType="begin"/>
      </w:r>
      <w:r>
        <w:rPr>
          <w:noProof/>
        </w:rPr>
        <w:instrText xml:space="preserve"> PAGEREF _Toc92373312 \h </w:instrText>
      </w:r>
      <w:r>
        <w:rPr>
          <w:noProof/>
        </w:rPr>
      </w:r>
      <w:r>
        <w:rPr>
          <w:noProof/>
        </w:rPr>
        <w:fldChar w:fldCharType="separate"/>
      </w:r>
      <w:r w:rsidR="006C557E">
        <w:rPr>
          <w:noProof/>
        </w:rPr>
        <w:t>41</w:t>
      </w:r>
      <w:r>
        <w:rPr>
          <w:noProof/>
        </w:rPr>
        <w:fldChar w:fldCharType="end"/>
      </w:r>
    </w:p>
    <w:p w14:paraId="138ECE57" w14:textId="6F599C68" w:rsidR="00A05849" w:rsidRPr="00740DD4" w:rsidRDefault="00673317" w:rsidP="006D6362">
      <w:pPr>
        <w:rPr>
          <w:rFonts w:cs="Arial"/>
          <w:szCs w:val="22"/>
        </w:rPr>
        <w:sectPr w:rsidR="00A05849" w:rsidRPr="00740DD4" w:rsidSect="000665C4">
          <w:footerReference w:type="default" r:id="rId13"/>
          <w:pgSz w:w="11906" w:h="16838" w:code="9"/>
          <w:pgMar w:top="1701" w:right="851" w:bottom="851" w:left="1985" w:header="1134" w:footer="709" w:gutter="0"/>
          <w:pgNumType w:fmt="upperRoman"/>
          <w:cols w:space="708"/>
          <w:titlePg/>
          <w:docGrid w:linePitch="360"/>
        </w:sectPr>
      </w:pPr>
      <w:r w:rsidRPr="00740DD4">
        <w:rPr>
          <w:rFonts w:cs="Arial"/>
          <w:szCs w:val="22"/>
        </w:rPr>
        <w:fldChar w:fldCharType="end"/>
      </w:r>
    </w:p>
    <w:p w14:paraId="1CF97196" w14:textId="77777777" w:rsidR="00A05849" w:rsidRDefault="00593B69" w:rsidP="008906CD">
      <w:pPr>
        <w:pStyle w:val="berschrift1"/>
        <w:numPr>
          <w:ilvl w:val="0"/>
          <w:numId w:val="0"/>
        </w:numPr>
      </w:pPr>
      <w:bookmarkStart w:id="2" w:name="_Toc92189038"/>
      <w:r>
        <w:lastRenderedPageBreak/>
        <w:t>Tabellenverzeichnis</w:t>
      </w:r>
      <w:bookmarkEnd w:id="2"/>
    </w:p>
    <w:p w14:paraId="66755332" w14:textId="77777777" w:rsidR="00A05849" w:rsidRPr="00740DD4" w:rsidRDefault="00A05849" w:rsidP="006D6362">
      <w:pPr>
        <w:rPr>
          <w:rFonts w:cs="Arial"/>
          <w:szCs w:val="22"/>
        </w:rPr>
      </w:pPr>
    </w:p>
    <w:p w14:paraId="60E9CB06" w14:textId="56CEAE45" w:rsidR="00124728" w:rsidRPr="00740DD4" w:rsidRDefault="00124728" w:rsidP="006D6362">
      <w:pPr>
        <w:rPr>
          <w:rFonts w:cs="Arial"/>
          <w:szCs w:val="22"/>
        </w:rPr>
      </w:pPr>
    </w:p>
    <w:p w14:paraId="520081E1" w14:textId="151D4735" w:rsidR="003451A7" w:rsidRPr="00740DD4" w:rsidRDefault="003451A7" w:rsidP="006D6362">
      <w:pPr>
        <w:rPr>
          <w:rFonts w:cs="Arial"/>
          <w:szCs w:val="22"/>
        </w:rPr>
      </w:pPr>
    </w:p>
    <w:p w14:paraId="1F4166D1" w14:textId="64663A1F" w:rsidR="003451A7" w:rsidRPr="00740DD4" w:rsidRDefault="003451A7" w:rsidP="006D6362">
      <w:pPr>
        <w:rPr>
          <w:rFonts w:cs="Arial"/>
          <w:szCs w:val="22"/>
        </w:rPr>
      </w:pPr>
    </w:p>
    <w:p w14:paraId="40D0A688" w14:textId="0B4BFB1A" w:rsidR="003451A7" w:rsidRPr="00740DD4" w:rsidRDefault="003451A7" w:rsidP="006D6362">
      <w:pPr>
        <w:rPr>
          <w:rFonts w:cs="Arial"/>
          <w:szCs w:val="22"/>
        </w:rPr>
      </w:pPr>
    </w:p>
    <w:p w14:paraId="7CECD674" w14:textId="1A564A8C" w:rsidR="003451A7" w:rsidRPr="00740DD4" w:rsidRDefault="003451A7" w:rsidP="006D6362">
      <w:pPr>
        <w:rPr>
          <w:rFonts w:cs="Arial"/>
          <w:szCs w:val="22"/>
        </w:rPr>
      </w:pPr>
    </w:p>
    <w:p w14:paraId="7B76AFF4" w14:textId="4EEF72D9" w:rsidR="003451A7" w:rsidRPr="00740DD4" w:rsidRDefault="003451A7" w:rsidP="006D6362">
      <w:pPr>
        <w:rPr>
          <w:rFonts w:cs="Arial"/>
          <w:szCs w:val="22"/>
        </w:rPr>
      </w:pPr>
    </w:p>
    <w:p w14:paraId="5315C4C6" w14:textId="44A43C6A" w:rsidR="003451A7" w:rsidRPr="00740DD4" w:rsidRDefault="003451A7" w:rsidP="006D6362">
      <w:pPr>
        <w:rPr>
          <w:rFonts w:cs="Arial"/>
          <w:szCs w:val="22"/>
        </w:rPr>
      </w:pPr>
    </w:p>
    <w:p w14:paraId="6BAE97EE" w14:textId="067D5742" w:rsidR="003451A7" w:rsidRPr="00740DD4" w:rsidRDefault="003451A7" w:rsidP="006D6362">
      <w:pPr>
        <w:rPr>
          <w:rFonts w:cs="Arial"/>
          <w:szCs w:val="22"/>
        </w:rPr>
      </w:pPr>
    </w:p>
    <w:p w14:paraId="11893EE5" w14:textId="065DD987" w:rsidR="003451A7" w:rsidRPr="00740DD4" w:rsidRDefault="003451A7" w:rsidP="006D6362">
      <w:pPr>
        <w:rPr>
          <w:rFonts w:cs="Arial"/>
          <w:szCs w:val="22"/>
        </w:rPr>
      </w:pPr>
    </w:p>
    <w:p w14:paraId="596ED2A7" w14:textId="1AED3E29" w:rsidR="003451A7" w:rsidRPr="00740DD4" w:rsidRDefault="003451A7" w:rsidP="006D6362">
      <w:pPr>
        <w:rPr>
          <w:rFonts w:cs="Arial"/>
          <w:szCs w:val="22"/>
        </w:rPr>
      </w:pPr>
    </w:p>
    <w:p w14:paraId="1A7661D2" w14:textId="283AB4C9" w:rsidR="003451A7" w:rsidRPr="00740DD4" w:rsidRDefault="003451A7" w:rsidP="006D6362">
      <w:pPr>
        <w:rPr>
          <w:rFonts w:cs="Arial"/>
          <w:szCs w:val="22"/>
        </w:rPr>
      </w:pPr>
    </w:p>
    <w:p w14:paraId="6F36463A" w14:textId="70164EA9" w:rsidR="003451A7" w:rsidRPr="00740DD4" w:rsidRDefault="003451A7" w:rsidP="006D6362">
      <w:pPr>
        <w:rPr>
          <w:rFonts w:cs="Arial"/>
          <w:szCs w:val="22"/>
        </w:rPr>
      </w:pPr>
    </w:p>
    <w:p w14:paraId="22D490DF" w14:textId="4BD61A91" w:rsidR="003451A7" w:rsidRPr="00740DD4" w:rsidRDefault="003451A7" w:rsidP="006D6362">
      <w:pPr>
        <w:rPr>
          <w:rFonts w:cs="Arial"/>
          <w:szCs w:val="22"/>
        </w:rPr>
      </w:pPr>
    </w:p>
    <w:p w14:paraId="6FC6040A" w14:textId="5C1B055B" w:rsidR="003451A7" w:rsidRPr="00740DD4" w:rsidRDefault="003451A7" w:rsidP="006D6362">
      <w:pPr>
        <w:rPr>
          <w:rFonts w:cs="Arial"/>
          <w:szCs w:val="22"/>
        </w:rPr>
      </w:pPr>
    </w:p>
    <w:p w14:paraId="13A9632E" w14:textId="22926AAE" w:rsidR="003451A7" w:rsidRPr="00740DD4" w:rsidRDefault="003451A7" w:rsidP="006D6362">
      <w:pPr>
        <w:rPr>
          <w:rFonts w:cs="Arial"/>
          <w:szCs w:val="22"/>
        </w:rPr>
      </w:pPr>
    </w:p>
    <w:p w14:paraId="66135E44" w14:textId="4441616F" w:rsidR="003451A7" w:rsidRPr="00740DD4" w:rsidRDefault="003451A7" w:rsidP="006D6362">
      <w:pPr>
        <w:rPr>
          <w:rFonts w:cs="Arial"/>
          <w:szCs w:val="22"/>
        </w:rPr>
      </w:pPr>
    </w:p>
    <w:p w14:paraId="1B43C0A9" w14:textId="2695FDB3" w:rsidR="003451A7" w:rsidRPr="00740DD4" w:rsidRDefault="003451A7" w:rsidP="006D6362">
      <w:pPr>
        <w:rPr>
          <w:rFonts w:cs="Arial"/>
          <w:szCs w:val="22"/>
        </w:rPr>
      </w:pPr>
    </w:p>
    <w:p w14:paraId="633280E2" w14:textId="1DC1E02A" w:rsidR="003451A7" w:rsidRPr="00740DD4" w:rsidRDefault="003451A7" w:rsidP="006D6362">
      <w:pPr>
        <w:rPr>
          <w:rFonts w:cs="Arial"/>
          <w:szCs w:val="22"/>
        </w:rPr>
      </w:pPr>
    </w:p>
    <w:p w14:paraId="31C16B9F" w14:textId="7D30D825" w:rsidR="003451A7" w:rsidRPr="00740DD4" w:rsidRDefault="003451A7" w:rsidP="006D6362">
      <w:pPr>
        <w:rPr>
          <w:rFonts w:cs="Arial"/>
          <w:szCs w:val="22"/>
        </w:rPr>
      </w:pPr>
    </w:p>
    <w:p w14:paraId="55E0FDA6" w14:textId="71D78F7D" w:rsidR="003451A7" w:rsidRPr="00740DD4" w:rsidRDefault="003451A7" w:rsidP="006D6362">
      <w:pPr>
        <w:rPr>
          <w:rFonts w:cs="Arial"/>
          <w:szCs w:val="22"/>
        </w:rPr>
      </w:pPr>
    </w:p>
    <w:p w14:paraId="6AEEF6C5" w14:textId="77777777" w:rsidR="003451A7" w:rsidRPr="00740DD4" w:rsidRDefault="003451A7" w:rsidP="006D6362">
      <w:pPr>
        <w:rPr>
          <w:rFonts w:cs="Arial"/>
          <w:szCs w:val="22"/>
        </w:rPr>
      </w:pPr>
    </w:p>
    <w:p w14:paraId="5FFC9D3B" w14:textId="345685D5" w:rsidR="00593B69" w:rsidRDefault="00593B69" w:rsidP="008906CD">
      <w:pPr>
        <w:pStyle w:val="berschrift1"/>
        <w:numPr>
          <w:ilvl w:val="0"/>
          <w:numId w:val="0"/>
        </w:numPr>
      </w:pPr>
      <w:bookmarkStart w:id="3" w:name="_Toc92189039"/>
      <w:r>
        <w:t>Abkürzungs- und Symbolverzeichnis</w:t>
      </w:r>
      <w:bookmarkEnd w:id="3"/>
    </w:p>
    <w:p w14:paraId="765914DE" w14:textId="52827658" w:rsidR="006D6362" w:rsidRDefault="006D6362" w:rsidP="006D6362"/>
    <w:p w14:paraId="7202E4CF" w14:textId="7410C70B" w:rsidR="006D6362" w:rsidRDefault="006D6362" w:rsidP="006D6362"/>
    <w:p w14:paraId="42B0D5ED" w14:textId="150BB25A" w:rsidR="006D6362" w:rsidRDefault="006D6362" w:rsidP="006D6362"/>
    <w:p w14:paraId="7CC5E495" w14:textId="77777777" w:rsidR="006D6362" w:rsidRPr="006D6362" w:rsidRDefault="006D6362" w:rsidP="006D6362"/>
    <w:p w14:paraId="76C5F9ED" w14:textId="1F77A350" w:rsidR="004F19B0" w:rsidRPr="00740DD4" w:rsidRDefault="004F19B0" w:rsidP="006D6362">
      <w:pPr>
        <w:rPr>
          <w:rFonts w:cs="Arial"/>
          <w:szCs w:val="22"/>
        </w:rPr>
        <w:sectPr w:rsidR="004F19B0" w:rsidRPr="00740DD4" w:rsidSect="000665C4">
          <w:pgSz w:w="11906" w:h="16838" w:code="9"/>
          <w:pgMar w:top="1701" w:right="851" w:bottom="851" w:left="1985" w:header="1077" w:footer="709" w:gutter="0"/>
          <w:pgNumType w:fmt="upperRoman"/>
          <w:cols w:space="708"/>
          <w:docGrid w:linePitch="360"/>
        </w:sectPr>
      </w:pPr>
    </w:p>
    <w:p w14:paraId="12E9102E" w14:textId="7D9D4AC2" w:rsidR="00C060C6" w:rsidRDefault="00593B69" w:rsidP="008906CD">
      <w:pPr>
        <w:pStyle w:val="berschrift1"/>
      </w:pPr>
      <w:bookmarkStart w:id="4" w:name="_Toc92189040"/>
      <w:r>
        <w:lastRenderedPageBreak/>
        <w:t>Einleitung</w:t>
      </w:r>
      <w:bookmarkEnd w:id="4"/>
    </w:p>
    <w:p w14:paraId="1649E59F" w14:textId="77777777" w:rsidR="00E17381" w:rsidRPr="00E17381" w:rsidRDefault="00E17381" w:rsidP="006D6362"/>
    <w:p w14:paraId="3506035F" w14:textId="3F74AC01" w:rsidR="00C30AA0" w:rsidRPr="00740DD4" w:rsidRDefault="00C56999" w:rsidP="006D6362">
      <w:pPr>
        <w:rPr>
          <w:rFonts w:cs="Arial"/>
          <w:color w:val="FF0000"/>
          <w:szCs w:val="22"/>
        </w:rPr>
      </w:pPr>
      <w:r w:rsidRPr="00740DD4">
        <w:rPr>
          <w:rFonts w:cs="Arial"/>
          <w:color w:val="FF0000"/>
          <w:szCs w:val="22"/>
        </w:rPr>
        <w:t xml:space="preserve">Biomasse, Industrie erwähnen in Einleitung, Status </w:t>
      </w:r>
      <w:proofErr w:type="spellStart"/>
      <w:r w:rsidRPr="00740DD4">
        <w:rPr>
          <w:rFonts w:cs="Arial"/>
          <w:color w:val="FF0000"/>
          <w:szCs w:val="22"/>
        </w:rPr>
        <w:t>que</w:t>
      </w:r>
      <w:proofErr w:type="spellEnd"/>
      <w:r w:rsidRPr="00740DD4">
        <w:rPr>
          <w:rFonts w:cs="Arial"/>
          <w:color w:val="FF0000"/>
          <w:szCs w:val="22"/>
        </w:rPr>
        <w:t xml:space="preserve"> der </w:t>
      </w:r>
      <w:proofErr w:type="spellStart"/>
      <w:r w:rsidRPr="00740DD4">
        <w:rPr>
          <w:rFonts w:cs="Arial"/>
          <w:color w:val="FF0000"/>
          <w:szCs w:val="22"/>
        </w:rPr>
        <w:t>energielage</w:t>
      </w:r>
      <w:proofErr w:type="spellEnd"/>
      <w:r w:rsidRPr="00740DD4">
        <w:rPr>
          <w:rFonts w:cs="Arial"/>
          <w:color w:val="FF0000"/>
          <w:szCs w:val="22"/>
        </w:rPr>
        <w:t xml:space="preserve"> 2020, Ziele</w:t>
      </w:r>
      <w:r w:rsidR="00EA303A" w:rsidRPr="00740DD4">
        <w:rPr>
          <w:rFonts w:cs="Arial"/>
          <w:color w:val="FF0000"/>
          <w:szCs w:val="22"/>
        </w:rPr>
        <w:t xml:space="preserve"> „kurz“ suchen, 3 mal muss </w:t>
      </w:r>
      <w:proofErr w:type="spellStart"/>
      <w:r w:rsidR="00EA303A" w:rsidRPr="00740DD4">
        <w:rPr>
          <w:rFonts w:cs="Arial"/>
          <w:color w:val="FF0000"/>
          <w:szCs w:val="22"/>
        </w:rPr>
        <w:t>abkürzung</w:t>
      </w:r>
      <w:proofErr w:type="spellEnd"/>
      <w:r w:rsidR="00EA303A" w:rsidRPr="00740DD4">
        <w:rPr>
          <w:rFonts w:cs="Arial"/>
          <w:color w:val="FF0000"/>
          <w:szCs w:val="22"/>
        </w:rPr>
        <w:t xml:space="preserve"> verwendet sein für </w:t>
      </w:r>
      <w:proofErr w:type="spellStart"/>
      <w:r w:rsidR="00EA303A" w:rsidRPr="00740DD4">
        <w:rPr>
          <w:rFonts w:cs="Arial"/>
          <w:color w:val="FF0000"/>
          <w:szCs w:val="22"/>
        </w:rPr>
        <w:t>verzeichnis</w:t>
      </w:r>
      <w:proofErr w:type="spellEnd"/>
      <w:r w:rsidR="008E5F95" w:rsidRPr="00740DD4">
        <w:rPr>
          <w:rFonts w:cs="Arial"/>
          <w:color w:val="FF0000"/>
          <w:szCs w:val="22"/>
        </w:rPr>
        <w:t xml:space="preserve"> co2 </w:t>
      </w:r>
      <w:proofErr w:type="spellStart"/>
      <w:r w:rsidR="008E5F95" w:rsidRPr="00740DD4">
        <w:rPr>
          <w:rFonts w:cs="Arial"/>
          <w:color w:val="FF0000"/>
          <w:szCs w:val="22"/>
        </w:rPr>
        <w:t>steuer</w:t>
      </w:r>
      <w:proofErr w:type="spellEnd"/>
      <w:r w:rsidR="004957C1">
        <w:rPr>
          <w:rFonts w:cs="Arial"/>
          <w:color w:val="FF0000"/>
          <w:szCs w:val="22"/>
        </w:rPr>
        <w:t xml:space="preserve"> </w:t>
      </w:r>
      <w:r w:rsidR="00C30AA0">
        <w:rPr>
          <w:rFonts w:cs="Arial"/>
          <w:color w:val="FF0000"/>
          <w:szCs w:val="22"/>
        </w:rPr>
        <w:t>EEQ</w:t>
      </w:r>
      <w:r w:rsidR="004A3B69">
        <w:rPr>
          <w:rFonts w:cs="Arial"/>
          <w:color w:val="FF0000"/>
          <w:szCs w:val="22"/>
        </w:rPr>
        <w:t xml:space="preserve">, </w:t>
      </w:r>
      <w:proofErr w:type="spellStart"/>
      <w:r w:rsidR="004A3B69">
        <w:rPr>
          <w:rFonts w:cs="Arial"/>
          <w:color w:val="FF0000"/>
          <w:szCs w:val="22"/>
        </w:rPr>
        <w:t>Überleiteungen</w:t>
      </w:r>
      <w:proofErr w:type="spellEnd"/>
      <w:r w:rsidR="004A3B69">
        <w:rPr>
          <w:rFonts w:cs="Arial"/>
          <w:color w:val="FF0000"/>
          <w:szCs w:val="22"/>
        </w:rPr>
        <w:t xml:space="preserve"> machen, Zahlen ohne tausender </w:t>
      </w:r>
      <w:proofErr w:type="spellStart"/>
      <w:r w:rsidR="004A3B69">
        <w:rPr>
          <w:rFonts w:cs="Arial"/>
          <w:color w:val="FF0000"/>
          <w:szCs w:val="22"/>
        </w:rPr>
        <w:t>punkt</w:t>
      </w:r>
      <w:proofErr w:type="spellEnd"/>
      <w:r w:rsidR="004A3B69">
        <w:rPr>
          <w:rFonts w:cs="Arial"/>
          <w:color w:val="FF0000"/>
          <w:szCs w:val="22"/>
        </w:rPr>
        <w:t xml:space="preserve">, Einheiten, </w:t>
      </w:r>
      <w:r w:rsidR="004957C1">
        <w:rPr>
          <w:rFonts w:cs="Arial"/>
          <w:color w:val="FF0000"/>
          <w:szCs w:val="22"/>
        </w:rPr>
        <w:t xml:space="preserve">mehr </w:t>
      </w:r>
      <w:proofErr w:type="spellStart"/>
      <w:r w:rsidR="004957C1">
        <w:rPr>
          <w:rFonts w:cs="Arial"/>
          <w:color w:val="FF0000"/>
          <w:szCs w:val="22"/>
        </w:rPr>
        <w:t>absätze</w:t>
      </w:r>
      <w:proofErr w:type="spellEnd"/>
      <w:r w:rsidR="004957C1">
        <w:rPr>
          <w:rFonts w:cs="Arial"/>
          <w:color w:val="FF0000"/>
          <w:szCs w:val="22"/>
        </w:rPr>
        <w:t xml:space="preserve">, </w:t>
      </w:r>
      <w:proofErr w:type="spellStart"/>
      <w:r w:rsidR="004957C1">
        <w:rPr>
          <w:rFonts w:cs="Arial"/>
          <w:color w:val="FF0000"/>
          <w:szCs w:val="22"/>
        </w:rPr>
        <w:t>abbildung</w:t>
      </w:r>
      <w:proofErr w:type="spellEnd"/>
      <w:r w:rsidR="004957C1">
        <w:rPr>
          <w:rFonts w:cs="Arial"/>
          <w:color w:val="FF0000"/>
          <w:szCs w:val="22"/>
        </w:rPr>
        <w:t xml:space="preserve"> und </w:t>
      </w:r>
      <w:proofErr w:type="spellStart"/>
      <w:r w:rsidR="004957C1">
        <w:rPr>
          <w:rFonts w:cs="Arial"/>
          <w:color w:val="FF0000"/>
          <w:szCs w:val="22"/>
        </w:rPr>
        <w:t>tabellen</w:t>
      </w:r>
      <w:proofErr w:type="spellEnd"/>
      <w:r w:rsidR="004957C1">
        <w:rPr>
          <w:rFonts w:cs="Arial"/>
          <w:color w:val="FF0000"/>
          <w:szCs w:val="22"/>
        </w:rPr>
        <w:t xml:space="preserve"> </w:t>
      </w:r>
      <w:proofErr w:type="spellStart"/>
      <w:r w:rsidR="004957C1">
        <w:rPr>
          <w:rFonts w:cs="Arial"/>
          <w:color w:val="FF0000"/>
          <w:szCs w:val="22"/>
        </w:rPr>
        <w:t>unterschrift</w:t>
      </w:r>
      <w:proofErr w:type="spellEnd"/>
      <w:r w:rsidR="004957C1">
        <w:rPr>
          <w:rFonts w:cs="Arial"/>
          <w:color w:val="FF0000"/>
          <w:szCs w:val="22"/>
        </w:rPr>
        <w:t xml:space="preserve"> abstand</w:t>
      </w:r>
      <w:r w:rsidR="00537693">
        <w:rPr>
          <w:rFonts w:cs="Arial"/>
          <w:color w:val="FF0000"/>
          <w:szCs w:val="22"/>
        </w:rPr>
        <w:t xml:space="preserve">, da, hierbei, </w:t>
      </w:r>
      <w:proofErr w:type="spellStart"/>
      <w:r w:rsidR="00537693">
        <w:rPr>
          <w:rFonts w:cs="Arial"/>
          <w:color w:val="FF0000"/>
          <w:szCs w:val="22"/>
        </w:rPr>
        <w:t>lit.verzeichniss</w:t>
      </w:r>
      <w:proofErr w:type="spellEnd"/>
      <w:r w:rsidR="00537693">
        <w:rPr>
          <w:rFonts w:cs="Arial"/>
          <w:color w:val="FF0000"/>
          <w:szCs w:val="22"/>
        </w:rPr>
        <w:t xml:space="preserve"> auf eine </w:t>
      </w:r>
      <w:proofErr w:type="spellStart"/>
      <w:r w:rsidR="00537693">
        <w:rPr>
          <w:rFonts w:cs="Arial"/>
          <w:color w:val="FF0000"/>
          <w:szCs w:val="22"/>
        </w:rPr>
        <w:t>größe</w:t>
      </w:r>
      <w:proofErr w:type="spellEnd"/>
      <w:r w:rsidR="00EF59EB">
        <w:rPr>
          <w:rFonts w:cs="Arial"/>
          <w:color w:val="FF0000"/>
          <w:szCs w:val="22"/>
        </w:rPr>
        <w:t>. Verfahren und Prozess richtig anwenden.</w:t>
      </w:r>
      <w:r w:rsidR="00BF3BEE">
        <w:rPr>
          <w:rFonts w:cs="Arial"/>
          <w:color w:val="FF0000"/>
          <w:szCs w:val="22"/>
        </w:rPr>
        <w:t xml:space="preserve"> </w:t>
      </w:r>
      <w:proofErr w:type="spellStart"/>
      <w:r w:rsidR="00BF3BEE">
        <w:rPr>
          <w:rFonts w:cs="Arial"/>
          <w:color w:val="FF0000"/>
          <w:szCs w:val="22"/>
        </w:rPr>
        <w:t>Bulletpoints</w:t>
      </w:r>
      <w:proofErr w:type="spellEnd"/>
    </w:p>
    <w:p w14:paraId="437FF699" w14:textId="2B2AC43A" w:rsidR="00BC4D8E" w:rsidRPr="00740DD4" w:rsidRDefault="00BC4D8E" w:rsidP="000665C4">
      <w:pPr>
        <w:rPr>
          <w:rFonts w:cs="Arial"/>
          <w:szCs w:val="22"/>
        </w:rPr>
      </w:pPr>
      <w:r w:rsidRPr="00740DD4">
        <w:rPr>
          <w:rFonts w:cs="Arial"/>
          <w:szCs w:val="22"/>
        </w:rPr>
        <w:t>Fossile Energieträger wie Kohle, Erdöl und Erdgas sorgen nicht nur für CO</w:t>
      </w:r>
      <w:r w:rsidRPr="00740DD4">
        <w:rPr>
          <w:rFonts w:cs="Arial"/>
          <w:szCs w:val="22"/>
          <w:vertAlign w:val="subscript"/>
        </w:rPr>
        <w:t>2</w:t>
      </w:r>
      <w:r w:rsidR="00E00670" w:rsidRPr="00740DD4">
        <w:rPr>
          <w:rFonts w:cs="Arial"/>
          <w:szCs w:val="22"/>
        </w:rPr>
        <w:t>-</w:t>
      </w:r>
      <w:r w:rsidRPr="00740DD4">
        <w:rPr>
          <w:rFonts w:cs="Arial"/>
          <w:szCs w:val="22"/>
        </w:rPr>
        <w:t>Emissionen bei Verbrennung, diese sind auch begrenzt verfügbar</w:t>
      </w:r>
      <w:r w:rsidR="00E00670" w:rsidRPr="00740DD4">
        <w:rPr>
          <w:rFonts w:cs="Arial"/>
          <w:szCs w:val="22"/>
        </w:rPr>
        <w:t>.</w:t>
      </w:r>
      <w:r w:rsidR="0001620D" w:rsidRPr="00740DD4">
        <w:rPr>
          <w:rFonts w:cs="Arial"/>
          <w:szCs w:val="22"/>
        </w:rPr>
        <w:t xml:space="preserve"> </w:t>
      </w:r>
      <w:r w:rsidR="00E00670" w:rsidRPr="00740DD4">
        <w:rPr>
          <w:rFonts w:cs="Arial"/>
          <w:szCs w:val="22"/>
        </w:rPr>
        <w:t>D</w:t>
      </w:r>
      <w:r w:rsidR="0001620D" w:rsidRPr="00740DD4">
        <w:rPr>
          <w:rFonts w:cs="Arial"/>
          <w:szCs w:val="22"/>
        </w:rPr>
        <w:t>adurch entsteht eine Knappheit an diesen Gütern.</w:t>
      </w:r>
      <w:r w:rsidRPr="00740DD4">
        <w:rPr>
          <w:rFonts w:cs="Arial"/>
          <w:szCs w:val="22"/>
        </w:rPr>
        <w:t xml:space="preserve"> Die Folgen des wachsenden Bedarfes</w:t>
      </w:r>
      <w:r w:rsidR="0001620D" w:rsidRPr="00740DD4">
        <w:rPr>
          <w:rFonts w:cs="Arial"/>
          <w:szCs w:val="22"/>
        </w:rPr>
        <w:t xml:space="preserve"> und der Knappheit</w:t>
      </w:r>
      <w:r w:rsidRPr="00740DD4">
        <w:rPr>
          <w:rFonts w:cs="Arial"/>
          <w:szCs w:val="22"/>
        </w:rPr>
        <w:t xml:space="preserve"> sind steigende Preise für Verkehr, Industrie, Haushalte und Gewerbe. Nicht nur wirtschaftliche Schäden tragen Fossile Energieträger mit sich, sondern auch Umweltverschmutzung sowie das </w:t>
      </w:r>
      <w:r w:rsidR="00E869C9" w:rsidRPr="00740DD4">
        <w:rPr>
          <w:rFonts w:cs="Arial"/>
          <w:szCs w:val="22"/>
        </w:rPr>
        <w:t>Vorantreiben</w:t>
      </w:r>
      <w:r w:rsidRPr="00740DD4">
        <w:rPr>
          <w:rFonts w:cs="Arial"/>
          <w:szCs w:val="22"/>
        </w:rPr>
        <w:t xml:space="preserve"> der globalen Erderwärmung und des anthropogenen Treibhauseffektes.</w:t>
      </w:r>
    </w:p>
    <w:p w14:paraId="1F242785" w14:textId="233031CC" w:rsidR="00BC4D8E" w:rsidRPr="00740DD4" w:rsidRDefault="00BC4D8E" w:rsidP="006D6362">
      <w:pPr>
        <w:rPr>
          <w:rFonts w:cs="Arial"/>
          <w:szCs w:val="22"/>
        </w:rPr>
      </w:pPr>
      <w:r w:rsidRPr="00740DD4">
        <w:rPr>
          <w:rFonts w:cs="Arial"/>
          <w:szCs w:val="22"/>
        </w:rPr>
        <w:t>In den letzten Jahren wurden daher verstärkt Anstrengungen unternommen, die globalen CO</w:t>
      </w:r>
      <w:r w:rsidRPr="00740DD4">
        <w:rPr>
          <w:rFonts w:cs="Arial"/>
          <w:szCs w:val="22"/>
          <w:vertAlign w:val="subscript"/>
        </w:rPr>
        <w:t>2</w:t>
      </w:r>
      <w:r w:rsidRPr="00740DD4">
        <w:rPr>
          <w:rFonts w:ascii="Cambria Math" w:hAnsi="Cambria Math" w:cs="Cambria Math"/>
          <w:szCs w:val="22"/>
        </w:rPr>
        <w:t>‐</w:t>
      </w:r>
      <w:r w:rsidRPr="00740DD4">
        <w:rPr>
          <w:rFonts w:cs="Arial"/>
          <w:szCs w:val="22"/>
        </w:rPr>
        <w:t>Emissionen zu begrenzen oder auf längere Sicht sogar zu senken. Bis zum Jahr 2045 will Deutschland Klimaneutral werden. Politische Instrumente wie das am 12. Dezember 2015 beschlossene Pariser Abkommen, sowie andere erlassene Energiegesetze [] sollen dabei helfen CO</w:t>
      </w:r>
      <w:r w:rsidRPr="00740DD4">
        <w:rPr>
          <w:rFonts w:cs="Arial"/>
          <w:szCs w:val="22"/>
          <w:vertAlign w:val="subscript"/>
        </w:rPr>
        <w:t>2</w:t>
      </w:r>
      <w:r w:rsidRPr="00740DD4">
        <w:rPr>
          <w:rFonts w:cs="Arial"/>
          <w:szCs w:val="22"/>
        </w:rPr>
        <w:t xml:space="preserve">-Austöße zu vermeiden. </w:t>
      </w:r>
      <w:r w:rsidR="004173F0" w:rsidRPr="00740DD4">
        <w:rPr>
          <w:rFonts w:cs="Arial"/>
          <w:szCs w:val="22"/>
        </w:rPr>
        <w:t>Das Ersetzen von nicht erneuerbare durch erneuerbare Ressourcen mindert e</w:t>
      </w:r>
      <w:r w:rsidRPr="00740DD4">
        <w:rPr>
          <w:rFonts w:cs="Arial"/>
          <w:szCs w:val="22"/>
        </w:rPr>
        <w:t>ffektiv</w:t>
      </w:r>
      <w:r w:rsidR="004173F0" w:rsidRPr="00740DD4">
        <w:rPr>
          <w:rFonts w:cs="Arial"/>
          <w:szCs w:val="22"/>
        </w:rPr>
        <w:t xml:space="preserve"> den CO</w:t>
      </w:r>
      <w:r w:rsidR="004173F0" w:rsidRPr="00740DD4">
        <w:rPr>
          <w:rFonts w:cs="Arial"/>
          <w:szCs w:val="22"/>
          <w:vertAlign w:val="subscript"/>
        </w:rPr>
        <w:t>2</w:t>
      </w:r>
      <w:r w:rsidR="004173F0" w:rsidRPr="00740DD4">
        <w:rPr>
          <w:rFonts w:cs="Arial"/>
          <w:szCs w:val="22"/>
        </w:rPr>
        <w:t>-Austoß.</w:t>
      </w:r>
      <w:r w:rsidRPr="00740DD4">
        <w:rPr>
          <w:rFonts w:cs="Arial"/>
          <w:szCs w:val="22"/>
        </w:rPr>
        <w:t xml:space="preserve"> Erneuerbare Energie</w:t>
      </w:r>
      <w:r w:rsidR="00EA2A64" w:rsidRPr="00740DD4">
        <w:rPr>
          <w:rFonts w:cs="Arial"/>
          <w:szCs w:val="22"/>
        </w:rPr>
        <w:t>quellen</w:t>
      </w:r>
      <w:r w:rsidRPr="00740DD4">
        <w:rPr>
          <w:rFonts w:cs="Arial"/>
          <w:szCs w:val="22"/>
        </w:rPr>
        <w:t xml:space="preserve"> </w:t>
      </w:r>
      <w:r w:rsidR="004173F0" w:rsidRPr="00740DD4">
        <w:rPr>
          <w:rFonts w:cs="Arial"/>
          <w:szCs w:val="22"/>
        </w:rPr>
        <w:t>sind</w:t>
      </w:r>
      <w:r w:rsidRPr="00740DD4">
        <w:rPr>
          <w:rFonts w:cs="Arial"/>
          <w:szCs w:val="22"/>
        </w:rPr>
        <w:t xml:space="preserve"> </w:t>
      </w:r>
      <w:r w:rsidRPr="00740DD4">
        <w:rPr>
          <w:rFonts w:cs="Arial"/>
          <w:szCs w:val="22"/>
          <w:highlight w:val="yellow"/>
        </w:rPr>
        <w:t>Sonne, Wind</w:t>
      </w:r>
      <w:r w:rsidR="00596B46" w:rsidRPr="00740DD4">
        <w:rPr>
          <w:rFonts w:cs="Arial"/>
          <w:szCs w:val="22"/>
          <w:highlight w:val="yellow"/>
        </w:rPr>
        <w:t xml:space="preserve"> und</w:t>
      </w:r>
      <w:r w:rsidRPr="00740DD4">
        <w:rPr>
          <w:rFonts w:cs="Arial"/>
          <w:szCs w:val="22"/>
          <w:highlight w:val="yellow"/>
        </w:rPr>
        <w:t xml:space="preserve"> Biomasse</w:t>
      </w:r>
      <w:r w:rsidRPr="00740DD4">
        <w:rPr>
          <w:rFonts w:cs="Arial"/>
          <w:szCs w:val="22"/>
        </w:rPr>
        <w:t>. Diese sind</w:t>
      </w:r>
      <w:r w:rsidR="00596B46" w:rsidRPr="00740DD4">
        <w:rPr>
          <w:rFonts w:cs="Arial"/>
          <w:szCs w:val="22"/>
        </w:rPr>
        <w:t xml:space="preserve"> Zeit</w:t>
      </w:r>
      <w:r w:rsidR="00EA2A64" w:rsidRPr="00740DD4">
        <w:rPr>
          <w:rFonts w:cs="Arial"/>
          <w:szCs w:val="22"/>
        </w:rPr>
        <w:t>-</w:t>
      </w:r>
      <w:r w:rsidR="00596B46" w:rsidRPr="00740DD4">
        <w:rPr>
          <w:rFonts w:cs="Arial"/>
          <w:szCs w:val="22"/>
        </w:rPr>
        <w:t xml:space="preserve"> und </w:t>
      </w:r>
      <w:r w:rsidRPr="00740DD4">
        <w:rPr>
          <w:rFonts w:cs="Arial"/>
          <w:szCs w:val="22"/>
        </w:rPr>
        <w:t>Standortabhängig</w:t>
      </w:r>
      <w:r w:rsidR="00EA2A64" w:rsidRPr="00740DD4">
        <w:rPr>
          <w:rFonts w:cs="Arial"/>
          <w:szCs w:val="22"/>
        </w:rPr>
        <w:t>, was die Nutzung</w:t>
      </w:r>
      <w:r w:rsidRPr="00740DD4">
        <w:rPr>
          <w:rFonts w:cs="Arial"/>
          <w:szCs w:val="22"/>
        </w:rPr>
        <w:t xml:space="preserve"> </w:t>
      </w:r>
      <w:r w:rsidR="00596B46" w:rsidRPr="00740DD4">
        <w:rPr>
          <w:rFonts w:cs="Arial"/>
          <w:szCs w:val="22"/>
          <w:highlight w:val="yellow"/>
        </w:rPr>
        <w:t>sowie</w:t>
      </w:r>
      <w:r w:rsidRPr="00740DD4">
        <w:rPr>
          <w:rFonts w:cs="Arial"/>
          <w:szCs w:val="22"/>
          <w:highlight w:val="yellow"/>
        </w:rPr>
        <w:t xml:space="preserve"> </w:t>
      </w:r>
      <w:r w:rsidR="00EA2A64" w:rsidRPr="00740DD4">
        <w:rPr>
          <w:rFonts w:cs="Arial"/>
          <w:szCs w:val="22"/>
          <w:highlight w:val="yellow"/>
        </w:rPr>
        <w:t>das S</w:t>
      </w:r>
      <w:r w:rsidRPr="00740DD4">
        <w:rPr>
          <w:rFonts w:cs="Arial"/>
          <w:szCs w:val="22"/>
          <w:highlight w:val="yellow"/>
        </w:rPr>
        <w:t>peichern</w:t>
      </w:r>
      <w:r w:rsidR="00EA2A64" w:rsidRPr="00740DD4">
        <w:rPr>
          <w:rFonts w:cs="Arial"/>
          <w:szCs w:val="22"/>
        </w:rPr>
        <w:t xml:space="preserve"> schwer gestaltet</w:t>
      </w:r>
      <w:r w:rsidRPr="00740DD4">
        <w:rPr>
          <w:rFonts w:cs="Arial"/>
          <w:szCs w:val="22"/>
        </w:rPr>
        <w:t xml:space="preserve">. </w:t>
      </w:r>
      <w:r w:rsidR="00445173" w:rsidRPr="00740DD4">
        <w:rPr>
          <w:rFonts w:cs="Arial"/>
          <w:szCs w:val="22"/>
        </w:rPr>
        <w:t xml:space="preserve">Wasserstoff </w:t>
      </w:r>
      <w:r w:rsidR="007A4099" w:rsidRPr="00740DD4">
        <w:rPr>
          <w:rFonts w:cs="Arial"/>
          <w:szCs w:val="22"/>
        </w:rPr>
        <w:t>als Energieträger hingegen</w:t>
      </w:r>
      <w:r w:rsidR="00E163B9" w:rsidRPr="00740DD4">
        <w:rPr>
          <w:rFonts w:cs="Arial"/>
          <w:szCs w:val="22"/>
        </w:rPr>
        <w:t xml:space="preserve"> </w:t>
      </w:r>
      <w:r w:rsidR="0064497A" w:rsidRPr="00740DD4">
        <w:rPr>
          <w:rFonts w:cs="Arial"/>
          <w:szCs w:val="22"/>
        </w:rPr>
        <w:t>lässt sich leicht speichern</w:t>
      </w:r>
      <w:r w:rsidR="00194DE5" w:rsidRPr="00740DD4">
        <w:rPr>
          <w:rFonts w:cs="Arial"/>
          <w:szCs w:val="22"/>
        </w:rPr>
        <w:t xml:space="preserve"> und wird als Gas</w:t>
      </w:r>
      <w:r w:rsidR="0064497A" w:rsidRPr="00740DD4">
        <w:rPr>
          <w:rFonts w:cs="Arial"/>
          <w:szCs w:val="22"/>
        </w:rPr>
        <w:t xml:space="preserve"> unter hohem Druck oder in flüssiger Form gespeichert.</w:t>
      </w:r>
      <w:r w:rsidR="00875B94" w:rsidRPr="00740DD4">
        <w:rPr>
          <w:rFonts w:cs="Arial"/>
          <w:szCs w:val="22"/>
        </w:rPr>
        <w:t xml:space="preserve"> </w:t>
      </w:r>
    </w:p>
    <w:p w14:paraId="490CEE49" w14:textId="559EFEC1" w:rsidR="00BC4D8E" w:rsidRPr="00640AE4" w:rsidRDefault="00EA2A64" w:rsidP="006D6362">
      <w:pPr>
        <w:rPr>
          <w:rFonts w:cs="Arial"/>
          <w:szCs w:val="22"/>
          <w:highlight w:val="yellow"/>
        </w:rPr>
      </w:pPr>
      <w:r w:rsidRPr="00740DD4">
        <w:rPr>
          <w:rFonts w:cs="Arial"/>
          <w:szCs w:val="22"/>
        </w:rPr>
        <w:t>Der</w:t>
      </w:r>
      <w:r w:rsidR="00BC4D8E" w:rsidRPr="00740DD4">
        <w:rPr>
          <w:rFonts w:cs="Arial"/>
          <w:szCs w:val="22"/>
        </w:rPr>
        <w:t xml:space="preserve"> Trend</w:t>
      </w:r>
      <w:r w:rsidRPr="00740DD4">
        <w:rPr>
          <w:rFonts w:cs="Arial"/>
          <w:szCs w:val="22"/>
        </w:rPr>
        <w:t xml:space="preserve"> in der derzeitigen Energiewirtschaft entwickelt sich Richtung Wasserstoff</w:t>
      </w:r>
      <w:r w:rsidR="003258E4" w:rsidRPr="00740DD4">
        <w:rPr>
          <w:rFonts w:cs="Arial"/>
          <w:szCs w:val="22"/>
        </w:rPr>
        <w:t>. E</w:t>
      </w:r>
      <w:r w:rsidR="00BC4D8E" w:rsidRPr="00740DD4">
        <w:rPr>
          <w:rFonts w:cs="Arial"/>
          <w:szCs w:val="22"/>
        </w:rPr>
        <w:t>s wird unterschieden zwischen grauem-, blauem, und grünen Wasserstoff. Grau ist mit CO</w:t>
      </w:r>
      <w:r w:rsidR="00BC4D8E" w:rsidRPr="00740DD4">
        <w:rPr>
          <w:rFonts w:cs="Arial"/>
          <w:szCs w:val="22"/>
          <w:vertAlign w:val="subscript"/>
        </w:rPr>
        <w:t>2</w:t>
      </w:r>
      <w:r w:rsidR="00BC4D8E" w:rsidRPr="00740DD4">
        <w:rPr>
          <w:rFonts w:cs="Arial"/>
          <w:szCs w:val="22"/>
        </w:rPr>
        <w:t xml:space="preserve"> belastet und </w:t>
      </w:r>
      <w:r w:rsidR="00BC4D8E" w:rsidRPr="00740DD4">
        <w:rPr>
          <w:rFonts w:cs="Arial"/>
          <w:szCs w:val="22"/>
          <w:highlight w:val="yellow"/>
        </w:rPr>
        <w:t>wird hauptsächlich produziert in DE</w:t>
      </w:r>
      <w:r w:rsidR="00BC4D8E" w:rsidRPr="00740DD4">
        <w:rPr>
          <w:rFonts w:cs="Arial"/>
          <w:szCs w:val="22"/>
        </w:rPr>
        <w:t>. Blauer Wasserstoff ist zwar CO</w:t>
      </w:r>
      <w:r w:rsidR="00BC4D8E" w:rsidRPr="00740DD4">
        <w:rPr>
          <w:rFonts w:cs="Arial"/>
          <w:szCs w:val="22"/>
          <w:vertAlign w:val="subscript"/>
        </w:rPr>
        <w:t>2</w:t>
      </w:r>
      <w:r w:rsidR="00BC4D8E" w:rsidRPr="00740DD4">
        <w:rPr>
          <w:rFonts w:cs="Arial"/>
          <w:szCs w:val="22"/>
        </w:rPr>
        <w:t xml:space="preserve"> neutral aber nur wenn Carbon Capture Storage ,kurz CCS, involviert ist</w:t>
      </w:r>
      <w:r w:rsidR="00EB436B" w:rsidRPr="00740DD4">
        <w:rPr>
          <w:rFonts w:cs="Arial"/>
          <w:szCs w:val="22"/>
        </w:rPr>
        <w:t>.</w:t>
      </w:r>
      <w:r w:rsidR="00BC4D8E" w:rsidRPr="00740DD4">
        <w:rPr>
          <w:rFonts w:cs="Arial"/>
          <w:szCs w:val="22"/>
        </w:rPr>
        <w:t xml:space="preserve"> </w:t>
      </w:r>
      <w:r w:rsidR="00EB436B" w:rsidRPr="00740DD4">
        <w:rPr>
          <w:rFonts w:cs="Arial"/>
          <w:szCs w:val="22"/>
        </w:rPr>
        <w:t>D</w:t>
      </w:r>
      <w:r w:rsidR="00BC4D8E" w:rsidRPr="00740DD4">
        <w:rPr>
          <w:rFonts w:cs="Arial"/>
          <w:szCs w:val="22"/>
        </w:rPr>
        <w:t>as heißt, dass CO</w:t>
      </w:r>
      <w:r w:rsidR="00BC4D8E" w:rsidRPr="00740DD4">
        <w:rPr>
          <w:rFonts w:cs="Arial"/>
          <w:szCs w:val="22"/>
          <w:vertAlign w:val="subscript"/>
        </w:rPr>
        <w:t>2</w:t>
      </w:r>
      <w:r w:rsidR="00BC4D8E" w:rsidRPr="00740DD4">
        <w:rPr>
          <w:rFonts w:cs="Arial"/>
          <w:szCs w:val="22"/>
        </w:rPr>
        <w:t xml:space="preserve"> in der Erzeugungskette vorhanden ist und dabei zwischen gespeichert wird. Wasserstoff ist nur grün wenn er CO</w:t>
      </w:r>
      <w:r w:rsidR="00BC4D8E" w:rsidRPr="00740DD4">
        <w:rPr>
          <w:rFonts w:cs="Arial"/>
          <w:szCs w:val="22"/>
          <w:vertAlign w:val="subscript"/>
        </w:rPr>
        <w:t>2</w:t>
      </w:r>
      <w:r w:rsidR="00BC4D8E" w:rsidRPr="00740DD4">
        <w:rPr>
          <w:rFonts w:cs="Arial"/>
          <w:szCs w:val="22"/>
        </w:rPr>
        <w:t xml:space="preserve"> neutral ist und auch der dafür verwendete Strom bzw. die Erzeugungskette grün ist, also durch erneuerbare Energien</w:t>
      </w:r>
      <w:r w:rsidR="00EB436B" w:rsidRPr="00740DD4">
        <w:rPr>
          <w:rFonts w:cs="Arial"/>
          <w:szCs w:val="22"/>
        </w:rPr>
        <w:t xml:space="preserve"> </w:t>
      </w:r>
      <w:r w:rsidR="00BC4D8E" w:rsidRPr="00740DD4">
        <w:rPr>
          <w:rFonts w:cs="Arial"/>
          <w:szCs w:val="22"/>
        </w:rPr>
        <w:t xml:space="preserve">erzeugt </w:t>
      </w:r>
      <w:r w:rsidR="00EB436B" w:rsidRPr="00740DD4">
        <w:rPr>
          <w:rFonts w:cs="Arial"/>
          <w:szCs w:val="22"/>
        </w:rPr>
        <w:t>wird</w:t>
      </w:r>
      <w:r w:rsidR="00BC4D8E" w:rsidRPr="00740DD4">
        <w:rPr>
          <w:rFonts w:cs="Arial"/>
          <w:szCs w:val="22"/>
        </w:rPr>
        <w:t xml:space="preserve">. </w:t>
      </w:r>
      <w:r w:rsidR="00BC4D8E" w:rsidRPr="00740DD4">
        <w:rPr>
          <w:rFonts w:cs="Arial"/>
          <w:szCs w:val="22"/>
          <w:highlight w:val="yellow"/>
        </w:rPr>
        <w:t>Die derzeit bekanntesten bzw. meist genutzte Herstellungsart von Wasserstoff erfolgt durch Elektrolyse oder durch Dampfreformierung</w:t>
      </w:r>
      <w:r w:rsidR="00BC4D8E" w:rsidRPr="00740DD4">
        <w:rPr>
          <w:rFonts w:cs="Arial"/>
          <w:szCs w:val="22"/>
        </w:rPr>
        <w:t>.</w:t>
      </w:r>
    </w:p>
    <w:p w14:paraId="101E3F9D" w14:textId="77777777" w:rsidR="00BC4D8E" w:rsidRPr="00740DD4" w:rsidRDefault="00BC4D8E" w:rsidP="006D6362">
      <w:pPr>
        <w:rPr>
          <w:rFonts w:cs="Arial"/>
          <w:szCs w:val="22"/>
        </w:rPr>
      </w:pPr>
      <w:r w:rsidRPr="00740DD4">
        <w:rPr>
          <w:rFonts w:cs="Arial"/>
          <w:szCs w:val="22"/>
        </w:rPr>
        <w:lastRenderedPageBreak/>
        <w:t xml:space="preserve">Das Kernthema der vorliegenden Bachelorarbeit befasst sich mit der Steuerungsplanung einer Dampfreformierungsanlage, die Wasserstoff mit Hilfe von Biomasse produziert. Im ersten Teil der Arbeit wird </w:t>
      </w:r>
      <w:r w:rsidRPr="00740DD4">
        <w:rPr>
          <w:rFonts w:cs="Arial"/>
          <w:szCs w:val="22"/>
          <w:highlight w:val="yellow"/>
        </w:rPr>
        <w:t>die Lage rund um die Energiewirtschaft in Deutschland analysiert</w:t>
      </w:r>
      <w:r w:rsidRPr="00740DD4">
        <w:rPr>
          <w:rFonts w:cs="Arial"/>
          <w:szCs w:val="22"/>
        </w:rPr>
        <w:t>. Im zweiten Teil liegt der Fokus auf die Herstellung von Wasserstoff. Zunächst werden die Grundlagen erläutert und die damit verbundene Technologie näher betrachtet.</w:t>
      </w:r>
    </w:p>
    <w:p w14:paraId="737B1C62" w14:textId="77777777" w:rsidR="00BC4D8E" w:rsidRPr="00740DD4" w:rsidRDefault="00BC4D8E" w:rsidP="006D6362">
      <w:pPr>
        <w:rPr>
          <w:rFonts w:cs="Arial"/>
          <w:szCs w:val="22"/>
        </w:rPr>
      </w:pPr>
      <w:r w:rsidRPr="00740DD4">
        <w:rPr>
          <w:rFonts w:cs="Arial"/>
          <w:szCs w:val="22"/>
        </w:rPr>
        <w:t xml:space="preserve">Der dritte </w:t>
      </w:r>
      <w:r w:rsidRPr="00740DD4">
        <w:rPr>
          <w:rFonts w:cs="Arial"/>
          <w:szCs w:val="22"/>
          <w:highlight w:val="yellow"/>
        </w:rPr>
        <w:t>und vierte Teil widmet sich dem Kernelement der Thesis.</w:t>
      </w:r>
      <w:r w:rsidRPr="00740DD4">
        <w:rPr>
          <w:rFonts w:cs="Arial"/>
          <w:szCs w:val="22"/>
        </w:rPr>
        <w:t xml:space="preserve"> Der dritte Teil geht auf die Anlagenkomponente einzeln ein. Darauffolgend wird die Auslegung der Ventile und Rohre erläutert sowie die Steuerung der Anlage aufgezeigt.</w:t>
      </w:r>
    </w:p>
    <w:p w14:paraId="538F51B5" w14:textId="4467A2AE" w:rsidR="004D17A7" w:rsidRPr="00740DD4" w:rsidRDefault="00BC4D8E" w:rsidP="006D6362">
      <w:pPr>
        <w:rPr>
          <w:rFonts w:cs="Arial"/>
          <w:szCs w:val="22"/>
        </w:rPr>
      </w:pPr>
      <w:r w:rsidRPr="00740DD4">
        <w:rPr>
          <w:rFonts w:cs="Arial"/>
          <w:szCs w:val="22"/>
        </w:rPr>
        <w:t xml:space="preserve">Abschließend wird die wirtschaftliche Umsetzbarkeit überprüft. </w:t>
      </w:r>
      <w:r w:rsidRPr="00740DD4">
        <w:rPr>
          <w:rFonts w:cs="Arial"/>
          <w:szCs w:val="22"/>
          <w:highlight w:val="yellow"/>
        </w:rPr>
        <w:t>Dafür werden</w:t>
      </w:r>
      <w:r w:rsidRPr="00740DD4">
        <w:rPr>
          <w:rFonts w:cs="Arial"/>
          <w:szCs w:val="22"/>
        </w:rPr>
        <w:t xml:space="preserve"> Gewinn und Kosten gegenübergestellt. </w:t>
      </w:r>
      <w:r w:rsidRPr="00740DD4">
        <w:rPr>
          <w:rFonts w:cs="Arial"/>
          <w:szCs w:val="22"/>
          <w:highlight w:val="yellow"/>
        </w:rPr>
        <w:t>Daraufhin wird---erläutert und ein Fazit der Anlage gezogen.</w:t>
      </w:r>
      <w:r w:rsidRPr="00740DD4">
        <w:rPr>
          <w:rFonts w:cs="Arial"/>
          <w:szCs w:val="22"/>
        </w:rPr>
        <w:t xml:space="preserve"> </w:t>
      </w:r>
    </w:p>
    <w:p w14:paraId="56D8D523" w14:textId="35072D2C" w:rsidR="0097252D" w:rsidRPr="00740DD4" w:rsidRDefault="0097252D" w:rsidP="006D6362">
      <w:pPr>
        <w:rPr>
          <w:rFonts w:cs="Arial"/>
          <w:szCs w:val="22"/>
        </w:rPr>
      </w:pPr>
    </w:p>
    <w:p w14:paraId="6F5CBCF6" w14:textId="53CA0A40" w:rsidR="00E47EB9" w:rsidRPr="00740DD4" w:rsidRDefault="00E47EB9" w:rsidP="006D6362">
      <w:pPr>
        <w:rPr>
          <w:rFonts w:cs="Arial"/>
          <w:szCs w:val="22"/>
        </w:rPr>
      </w:pPr>
    </w:p>
    <w:p w14:paraId="08F80DD9" w14:textId="3B06A4DB" w:rsidR="00E47EB9" w:rsidRPr="00740DD4" w:rsidRDefault="00E47EB9" w:rsidP="006D6362">
      <w:pPr>
        <w:rPr>
          <w:rFonts w:cs="Arial"/>
          <w:szCs w:val="22"/>
        </w:rPr>
      </w:pPr>
    </w:p>
    <w:p w14:paraId="08EF41A6" w14:textId="5FC8A63D" w:rsidR="00E47EB9" w:rsidRDefault="00E47EB9" w:rsidP="006D6362">
      <w:pPr>
        <w:rPr>
          <w:rFonts w:cs="Arial"/>
          <w:szCs w:val="22"/>
        </w:rPr>
      </w:pPr>
    </w:p>
    <w:p w14:paraId="2F9E56A4" w14:textId="686E9B4E" w:rsidR="006D6362" w:rsidRDefault="006D6362" w:rsidP="006D6362">
      <w:pPr>
        <w:rPr>
          <w:rFonts w:cs="Arial"/>
          <w:szCs w:val="22"/>
        </w:rPr>
      </w:pPr>
    </w:p>
    <w:p w14:paraId="7648F558" w14:textId="03772D77" w:rsidR="006D6362" w:rsidRDefault="006D6362" w:rsidP="006D6362">
      <w:pPr>
        <w:rPr>
          <w:rFonts w:cs="Arial"/>
          <w:szCs w:val="22"/>
        </w:rPr>
      </w:pPr>
    </w:p>
    <w:p w14:paraId="0E17DDF7" w14:textId="24416200" w:rsidR="006D6362" w:rsidRDefault="006D6362" w:rsidP="006D6362">
      <w:pPr>
        <w:rPr>
          <w:rFonts w:cs="Arial"/>
          <w:szCs w:val="22"/>
        </w:rPr>
      </w:pPr>
    </w:p>
    <w:p w14:paraId="7B59562A" w14:textId="159B2640" w:rsidR="006D6362" w:rsidRDefault="006D6362" w:rsidP="006D6362">
      <w:pPr>
        <w:rPr>
          <w:rFonts w:cs="Arial"/>
          <w:szCs w:val="22"/>
        </w:rPr>
      </w:pPr>
    </w:p>
    <w:p w14:paraId="7C170FE2" w14:textId="62130F4E" w:rsidR="006D6362" w:rsidRDefault="006D6362" w:rsidP="006D6362">
      <w:pPr>
        <w:rPr>
          <w:rFonts w:cs="Arial"/>
          <w:szCs w:val="22"/>
        </w:rPr>
      </w:pPr>
    </w:p>
    <w:p w14:paraId="103F0F03" w14:textId="363CE5BD" w:rsidR="006D6362" w:rsidRDefault="006D6362" w:rsidP="006D6362">
      <w:pPr>
        <w:rPr>
          <w:rFonts w:cs="Arial"/>
          <w:szCs w:val="22"/>
        </w:rPr>
      </w:pPr>
    </w:p>
    <w:p w14:paraId="59465541" w14:textId="334E98DF" w:rsidR="006D6362" w:rsidRDefault="006D6362" w:rsidP="006D6362">
      <w:pPr>
        <w:rPr>
          <w:rFonts w:cs="Arial"/>
          <w:szCs w:val="22"/>
        </w:rPr>
      </w:pPr>
    </w:p>
    <w:p w14:paraId="694B797A" w14:textId="6974E2BB" w:rsidR="006D6362" w:rsidRDefault="006D6362" w:rsidP="006D6362">
      <w:pPr>
        <w:rPr>
          <w:rFonts w:cs="Arial"/>
          <w:szCs w:val="22"/>
        </w:rPr>
      </w:pPr>
    </w:p>
    <w:p w14:paraId="442B1712" w14:textId="6DE74BBF" w:rsidR="006D6362" w:rsidRDefault="006D6362" w:rsidP="006D6362">
      <w:pPr>
        <w:rPr>
          <w:rFonts w:cs="Arial"/>
          <w:szCs w:val="22"/>
        </w:rPr>
      </w:pPr>
    </w:p>
    <w:p w14:paraId="5D51D49F" w14:textId="4F08B55D" w:rsidR="006D6362" w:rsidRDefault="006D6362" w:rsidP="006D6362">
      <w:pPr>
        <w:rPr>
          <w:rFonts w:cs="Arial"/>
          <w:szCs w:val="22"/>
        </w:rPr>
      </w:pPr>
    </w:p>
    <w:p w14:paraId="2524B7A2" w14:textId="77777777" w:rsidR="006D6362" w:rsidRPr="00740DD4" w:rsidRDefault="006D6362" w:rsidP="006D6362">
      <w:pPr>
        <w:rPr>
          <w:rFonts w:cs="Arial"/>
          <w:szCs w:val="22"/>
        </w:rPr>
      </w:pPr>
    </w:p>
    <w:p w14:paraId="4C6B5FAD" w14:textId="39A0681E" w:rsidR="00681EE2" w:rsidRDefault="00866D54" w:rsidP="008906CD">
      <w:pPr>
        <w:pStyle w:val="berschrift1"/>
      </w:pPr>
      <w:bookmarkStart w:id="5" w:name="_Toc92189041"/>
      <w:r w:rsidRPr="004F19B0">
        <w:lastRenderedPageBreak/>
        <w:t xml:space="preserve">Aktuelle Lage der </w:t>
      </w:r>
      <w:r w:rsidR="00593B69" w:rsidRPr="004F19B0">
        <w:t>Energiewirtschaft</w:t>
      </w:r>
      <w:bookmarkEnd w:id="5"/>
    </w:p>
    <w:p w14:paraId="59C7296E" w14:textId="77777777" w:rsidR="005746D3" w:rsidRPr="00740DD4" w:rsidRDefault="005746D3" w:rsidP="006D6362">
      <w:pPr>
        <w:rPr>
          <w:rFonts w:cs="Arial"/>
          <w:szCs w:val="22"/>
        </w:rPr>
      </w:pPr>
    </w:p>
    <w:p w14:paraId="7B24460D" w14:textId="77777777" w:rsidR="005746D3" w:rsidRPr="00740DD4" w:rsidRDefault="005746D3" w:rsidP="006D6362">
      <w:pPr>
        <w:rPr>
          <w:rFonts w:cs="Arial"/>
          <w:szCs w:val="22"/>
        </w:rPr>
      </w:pP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p>
    <w:p w14:paraId="48C2FB02" w14:textId="77777777" w:rsidR="005746D3" w:rsidRPr="00740DD4" w:rsidRDefault="005746D3" w:rsidP="006D6362">
      <w:pPr>
        <w:rPr>
          <w:rFonts w:cs="Arial"/>
          <w:szCs w:val="22"/>
        </w:rPr>
      </w:pPr>
    </w:p>
    <w:p w14:paraId="14A15D55" w14:textId="77777777" w:rsidR="00715888" w:rsidRPr="00EB3390" w:rsidRDefault="00715888" w:rsidP="00E231C5">
      <w:pPr>
        <w:pStyle w:val="berschrift2"/>
        <w:ind w:left="567"/>
        <w:rPr>
          <w:rFonts w:cs="Arial"/>
          <w:szCs w:val="24"/>
        </w:rPr>
      </w:pPr>
      <w:bookmarkStart w:id="6" w:name="_Toc92189042"/>
      <w:r w:rsidRPr="00EB3390">
        <w:rPr>
          <w:rFonts w:cs="Arial"/>
          <w:szCs w:val="24"/>
        </w:rPr>
        <w:t>Notwendigkeit</w:t>
      </w:r>
      <w:bookmarkEnd w:id="6"/>
    </w:p>
    <w:p w14:paraId="0D863097" w14:textId="77777777" w:rsidR="00715888" w:rsidRPr="00740DD4" w:rsidRDefault="00715888" w:rsidP="006D6362">
      <w:pPr>
        <w:rPr>
          <w:rFonts w:cs="Arial"/>
          <w:szCs w:val="22"/>
        </w:rPr>
      </w:pPr>
    </w:p>
    <w:p w14:paraId="3475039D" w14:textId="03E0B335" w:rsidR="0097252D" w:rsidRPr="00740DD4" w:rsidRDefault="00C940AB" w:rsidP="006D6362">
      <w:pPr>
        <w:rPr>
          <w:rFonts w:cs="Arial"/>
          <w:szCs w:val="22"/>
        </w:rPr>
      </w:pPr>
      <w:r w:rsidRPr="00740DD4">
        <w:rPr>
          <w:rFonts w:cs="Arial"/>
          <w:szCs w:val="22"/>
        </w:rPr>
        <w:t xml:space="preserve">Energie </w:t>
      </w:r>
      <w:r w:rsidR="004320D4" w:rsidRPr="00740DD4">
        <w:rPr>
          <w:rFonts w:cs="Arial"/>
          <w:szCs w:val="22"/>
        </w:rPr>
        <w:t>in Form von Strom, Wärme oder als Kraftstoff für Verkehrsmittel ist</w:t>
      </w:r>
      <w:r w:rsidRPr="00740DD4">
        <w:rPr>
          <w:rFonts w:cs="Arial"/>
          <w:szCs w:val="22"/>
        </w:rPr>
        <w:t xml:space="preserve"> heutzutage </w:t>
      </w:r>
      <w:r w:rsidR="004320D4" w:rsidRPr="00740DD4">
        <w:rPr>
          <w:rFonts w:cs="Arial"/>
          <w:szCs w:val="22"/>
        </w:rPr>
        <w:t xml:space="preserve">ein bedeutsamer Teil </w:t>
      </w:r>
      <w:r w:rsidR="007501F3" w:rsidRPr="00740DD4">
        <w:rPr>
          <w:rFonts w:cs="Arial"/>
          <w:szCs w:val="22"/>
        </w:rPr>
        <w:t>des</w:t>
      </w:r>
      <w:r w:rsidR="004320D4" w:rsidRPr="00740DD4">
        <w:rPr>
          <w:rFonts w:cs="Arial"/>
          <w:szCs w:val="22"/>
        </w:rPr>
        <w:t xml:space="preserve"> Lebens. </w:t>
      </w:r>
      <w:r w:rsidR="00C53B37" w:rsidRPr="00740DD4">
        <w:rPr>
          <w:rFonts w:cs="Arial"/>
          <w:szCs w:val="22"/>
          <w:highlight w:val="yellow"/>
        </w:rPr>
        <w:t>Je nach</w:t>
      </w:r>
      <w:r w:rsidR="008F2AD7" w:rsidRPr="00740DD4">
        <w:rPr>
          <w:rFonts w:cs="Arial"/>
          <w:szCs w:val="22"/>
          <w:highlight w:val="yellow"/>
        </w:rPr>
        <w:t xml:space="preserve"> Erzeugung</w:t>
      </w:r>
      <w:r w:rsidR="00C53B37" w:rsidRPr="00740DD4">
        <w:rPr>
          <w:rFonts w:cs="Arial"/>
          <w:szCs w:val="22"/>
          <w:highlight w:val="yellow"/>
        </w:rPr>
        <w:t>sart</w:t>
      </w:r>
      <w:r w:rsidR="008F2AD7" w:rsidRPr="00740DD4">
        <w:rPr>
          <w:rFonts w:cs="Arial"/>
          <w:szCs w:val="22"/>
          <w:highlight w:val="yellow"/>
        </w:rPr>
        <w:t xml:space="preserve"> von Energie</w:t>
      </w:r>
      <w:r w:rsidR="002D3049" w:rsidRPr="00740DD4">
        <w:rPr>
          <w:rFonts w:cs="Arial"/>
          <w:szCs w:val="22"/>
          <w:highlight w:val="yellow"/>
        </w:rPr>
        <w:t>, wird in die Natur eingegriffen</w:t>
      </w:r>
      <w:r w:rsidR="008C3DCF" w:rsidRPr="00740DD4">
        <w:rPr>
          <w:rFonts w:cs="Arial"/>
          <w:szCs w:val="22"/>
        </w:rPr>
        <w:t>.</w:t>
      </w:r>
      <w:r w:rsidR="007501F3" w:rsidRPr="00740DD4">
        <w:rPr>
          <w:rFonts w:cs="Arial"/>
          <w:szCs w:val="22"/>
        </w:rPr>
        <w:t xml:space="preserve"> </w:t>
      </w:r>
      <w:r w:rsidR="00B83CC2" w:rsidRPr="00740DD4">
        <w:rPr>
          <w:rFonts w:cs="Arial"/>
          <w:szCs w:val="22"/>
        </w:rPr>
        <w:t>Es wird zwischen fossilen Energieträger und erneuerbare Energieträger unterschieden. Erneuerbare Energieträger</w:t>
      </w:r>
      <w:r w:rsidR="00751C83" w:rsidRPr="00740DD4">
        <w:rPr>
          <w:rFonts w:cs="Arial"/>
          <w:szCs w:val="22"/>
        </w:rPr>
        <w:t>,</w:t>
      </w:r>
      <w:r w:rsidR="00B83CC2" w:rsidRPr="00740DD4">
        <w:rPr>
          <w:rFonts w:cs="Arial"/>
          <w:szCs w:val="22"/>
        </w:rPr>
        <w:t xml:space="preserve"> wie Solar,</w:t>
      </w:r>
      <w:r w:rsidR="00751C83" w:rsidRPr="00740DD4">
        <w:rPr>
          <w:rFonts w:cs="Arial"/>
          <w:szCs w:val="22"/>
        </w:rPr>
        <w:t xml:space="preserve"> Wind, Wasser und Biomasse, sind nicht schädlich für die Umwelt, </w:t>
      </w:r>
      <w:r w:rsidR="00751C83" w:rsidRPr="00740DD4">
        <w:rPr>
          <w:rFonts w:cs="Arial"/>
          <w:szCs w:val="22"/>
          <w:highlight w:val="yellow"/>
        </w:rPr>
        <w:t xml:space="preserve">da keine Emissionen bei der </w:t>
      </w:r>
      <w:r w:rsidR="00523033" w:rsidRPr="00740DD4">
        <w:rPr>
          <w:rFonts w:cs="Arial"/>
          <w:szCs w:val="22"/>
          <w:highlight w:val="yellow"/>
        </w:rPr>
        <w:t>Umwandlung</w:t>
      </w:r>
      <w:r w:rsidR="00751C83" w:rsidRPr="00740DD4">
        <w:rPr>
          <w:rFonts w:cs="Arial"/>
          <w:szCs w:val="22"/>
          <w:highlight w:val="yellow"/>
        </w:rPr>
        <w:t xml:space="preserve"> entstehen</w:t>
      </w:r>
      <w:r w:rsidR="00751C83" w:rsidRPr="00740DD4">
        <w:rPr>
          <w:rFonts w:cs="Arial"/>
          <w:szCs w:val="22"/>
        </w:rPr>
        <w:t xml:space="preserve">. Fossile Energieträger wie Kohle, Erdöl und Erdgas hingegen </w:t>
      </w:r>
      <w:r w:rsidR="00523033" w:rsidRPr="00740DD4">
        <w:rPr>
          <w:rFonts w:cs="Arial"/>
          <w:szCs w:val="22"/>
        </w:rPr>
        <w:t xml:space="preserve">produzieren bei Verbrennung </w:t>
      </w:r>
      <w:r w:rsidR="006F0A38" w:rsidRPr="00740DD4">
        <w:rPr>
          <w:rFonts w:cs="Arial"/>
          <w:szCs w:val="22"/>
        </w:rPr>
        <w:t xml:space="preserve">Umweltschädliche Emissionen. </w:t>
      </w:r>
      <w:r w:rsidR="00B303C4" w:rsidRPr="00740DD4">
        <w:rPr>
          <w:rFonts w:cs="Arial"/>
          <w:szCs w:val="22"/>
        </w:rPr>
        <w:t xml:space="preserve">Während der Entstehung von </w:t>
      </w:r>
      <w:r w:rsidR="00B303C4" w:rsidRPr="00740DD4">
        <w:rPr>
          <w:rFonts w:cs="Arial"/>
          <w:szCs w:val="22"/>
          <w:highlight w:val="yellow"/>
        </w:rPr>
        <w:t>f</w:t>
      </w:r>
      <w:r w:rsidR="006F0A38" w:rsidRPr="00740DD4">
        <w:rPr>
          <w:rFonts w:cs="Arial"/>
          <w:szCs w:val="22"/>
          <w:highlight w:val="yellow"/>
        </w:rPr>
        <w:t>ossile</w:t>
      </w:r>
      <w:r w:rsidR="00B303C4" w:rsidRPr="00740DD4">
        <w:rPr>
          <w:rFonts w:cs="Arial"/>
          <w:szCs w:val="22"/>
          <w:highlight w:val="yellow"/>
        </w:rPr>
        <w:t>n</w:t>
      </w:r>
      <w:r w:rsidR="006F0A38" w:rsidRPr="00740DD4">
        <w:rPr>
          <w:rFonts w:cs="Arial"/>
          <w:szCs w:val="22"/>
          <w:highlight w:val="yellow"/>
        </w:rPr>
        <w:t xml:space="preserve"> Energieträger</w:t>
      </w:r>
      <w:r w:rsidR="00B303C4" w:rsidRPr="00740DD4">
        <w:rPr>
          <w:rFonts w:cs="Arial"/>
          <w:szCs w:val="22"/>
          <w:highlight w:val="yellow"/>
        </w:rPr>
        <w:t xml:space="preserve"> werden Kohlenwasserstof</w:t>
      </w:r>
      <w:r w:rsidR="00B303C4" w:rsidRPr="00740DD4">
        <w:rPr>
          <w:rFonts w:cs="Arial"/>
          <w:szCs w:val="22"/>
        </w:rPr>
        <w:t xml:space="preserve">fe, kurz </w:t>
      </w:r>
      <w:proofErr w:type="spellStart"/>
      <w:r w:rsidR="00B303C4" w:rsidRPr="00740DD4">
        <w:rPr>
          <w:rFonts w:cs="Arial"/>
          <w:szCs w:val="22"/>
        </w:rPr>
        <w:t>C</w:t>
      </w:r>
      <w:r w:rsidR="00B303C4" w:rsidRPr="00740DD4">
        <w:rPr>
          <w:rFonts w:cs="Arial"/>
          <w:szCs w:val="22"/>
          <w:vertAlign w:val="subscript"/>
        </w:rPr>
        <w:t>x</w:t>
      </w:r>
      <w:r w:rsidR="00B303C4" w:rsidRPr="00740DD4">
        <w:rPr>
          <w:rFonts w:cs="Arial"/>
          <w:szCs w:val="22"/>
        </w:rPr>
        <w:t>H</w:t>
      </w:r>
      <w:r w:rsidR="00B303C4" w:rsidRPr="00740DD4">
        <w:rPr>
          <w:rFonts w:cs="Arial"/>
          <w:szCs w:val="22"/>
          <w:vertAlign w:val="subscript"/>
        </w:rPr>
        <w:t>y</w:t>
      </w:r>
      <w:proofErr w:type="spellEnd"/>
      <w:r w:rsidR="00B303C4" w:rsidRPr="00740DD4">
        <w:rPr>
          <w:rFonts w:cs="Arial"/>
          <w:szCs w:val="22"/>
        </w:rPr>
        <w:t>, gespeichert</w:t>
      </w:r>
      <w:r w:rsidR="005F0FCF" w:rsidRPr="00740DD4">
        <w:rPr>
          <w:rFonts w:cs="Arial"/>
          <w:szCs w:val="22"/>
        </w:rPr>
        <w:t>.</w:t>
      </w:r>
      <w:r w:rsidR="00FF6B6E" w:rsidRPr="00740DD4">
        <w:rPr>
          <w:rFonts w:cs="Arial"/>
          <w:szCs w:val="22"/>
        </w:rPr>
        <w:t xml:space="preserve"> </w:t>
      </w:r>
      <w:r w:rsidR="005F0FCF" w:rsidRPr="00740DD4">
        <w:rPr>
          <w:rFonts w:cs="Arial"/>
          <w:szCs w:val="22"/>
        </w:rPr>
        <w:t>Bei einer vollständigen Verbrennung trennen sich die Kohlenwasserstoffe und verbinden sich mit Sauerstoff, somit entsteht Wasserdampf und Kohlenstoffdioxid, kurz CO</w:t>
      </w:r>
      <w:r w:rsidR="005F0FCF" w:rsidRPr="00740DD4">
        <w:rPr>
          <w:rFonts w:cs="Arial"/>
          <w:szCs w:val="22"/>
          <w:vertAlign w:val="subscript"/>
        </w:rPr>
        <w:t>2</w:t>
      </w:r>
      <w:r w:rsidR="00CA55DD" w:rsidRPr="00740DD4">
        <w:rPr>
          <w:rFonts w:cs="Arial"/>
          <w:szCs w:val="22"/>
        </w:rPr>
        <w:t>. In den meisten Fällen wird in Industrieprozessen CO</w:t>
      </w:r>
      <w:r w:rsidR="00CA55DD" w:rsidRPr="00740DD4">
        <w:rPr>
          <w:rFonts w:cs="Arial"/>
          <w:szCs w:val="22"/>
          <w:vertAlign w:val="subscript"/>
        </w:rPr>
        <w:t>2</w:t>
      </w:r>
      <w:r w:rsidR="00CA55DD" w:rsidRPr="00740DD4">
        <w:rPr>
          <w:rFonts w:cs="Arial"/>
          <w:szCs w:val="22"/>
        </w:rPr>
        <w:t xml:space="preserve"> nicht mehr benötigt und als Abgas in die Atmosphäre </w:t>
      </w:r>
      <w:r w:rsidR="004A79E3" w:rsidRPr="00740DD4">
        <w:rPr>
          <w:rFonts w:cs="Arial"/>
          <w:szCs w:val="22"/>
        </w:rPr>
        <w:t>fre</w:t>
      </w:r>
      <w:r w:rsidR="00F5586F" w:rsidRPr="00740DD4">
        <w:rPr>
          <w:rFonts w:cs="Arial"/>
          <w:szCs w:val="22"/>
        </w:rPr>
        <w:t>igesetzt</w:t>
      </w:r>
      <w:r w:rsidR="00CA55DD" w:rsidRPr="00740DD4">
        <w:rPr>
          <w:rFonts w:cs="Arial"/>
          <w:szCs w:val="22"/>
        </w:rPr>
        <w:t>.</w:t>
      </w:r>
      <w:r w:rsidR="00B05706" w:rsidRPr="00740DD4">
        <w:rPr>
          <w:rFonts w:cs="Arial"/>
          <w:szCs w:val="22"/>
        </w:rPr>
        <w:t xml:space="preserve"> </w:t>
      </w:r>
      <w:r w:rsidR="00F5586F" w:rsidRPr="00740DD4">
        <w:rPr>
          <w:rFonts w:cs="Arial"/>
          <w:szCs w:val="22"/>
        </w:rPr>
        <w:t>Dadurch steigt der CO</w:t>
      </w:r>
      <w:r w:rsidR="00F5586F" w:rsidRPr="00740DD4">
        <w:rPr>
          <w:rFonts w:cs="Arial"/>
          <w:szCs w:val="22"/>
          <w:vertAlign w:val="subscript"/>
        </w:rPr>
        <w:t>2</w:t>
      </w:r>
      <w:r w:rsidR="00F5586F" w:rsidRPr="00740DD4">
        <w:rPr>
          <w:rFonts w:cs="Arial"/>
          <w:szCs w:val="22"/>
        </w:rPr>
        <w:t>-Gehalt der Atmosphäre</w:t>
      </w:r>
      <w:r w:rsidR="0018775E" w:rsidRPr="00740DD4">
        <w:rPr>
          <w:rFonts w:cs="Arial"/>
          <w:szCs w:val="22"/>
        </w:rPr>
        <w:t>,</w:t>
      </w:r>
      <w:r w:rsidR="00F5586F" w:rsidRPr="00740DD4">
        <w:rPr>
          <w:rFonts w:cs="Arial"/>
          <w:szCs w:val="22"/>
        </w:rPr>
        <w:t xml:space="preserve"> </w:t>
      </w:r>
      <w:r w:rsidR="00F5586F" w:rsidRPr="00740DD4">
        <w:rPr>
          <w:rFonts w:cs="Arial"/>
          <w:szCs w:val="22"/>
          <w:highlight w:val="yellow"/>
        </w:rPr>
        <w:t>was zu Klimaveränderungen führt</w:t>
      </w:r>
      <w:sdt>
        <w:sdtPr>
          <w:rPr>
            <w:rFonts w:cs="Arial"/>
            <w:szCs w:val="22"/>
          </w:rPr>
          <w:id w:val="293340934"/>
          <w:citation/>
        </w:sdtPr>
        <w:sdtEndPr/>
        <w:sdtContent>
          <w:r w:rsidR="00974BEF" w:rsidRPr="00740DD4">
            <w:rPr>
              <w:rFonts w:cs="Arial"/>
              <w:szCs w:val="22"/>
            </w:rPr>
            <w:fldChar w:fldCharType="begin"/>
          </w:r>
          <w:r w:rsidR="00DE2FC5" w:rsidRPr="00740DD4">
            <w:rPr>
              <w:rFonts w:cs="Arial"/>
              <w:szCs w:val="22"/>
            </w:rPr>
            <w:instrText xml:space="preserve">CITATION htt \l 1031 </w:instrText>
          </w:r>
          <w:r w:rsidR="00974BEF" w:rsidRPr="00740DD4">
            <w:rPr>
              <w:rFonts w:cs="Arial"/>
              <w:szCs w:val="22"/>
            </w:rPr>
            <w:fldChar w:fldCharType="separate"/>
          </w:r>
          <w:r w:rsidR="00687F33" w:rsidRPr="00740DD4">
            <w:rPr>
              <w:rFonts w:cs="Arial"/>
              <w:noProof/>
              <w:szCs w:val="22"/>
            </w:rPr>
            <w:t xml:space="preserve"> [1]</w:t>
          </w:r>
          <w:r w:rsidR="00974BEF" w:rsidRPr="00740DD4">
            <w:rPr>
              <w:rFonts w:cs="Arial"/>
              <w:szCs w:val="22"/>
            </w:rPr>
            <w:fldChar w:fldCharType="end"/>
          </w:r>
        </w:sdtContent>
      </w:sdt>
      <w:r w:rsidR="00160327" w:rsidRPr="00740DD4">
        <w:rPr>
          <w:rFonts w:cs="Arial"/>
          <w:szCs w:val="22"/>
        </w:rPr>
        <w:t xml:space="preserve">. </w:t>
      </w:r>
      <w:r w:rsidR="00785E3B" w:rsidRPr="00740DD4">
        <w:rPr>
          <w:rFonts w:cs="Arial"/>
          <w:szCs w:val="22"/>
        </w:rPr>
        <w:t>Klimaforscher aus dem Alfred-Wegener-Institut</w:t>
      </w:r>
      <w:r w:rsidR="00276620" w:rsidRPr="00740DD4">
        <w:rPr>
          <w:rFonts w:cs="Arial"/>
          <w:szCs w:val="22"/>
        </w:rPr>
        <w:t>, Helmholtz-Zentrum für Polar- und Meeresforschung</w:t>
      </w:r>
      <w:r w:rsidR="00863254" w:rsidRPr="00740DD4">
        <w:rPr>
          <w:rFonts w:cs="Arial"/>
          <w:szCs w:val="22"/>
        </w:rPr>
        <w:t xml:space="preserve"> untersuchten, mithilfe eines Klimamodells, wie sich Dürrerisiken in allen Regionen der Nordhalbkugel entwickeln kann</w:t>
      </w:r>
      <w:r w:rsidR="00AF6696" w:rsidRPr="00740DD4">
        <w:rPr>
          <w:rFonts w:cs="Arial"/>
          <w:szCs w:val="22"/>
        </w:rPr>
        <w:t xml:space="preserve"> bis zu dem Jahr 2100</w:t>
      </w:r>
      <w:r w:rsidR="00AD7A69" w:rsidRPr="00740DD4">
        <w:rPr>
          <w:rFonts w:cs="Arial"/>
          <w:szCs w:val="22"/>
        </w:rPr>
        <w:t>.</w:t>
      </w:r>
      <w:r w:rsidR="00BE0B91" w:rsidRPr="00740DD4">
        <w:rPr>
          <w:rFonts w:cs="Arial"/>
          <w:szCs w:val="22"/>
        </w:rPr>
        <w:t xml:space="preserve"> </w:t>
      </w:r>
      <w:r w:rsidR="00DD3941" w:rsidRPr="00740DD4">
        <w:rPr>
          <w:rFonts w:cs="Arial"/>
          <w:szCs w:val="22"/>
        </w:rPr>
        <w:t>Ergebnisse des Klimamodells zeigen</w:t>
      </w:r>
      <w:r w:rsidR="00486583" w:rsidRPr="00740DD4">
        <w:rPr>
          <w:rFonts w:cs="Arial"/>
          <w:szCs w:val="22"/>
        </w:rPr>
        <w:t>, mehr freigesetzte CO</w:t>
      </w:r>
      <w:r w:rsidR="00486583" w:rsidRPr="00740DD4">
        <w:rPr>
          <w:rFonts w:cs="Arial"/>
          <w:szCs w:val="22"/>
          <w:vertAlign w:val="subscript"/>
        </w:rPr>
        <w:t>2</w:t>
      </w:r>
      <w:r w:rsidR="00486583" w:rsidRPr="00740DD4">
        <w:rPr>
          <w:rFonts w:cs="Arial"/>
          <w:szCs w:val="22"/>
        </w:rPr>
        <w:t>-Emissionen</w:t>
      </w:r>
      <w:r w:rsidR="00AF6696" w:rsidRPr="00740DD4">
        <w:rPr>
          <w:rFonts w:cs="Arial"/>
          <w:szCs w:val="22"/>
        </w:rPr>
        <w:t xml:space="preserve"> bedeuten heißer werdende Sommer sowie längere Dürrezeiten</w:t>
      </w:r>
      <w:sdt>
        <w:sdtPr>
          <w:rPr>
            <w:rFonts w:cs="Arial"/>
            <w:szCs w:val="22"/>
          </w:rPr>
          <w:id w:val="-831990949"/>
          <w:citation/>
        </w:sdtPr>
        <w:sdtEndPr/>
        <w:sdtContent>
          <w:r w:rsidR="00AF6696" w:rsidRPr="00740DD4">
            <w:rPr>
              <w:rFonts w:cs="Arial"/>
              <w:szCs w:val="22"/>
            </w:rPr>
            <w:fldChar w:fldCharType="begin"/>
          </w:r>
          <w:r w:rsidR="00DE2FC5" w:rsidRPr="00740DD4">
            <w:rPr>
              <w:rFonts w:cs="Arial"/>
              <w:szCs w:val="22"/>
            </w:rPr>
            <w:instrText xml:space="preserve">CITATION Bal21 \l 1031 </w:instrText>
          </w:r>
          <w:r w:rsidR="00AF6696" w:rsidRPr="00740DD4">
            <w:rPr>
              <w:rFonts w:cs="Arial"/>
              <w:szCs w:val="22"/>
            </w:rPr>
            <w:fldChar w:fldCharType="separate"/>
          </w:r>
          <w:r w:rsidR="00687F33" w:rsidRPr="00740DD4">
            <w:rPr>
              <w:rFonts w:cs="Arial"/>
              <w:noProof/>
              <w:szCs w:val="22"/>
            </w:rPr>
            <w:t xml:space="preserve"> [2]</w:t>
          </w:r>
          <w:r w:rsidR="00AF6696" w:rsidRPr="00740DD4">
            <w:rPr>
              <w:rFonts w:cs="Arial"/>
              <w:szCs w:val="22"/>
            </w:rPr>
            <w:fldChar w:fldCharType="end"/>
          </w:r>
        </w:sdtContent>
      </w:sdt>
      <w:r w:rsidR="00AF6696" w:rsidRPr="00740DD4">
        <w:rPr>
          <w:rFonts w:cs="Arial"/>
          <w:szCs w:val="22"/>
        </w:rPr>
        <w:t>.</w:t>
      </w:r>
      <w:r w:rsidR="00D43100" w:rsidRPr="00740DD4">
        <w:rPr>
          <w:rFonts w:cs="Arial"/>
          <w:szCs w:val="22"/>
        </w:rPr>
        <w:t xml:space="preserve"> In Deutschland sind, unabhängig von Klimamodellen, </w:t>
      </w:r>
      <w:r w:rsidR="002D2F8D" w:rsidRPr="00740DD4">
        <w:rPr>
          <w:rFonts w:cs="Arial"/>
          <w:szCs w:val="22"/>
        </w:rPr>
        <w:t xml:space="preserve">Schäden im Ökosystem zu bemerken. </w:t>
      </w:r>
      <w:r w:rsidR="00BB2D25" w:rsidRPr="00740DD4">
        <w:rPr>
          <w:rFonts w:cs="Arial"/>
          <w:szCs w:val="22"/>
        </w:rPr>
        <w:t xml:space="preserve">Während es </w:t>
      </w:r>
      <w:r w:rsidR="002D2F8D" w:rsidRPr="00740DD4">
        <w:rPr>
          <w:rFonts w:cs="Arial"/>
          <w:szCs w:val="22"/>
        </w:rPr>
        <w:t xml:space="preserve">im Jahr </w:t>
      </w:r>
      <w:r w:rsidR="00BB2D25" w:rsidRPr="00740DD4">
        <w:rPr>
          <w:rFonts w:cs="Arial"/>
          <w:szCs w:val="22"/>
        </w:rPr>
        <w:t>1951 Durchschnitt</w:t>
      </w:r>
      <w:r w:rsidR="002D2F8D" w:rsidRPr="00740DD4">
        <w:rPr>
          <w:rFonts w:cs="Arial"/>
          <w:szCs w:val="22"/>
        </w:rPr>
        <w:t>lich</w:t>
      </w:r>
      <w:r w:rsidR="00BB2D25" w:rsidRPr="00740DD4">
        <w:rPr>
          <w:rFonts w:cs="Arial"/>
          <w:szCs w:val="22"/>
        </w:rPr>
        <w:t xml:space="preserve"> </w:t>
      </w:r>
      <w:r w:rsidR="002D2F8D" w:rsidRPr="00740DD4">
        <w:rPr>
          <w:rFonts w:cs="Arial"/>
          <w:szCs w:val="22"/>
        </w:rPr>
        <w:t>nur</w:t>
      </w:r>
      <w:r w:rsidR="00BB2D25" w:rsidRPr="00740DD4">
        <w:rPr>
          <w:rFonts w:cs="Arial"/>
          <w:szCs w:val="22"/>
        </w:rPr>
        <w:t xml:space="preserve"> drei Hitzetage gab, waren es 2018 20</w:t>
      </w:r>
      <w:r w:rsidR="006C390E" w:rsidRPr="00740DD4">
        <w:rPr>
          <w:rFonts w:cs="Arial"/>
          <w:szCs w:val="22"/>
        </w:rPr>
        <w:t xml:space="preserve"> Tage</w:t>
      </w:r>
      <w:r w:rsidR="00BB2D25" w:rsidRPr="00740DD4">
        <w:rPr>
          <w:rFonts w:cs="Arial"/>
          <w:szCs w:val="22"/>
        </w:rPr>
        <w:t>. Gleichzeitig ist der Meeresspiegel in den vergangenen 1</w:t>
      </w:r>
      <w:r w:rsidR="002D2F8D" w:rsidRPr="00740DD4">
        <w:rPr>
          <w:rFonts w:cs="Arial"/>
          <w:szCs w:val="22"/>
        </w:rPr>
        <w:t>00</w:t>
      </w:r>
      <w:r w:rsidR="00BB2D25" w:rsidRPr="00740DD4">
        <w:rPr>
          <w:rFonts w:cs="Arial"/>
          <w:szCs w:val="22"/>
        </w:rPr>
        <w:t xml:space="preserve"> Jahren um 41 Zentimeter gestiegen</w:t>
      </w:r>
      <w:sdt>
        <w:sdtPr>
          <w:rPr>
            <w:rFonts w:cs="Arial"/>
            <w:szCs w:val="22"/>
          </w:rPr>
          <w:id w:val="-1661613044"/>
          <w:citation/>
        </w:sdtPr>
        <w:sdtEndPr/>
        <w:sdtContent>
          <w:r w:rsidR="006C390E" w:rsidRPr="00740DD4">
            <w:rPr>
              <w:rFonts w:cs="Arial"/>
              <w:szCs w:val="22"/>
            </w:rPr>
            <w:fldChar w:fldCharType="begin"/>
          </w:r>
          <w:r w:rsidR="00DE2FC5" w:rsidRPr="00740DD4">
            <w:rPr>
              <w:rFonts w:cs="Arial"/>
              <w:szCs w:val="22"/>
            </w:rPr>
            <w:instrText xml:space="preserve">CITATION Leb21 \l 1031 </w:instrText>
          </w:r>
          <w:r w:rsidR="006C390E" w:rsidRPr="00740DD4">
            <w:rPr>
              <w:rFonts w:cs="Arial"/>
              <w:szCs w:val="22"/>
            </w:rPr>
            <w:fldChar w:fldCharType="separate"/>
          </w:r>
          <w:r w:rsidR="00687F33" w:rsidRPr="00740DD4">
            <w:rPr>
              <w:rFonts w:cs="Arial"/>
              <w:noProof/>
              <w:szCs w:val="22"/>
            </w:rPr>
            <w:t xml:space="preserve"> [3]</w:t>
          </w:r>
          <w:r w:rsidR="006C390E" w:rsidRPr="00740DD4">
            <w:rPr>
              <w:rFonts w:cs="Arial"/>
              <w:szCs w:val="22"/>
            </w:rPr>
            <w:fldChar w:fldCharType="end"/>
          </w:r>
        </w:sdtContent>
      </w:sdt>
      <w:r w:rsidR="002D2F8D" w:rsidRPr="00740DD4">
        <w:rPr>
          <w:rFonts w:cs="Arial"/>
          <w:szCs w:val="22"/>
        </w:rPr>
        <w:t>.</w:t>
      </w:r>
      <w:r w:rsidR="00BB2D25" w:rsidRPr="00740DD4">
        <w:rPr>
          <w:rFonts w:cs="Arial"/>
          <w:szCs w:val="22"/>
        </w:rPr>
        <w:t xml:space="preserve"> </w:t>
      </w:r>
      <w:r w:rsidR="00D72B3E" w:rsidRPr="00740DD4">
        <w:rPr>
          <w:rFonts w:cs="Arial"/>
          <w:szCs w:val="22"/>
        </w:rPr>
        <w:t>Fossile Energieträger sind nicht nur Umweltschädlich, sondern auch endliche Ressource</w:t>
      </w:r>
      <w:r w:rsidR="005C77FF" w:rsidRPr="00740DD4">
        <w:rPr>
          <w:rFonts w:cs="Arial"/>
          <w:szCs w:val="22"/>
        </w:rPr>
        <w:t>n</w:t>
      </w:r>
      <w:r w:rsidR="00D72B3E" w:rsidRPr="00740DD4">
        <w:rPr>
          <w:rFonts w:cs="Arial"/>
          <w:szCs w:val="22"/>
        </w:rPr>
        <w:t xml:space="preserve"> dessen </w:t>
      </w:r>
      <w:r w:rsidR="00D72B3E" w:rsidRPr="00740DD4">
        <w:rPr>
          <w:rFonts w:cs="Arial"/>
          <w:szCs w:val="22"/>
          <w:highlight w:val="yellow"/>
        </w:rPr>
        <w:t>Knappheit zu</w:t>
      </w:r>
      <w:r w:rsidR="005C77FF" w:rsidRPr="00740DD4">
        <w:rPr>
          <w:rFonts w:cs="Arial"/>
          <w:szCs w:val="22"/>
          <w:highlight w:val="yellow"/>
        </w:rPr>
        <w:t>r</w:t>
      </w:r>
      <w:r w:rsidR="00D72B3E" w:rsidRPr="00740DD4">
        <w:rPr>
          <w:rFonts w:cs="Arial"/>
          <w:szCs w:val="22"/>
          <w:highlight w:val="yellow"/>
        </w:rPr>
        <w:t xml:space="preserve"> Verteuerung auf dem Energiemarkt </w:t>
      </w:r>
      <w:r w:rsidR="00107AB3" w:rsidRPr="00740DD4">
        <w:rPr>
          <w:rFonts w:cs="Arial"/>
          <w:szCs w:val="22"/>
          <w:highlight w:val="yellow"/>
        </w:rPr>
        <w:t>führ</w:t>
      </w:r>
      <w:r w:rsidR="005C77FF" w:rsidRPr="00740DD4">
        <w:rPr>
          <w:rFonts w:cs="Arial"/>
          <w:szCs w:val="22"/>
        </w:rPr>
        <w:t>en</w:t>
      </w:r>
      <w:r w:rsidR="00D72B3E" w:rsidRPr="00740DD4">
        <w:rPr>
          <w:rFonts w:cs="Arial"/>
          <w:szCs w:val="22"/>
        </w:rPr>
        <w:t>.</w:t>
      </w:r>
      <w:r w:rsidR="005C77FF" w:rsidRPr="00740DD4">
        <w:rPr>
          <w:rFonts w:cs="Arial"/>
          <w:szCs w:val="22"/>
        </w:rPr>
        <w:t xml:space="preserve"> Abbildung 1 </w:t>
      </w:r>
      <w:r w:rsidR="00710B0A" w:rsidRPr="00740DD4">
        <w:rPr>
          <w:rFonts w:cs="Arial"/>
          <w:szCs w:val="22"/>
        </w:rPr>
        <w:t>zeigt steigende</w:t>
      </w:r>
      <w:r w:rsidR="005C77FF" w:rsidRPr="00740DD4">
        <w:rPr>
          <w:rFonts w:cs="Arial"/>
          <w:szCs w:val="22"/>
        </w:rPr>
        <w:t xml:space="preserve"> Energiepreise</w:t>
      </w:r>
      <w:r w:rsidR="007C03C2" w:rsidRPr="00740DD4">
        <w:rPr>
          <w:rFonts w:cs="Arial"/>
          <w:szCs w:val="22"/>
        </w:rPr>
        <w:t>, bezogen auf das Basisjahr 2015,</w:t>
      </w:r>
      <w:r w:rsidR="00522288" w:rsidRPr="00740DD4">
        <w:rPr>
          <w:rFonts w:cs="Arial"/>
          <w:szCs w:val="22"/>
        </w:rPr>
        <w:t xml:space="preserve"> </w:t>
      </w:r>
      <w:r w:rsidR="00710B0A" w:rsidRPr="00740DD4">
        <w:rPr>
          <w:rFonts w:cs="Arial"/>
          <w:szCs w:val="22"/>
        </w:rPr>
        <w:t>der</w:t>
      </w:r>
      <w:r w:rsidR="00522288" w:rsidRPr="00740DD4">
        <w:rPr>
          <w:rFonts w:cs="Arial"/>
          <w:szCs w:val="22"/>
        </w:rPr>
        <w:t xml:space="preserve"> </w:t>
      </w:r>
      <w:r w:rsidR="00E248A4" w:rsidRPr="00740DD4">
        <w:rPr>
          <w:rFonts w:cs="Arial"/>
          <w:szCs w:val="22"/>
        </w:rPr>
        <w:t>v</w:t>
      </w:r>
      <w:r w:rsidR="00522288" w:rsidRPr="00740DD4">
        <w:rPr>
          <w:rFonts w:cs="Arial"/>
          <w:szCs w:val="22"/>
        </w:rPr>
        <w:t xml:space="preserve">ergangen </w:t>
      </w:r>
      <w:r w:rsidR="004739E9" w:rsidRPr="00740DD4">
        <w:rPr>
          <w:rFonts w:cs="Arial"/>
          <w:szCs w:val="22"/>
        </w:rPr>
        <w:t xml:space="preserve">16 </w:t>
      </w:r>
      <w:r w:rsidR="00522288" w:rsidRPr="00740DD4">
        <w:rPr>
          <w:rFonts w:cs="Arial"/>
          <w:szCs w:val="22"/>
        </w:rPr>
        <w:t>Jahren</w:t>
      </w:r>
      <w:r w:rsidR="00E248A4" w:rsidRPr="00740DD4">
        <w:rPr>
          <w:rFonts w:cs="Arial"/>
          <w:szCs w:val="22"/>
        </w:rPr>
        <w:t xml:space="preserve"> in Deutschland</w:t>
      </w:r>
      <w:r w:rsidR="005C77FF" w:rsidRPr="00740DD4">
        <w:rPr>
          <w:rFonts w:cs="Arial"/>
          <w:szCs w:val="22"/>
        </w:rPr>
        <w:t>.</w:t>
      </w:r>
      <w:r w:rsidR="00710B0A" w:rsidRPr="00740DD4">
        <w:rPr>
          <w:rFonts w:cs="Arial"/>
          <w:szCs w:val="22"/>
        </w:rPr>
        <w:t xml:space="preserve"> </w:t>
      </w:r>
      <w:r w:rsidR="00297F1C" w:rsidRPr="00740DD4">
        <w:rPr>
          <w:rFonts w:cs="Arial"/>
          <w:szCs w:val="22"/>
        </w:rPr>
        <w:t xml:space="preserve">Wobei die y-Achse </w:t>
      </w:r>
      <w:r w:rsidR="00DD31DA" w:rsidRPr="00740DD4">
        <w:rPr>
          <w:rFonts w:cs="Arial"/>
          <w:szCs w:val="22"/>
        </w:rPr>
        <w:t xml:space="preserve">für </w:t>
      </w:r>
      <w:r w:rsidR="00297F1C" w:rsidRPr="00740DD4">
        <w:rPr>
          <w:rFonts w:cs="Arial"/>
          <w:szCs w:val="22"/>
        </w:rPr>
        <w:t xml:space="preserve">die indexierte Preissteigerungsrate </w:t>
      </w:r>
      <w:r w:rsidR="00DD31DA" w:rsidRPr="00740DD4">
        <w:rPr>
          <w:rFonts w:cs="Arial"/>
          <w:szCs w:val="22"/>
        </w:rPr>
        <w:t>steht</w:t>
      </w:r>
      <w:r w:rsidR="00297F1C" w:rsidRPr="00740DD4">
        <w:rPr>
          <w:rFonts w:cs="Arial"/>
          <w:szCs w:val="22"/>
        </w:rPr>
        <w:t xml:space="preserve"> </w:t>
      </w:r>
      <w:r w:rsidR="00DD31DA" w:rsidRPr="00740DD4">
        <w:rPr>
          <w:rFonts w:cs="Arial"/>
          <w:szCs w:val="22"/>
        </w:rPr>
        <w:t xml:space="preserve">und das Jahr, </w:t>
      </w:r>
      <w:r w:rsidR="00DD31DA" w:rsidRPr="00740DD4">
        <w:rPr>
          <w:rFonts w:cs="Arial"/>
          <w:szCs w:val="22"/>
          <w:highlight w:val="yellow"/>
        </w:rPr>
        <w:t>bezogen auf die Preissteigerungsrate, die x-Achse beschreibt</w:t>
      </w:r>
      <w:sdt>
        <w:sdtPr>
          <w:rPr>
            <w:rFonts w:cs="Arial"/>
            <w:szCs w:val="22"/>
            <w:highlight w:val="yellow"/>
          </w:rPr>
          <w:id w:val="832032573"/>
          <w:citation/>
        </w:sdtPr>
        <w:sdtEndPr/>
        <w:sdtContent>
          <w:r w:rsidR="008710B0" w:rsidRPr="00740DD4">
            <w:rPr>
              <w:rFonts w:cs="Arial"/>
              <w:szCs w:val="22"/>
              <w:highlight w:val="yellow"/>
            </w:rPr>
            <w:fldChar w:fldCharType="begin"/>
          </w:r>
          <w:r w:rsidR="00224CAC" w:rsidRPr="00740DD4">
            <w:rPr>
              <w:rFonts w:cs="Arial"/>
              <w:szCs w:val="22"/>
              <w:highlight w:val="yellow"/>
            </w:rPr>
            <w:instrText xml:space="preserve">CITATION Sch21 \l 1031 </w:instrText>
          </w:r>
          <w:r w:rsidR="008710B0" w:rsidRPr="00740DD4">
            <w:rPr>
              <w:rFonts w:cs="Arial"/>
              <w:szCs w:val="22"/>
              <w:highlight w:val="yellow"/>
            </w:rPr>
            <w:fldChar w:fldCharType="separate"/>
          </w:r>
          <w:r w:rsidR="00687F33" w:rsidRPr="00740DD4">
            <w:rPr>
              <w:rFonts w:cs="Arial"/>
              <w:noProof/>
              <w:szCs w:val="22"/>
              <w:highlight w:val="yellow"/>
            </w:rPr>
            <w:t xml:space="preserve"> [4]</w:t>
          </w:r>
          <w:r w:rsidR="008710B0" w:rsidRPr="00740DD4">
            <w:rPr>
              <w:rFonts w:cs="Arial"/>
              <w:szCs w:val="22"/>
              <w:highlight w:val="yellow"/>
            </w:rPr>
            <w:fldChar w:fldCharType="end"/>
          </w:r>
        </w:sdtContent>
      </w:sdt>
      <w:r w:rsidR="00DD31DA" w:rsidRPr="00740DD4">
        <w:rPr>
          <w:rFonts w:cs="Arial"/>
          <w:szCs w:val="22"/>
          <w:highlight w:val="yellow"/>
        </w:rPr>
        <w:t>.</w:t>
      </w:r>
    </w:p>
    <w:p w14:paraId="76BEDCA3" w14:textId="57790439" w:rsidR="00767F02" w:rsidRPr="00740DD4" w:rsidRDefault="00FC3315" w:rsidP="006D6362">
      <w:pPr>
        <w:jc w:val="center"/>
        <w:rPr>
          <w:rFonts w:cs="Arial"/>
          <w:szCs w:val="22"/>
        </w:rPr>
      </w:pPr>
      <w:r w:rsidRPr="00740DD4">
        <w:rPr>
          <w:rFonts w:cs="Arial"/>
          <w:noProof/>
          <w:szCs w:val="22"/>
        </w:rPr>
        <w:lastRenderedPageBreak/>
        <w:drawing>
          <wp:inline distT="0" distB="0" distL="0" distR="0" wp14:anchorId="1BFB80F3" wp14:editId="462B2864">
            <wp:extent cx="4549023" cy="1746885"/>
            <wp:effectExtent l="0" t="0" r="4445"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2314" cy="1759669"/>
                    </a:xfrm>
                    <a:prstGeom prst="rect">
                      <a:avLst/>
                    </a:prstGeom>
                  </pic:spPr>
                </pic:pic>
              </a:graphicData>
            </a:graphic>
          </wp:inline>
        </w:drawing>
      </w:r>
    </w:p>
    <w:p w14:paraId="0D716224" w14:textId="46EAC435" w:rsidR="006259C0" w:rsidRPr="00740DD4" w:rsidRDefault="00767F02" w:rsidP="00295067">
      <w:pPr>
        <w:pStyle w:val="Abbildung"/>
      </w:pPr>
      <w:bookmarkStart w:id="7" w:name="_Toc92373289"/>
      <w:r w:rsidRPr="00105F73">
        <w:t xml:space="preserve">Abbildung </w:t>
      </w:r>
      <w:r w:rsidR="003A4A3B">
        <w:fldChar w:fldCharType="begin"/>
      </w:r>
      <w:r w:rsidR="003A4A3B">
        <w:instrText xml:space="preserve"> SEQ Abbildung \* ARABIC </w:instrText>
      </w:r>
      <w:r w:rsidR="003A4A3B">
        <w:fldChar w:fldCharType="separate"/>
      </w:r>
      <w:r w:rsidR="007D124B">
        <w:rPr>
          <w:noProof/>
        </w:rPr>
        <w:t>1</w:t>
      </w:r>
      <w:r w:rsidR="003A4A3B">
        <w:rPr>
          <w:noProof/>
        </w:rPr>
        <w:fldChar w:fldCharType="end"/>
      </w:r>
      <w:r w:rsidRPr="00105F73">
        <w:t>: Entwicklung der Energiepreise für Industrie</w:t>
      </w:r>
      <w:r w:rsidR="008B0D38" w:rsidRPr="00105F73">
        <w:t xml:space="preserve"> </w:t>
      </w:r>
      <w:sdt>
        <w:sdtPr>
          <w:id w:val="-1532258280"/>
          <w:citation/>
        </w:sdtPr>
        <w:sdtEndPr/>
        <w:sdtContent>
          <w:r w:rsidR="008B0D38" w:rsidRPr="00105F73">
            <w:fldChar w:fldCharType="begin"/>
          </w:r>
          <w:r w:rsidR="00224CAC" w:rsidRPr="00105F73">
            <w:instrText xml:space="preserve">CITATION Sch21 \l 1031 </w:instrText>
          </w:r>
          <w:r w:rsidR="008B0D38" w:rsidRPr="00105F73">
            <w:fldChar w:fldCharType="separate"/>
          </w:r>
          <w:r w:rsidR="00687F33" w:rsidRPr="00687F33">
            <w:rPr>
              <w:noProof/>
            </w:rPr>
            <w:t>[4]</w:t>
          </w:r>
          <w:r w:rsidR="008B0D38" w:rsidRPr="00105F73">
            <w:fldChar w:fldCharType="end"/>
          </w:r>
        </w:sdtContent>
      </w:sdt>
      <w:bookmarkEnd w:id="7"/>
    </w:p>
    <w:p w14:paraId="18B7D09F" w14:textId="71A4AFC6" w:rsidR="00994F64" w:rsidRPr="00740DD4" w:rsidRDefault="00DD31DA" w:rsidP="006D6362">
      <w:pPr>
        <w:rPr>
          <w:rFonts w:cs="Arial"/>
          <w:szCs w:val="22"/>
        </w:rPr>
      </w:pPr>
      <w:r w:rsidRPr="00740DD4">
        <w:rPr>
          <w:rFonts w:cs="Arial"/>
          <w:szCs w:val="22"/>
        </w:rPr>
        <w:t xml:space="preserve">Zu erkennen ist der Wachstum der Preise </w:t>
      </w:r>
      <w:r w:rsidR="00960DFE" w:rsidRPr="00740DD4">
        <w:rPr>
          <w:rFonts w:cs="Arial"/>
          <w:szCs w:val="22"/>
        </w:rPr>
        <w:t>von Erdgas, Heizöl und Strom. Fernwärme bleibt im Durchschnitt konstant</w:t>
      </w:r>
      <w:r w:rsidRPr="00740DD4">
        <w:rPr>
          <w:rFonts w:cs="Arial"/>
          <w:szCs w:val="22"/>
        </w:rPr>
        <w:t xml:space="preserve">. </w:t>
      </w:r>
      <w:r w:rsidR="00D553A1" w:rsidRPr="00740DD4">
        <w:rPr>
          <w:rFonts w:cs="Arial"/>
          <w:szCs w:val="22"/>
        </w:rPr>
        <w:t>A</w:t>
      </w:r>
      <w:r w:rsidRPr="00740DD4">
        <w:rPr>
          <w:rFonts w:cs="Arial"/>
          <w:szCs w:val="22"/>
        </w:rPr>
        <w:t xml:space="preserve">usnahmen stellen das Jahr 2008, </w:t>
      </w:r>
      <w:r w:rsidR="00A32F23" w:rsidRPr="00740DD4">
        <w:rPr>
          <w:rFonts w:cs="Arial"/>
          <w:szCs w:val="22"/>
        </w:rPr>
        <w:t xml:space="preserve">2013 bis </w:t>
      </w:r>
      <w:r w:rsidR="00D553A1" w:rsidRPr="00740DD4">
        <w:rPr>
          <w:rFonts w:cs="Arial"/>
          <w:szCs w:val="22"/>
        </w:rPr>
        <w:t xml:space="preserve">2015 und das Jahr 2020 dar. Der hohe Peak </w:t>
      </w:r>
      <w:r w:rsidR="0094642C" w:rsidRPr="00740DD4">
        <w:rPr>
          <w:rFonts w:cs="Arial"/>
          <w:szCs w:val="22"/>
        </w:rPr>
        <w:t xml:space="preserve">im Jahr </w:t>
      </w:r>
      <w:r w:rsidR="00D553A1" w:rsidRPr="00740DD4">
        <w:rPr>
          <w:rFonts w:cs="Arial"/>
          <w:szCs w:val="22"/>
        </w:rPr>
        <w:t xml:space="preserve">2008 sowie der </w:t>
      </w:r>
      <w:r w:rsidR="00A24236" w:rsidRPr="00740DD4">
        <w:rPr>
          <w:rFonts w:cs="Arial"/>
          <w:szCs w:val="22"/>
        </w:rPr>
        <w:t>folgende Rückgang</w:t>
      </w:r>
      <w:r w:rsidR="00D553A1" w:rsidRPr="00740DD4">
        <w:rPr>
          <w:rFonts w:cs="Arial"/>
          <w:szCs w:val="22"/>
        </w:rPr>
        <w:t xml:space="preserve"> der Preise i</w:t>
      </w:r>
      <w:r w:rsidR="0094642C" w:rsidRPr="00740DD4">
        <w:rPr>
          <w:rFonts w:cs="Arial"/>
          <w:szCs w:val="22"/>
        </w:rPr>
        <w:t>m</w:t>
      </w:r>
      <w:r w:rsidR="00D553A1" w:rsidRPr="00740DD4">
        <w:rPr>
          <w:rFonts w:cs="Arial"/>
          <w:szCs w:val="22"/>
        </w:rPr>
        <w:t xml:space="preserve"> Jahr 2009 sind der globalen Finanz- und Wirtschaftskrise 2008/2009 zu verschulden</w:t>
      </w:r>
      <w:r w:rsidR="00C7752A" w:rsidRPr="00740DD4">
        <w:rPr>
          <w:rFonts w:cs="Arial"/>
          <w:szCs w:val="22"/>
        </w:rPr>
        <w:t xml:space="preserve">. Der sich anschließende zunehmende Energieverbrauch führte zu einem inflationsbereinigten Anstieg der Energiepreise in den Jahren 2009 bis 2013. Der Preisrückgang </w:t>
      </w:r>
      <w:r w:rsidR="00A32F23" w:rsidRPr="00740DD4">
        <w:rPr>
          <w:rFonts w:cs="Arial"/>
          <w:szCs w:val="22"/>
        </w:rPr>
        <w:t>bis zu</w:t>
      </w:r>
      <w:r w:rsidR="00C7752A" w:rsidRPr="00740DD4">
        <w:rPr>
          <w:rFonts w:cs="Arial"/>
          <w:szCs w:val="22"/>
        </w:rPr>
        <w:t xml:space="preserve"> dem Jahr 201</w:t>
      </w:r>
      <w:r w:rsidR="00A32F23" w:rsidRPr="00740DD4">
        <w:rPr>
          <w:rFonts w:cs="Arial"/>
          <w:szCs w:val="22"/>
        </w:rPr>
        <w:t>5</w:t>
      </w:r>
      <w:r w:rsidR="00C7752A" w:rsidRPr="00740DD4">
        <w:rPr>
          <w:rFonts w:cs="Arial"/>
          <w:szCs w:val="22"/>
        </w:rPr>
        <w:t xml:space="preserve"> hängt mit dem Öl-Boom in den USA zusammen</w:t>
      </w:r>
      <w:r w:rsidR="00A32F23" w:rsidRPr="00740DD4">
        <w:rPr>
          <w:rFonts w:cs="Arial"/>
          <w:szCs w:val="22"/>
        </w:rPr>
        <w:t>, da die Ölproduktion der exportierenden Länder sich ausweiteten</w:t>
      </w:r>
      <w:sdt>
        <w:sdtPr>
          <w:rPr>
            <w:rFonts w:cs="Arial"/>
            <w:szCs w:val="22"/>
          </w:rPr>
          <w:id w:val="395706263"/>
          <w:citation/>
        </w:sdtPr>
        <w:sdtEndPr/>
        <w:sdtContent>
          <w:r w:rsidR="008710B0" w:rsidRPr="00740DD4">
            <w:rPr>
              <w:rFonts w:cs="Arial"/>
              <w:szCs w:val="22"/>
            </w:rPr>
            <w:fldChar w:fldCharType="begin"/>
          </w:r>
          <w:r w:rsidR="008710B0" w:rsidRPr="00740DD4">
            <w:rPr>
              <w:rFonts w:cs="Arial"/>
              <w:szCs w:val="22"/>
            </w:rPr>
            <w:instrText xml:space="preserve"> CITATION Gka17 \l 1031 </w:instrText>
          </w:r>
          <w:r w:rsidR="008710B0" w:rsidRPr="00740DD4">
            <w:rPr>
              <w:rFonts w:cs="Arial"/>
              <w:szCs w:val="22"/>
            </w:rPr>
            <w:fldChar w:fldCharType="separate"/>
          </w:r>
          <w:r w:rsidR="00687F33" w:rsidRPr="00740DD4">
            <w:rPr>
              <w:rFonts w:cs="Arial"/>
              <w:noProof/>
              <w:szCs w:val="22"/>
            </w:rPr>
            <w:t xml:space="preserve"> [5]</w:t>
          </w:r>
          <w:r w:rsidR="008710B0" w:rsidRPr="00740DD4">
            <w:rPr>
              <w:rFonts w:cs="Arial"/>
              <w:szCs w:val="22"/>
            </w:rPr>
            <w:fldChar w:fldCharType="end"/>
          </w:r>
        </w:sdtContent>
      </w:sdt>
      <w:r w:rsidR="00C80FE8" w:rsidRPr="00740DD4">
        <w:rPr>
          <w:rFonts w:cs="Arial"/>
          <w:szCs w:val="22"/>
        </w:rPr>
        <w:t xml:space="preserve">, der Strompreis ist davon </w:t>
      </w:r>
      <w:r w:rsidR="005108DD" w:rsidRPr="00740DD4">
        <w:rPr>
          <w:rFonts w:cs="Arial"/>
          <w:szCs w:val="22"/>
        </w:rPr>
        <w:t>nicht betroffen</w:t>
      </w:r>
      <w:r w:rsidR="00A32F23" w:rsidRPr="00740DD4">
        <w:rPr>
          <w:rFonts w:cs="Arial"/>
          <w:szCs w:val="22"/>
        </w:rPr>
        <w:t xml:space="preserve">. </w:t>
      </w:r>
      <w:r w:rsidR="005108DD" w:rsidRPr="00740DD4">
        <w:rPr>
          <w:rFonts w:cs="Arial"/>
          <w:szCs w:val="22"/>
        </w:rPr>
        <w:t>Daraufhin</w:t>
      </w:r>
      <w:r w:rsidR="00C80FE8" w:rsidRPr="00740DD4">
        <w:rPr>
          <w:rFonts w:cs="Arial"/>
          <w:szCs w:val="22"/>
        </w:rPr>
        <w:t xml:space="preserve"> bereinigte sich der Preis wieder </w:t>
      </w:r>
      <w:r w:rsidR="005108DD" w:rsidRPr="00740DD4">
        <w:rPr>
          <w:rFonts w:cs="Arial"/>
          <w:szCs w:val="22"/>
        </w:rPr>
        <w:t xml:space="preserve">bis zum Preisfall im Jahr 2020, als die Corona Pandemie die Nachfrage an </w:t>
      </w:r>
      <w:r w:rsidR="0038655F" w:rsidRPr="00740DD4">
        <w:rPr>
          <w:rFonts w:cs="Arial"/>
          <w:szCs w:val="22"/>
        </w:rPr>
        <w:t>f</w:t>
      </w:r>
      <w:r w:rsidR="005108DD" w:rsidRPr="00740DD4">
        <w:rPr>
          <w:rFonts w:cs="Arial"/>
          <w:szCs w:val="22"/>
        </w:rPr>
        <w:t xml:space="preserve">ossilen Energieträger zwangsweise </w:t>
      </w:r>
      <w:r w:rsidR="005108DD" w:rsidRPr="00740DD4">
        <w:rPr>
          <w:rFonts w:cs="Arial"/>
          <w:szCs w:val="22"/>
          <w:highlight w:val="yellow"/>
        </w:rPr>
        <w:t>stoppte</w:t>
      </w:r>
      <w:r w:rsidR="005108DD" w:rsidRPr="00740DD4">
        <w:rPr>
          <w:rFonts w:cs="Arial"/>
          <w:szCs w:val="22"/>
        </w:rPr>
        <w:t>.</w:t>
      </w:r>
    </w:p>
    <w:p w14:paraId="66E1067C" w14:textId="09502ABA" w:rsidR="008710B0" w:rsidRPr="00740DD4" w:rsidRDefault="008710B0" w:rsidP="006D6362">
      <w:pPr>
        <w:rPr>
          <w:rFonts w:cs="Arial"/>
          <w:szCs w:val="22"/>
        </w:rPr>
      </w:pPr>
      <w:r w:rsidRPr="00740DD4">
        <w:rPr>
          <w:rFonts w:cs="Arial"/>
          <w:szCs w:val="22"/>
        </w:rPr>
        <w:t>Zusammengefasst steig</w:t>
      </w:r>
      <w:r w:rsidR="00994F64" w:rsidRPr="00740DD4">
        <w:rPr>
          <w:rFonts w:cs="Arial"/>
          <w:szCs w:val="22"/>
        </w:rPr>
        <w:t>en</w:t>
      </w:r>
      <w:r w:rsidRPr="00740DD4">
        <w:rPr>
          <w:rFonts w:cs="Arial"/>
          <w:szCs w:val="22"/>
        </w:rPr>
        <w:t xml:space="preserve"> d</w:t>
      </w:r>
      <w:r w:rsidR="00994F64" w:rsidRPr="00740DD4">
        <w:rPr>
          <w:rFonts w:cs="Arial"/>
          <w:szCs w:val="22"/>
        </w:rPr>
        <w:t>i</w:t>
      </w:r>
      <w:r w:rsidRPr="00740DD4">
        <w:rPr>
          <w:rFonts w:cs="Arial"/>
          <w:szCs w:val="22"/>
        </w:rPr>
        <w:t>e Energiepreis</w:t>
      </w:r>
      <w:r w:rsidR="006A0732" w:rsidRPr="00740DD4">
        <w:rPr>
          <w:rFonts w:cs="Arial"/>
          <w:szCs w:val="22"/>
        </w:rPr>
        <w:t>e</w:t>
      </w:r>
      <w:r w:rsidRPr="00740DD4">
        <w:rPr>
          <w:rFonts w:cs="Arial"/>
          <w:szCs w:val="22"/>
        </w:rPr>
        <w:t xml:space="preserve"> auf natürliche Weise, </w:t>
      </w:r>
      <w:r w:rsidRPr="00740DD4">
        <w:rPr>
          <w:rFonts w:cs="Arial"/>
          <w:szCs w:val="22"/>
          <w:highlight w:val="red"/>
        </w:rPr>
        <w:t>unabhängig von globalen Krisen</w:t>
      </w:r>
      <w:r w:rsidRPr="00740DD4">
        <w:rPr>
          <w:rFonts w:cs="Arial"/>
          <w:szCs w:val="22"/>
        </w:rPr>
        <w:t>, durch Energieverbrauch und Verknappung der Ressourcen</w:t>
      </w:r>
      <w:sdt>
        <w:sdtPr>
          <w:rPr>
            <w:rFonts w:cs="Arial"/>
            <w:szCs w:val="22"/>
          </w:rPr>
          <w:id w:val="547571831"/>
          <w:citation/>
        </w:sdtPr>
        <w:sdtEndPr/>
        <w:sdtContent>
          <w:r w:rsidRPr="00740DD4">
            <w:rPr>
              <w:rFonts w:cs="Arial"/>
              <w:szCs w:val="22"/>
            </w:rPr>
            <w:fldChar w:fldCharType="begin"/>
          </w:r>
          <w:r w:rsidRPr="00740DD4">
            <w:rPr>
              <w:rFonts w:cs="Arial"/>
              <w:szCs w:val="22"/>
            </w:rPr>
            <w:instrText xml:space="preserve"> CITATION Gka17 \l 1031 </w:instrText>
          </w:r>
          <w:r w:rsidRPr="00740DD4">
            <w:rPr>
              <w:rFonts w:cs="Arial"/>
              <w:szCs w:val="22"/>
            </w:rPr>
            <w:fldChar w:fldCharType="separate"/>
          </w:r>
          <w:r w:rsidR="00687F33" w:rsidRPr="00740DD4">
            <w:rPr>
              <w:rFonts w:cs="Arial"/>
              <w:noProof/>
              <w:szCs w:val="22"/>
            </w:rPr>
            <w:t xml:space="preserve"> [5]</w:t>
          </w:r>
          <w:r w:rsidRPr="00740DD4">
            <w:rPr>
              <w:rFonts w:cs="Arial"/>
              <w:szCs w:val="22"/>
            </w:rPr>
            <w:fldChar w:fldCharType="end"/>
          </w:r>
        </w:sdtContent>
      </w:sdt>
      <w:r w:rsidR="00994F64" w:rsidRPr="00740DD4">
        <w:rPr>
          <w:rFonts w:cs="Arial"/>
          <w:szCs w:val="22"/>
        </w:rPr>
        <w:t>.</w:t>
      </w:r>
      <w:r w:rsidR="00945421" w:rsidRPr="00740DD4">
        <w:rPr>
          <w:rFonts w:cs="Arial"/>
          <w:szCs w:val="22"/>
        </w:rPr>
        <w:t xml:space="preserve"> </w:t>
      </w:r>
      <w:r w:rsidR="008A52AC" w:rsidRPr="00740DD4">
        <w:rPr>
          <w:rFonts w:cs="Arial"/>
          <w:szCs w:val="22"/>
        </w:rPr>
        <w:t xml:space="preserve">Mit den steigenden Bevölkerungszahlen nimmt auch der Bedarf an Ressourcen stetig zu. </w:t>
      </w:r>
      <w:r w:rsidR="00945421" w:rsidRPr="00740DD4">
        <w:rPr>
          <w:rFonts w:cs="Arial"/>
          <w:szCs w:val="22"/>
        </w:rPr>
        <w:t>Ökosysteme verändern und tragen Schäden mit sich. Ernteausfälle sowie Hochwasser- und Sturmschäden sind die Folgen von zu hohen CO</w:t>
      </w:r>
      <w:r w:rsidR="00945421" w:rsidRPr="00740DD4">
        <w:rPr>
          <w:rFonts w:cs="Arial"/>
          <w:szCs w:val="22"/>
          <w:vertAlign w:val="subscript"/>
        </w:rPr>
        <w:t>2</w:t>
      </w:r>
      <w:r w:rsidR="00945421" w:rsidRPr="00740DD4">
        <w:rPr>
          <w:rFonts w:cs="Arial"/>
          <w:szCs w:val="22"/>
        </w:rPr>
        <w:t>-Emissionen</w:t>
      </w:r>
      <w:sdt>
        <w:sdtPr>
          <w:rPr>
            <w:rFonts w:cs="Arial"/>
            <w:szCs w:val="22"/>
          </w:rPr>
          <w:id w:val="760722124"/>
          <w:citation/>
        </w:sdtPr>
        <w:sdtEndPr/>
        <w:sdtContent>
          <w:r w:rsidR="008A52AC" w:rsidRPr="00740DD4">
            <w:rPr>
              <w:rFonts w:cs="Arial"/>
              <w:szCs w:val="22"/>
            </w:rPr>
            <w:fldChar w:fldCharType="begin"/>
          </w:r>
          <w:r w:rsidR="00DE2FC5" w:rsidRPr="00740DD4">
            <w:rPr>
              <w:rFonts w:cs="Arial"/>
              <w:szCs w:val="22"/>
            </w:rPr>
            <w:instrText xml:space="preserve">CITATION Leb21 \l 1031 </w:instrText>
          </w:r>
          <w:r w:rsidR="008A52AC" w:rsidRPr="00740DD4">
            <w:rPr>
              <w:rFonts w:cs="Arial"/>
              <w:szCs w:val="22"/>
            </w:rPr>
            <w:fldChar w:fldCharType="separate"/>
          </w:r>
          <w:r w:rsidR="00687F33" w:rsidRPr="00740DD4">
            <w:rPr>
              <w:rFonts w:cs="Arial"/>
              <w:noProof/>
              <w:szCs w:val="22"/>
            </w:rPr>
            <w:t xml:space="preserve"> [3]</w:t>
          </w:r>
          <w:r w:rsidR="008A52AC" w:rsidRPr="00740DD4">
            <w:rPr>
              <w:rFonts w:cs="Arial"/>
              <w:szCs w:val="22"/>
            </w:rPr>
            <w:fldChar w:fldCharType="end"/>
          </w:r>
        </w:sdtContent>
      </w:sdt>
      <w:r w:rsidR="00945421" w:rsidRPr="00740DD4">
        <w:rPr>
          <w:rFonts w:cs="Arial"/>
          <w:szCs w:val="22"/>
        </w:rPr>
        <w:t>.</w:t>
      </w:r>
      <w:r w:rsidR="008A52AC" w:rsidRPr="00740DD4">
        <w:rPr>
          <w:rFonts w:cs="Arial"/>
          <w:szCs w:val="22"/>
        </w:rPr>
        <w:t xml:space="preserve"> Zudem werden </w:t>
      </w:r>
      <w:r w:rsidR="008A52AC" w:rsidRPr="00740DD4">
        <w:rPr>
          <w:rFonts w:cs="Arial"/>
          <w:szCs w:val="22"/>
          <w:highlight w:val="yellow"/>
        </w:rPr>
        <w:t>Tiere und Pflanzen</w:t>
      </w:r>
      <w:r w:rsidR="008A52AC" w:rsidRPr="00740DD4">
        <w:rPr>
          <w:rFonts w:cs="Arial"/>
          <w:szCs w:val="22"/>
        </w:rPr>
        <w:t xml:space="preserve"> aus ihren natürlichen Lebensräumen verdrängt. Da Lebensmittel und fossile Rohstoffe nur begrenzt verfügbar sind, ist eine Nachhaltige Wirtschaft sowie </w:t>
      </w:r>
      <w:r w:rsidR="00611D84" w:rsidRPr="00740DD4">
        <w:rPr>
          <w:rFonts w:cs="Arial"/>
          <w:szCs w:val="22"/>
        </w:rPr>
        <w:t xml:space="preserve">grüne </w:t>
      </w:r>
      <w:r w:rsidR="008A52AC" w:rsidRPr="00740DD4">
        <w:rPr>
          <w:rFonts w:cs="Arial"/>
          <w:szCs w:val="22"/>
        </w:rPr>
        <w:t>Technologie notwendig</w:t>
      </w:r>
      <w:r w:rsidR="00611D84" w:rsidRPr="00740DD4">
        <w:rPr>
          <w:rFonts w:cs="Arial"/>
          <w:szCs w:val="22"/>
        </w:rPr>
        <w:t>.</w:t>
      </w:r>
    </w:p>
    <w:p w14:paraId="2F65DE6D" w14:textId="67ACB9B1" w:rsidR="00887D71" w:rsidRPr="00740DD4" w:rsidRDefault="00887D71" w:rsidP="006D6362">
      <w:pPr>
        <w:rPr>
          <w:rFonts w:cs="Arial"/>
          <w:szCs w:val="22"/>
        </w:rPr>
      </w:pPr>
    </w:p>
    <w:p w14:paraId="14A37631" w14:textId="44F3197F" w:rsidR="00681EE2" w:rsidRPr="00EB3390" w:rsidRDefault="002A7747" w:rsidP="00E231C5">
      <w:pPr>
        <w:pStyle w:val="berschrift2"/>
        <w:ind w:left="567"/>
        <w:rPr>
          <w:rFonts w:cs="Arial"/>
          <w:szCs w:val="24"/>
        </w:rPr>
      </w:pPr>
      <w:bookmarkStart w:id="8" w:name="_Toc92189043"/>
      <w:r w:rsidRPr="00EB3390">
        <w:rPr>
          <w:rFonts w:cs="Arial"/>
          <w:szCs w:val="24"/>
        </w:rPr>
        <w:t>Energiep</w:t>
      </w:r>
      <w:r w:rsidR="00681EE2" w:rsidRPr="00EB3390">
        <w:rPr>
          <w:rFonts w:cs="Arial"/>
          <w:szCs w:val="24"/>
        </w:rPr>
        <w:t>olitik</w:t>
      </w:r>
      <w:bookmarkEnd w:id="8"/>
    </w:p>
    <w:p w14:paraId="7FA1B3C4" w14:textId="77777777" w:rsidR="003B343F" w:rsidRPr="00740DD4" w:rsidRDefault="003B343F" w:rsidP="006D6362">
      <w:pPr>
        <w:rPr>
          <w:rFonts w:cs="Arial"/>
          <w:szCs w:val="22"/>
        </w:rPr>
      </w:pPr>
    </w:p>
    <w:p w14:paraId="4D51A85F" w14:textId="60124BBA" w:rsidR="00A342C5" w:rsidRPr="00740DD4" w:rsidRDefault="003B343F" w:rsidP="006D6362">
      <w:pPr>
        <w:rPr>
          <w:rFonts w:cs="Arial"/>
          <w:szCs w:val="22"/>
        </w:rPr>
      </w:pPr>
      <w:r w:rsidRPr="00740DD4">
        <w:rPr>
          <w:rFonts w:cs="Arial"/>
          <w:szCs w:val="22"/>
        </w:rPr>
        <w:t>Um d</w:t>
      </w:r>
      <w:r w:rsidR="004501F3" w:rsidRPr="00740DD4">
        <w:rPr>
          <w:rFonts w:cs="Arial"/>
          <w:szCs w:val="22"/>
        </w:rPr>
        <w:t>en CO</w:t>
      </w:r>
      <w:r w:rsidR="004501F3" w:rsidRPr="00740DD4">
        <w:rPr>
          <w:rFonts w:cs="Arial"/>
          <w:szCs w:val="22"/>
          <w:vertAlign w:val="subscript"/>
        </w:rPr>
        <w:t>2</w:t>
      </w:r>
      <w:r w:rsidR="002C5582" w:rsidRPr="00740DD4">
        <w:rPr>
          <w:rFonts w:cs="Arial"/>
          <w:szCs w:val="22"/>
        </w:rPr>
        <w:t>-</w:t>
      </w:r>
      <w:r w:rsidR="004501F3" w:rsidRPr="00740DD4">
        <w:rPr>
          <w:rFonts w:cs="Arial"/>
          <w:szCs w:val="22"/>
        </w:rPr>
        <w:t>anstieg, wie in Kapitel 2.1 erläutert, zu verhindern</w:t>
      </w:r>
      <w:r w:rsidR="002A7747" w:rsidRPr="00740DD4">
        <w:rPr>
          <w:rFonts w:cs="Arial"/>
          <w:szCs w:val="22"/>
        </w:rPr>
        <w:t>,</w:t>
      </w:r>
      <w:r w:rsidR="00A133FF" w:rsidRPr="00740DD4">
        <w:rPr>
          <w:rFonts w:cs="Arial"/>
          <w:szCs w:val="22"/>
        </w:rPr>
        <w:t xml:space="preserve"> </w:t>
      </w:r>
      <w:r w:rsidR="002A7747" w:rsidRPr="00740DD4">
        <w:rPr>
          <w:rFonts w:cs="Arial"/>
          <w:szCs w:val="22"/>
        </w:rPr>
        <w:t>b</w:t>
      </w:r>
      <w:r w:rsidR="00E73858" w:rsidRPr="00740DD4">
        <w:rPr>
          <w:rFonts w:cs="Arial"/>
          <w:szCs w:val="22"/>
        </w:rPr>
        <w:t>eschließt</w:t>
      </w:r>
      <w:r w:rsidR="00A133FF" w:rsidRPr="00740DD4">
        <w:rPr>
          <w:rFonts w:cs="Arial"/>
          <w:szCs w:val="22"/>
        </w:rPr>
        <w:t xml:space="preserve"> die Bundesregierung sogenannte Klimaschutzgesetze</w:t>
      </w:r>
      <w:r w:rsidR="000566E8" w:rsidRPr="00740DD4">
        <w:rPr>
          <w:rFonts w:cs="Arial"/>
          <w:szCs w:val="22"/>
        </w:rPr>
        <w:t xml:space="preserve"> und</w:t>
      </w:r>
      <w:r w:rsidR="00615A90" w:rsidRPr="00740DD4">
        <w:rPr>
          <w:rFonts w:cs="Arial"/>
          <w:szCs w:val="22"/>
        </w:rPr>
        <w:t xml:space="preserve"> Energiekonzepte</w:t>
      </w:r>
      <w:r w:rsidR="00426303" w:rsidRPr="00740DD4">
        <w:rPr>
          <w:rFonts w:cs="Arial"/>
          <w:szCs w:val="22"/>
        </w:rPr>
        <w:t>.</w:t>
      </w:r>
      <w:r w:rsidR="002A01E2" w:rsidRPr="00740DD4">
        <w:rPr>
          <w:rFonts w:cs="Arial"/>
          <w:szCs w:val="22"/>
        </w:rPr>
        <w:t xml:space="preserve"> Diese sind </w:t>
      </w:r>
      <w:r w:rsidR="007E6AD9" w:rsidRPr="00740DD4">
        <w:rPr>
          <w:rFonts w:cs="Arial"/>
          <w:szCs w:val="22"/>
        </w:rPr>
        <w:t xml:space="preserve">Leitlinien </w:t>
      </w:r>
      <w:r w:rsidR="002A01E2" w:rsidRPr="00740DD4">
        <w:rPr>
          <w:rFonts w:cs="Arial"/>
          <w:szCs w:val="22"/>
        </w:rPr>
        <w:t>um CO</w:t>
      </w:r>
      <w:r w:rsidR="002A01E2" w:rsidRPr="00740DD4">
        <w:rPr>
          <w:rFonts w:cs="Arial"/>
          <w:szCs w:val="22"/>
          <w:vertAlign w:val="subscript"/>
        </w:rPr>
        <w:t>2</w:t>
      </w:r>
      <w:r w:rsidR="002A01E2" w:rsidRPr="00740DD4">
        <w:rPr>
          <w:rFonts w:cs="Arial"/>
          <w:szCs w:val="22"/>
        </w:rPr>
        <w:t>-arme</w:t>
      </w:r>
      <w:r w:rsidR="00591A87" w:rsidRPr="00740DD4">
        <w:rPr>
          <w:rFonts w:cs="Arial"/>
          <w:szCs w:val="22"/>
        </w:rPr>
        <w:t xml:space="preserve">, saubere sowie sichere </w:t>
      </w:r>
      <w:r w:rsidR="007E6AD9" w:rsidRPr="00740DD4">
        <w:rPr>
          <w:rFonts w:cs="Arial"/>
          <w:szCs w:val="22"/>
        </w:rPr>
        <w:t>Energieversorgung</w:t>
      </w:r>
      <w:r w:rsidR="002A01E2" w:rsidRPr="00740DD4">
        <w:rPr>
          <w:rFonts w:cs="Arial"/>
          <w:szCs w:val="22"/>
        </w:rPr>
        <w:t xml:space="preserve"> für Industrie und </w:t>
      </w:r>
      <w:r w:rsidR="002A01E2" w:rsidRPr="00740DD4">
        <w:rPr>
          <w:rFonts w:cs="Arial"/>
          <w:szCs w:val="22"/>
        </w:rPr>
        <w:lastRenderedPageBreak/>
        <w:t xml:space="preserve">Haushalt lukrativer zu gestalten. </w:t>
      </w:r>
      <w:r w:rsidR="004042D1" w:rsidRPr="00740DD4">
        <w:rPr>
          <w:rFonts w:cs="Arial"/>
          <w:szCs w:val="22"/>
        </w:rPr>
        <w:t xml:space="preserve">Die Entwicklung der Energiekosten </w:t>
      </w:r>
      <w:r w:rsidR="004042D1" w:rsidRPr="00740DD4">
        <w:rPr>
          <w:rFonts w:cs="Arial"/>
          <w:szCs w:val="22"/>
          <w:highlight w:val="yellow"/>
        </w:rPr>
        <w:t xml:space="preserve">hängt davon ab wie </w:t>
      </w:r>
      <w:r w:rsidR="00A85FD1" w:rsidRPr="00740DD4">
        <w:rPr>
          <w:rFonts w:cs="Arial"/>
          <w:szCs w:val="22"/>
          <w:highlight w:val="yellow"/>
        </w:rPr>
        <w:t>kosten</w:t>
      </w:r>
      <w:r w:rsidR="004042D1" w:rsidRPr="00740DD4">
        <w:rPr>
          <w:rFonts w:cs="Arial"/>
          <w:szCs w:val="22"/>
          <w:highlight w:val="yellow"/>
        </w:rPr>
        <w:t xml:space="preserve">effizient der Ausbau der erneuerbaren Energien </w:t>
      </w:r>
      <w:r w:rsidR="00D53C0B" w:rsidRPr="00740DD4">
        <w:rPr>
          <w:rFonts w:cs="Arial"/>
          <w:szCs w:val="22"/>
        </w:rPr>
        <w:t xml:space="preserve">erfolgt. </w:t>
      </w:r>
      <w:r w:rsidR="0070099D" w:rsidRPr="00740DD4">
        <w:rPr>
          <w:rFonts w:cs="Arial"/>
          <w:szCs w:val="22"/>
        </w:rPr>
        <w:t>In der Energieversorgung wird dabei</w:t>
      </w:r>
      <w:r w:rsidR="00A665C4" w:rsidRPr="00740DD4">
        <w:rPr>
          <w:rFonts w:cs="Arial"/>
          <w:szCs w:val="22"/>
        </w:rPr>
        <w:t xml:space="preserve"> das magische Dreieck der Energieversorgung</w:t>
      </w:r>
      <w:r w:rsidR="0070099D" w:rsidRPr="00740DD4">
        <w:rPr>
          <w:rFonts w:cs="Arial"/>
          <w:szCs w:val="22"/>
        </w:rPr>
        <w:t xml:space="preserve"> genannt</w:t>
      </w:r>
      <w:r w:rsidR="00A665C4" w:rsidRPr="00740DD4">
        <w:rPr>
          <w:rFonts w:cs="Arial"/>
          <w:szCs w:val="22"/>
        </w:rPr>
        <w:t>. Versorgungssicherheit, Wirtschaftlichkeit und Umweltverträglichkeit</w:t>
      </w:r>
      <w:r w:rsidR="000A22A6" w:rsidRPr="00740DD4">
        <w:rPr>
          <w:rFonts w:cs="Arial"/>
          <w:szCs w:val="22"/>
        </w:rPr>
        <w:t xml:space="preserve"> sind die Hauptpunkte in diesem Dreieck</w:t>
      </w:r>
      <w:r w:rsidR="0070099D" w:rsidRPr="00740DD4">
        <w:rPr>
          <w:rFonts w:cs="Arial"/>
          <w:szCs w:val="22"/>
        </w:rPr>
        <w:t>.</w:t>
      </w:r>
      <w:r w:rsidR="00847CF9" w:rsidRPr="00740DD4">
        <w:rPr>
          <w:rFonts w:cs="Arial"/>
          <w:szCs w:val="22"/>
        </w:rPr>
        <w:t xml:space="preserve"> </w:t>
      </w:r>
      <w:r w:rsidR="00031D99" w:rsidRPr="00740DD4">
        <w:rPr>
          <w:rFonts w:cs="Arial"/>
          <w:szCs w:val="22"/>
        </w:rPr>
        <w:t>In Deutschland dominiert derzeit Umweltverträglichkeit und Versorgungssicherheit</w:t>
      </w:r>
      <w:sdt>
        <w:sdtPr>
          <w:rPr>
            <w:rFonts w:cs="Arial"/>
            <w:szCs w:val="22"/>
          </w:rPr>
          <w:id w:val="1981039110"/>
          <w:citation/>
        </w:sdtPr>
        <w:sdtEndPr/>
        <w:sdtContent>
          <w:r w:rsidR="00031D99" w:rsidRPr="00740DD4">
            <w:rPr>
              <w:rFonts w:cs="Arial"/>
              <w:szCs w:val="22"/>
            </w:rPr>
            <w:fldChar w:fldCharType="begin"/>
          </w:r>
          <w:r w:rsidR="00031D99" w:rsidRPr="00740DD4">
            <w:rPr>
              <w:rFonts w:cs="Arial"/>
              <w:szCs w:val="22"/>
            </w:rPr>
            <w:instrText xml:space="preserve"> CITATION Lin21 \l 1031 </w:instrText>
          </w:r>
          <w:r w:rsidR="00031D99" w:rsidRPr="00740DD4">
            <w:rPr>
              <w:rFonts w:cs="Arial"/>
              <w:szCs w:val="22"/>
            </w:rPr>
            <w:fldChar w:fldCharType="separate"/>
          </w:r>
          <w:r w:rsidR="00687F33" w:rsidRPr="00740DD4">
            <w:rPr>
              <w:rFonts w:cs="Arial"/>
              <w:noProof/>
              <w:szCs w:val="22"/>
            </w:rPr>
            <w:t xml:space="preserve"> [6]</w:t>
          </w:r>
          <w:r w:rsidR="00031D99" w:rsidRPr="00740DD4">
            <w:rPr>
              <w:rFonts w:cs="Arial"/>
              <w:szCs w:val="22"/>
            </w:rPr>
            <w:fldChar w:fldCharType="end"/>
          </w:r>
        </w:sdtContent>
      </w:sdt>
      <w:r w:rsidR="00031D99" w:rsidRPr="00740DD4">
        <w:rPr>
          <w:rFonts w:cs="Arial"/>
          <w:szCs w:val="22"/>
        </w:rPr>
        <w:t xml:space="preserve">. </w:t>
      </w:r>
      <w:r w:rsidR="00E66EDA" w:rsidRPr="00740DD4">
        <w:rPr>
          <w:rFonts w:cs="Arial"/>
          <w:szCs w:val="22"/>
        </w:rPr>
        <w:t>Je nach Parteienverhältnis im Bundestag verschiebt sich der Schwerpunkt des Dreieckes</w:t>
      </w:r>
      <w:r w:rsidR="00031D99" w:rsidRPr="00740DD4">
        <w:rPr>
          <w:rFonts w:cs="Arial"/>
          <w:szCs w:val="22"/>
        </w:rPr>
        <w:t>.</w:t>
      </w:r>
      <w:r w:rsidR="00387951" w:rsidRPr="00740DD4">
        <w:rPr>
          <w:rFonts w:cs="Arial"/>
          <w:szCs w:val="22"/>
        </w:rPr>
        <w:t xml:space="preserve"> </w:t>
      </w:r>
      <w:r w:rsidR="00E66EDA" w:rsidRPr="00740DD4">
        <w:rPr>
          <w:rFonts w:cs="Arial"/>
          <w:szCs w:val="22"/>
        </w:rPr>
        <w:t xml:space="preserve">Unter </w:t>
      </w:r>
      <w:r w:rsidR="00847CF9" w:rsidRPr="00740DD4">
        <w:rPr>
          <w:rFonts w:cs="Arial"/>
          <w:szCs w:val="22"/>
        </w:rPr>
        <w:t xml:space="preserve">Versorgungssicherheit wird eine ausreichende Deckung der Nachfrage verstanden. Die Aufgabe der Wirtschaftlichkeit ist es Energie </w:t>
      </w:r>
      <w:r w:rsidR="00847CF9" w:rsidRPr="00740DD4">
        <w:rPr>
          <w:rFonts w:cs="Arial"/>
          <w:szCs w:val="22"/>
          <w:highlight w:val="yellow"/>
        </w:rPr>
        <w:t>kostengünstig</w:t>
      </w:r>
      <w:r w:rsidR="00847CF9" w:rsidRPr="00740DD4">
        <w:rPr>
          <w:rFonts w:cs="Arial"/>
          <w:szCs w:val="22"/>
        </w:rPr>
        <w:t xml:space="preserve"> bereitzustellen</w:t>
      </w:r>
      <w:r w:rsidR="00DC1D9C" w:rsidRPr="00740DD4">
        <w:rPr>
          <w:rFonts w:cs="Arial"/>
          <w:szCs w:val="22"/>
        </w:rPr>
        <w:t xml:space="preserve"> sowie</w:t>
      </w:r>
      <w:r w:rsidR="00847CF9" w:rsidRPr="00740DD4">
        <w:rPr>
          <w:rFonts w:cs="Arial"/>
          <w:szCs w:val="22"/>
        </w:rPr>
        <w:t xml:space="preserve"> die Sicherstellung der Wettbewerbsfähigkei</w:t>
      </w:r>
      <w:r w:rsidR="00DC1D9C" w:rsidRPr="00740DD4">
        <w:rPr>
          <w:rFonts w:cs="Arial"/>
          <w:szCs w:val="22"/>
        </w:rPr>
        <w:t>t</w:t>
      </w:r>
      <w:r w:rsidR="00847CF9" w:rsidRPr="00740DD4">
        <w:rPr>
          <w:rFonts w:cs="Arial"/>
          <w:szCs w:val="22"/>
        </w:rPr>
        <w:t xml:space="preserve">. </w:t>
      </w:r>
      <w:r w:rsidR="00DC1D9C" w:rsidRPr="00740DD4">
        <w:rPr>
          <w:rFonts w:cs="Arial"/>
          <w:szCs w:val="22"/>
        </w:rPr>
        <w:t>Umweltverträglichkeit bedeutet</w:t>
      </w:r>
      <w:r w:rsidR="00DC1D9C" w:rsidRPr="00740DD4">
        <w:rPr>
          <w:rFonts w:cs="Arial"/>
          <w:szCs w:val="22"/>
          <w:highlight w:val="yellow"/>
        </w:rPr>
        <w:t>,</w:t>
      </w:r>
      <w:r w:rsidR="00DC1D9C" w:rsidRPr="00740DD4">
        <w:rPr>
          <w:rFonts w:cs="Arial"/>
          <w:szCs w:val="22"/>
        </w:rPr>
        <w:t xml:space="preserve"> Energie zur Verfügung zu stellen, ohne Schäden an die Umwelt </w:t>
      </w:r>
      <w:r w:rsidR="00DC1D9C" w:rsidRPr="00740DD4">
        <w:rPr>
          <w:rFonts w:cs="Arial"/>
          <w:szCs w:val="22"/>
          <w:highlight w:val="yellow"/>
        </w:rPr>
        <w:t>anzurichten</w:t>
      </w:r>
      <w:sdt>
        <w:sdtPr>
          <w:rPr>
            <w:rFonts w:cs="Arial"/>
            <w:szCs w:val="22"/>
            <w:highlight w:val="yellow"/>
          </w:rPr>
          <w:id w:val="976261614"/>
          <w:citation/>
        </w:sdtPr>
        <w:sdtEndPr/>
        <w:sdtContent>
          <w:r w:rsidR="00F27565" w:rsidRPr="00740DD4">
            <w:rPr>
              <w:rFonts w:cs="Arial"/>
              <w:szCs w:val="22"/>
              <w:highlight w:val="yellow"/>
            </w:rPr>
            <w:fldChar w:fldCharType="begin"/>
          </w:r>
          <w:r w:rsidR="00F27565" w:rsidRPr="00740DD4">
            <w:rPr>
              <w:rFonts w:cs="Arial"/>
              <w:szCs w:val="22"/>
              <w:highlight w:val="yellow"/>
            </w:rPr>
            <w:instrText xml:space="preserve"> CITATION Lin21 \l 1031 </w:instrText>
          </w:r>
          <w:r w:rsidR="00F27565" w:rsidRPr="00740DD4">
            <w:rPr>
              <w:rFonts w:cs="Arial"/>
              <w:szCs w:val="22"/>
              <w:highlight w:val="yellow"/>
            </w:rPr>
            <w:fldChar w:fldCharType="separate"/>
          </w:r>
          <w:r w:rsidR="00687F33" w:rsidRPr="00740DD4">
            <w:rPr>
              <w:rFonts w:cs="Arial"/>
              <w:noProof/>
              <w:szCs w:val="22"/>
              <w:highlight w:val="yellow"/>
            </w:rPr>
            <w:t xml:space="preserve"> [6]</w:t>
          </w:r>
          <w:r w:rsidR="00F27565" w:rsidRPr="00740DD4">
            <w:rPr>
              <w:rFonts w:cs="Arial"/>
              <w:szCs w:val="22"/>
              <w:highlight w:val="yellow"/>
            </w:rPr>
            <w:fldChar w:fldCharType="end"/>
          </w:r>
        </w:sdtContent>
      </w:sdt>
      <w:r w:rsidR="00DC1D9C" w:rsidRPr="00740DD4">
        <w:rPr>
          <w:rFonts w:cs="Arial"/>
          <w:szCs w:val="22"/>
        </w:rPr>
        <w:t>.</w:t>
      </w:r>
      <w:r w:rsidR="00F27565" w:rsidRPr="00740DD4">
        <w:rPr>
          <w:rFonts w:cs="Arial"/>
          <w:szCs w:val="22"/>
        </w:rPr>
        <w:t xml:space="preserve"> </w:t>
      </w:r>
      <w:r w:rsidR="0051213F" w:rsidRPr="00740DD4">
        <w:rPr>
          <w:rFonts w:cs="Arial"/>
          <w:szCs w:val="22"/>
        </w:rPr>
        <w:t>Jedoch stehen diese Punkte in einem Konfliktverhältnis zu einander</w:t>
      </w:r>
      <w:r w:rsidR="00A342C5" w:rsidRPr="00740DD4">
        <w:rPr>
          <w:rFonts w:cs="Arial"/>
          <w:szCs w:val="22"/>
        </w:rPr>
        <w:t>:</w:t>
      </w:r>
    </w:p>
    <w:p w14:paraId="1C5F3FA9" w14:textId="158AB69C" w:rsidR="00A342C5" w:rsidRPr="00105F73" w:rsidRDefault="00B1588A" w:rsidP="00A342C5">
      <w:pPr>
        <w:pStyle w:val="Listenabsatz"/>
        <w:numPr>
          <w:ilvl w:val="0"/>
          <w:numId w:val="14"/>
        </w:numPr>
        <w:rPr>
          <w:rFonts w:cs="Arial"/>
          <w:szCs w:val="22"/>
        </w:rPr>
      </w:pPr>
      <w:r w:rsidRPr="00105F73">
        <w:rPr>
          <w:rFonts w:cs="Arial"/>
          <w:szCs w:val="22"/>
        </w:rPr>
        <w:t>Versorgungssicherheit ist mit hohen Investitionskosten verbunden</w:t>
      </w:r>
    </w:p>
    <w:p w14:paraId="7EA78F3A" w14:textId="0201DBF0" w:rsidR="00A342C5" w:rsidRPr="00105F73" w:rsidRDefault="00A342C5" w:rsidP="00A342C5">
      <w:pPr>
        <w:pStyle w:val="Listenabsatz"/>
        <w:numPr>
          <w:ilvl w:val="0"/>
          <w:numId w:val="14"/>
        </w:numPr>
        <w:rPr>
          <w:rFonts w:cs="Arial"/>
          <w:szCs w:val="22"/>
        </w:rPr>
      </w:pPr>
      <w:r w:rsidRPr="00105F73">
        <w:rPr>
          <w:rFonts w:cs="Arial"/>
          <w:szCs w:val="22"/>
        </w:rPr>
        <w:t xml:space="preserve">Umweltverträglichkeit </w:t>
      </w:r>
      <w:r w:rsidRPr="00105F73">
        <w:rPr>
          <w:rFonts w:cs="Arial"/>
          <w:szCs w:val="22"/>
          <w:highlight w:val="yellow"/>
        </w:rPr>
        <w:t>geht meist</w:t>
      </w:r>
      <w:r w:rsidRPr="00105F73">
        <w:rPr>
          <w:rFonts w:cs="Arial"/>
          <w:szCs w:val="22"/>
        </w:rPr>
        <w:t xml:space="preserve"> zulasten der Wirtschaftlichkeit </w:t>
      </w:r>
    </w:p>
    <w:p w14:paraId="10C1CDB4" w14:textId="2FF999B6" w:rsidR="00A342C5" w:rsidRPr="00105F73" w:rsidRDefault="00A342C5" w:rsidP="00495084">
      <w:pPr>
        <w:pStyle w:val="Listenabsatz"/>
        <w:numPr>
          <w:ilvl w:val="0"/>
          <w:numId w:val="14"/>
        </w:numPr>
        <w:rPr>
          <w:rFonts w:cs="Arial"/>
          <w:szCs w:val="22"/>
        </w:rPr>
      </w:pPr>
      <w:r w:rsidRPr="00105F73">
        <w:rPr>
          <w:rFonts w:cs="Arial"/>
          <w:szCs w:val="22"/>
        </w:rPr>
        <w:t>Ausbau von erneuerbaren Energien gestaltet die Versorgungssicherheit schwieriger</w:t>
      </w:r>
    </w:p>
    <w:p w14:paraId="5AFAA8B9" w14:textId="0DE97019" w:rsidR="00976053" w:rsidRPr="00740DD4" w:rsidRDefault="00A85FD1" w:rsidP="006D6362">
      <w:pPr>
        <w:rPr>
          <w:rFonts w:cs="Arial"/>
          <w:szCs w:val="22"/>
        </w:rPr>
      </w:pPr>
      <w:r w:rsidRPr="00740DD4">
        <w:rPr>
          <w:rFonts w:cs="Arial"/>
          <w:szCs w:val="22"/>
        </w:rPr>
        <w:t>Realisierung von Ausbauzielen und Kostensenkung übt somit Druck aus und verstärkt damit die internationale Wettbewerbsfähigkei</w:t>
      </w:r>
      <w:r w:rsidR="00F27565" w:rsidRPr="00740DD4">
        <w:rPr>
          <w:rFonts w:cs="Arial"/>
          <w:szCs w:val="22"/>
        </w:rPr>
        <w:t xml:space="preserve">t </w:t>
      </w:r>
      <w:sdt>
        <w:sdtPr>
          <w:rPr>
            <w:rFonts w:cs="Arial"/>
            <w:szCs w:val="22"/>
          </w:rPr>
          <w:id w:val="1350291567"/>
          <w:citation/>
        </w:sdtPr>
        <w:sdtEndPr/>
        <w:sdtContent>
          <w:r w:rsidR="00F27565" w:rsidRPr="00740DD4">
            <w:rPr>
              <w:rFonts w:cs="Arial"/>
              <w:szCs w:val="22"/>
            </w:rPr>
            <w:fldChar w:fldCharType="begin"/>
          </w:r>
          <w:r w:rsidR="00124728" w:rsidRPr="00740DD4">
            <w:rPr>
              <w:rFonts w:cs="Arial"/>
              <w:szCs w:val="22"/>
            </w:rPr>
            <w:instrText xml:space="preserve">CITATION Bun10 \l 1031 </w:instrText>
          </w:r>
          <w:r w:rsidR="00F27565" w:rsidRPr="00740DD4">
            <w:rPr>
              <w:rFonts w:cs="Arial"/>
              <w:szCs w:val="22"/>
            </w:rPr>
            <w:fldChar w:fldCharType="separate"/>
          </w:r>
          <w:r w:rsidR="00687F33" w:rsidRPr="00740DD4">
            <w:rPr>
              <w:rFonts w:cs="Arial"/>
              <w:noProof/>
              <w:szCs w:val="22"/>
            </w:rPr>
            <w:t>[7]</w:t>
          </w:r>
          <w:r w:rsidR="00F27565" w:rsidRPr="00740DD4">
            <w:rPr>
              <w:rFonts w:cs="Arial"/>
              <w:szCs w:val="22"/>
            </w:rPr>
            <w:fldChar w:fldCharType="end"/>
          </w:r>
        </w:sdtContent>
      </w:sdt>
      <w:r w:rsidRPr="00740DD4">
        <w:rPr>
          <w:rFonts w:cs="Arial"/>
          <w:szCs w:val="22"/>
        </w:rPr>
        <w:t xml:space="preserve">. </w:t>
      </w:r>
      <w:r w:rsidR="00214E4D" w:rsidRPr="00740DD4">
        <w:rPr>
          <w:rFonts w:cs="Arial"/>
          <w:szCs w:val="22"/>
        </w:rPr>
        <w:t xml:space="preserve">Des weiteren sind Gesetze und Konzepte oft mit Klimaschutzzielen verbunden und werden durch Förderprogramme von dem Bundesstaat </w:t>
      </w:r>
      <w:r w:rsidR="00F27565" w:rsidRPr="00740DD4">
        <w:rPr>
          <w:rFonts w:cs="Arial"/>
          <w:szCs w:val="22"/>
        </w:rPr>
        <w:t>unterstützt</w:t>
      </w:r>
      <w:r w:rsidR="00214E4D" w:rsidRPr="00740DD4">
        <w:rPr>
          <w:rFonts w:cs="Arial"/>
          <w:szCs w:val="22"/>
        </w:rPr>
        <w:t>.</w:t>
      </w:r>
      <w:r w:rsidR="00C176DC" w:rsidRPr="00740DD4">
        <w:rPr>
          <w:rFonts w:cs="Arial"/>
          <w:szCs w:val="22"/>
        </w:rPr>
        <w:t xml:space="preserve"> Die Umsetzung solcher </w:t>
      </w:r>
      <w:r w:rsidR="0086697A" w:rsidRPr="00740DD4">
        <w:rPr>
          <w:rFonts w:cs="Arial"/>
          <w:szCs w:val="22"/>
        </w:rPr>
        <w:t>Klimaz</w:t>
      </w:r>
      <w:r w:rsidR="00C176DC" w:rsidRPr="00740DD4">
        <w:rPr>
          <w:rFonts w:cs="Arial"/>
          <w:szCs w:val="22"/>
        </w:rPr>
        <w:t xml:space="preserve">iele </w:t>
      </w:r>
      <w:r w:rsidR="00AA262D" w:rsidRPr="00740DD4">
        <w:rPr>
          <w:rFonts w:cs="Arial"/>
          <w:szCs w:val="22"/>
          <w:highlight w:val="yellow"/>
        </w:rPr>
        <w:t>sind mit langfristigen Gesamtstrategie</w:t>
      </w:r>
      <w:r w:rsidR="00401B8A" w:rsidRPr="00740DD4">
        <w:rPr>
          <w:rFonts w:cs="Arial"/>
          <w:szCs w:val="22"/>
          <w:highlight w:val="yellow"/>
        </w:rPr>
        <w:t>n</w:t>
      </w:r>
      <w:r w:rsidR="00AA262D" w:rsidRPr="00740DD4">
        <w:rPr>
          <w:rFonts w:cs="Arial"/>
          <w:szCs w:val="22"/>
          <w:highlight w:val="yellow"/>
        </w:rPr>
        <w:t xml:space="preserve"> verknüpft</w:t>
      </w:r>
      <w:r w:rsidR="007F1A4E" w:rsidRPr="00740DD4">
        <w:rPr>
          <w:rFonts w:cs="Arial"/>
          <w:szCs w:val="22"/>
        </w:rPr>
        <w:t xml:space="preserve">. </w:t>
      </w:r>
      <w:r w:rsidR="009A2611" w:rsidRPr="00740DD4">
        <w:rPr>
          <w:rFonts w:cs="Arial"/>
          <w:szCs w:val="22"/>
        </w:rPr>
        <w:t>Es</w:t>
      </w:r>
      <w:r w:rsidR="007F1A4E" w:rsidRPr="00740DD4">
        <w:rPr>
          <w:rFonts w:cs="Arial"/>
          <w:szCs w:val="22"/>
        </w:rPr>
        <w:t xml:space="preserve"> </w:t>
      </w:r>
      <w:r w:rsidR="00C614E8" w:rsidRPr="00740DD4">
        <w:rPr>
          <w:rFonts w:cs="Arial"/>
          <w:szCs w:val="22"/>
        </w:rPr>
        <w:t xml:space="preserve">werden </w:t>
      </w:r>
      <w:r w:rsidR="009A2611" w:rsidRPr="00740DD4">
        <w:rPr>
          <w:rFonts w:cs="Arial"/>
          <w:szCs w:val="22"/>
        </w:rPr>
        <w:t>Zwischene</w:t>
      </w:r>
      <w:r w:rsidR="00C614E8" w:rsidRPr="00740DD4">
        <w:rPr>
          <w:rFonts w:cs="Arial"/>
          <w:szCs w:val="22"/>
        </w:rPr>
        <w:t>tappen</w:t>
      </w:r>
      <w:r w:rsidR="009A2611" w:rsidRPr="00740DD4">
        <w:rPr>
          <w:rFonts w:cs="Arial"/>
          <w:szCs w:val="22"/>
        </w:rPr>
        <w:t xml:space="preserve"> und Umsetzungsperioden</w:t>
      </w:r>
      <w:r w:rsidR="00C614E8" w:rsidRPr="00740DD4">
        <w:rPr>
          <w:rFonts w:cs="Arial"/>
          <w:szCs w:val="22"/>
        </w:rPr>
        <w:t xml:space="preserve"> festgelegt um </w:t>
      </w:r>
      <w:r w:rsidR="00D036CB" w:rsidRPr="00740DD4">
        <w:rPr>
          <w:rFonts w:cs="Arial"/>
          <w:szCs w:val="22"/>
        </w:rPr>
        <w:t xml:space="preserve">verbindliche </w:t>
      </w:r>
      <w:r w:rsidR="009A2611" w:rsidRPr="00740DD4">
        <w:rPr>
          <w:rFonts w:cs="Arial"/>
          <w:szCs w:val="22"/>
        </w:rPr>
        <w:t>Z</w:t>
      </w:r>
      <w:r w:rsidR="00C614E8" w:rsidRPr="00740DD4">
        <w:rPr>
          <w:rFonts w:cs="Arial"/>
          <w:szCs w:val="22"/>
        </w:rPr>
        <w:t>wischen</w:t>
      </w:r>
      <w:r w:rsidR="009A2611" w:rsidRPr="00740DD4">
        <w:rPr>
          <w:rFonts w:cs="Arial"/>
          <w:szCs w:val="22"/>
        </w:rPr>
        <w:t>z</w:t>
      </w:r>
      <w:r w:rsidR="00C614E8" w:rsidRPr="00740DD4">
        <w:rPr>
          <w:rFonts w:cs="Arial"/>
          <w:szCs w:val="22"/>
        </w:rPr>
        <w:t>iele</w:t>
      </w:r>
      <w:r w:rsidR="009A2611" w:rsidRPr="00740DD4">
        <w:rPr>
          <w:rFonts w:cs="Arial"/>
          <w:szCs w:val="22"/>
        </w:rPr>
        <w:t xml:space="preserve"> zu erreichen</w:t>
      </w:r>
      <w:r w:rsidR="00AA262D" w:rsidRPr="00740DD4">
        <w:rPr>
          <w:rFonts w:cs="Arial"/>
          <w:szCs w:val="22"/>
        </w:rPr>
        <w:t xml:space="preserve">. </w:t>
      </w:r>
      <w:r w:rsidR="009A2611" w:rsidRPr="00740DD4">
        <w:rPr>
          <w:rFonts w:cs="Arial"/>
          <w:szCs w:val="22"/>
        </w:rPr>
        <w:t xml:space="preserve">Des Weiteren </w:t>
      </w:r>
      <w:r w:rsidR="006A21F3" w:rsidRPr="00740DD4">
        <w:rPr>
          <w:rFonts w:cs="Arial"/>
          <w:szCs w:val="22"/>
          <w:highlight w:val="yellow"/>
        </w:rPr>
        <w:t>findet</w:t>
      </w:r>
      <w:r w:rsidR="009A2611" w:rsidRPr="00740DD4">
        <w:rPr>
          <w:rFonts w:cs="Arial"/>
          <w:szCs w:val="22"/>
        </w:rPr>
        <w:t xml:space="preserve"> alle fünf Jahre </w:t>
      </w:r>
      <w:r w:rsidR="006A21F3" w:rsidRPr="00740DD4">
        <w:rPr>
          <w:rFonts w:cs="Arial"/>
          <w:szCs w:val="22"/>
        </w:rPr>
        <w:t>ein Status Quo</w:t>
      </w:r>
      <w:r w:rsidR="00656C69" w:rsidRPr="00740DD4">
        <w:rPr>
          <w:rFonts w:cs="Arial"/>
          <w:szCs w:val="22"/>
        </w:rPr>
        <w:t>, mit Abgabe eines Umsetzungsberichtes,</w:t>
      </w:r>
      <w:r w:rsidR="006A21F3" w:rsidRPr="00740DD4">
        <w:rPr>
          <w:rFonts w:cs="Arial"/>
          <w:szCs w:val="22"/>
        </w:rPr>
        <w:t xml:space="preserve"> der Klimaziele </w:t>
      </w:r>
      <w:r w:rsidR="00573634" w:rsidRPr="00740DD4">
        <w:rPr>
          <w:rFonts w:cs="Arial"/>
          <w:szCs w:val="22"/>
        </w:rPr>
        <w:t>statt</w:t>
      </w:r>
      <w:r w:rsidR="00656C69" w:rsidRPr="00740DD4">
        <w:rPr>
          <w:rFonts w:cs="Arial"/>
          <w:szCs w:val="22"/>
        </w:rPr>
        <w:t>.</w:t>
      </w:r>
      <w:r w:rsidR="00573634" w:rsidRPr="00740DD4">
        <w:rPr>
          <w:rFonts w:cs="Arial"/>
          <w:szCs w:val="22"/>
        </w:rPr>
        <w:t xml:space="preserve"> </w:t>
      </w:r>
      <w:r w:rsidR="00656C69" w:rsidRPr="00740DD4">
        <w:rPr>
          <w:rFonts w:cs="Arial"/>
          <w:szCs w:val="22"/>
        </w:rPr>
        <w:t>Somit</w:t>
      </w:r>
      <w:r w:rsidR="00573634" w:rsidRPr="00740DD4">
        <w:rPr>
          <w:rFonts w:cs="Arial"/>
          <w:szCs w:val="22"/>
        </w:rPr>
        <w:t xml:space="preserve"> </w:t>
      </w:r>
      <w:r w:rsidR="00656C69" w:rsidRPr="00740DD4">
        <w:rPr>
          <w:rFonts w:cs="Arial"/>
          <w:szCs w:val="22"/>
        </w:rPr>
        <w:t>s</w:t>
      </w:r>
      <w:r w:rsidR="00573634" w:rsidRPr="00740DD4">
        <w:rPr>
          <w:rFonts w:cs="Arial"/>
          <w:szCs w:val="22"/>
        </w:rPr>
        <w:t>teiger</w:t>
      </w:r>
      <w:r w:rsidR="00656C69" w:rsidRPr="00740DD4">
        <w:rPr>
          <w:rFonts w:cs="Arial"/>
          <w:szCs w:val="22"/>
        </w:rPr>
        <w:t>t sich die</w:t>
      </w:r>
      <w:r w:rsidR="00573634" w:rsidRPr="00740DD4">
        <w:rPr>
          <w:rFonts w:cs="Arial"/>
          <w:szCs w:val="22"/>
        </w:rPr>
        <w:t xml:space="preserve"> Transparenz</w:t>
      </w:r>
      <w:r w:rsidR="00656C69" w:rsidRPr="00740DD4">
        <w:rPr>
          <w:rFonts w:cs="Arial"/>
          <w:szCs w:val="22"/>
        </w:rPr>
        <w:t xml:space="preserve"> und ein Rechenschaftspflichtsystem zur Kontrolle kann sichergestellt werden</w:t>
      </w:r>
      <w:sdt>
        <w:sdtPr>
          <w:rPr>
            <w:rFonts w:cs="Arial"/>
            <w:szCs w:val="22"/>
          </w:rPr>
          <w:id w:val="841046522"/>
          <w:citation/>
        </w:sdtPr>
        <w:sdtEndPr/>
        <w:sdtContent>
          <w:r w:rsidR="00336C78" w:rsidRPr="00740DD4">
            <w:rPr>
              <w:rFonts w:cs="Arial"/>
              <w:szCs w:val="22"/>
            </w:rPr>
            <w:fldChar w:fldCharType="begin"/>
          </w:r>
          <w:r w:rsidR="00336C78" w:rsidRPr="00740DD4">
            <w:rPr>
              <w:rFonts w:cs="Arial"/>
              <w:szCs w:val="22"/>
            </w:rPr>
            <w:instrText xml:space="preserve"> CITATION Lin21 \l 1031 </w:instrText>
          </w:r>
          <w:r w:rsidR="00336C78" w:rsidRPr="00740DD4">
            <w:rPr>
              <w:rFonts w:cs="Arial"/>
              <w:szCs w:val="22"/>
            </w:rPr>
            <w:fldChar w:fldCharType="separate"/>
          </w:r>
          <w:r w:rsidR="00687F33" w:rsidRPr="00740DD4">
            <w:rPr>
              <w:rFonts w:cs="Arial"/>
              <w:noProof/>
              <w:szCs w:val="22"/>
            </w:rPr>
            <w:t xml:space="preserve"> [6]</w:t>
          </w:r>
          <w:r w:rsidR="00336C78" w:rsidRPr="00740DD4">
            <w:rPr>
              <w:rFonts w:cs="Arial"/>
              <w:szCs w:val="22"/>
            </w:rPr>
            <w:fldChar w:fldCharType="end"/>
          </w:r>
        </w:sdtContent>
      </w:sdt>
      <w:r w:rsidR="00573634" w:rsidRPr="00740DD4">
        <w:rPr>
          <w:rFonts w:cs="Arial"/>
          <w:szCs w:val="22"/>
        </w:rPr>
        <w:t xml:space="preserve">. </w:t>
      </w:r>
    </w:p>
    <w:p w14:paraId="765F95AE" w14:textId="77777777" w:rsidR="0015179E" w:rsidRPr="00740DD4" w:rsidRDefault="007D1B6D" w:rsidP="006D6362">
      <w:pPr>
        <w:keepNext/>
        <w:jc w:val="center"/>
        <w:rPr>
          <w:rFonts w:cs="Arial"/>
          <w:szCs w:val="22"/>
        </w:rPr>
      </w:pPr>
      <w:r w:rsidRPr="00740DD4">
        <w:rPr>
          <w:rFonts w:cs="Arial"/>
          <w:noProof/>
          <w:szCs w:val="22"/>
        </w:rPr>
        <w:lastRenderedPageBreak/>
        <w:drawing>
          <wp:inline distT="0" distB="0" distL="0" distR="0" wp14:anchorId="7F70D28F" wp14:editId="6496E681">
            <wp:extent cx="4756228" cy="3344334"/>
            <wp:effectExtent l="0" t="0" r="6350" b="8890"/>
            <wp:docPr id="1"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a:picLocks noChangeAspect="1"/>
                    </pic:cNvPicPr>
                  </pic:nvPicPr>
                  <pic:blipFill rotWithShape="1">
                    <a:blip r:embed="rId15"/>
                    <a:srcRect l="4631" t="5525" r="7122" b="3304"/>
                    <a:stretch/>
                  </pic:blipFill>
                  <pic:spPr bwMode="auto">
                    <a:xfrm>
                      <a:off x="0" y="0"/>
                      <a:ext cx="4767149" cy="3352013"/>
                    </a:xfrm>
                    <a:prstGeom prst="rect">
                      <a:avLst/>
                    </a:prstGeom>
                    <a:ln>
                      <a:noFill/>
                    </a:ln>
                    <a:extLst>
                      <a:ext uri="{53640926-AAD7-44D8-BBD7-CCE9431645EC}">
                        <a14:shadowObscured xmlns:a14="http://schemas.microsoft.com/office/drawing/2010/main"/>
                      </a:ext>
                    </a:extLst>
                  </pic:spPr>
                </pic:pic>
              </a:graphicData>
            </a:graphic>
          </wp:inline>
        </w:drawing>
      </w:r>
    </w:p>
    <w:p w14:paraId="27B31810" w14:textId="7AFA1C81" w:rsidR="007D1B6D" w:rsidRPr="008E29CE" w:rsidRDefault="009D5EA9" w:rsidP="008E29CE">
      <w:pPr>
        <w:pStyle w:val="Abbildung"/>
      </w:pPr>
      <w:r w:rsidRPr="008E29CE">
        <w:tab/>
      </w:r>
      <w:r w:rsidR="0015179E" w:rsidRPr="008E29CE">
        <w:t xml:space="preserve">Tabelle </w:t>
      </w:r>
      <w:fldSimple w:instr=" SEQ Tabelle \* ARABIC ">
        <w:r w:rsidR="00422A6B">
          <w:rPr>
            <w:noProof/>
          </w:rPr>
          <w:t>1</w:t>
        </w:r>
      </w:fldSimple>
      <w:r w:rsidR="0015179E" w:rsidRPr="008E29CE">
        <w:t xml:space="preserve"> Wichtigste internationale Abkommen zum Klimaschutz </w:t>
      </w:r>
      <w:sdt>
        <w:sdtPr>
          <w:id w:val="1408876358"/>
          <w:citation/>
        </w:sdtPr>
        <w:sdtEndPr/>
        <w:sdtContent>
          <w:r w:rsidR="00124728" w:rsidRPr="008E29CE">
            <w:fldChar w:fldCharType="begin"/>
          </w:r>
          <w:r w:rsidR="00124728" w:rsidRPr="008E29CE">
            <w:instrText xml:space="preserve"> CITATION Kom21 \l 1031 </w:instrText>
          </w:r>
          <w:r w:rsidR="00124728" w:rsidRPr="008E29CE">
            <w:fldChar w:fldCharType="separate"/>
          </w:r>
          <w:r w:rsidR="00687F33" w:rsidRPr="008E29CE">
            <w:t>[8]</w:t>
          </w:r>
          <w:r w:rsidR="00124728" w:rsidRPr="008E29CE">
            <w:fldChar w:fldCharType="end"/>
          </w:r>
        </w:sdtContent>
      </w:sdt>
    </w:p>
    <w:p w14:paraId="77981DF7" w14:textId="02AE6908" w:rsidR="00AC1C54" w:rsidRPr="00740DD4" w:rsidRDefault="000B7189" w:rsidP="006D6362">
      <w:pPr>
        <w:rPr>
          <w:rFonts w:cs="Arial"/>
          <w:szCs w:val="22"/>
        </w:rPr>
      </w:pPr>
      <w:r w:rsidRPr="00740DD4">
        <w:rPr>
          <w:rFonts w:cs="Arial"/>
          <w:szCs w:val="22"/>
        </w:rPr>
        <w:t xml:space="preserve">Tabelle 1 zeigt die wichtigsten </w:t>
      </w:r>
      <w:r w:rsidR="00A01578" w:rsidRPr="00740DD4">
        <w:rPr>
          <w:rFonts w:cs="Arial"/>
          <w:szCs w:val="22"/>
        </w:rPr>
        <w:t xml:space="preserve">internationale </w:t>
      </w:r>
      <w:r w:rsidRPr="00740DD4">
        <w:rPr>
          <w:rFonts w:cs="Arial"/>
          <w:szCs w:val="22"/>
        </w:rPr>
        <w:t>Abkommen</w:t>
      </w:r>
      <w:r w:rsidR="00A01578" w:rsidRPr="00740DD4">
        <w:rPr>
          <w:rFonts w:cs="Arial"/>
          <w:szCs w:val="22"/>
        </w:rPr>
        <w:t xml:space="preserve">, die in den letzten </w:t>
      </w:r>
      <w:r w:rsidR="00D90394" w:rsidRPr="00740DD4">
        <w:rPr>
          <w:rFonts w:cs="Arial"/>
          <w:szCs w:val="22"/>
        </w:rPr>
        <w:t xml:space="preserve">35 </w:t>
      </w:r>
      <w:r w:rsidR="00A01578" w:rsidRPr="00740DD4">
        <w:rPr>
          <w:rFonts w:cs="Arial"/>
          <w:szCs w:val="22"/>
        </w:rPr>
        <w:t>Jahre beschlossen wurden</w:t>
      </w:r>
      <w:sdt>
        <w:sdtPr>
          <w:rPr>
            <w:rFonts w:cs="Arial"/>
            <w:szCs w:val="22"/>
          </w:rPr>
          <w:id w:val="457833747"/>
          <w:citation/>
        </w:sdtPr>
        <w:sdtEndPr/>
        <w:sdtContent>
          <w:r w:rsidR="00CF65F6" w:rsidRPr="00740DD4">
            <w:rPr>
              <w:rFonts w:cs="Arial"/>
              <w:szCs w:val="22"/>
            </w:rPr>
            <w:fldChar w:fldCharType="begin"/>
          </w:r>
          <w:r w:rsidR="00CF65F6" w:rsidRPr="00740DD4">
            <w:rPr>
              <w:rFonts w:cs="Arial"/>
              <w:szCs w:val="22"/>
            </w:rPr>
            <w:instrText xml:space="preserve"> CITATION Kom21 \l 1031 </w:instrText>
          </w:r>
          <w:r w:rsidR="00CF65F6" w:rsidRPr="00740DD4">
            <w:rPr>
              <w:rFonts w:cs="Arial"/>
              <w:szCs w:val="22"/>
            </w:rPr>
            <w:fldChar w:fldCharType="separate"/>
          </w:r>
          <w:r w:rsidR="00687F33" w:rsidRPr="00740DD4">
            <w:rPr>
              <w:rFonts w:cs="Arial"/>
              <w:noProof/>
              <w:szCs w:val="22"/>
            </w:rPr>
            <w:t xml:space="preserve"> [8]</w:t>
          </w:r>
          <w:r w:rsidR="00CF65F6" w:rsidRPr="00740DD4">
            <w:rPr>
              <w:rFonts w:cs="Arial"/>
              <w:szCs w:val="22"/>
            </w:rPr>
            <w:fldChar w:fldCharType="end"/>
          </w:r>
        </w:sdtContent>
      </w:sdt>
      <w:r w:rsidR="00A01578" w:rsidRPr="00740DD4">
        <w:rPr>
          <w:rFonts w:cs="Arial"/>
          <w:szCs w:val="22"/>
        </w:rPr>
        <w:t>.</w:t>
      </w:r>
      <w:r w:rsidR="00766AF7" w:rsidRPr="00740DD4">
        <w:rPr>
          <w:rFonts w:cs="Arial"/>
          <w:szCs w:val="22"/>
        </w:rPr>
        <w:t xml:space="preserve"> </w:t>
      </w:r>
      <w:r w:rsidR="0011720B" w:rsidRPr="00740DD4">
        <w:rPr>
          <w:rFonts w:cs="Arial"/>
          <w:szCs w:val="22"/>
        </w:rPr>
        <w:t xml:space="preserve">Das Pariser Klimaschutzabkommen </w:t>
      </w:r>
      <w:r w:rsidR="004E30D3" w:rsidRPr="00740DD4">
        <w:rPr>
          <w:rFonts w:cs="Arial"/>
          <w:szCs w:val="22"/>
        </w:rPr>
        <w:t>ist</w:t>
      </w:r>
      <w:r w:rsidR="0011720B" w:rsidRPr="00740DD4">
        <w:rPr>
          <w:rFonts w:cs="Arial"/>
          <w:szCs w:val="22"/>
        </w:rPr>
        <w:t xml:space="preserve"> dabei besonders hervorzuheben. </w:t>
      </w:r>
      <w:r w:rsidR="004E30D3" w:rsidRPr="00740DD4">
        <w:rPr>
          <w:rFonts w:cs="Arial"/>
          <w:szCs w:val="22"/>
        </w:rPr>
        <w:t xml:space="preserve">Dezember 2015 wurde während der 21. Internationalen Klimakonferenz in Paris, das Pariser Abkommen beschlossen. </w:t>
      </w:r>
      <w:r w:rsidR="0065262D" w:rsidRPr="00740DD4">
        <w:rPr>
          <w:rFonts w:cs="Arial"/>
          <w:szCs w:val="22"/>
        </w:rPr>
        <w:t>Hauptz</w:t>
      </w:r>
      <w:r w:rsidR="004E30D3" w:rsidRPr="00740DD4">
        <w:rPr>
          <w:rFonts w:cs="Arial"/>
          <w:szCs w:val="22"/>
        </w:rPr>
        <w:t xml:space="preserve">iel dieses </w:t>
      </w:r>
      <w:r w:rsidR="004E30D3" w:rsidRPr="00740DD4">
        <w:rPr>
          <w:rFonts w:cs="Arial"/>
          <w:szCs w:val="22"/>
          <w:highlight w:val="yellow"/>
        </w:rPr>
        <w:t>Abkommens</w:t>
      </w:r>
      <w:r w:rsidR="004E30D3" w:rsidRPr="00740DD4">
        <w:rPr>
          <w:rFonts w:cs="Arial"/>
          <w:szCs w:val="22"/>
        </w:rPr>
        <w:t xml:space="preserve"> ist es die Erderwärmung unter zwei Grad Celsius zu beschränken</w:t>
      </w:r>
      <w:r w:rsidR="0018775E" w:rsidRPr="00740DD4">
        <w:rPr>
          <w:rFonts w:cs="Arial"/>
          <w:szCs w:val="22"/>
        </w:rPr>
        <w:t>, um die in Kapitel 2.1 erwähnten Folgen zu verhindern. Weiterhin bestrebt das Abkommen eine CO</w:t>
      </w:r>
      <w:r w:rsidR="0018775E" w:rsidRPr="00740DD4">
        <w:rPr>
          <w:rFonts w:cs="Arial"/>
          <w:szCs w:val="22"/>
          <w:vertAlign w:val="subscript"/>
        </w:rPr>
        <w:t>2</w:t>
      </w:r>
      <w:r w:rsidR="0018775E" w:rsidRPr="00740DD4">
        <w:rPr>
          <w:rFonts w:cs="Arial"/>
          <w:szCs w:val="22"/>
        </w:rPr>
        <w:t>-Neutralität bis zum Jahr 2050 an.</w:t>
      </w:r>
      <w:r w:rsidR="004E30D3" w:rsidRPr="00740DD4">
        <w:rPr>
          <w:rFonts w:cs="Arial"/>
          <w:szCs w:val="22"/>
        </w:rPr>
        <w:t xml:space="preserve"> </w:t>
      </w:r>
      <w:r w:rsidR="0065262D" w:rsidRPr="00740DD4">
        <w:rPr>
          <w:rFonts w:cs="Arial"/>
          <w:szCs w:val="22"/>
        </w:rPr>
        <w:t>Alle fünf Jahre sollen die Mitgliedsstaaten ihre Klimaziele aktualisieren und verbessern. Zudem wird jährlich überprüft wie groß die Lücke zum Hauptziel ist</w:t>
      </w:r>
      <w:sdt>
        <w:sdtPr>
          <w:rPr>
            <w:rFonts w:cs="Arial"/>
            <w:szCs w:val="22"/>
          </w:rPr>
          <w:id w:val="1223566270"/>
          <w:citation/>
        </w:sdtPr>
        <w:sdtEndPr/>
        <w:sdtContent>
          <w:r w:rsidR="007679FE" w:rsidRPr="00740DD4">
            <w:rPr>
              <w:rFonts w:cs="Arial"/>
              <w:szCs w:val="22"/>
            </w:rPr>
            <w:fldChar w:fldCharType="begin"/>
          </w:r>
          <w:r w:rsidR="007679FE" w:rsidRPr="00740DD4">
            <w:rPr>
              <w:rFonts w:cs="Arial"/>
              <w:szCs w:val="22"/>
            </w:rPr>
            <w:instrText xml:space="preserve"> CITATION Nik21 \l 1031 </w:instrText>
          </w:r>
          <w:r w:rsidR="007679FE" w:rsidRPr="00740DD4">
            <w:rPr>
              <w:rFonts w:cs="Arial"/>
              <w:szCs w:val="22"/>
            </w:rPr>
            <w:fldChar w:fldCharType="separate"/>
          </w:r>
          <w:r w:rsidR="00687F33" w:rsidRPr="00740DD4">
            <w:rPr>
              <w:rFonts w:cs="Arial"/>
              <w:noProof/>
              <w:szCs w:val="22"/>
            </w:rPr>
            <w:t xml:space="preserve"> [9]</w:t>
          </w:r>
          <w:r w:rsidR="007679FE" w:rsidRPr="00740DD4">
            <w:rPr>
              <w:rFonts w:cs="Arial"/>
              <w:szCs w:val="22"/>
            </w:rPr>
            <w:fldChar w:fldCharType="end"/>
          </w:r>
        </w:sdtContent>
      </w:sdt>
      <w:r w:rsidR="0065262D" w:rsidRPr="00740DD4">
        <w:rPr>
          <w:rFonts w:cs="Arial"/>
          <w:szCs w:val="22"/>
        </w:rPr>
        <w:t xml:space="preserve">. Anders als die Abkommen zuvor ist das Pariser Abkommen </w:t>
      </w:r>
      <w:r w:rsidR="00DE1F8B" w:rsidRPr="00740DD4">
        <w:rPr>
          <w:rFonts w:cs="Arial"/>
          <w:szCs w:val="22"/>
        </w:rPr>
        <w:t xml:space="preserve">verpflichtend für die </w:t>
      </w:r>
      <w:r w:rsidR="00993D1A" w:rsidRPr="00740DD4">
        <w:rPr>
          <w:rFonts w:cs="Arial"/>
          <w:szCs w:val="22"/>
        </w:rPr>
        <w:t>Mitgliedsstaaten</w:t>
      </w:r>
      <w:r w:rsidR="00DE1F8B" w:rsidRPr="00740DD4">
        <w:rPr>
          <w:rFonts w:cs="Arial"/>
          <w:szCs w:val="22"/>
        </w:rPr>
        <w:t>, einen nationalen Klimaschutzbeitrag zu erarbeiten.</w:t>
      </w:r>
      <w:r w:rsidR="00D066F0" w:rsidRPr="00740DD4">
        <w:rPr>
          <w:rFonts w:cs="Arial"/>
          <w:szCs w:val="22"/>
        </w:rPr>
        <w:t xml:space="preserve"> </w:t>
      </w:r>
      <w:r w:rsidR="008D7C12" w:rsidRPr="00740DD4">
        <w:rPr>
          <w:rFonts w:cs="Arial"/>
          <w:szCs w:val="22"/>
        </w:rPr>
        <w:t>Einer der wichtigsten Vorteile eines so großen internationalem Abkommen sind die Allianzen die gebildet werden. Eine Allianz mehrerer Länder streben bis Ende 2022 an, Kohle-, Erdöl-, und Erdgasprojekte nicht mehr zu fördern. Ausnahmen bilden hierbei</w:t>
      </w:r>
      <w:r w:rsidR="00D90394" w:rsidRPr="00740DD4">
        <w:rPr>
          <w:rFonts w:cs="Arial"/>
          <w:szCs w:val="22"/>
        </w:rPr>
        <w:t xml:space="preserve"> Gasanlagen die mit grünem Wasserstoff betrieben werden können</w:t>
      </w:r>
      <w:sdt>
        <w:sdtPr>
          <w:rPr>
            <w:rFonts w:cs="Arial"/>
            <w:szCs w:val="22"/>
          </w:rPr>
          <w:id w:val="-1868819836"/>
          <w:citation/>
        </w:sdtPr>
        <w:sdtEndPr/>
        <w:sdtContent>
          <w:r w:rsidR="007679FE" w:rsidRPr="00740DD4">
            <w:rPr>
              <w:rFonts w:cs="Arial"/>
              <w:szCs w:val="22"/>
            </w:rPr>
            <w:fldChar w:fldCharType="begin"/>
          </w:r>
          <w:r w:rsidR="007679FE" w:rsidRPr="00740DD4">
            <w:rPr>
              <w:rFonts w:cs="Arial"/>
              <w:szCs w:val="22"/>
            </w:rPr>
            <w:instrText xml:space="preserve"> CITATION Wel21 \l 1031 </w:instrText>
          </w:r>
          <w:r w:rsidR="007679FE" w:rsidRPr="00740DD4">
            <w:rPr>
              <w:rFonts w:cs="Arial"/>
              <w:szCs w:val="22"/>
            </w:rPr>
            <w:fldChar w:fldCharType="separate"/>
          </w:r>
          <w:r w:rsidR="00687F33" w:rsidRPr="00740DD4">
            <w:rPr>
              <w:rFonts w:cs="Arial"/>
              <w:noProof/>
              <w:szCs w:val="22"/>
            </w:rPr>
            <w:t xml:space="preserve"> [10]</w:t>
          </w:r>
          <w:r w:rsidR="007679FE" w:rsidRPr="00740DD4">
            <w:rPr>
              <w:rFonts w:cs="Arial"/>
              <w:szCs w:val="22"/>
            </w:rPr>
            <w:fldChar w:fldCharType="end"/>
          </w:r>
        </w:sdtContent>
      </w:sdt>
      <w:r w:rsidR="00D90394" w:rsidRPr="00740DD4">
        <w:rPr>
          <w:rFonts w:cs="Arial"/>
          <w:szCs w:val="22"/>
        </w:rPr>
        <w:t xml:space="preserve">. </w:t>
      </w:r>
    </w:p>
    <w:p w14:paraId="1ACFA8D2" w14:textId="4EDF29AE" w:rsidR="00612ED1" w:rsidRPr="00740DD4" w:rsidRDefault="007F2F29" w:rsidP="006D6362">
      <w:pPr>
        <w:rPr>
          <w:rFonts w:cs="Arial"/>
          <w:szCs w:val="22"/>
        </w:rPr>
      </w:pPr>
      <w:r w:rsidRPr="00740DD4">
        <w:rPr>
          <w:rFonts w:cs="Arial"/>
          <w:szCs w:val="22"/>
        </w:rPr>
        <w:t>Zum Jahr 2050 soll die europäische Wirtschaft möglichst CO</w:t>
      </w:r>
      <w:r w:rsidR="00AC1C54" w:rsidRPr="00740DD4">
        <w:rPr>
          <w:rFonts w:cs="Arial"/>
          <w:szCs w:val="22"/>
          <w:vertAlign w:val="subscript"/>
        </w:rPr>
        <w:t>2</w:t>
      </w:r>
      <w:r w:rsidR="00AC1C54" w:rsidRPr="00740DD4">
        <w:rPr>
          <w:rFonts w:cs="Arial"/>
          <w:szCs w:val="22"/>
        </w:rPr>
        <w:t>-</w:t>
      </w:r>
      <w:r w:rsidRPr="00740DD4">
        <w:rPr>
          <w:rFonts w:cs="Arial"/>
          <w:szCs w:val="22"/>
        </w:rPr>
        <w:t xml:space="preserve">neutral sein, um eine Begrenzung der globalen Erderwärmung auf </w:t>
      </w:r>
      <w:r w:rsidR="007E3983" w:rsidRPr="00740DD4">
        <w:rPr>
          <w:rFonts w:cs="Arial"/>
          <w:szCs w:val="22"/>
        </w:rPr>
        <w:t>zwei</w:t>
      </w:r>
      <w:r w:rsidRPr="00740DD4">
        <w:rPr>
          <w:rFonts w:cs="Arial"/>
          <w:szCs w:val="22"/>
        </w:rPr>
        <w:t xml:space="preserve"> Grad noch erreichen zu können</w:t>
      </w:r>
      <w:r w:rsidR="00AC1C54" w:rsidRPr="00740DD4">
        <w:rPr>
          <w:rFonts w:cs="Arial"/>
          <w:szCs w:val="22"/>
        </w:rPr>
        <w:t xml:space="preserve">. </w:t>
      </w:r>
      <w:r w:rsidR="00E23888" w:rsidRPr="00740DD4">
        <w:rPr>
          <w:rFonts w:cs="Arial"/>
          <w:szCs w:val="22"/>
        </w:rPr>
        <w:t>Deutschland hat dieses Ziel für 2045 angestrebt</w:t>
      </w:r>
      <w:sdt>
        <w:sdtPr>
          <w:rPr>
            <w:rFonts w:cs="Arial"/>
            <w:szCs w:val="22"/>
          </w:rPr>
          <w:id w:val="1141852991"/>
          <w:citation/>
        </w:sdtPr>
        <w:sdtEndPr/>
        <w:sdtContent>
          <w:r w:rsidR="00293FE7" w:rsidRPr="00740DD4">
            <w:rPr>
              <w:rFonts w:cs="Arial"/>
              <w:szCs w:val="22"/>
            </w:rPr>
            <w:fldChar w:fldCharType="begin"/>
          </w:r>
          <w:r w:rsidR="002C721F" w:rsidRPr="00740DD4">
            <w:rPr>
              <w:rFonts w:cs="Arial"/>
              <w:szCs w:val="22"/>
            </w:rPr>
            <w:instrText xml:space="preserve">CITATION Tre21 \l 1031 </w:instrText>
          </w:r>
          <w:r w:rsidR="00293FE7" w:rsidRPr="00740DD4">
            <w:rPr>
              <w:rFonts w:cs="Arial"/>
              <w:szCs w:val="22"/>
            </w:rPr>
            <w:fldChar w:fldCharType="separate"/>
          </w:r>
          <w:r w:rsidR="00687F33" w:rsidRPr="00740DD4">
            <w:rPr>
              <w:rFonts w:cs="Arial"/>
              <w:noProof/>
              <w:szCs w:val="22"/>
            </w:rPr>
            <w:t xml:space="preserve"> [11]</w:t>
          </w:r>
          <w:r w:rsidR="00293FE7" w:rsidRPr="00740DD4">
            <w:rPr>
              <w:rFonts w:cs="Arial"/>
              <w:szCs w:val="22"/>
            </w:rPr>
            <w:fldChar w:fldCharType="end"/>
          </w:r>
        </w:sdtContent>
      </w:sdt>
      <w:r w:rsidR="00E23888" w:rsidRPr="00740DD4">
        <w:rPr>
          <w:rFonts w:cs="Arial"/>
          <w:szCs w:val="22"/>
        </w:rPr>
        <w:t xml:space="preserve">. </w:t>
      </w:r>
      <w:r w:rsidR="008766C9" w:rsidRPr="00740DD4">
        <w:rPr>
          <w:rFonts w:cs="Arial"/>
          <w:szCs w:val="22"/>
        </w:rPr>
        <w:t xml:space="preserve">Um solche Klimaziele zu erreichen werden Gesetze sowie Strategien verabschiedet, wie die am </w:t>
      </w:r>
      <w:r w:rsidR="00446594" w:rsidRPr="00740DD4">
        <w:rPr>
          <w:rFonts w:cs="Arial"/>
          <w:szCs w:val="22"/>
        </w:rPr>
        <w:t xml:space="preserve">18. Dezember 2019 verabschiedete Energieeffizienzstrategie 2050, kurz </w:t>
      </w:r>
      <w:proofErr w:type="spellStart"/>
      <w:r w:rsidR="00446594" w:rsidRPr="00740DD4">
        <w:rPr>
          <w:rFonts w:cs="Arial"/>
          <w:szCs w:val="22"/>
        </w:rPr>
        <w:t>EffSTRA</w:t>
      </w:r>
      <w:proofErr w:type="spellEnd"/>
      <w:sdt>
        <w:sdtPr>
          <w:rPr>
            <w:rFonts w:cs="Arial"/>
            <w:szCs w:val="22"/>
          </w:rPr>
          <w:id w:val="336966589"/>
          <w:citation/>
        </w:sdtPr>
        <w:sdtEndPr/>
        <w:sdtContent>
          <w:r w:rsidR="006F33AA" w:rsidRPr="00740DD4">
            <w:rPr>
              <w:rFonts w:cs="Arial"/>
              <w:szCs w:val="22"/>
            </w:rPr>
            <w:fldChar w:fldCharType="begin"/>
          </w:r>
          <w:r w:rsidR="006F33AA" w:rsidRPr="00740DD4">
            <w:rPr>
              <w:rFonts w:cs="Arial"/>
              <w:szCs w:val="22"/>
            </w:rPr>
            <w:instrText xml:space="preserve"> CITATION Pet21 \l 1031 </w:instrText>
          </w:r>
          <w:r w:rsidR="006F33AA" w:rsidRPr="00740DD4">
            <w:rPr>
              <w:rFonts w:cs="Arial"/>
              <w:szCs w:val="22"/>
            </w:rPr>
            <w:fldChar w:fldCharType="separate"/>
          </w:r>
          <w:r w:rsidR="00687F33" w:rsidRPr="00740DD4">
            <w:rPr>
              <w:rFonts w:cs="Arial"/>
              <w:noProof/>
              <w:szCs w:val="22"/>
            </w:rPr>
            <w:t xml:space="preserve"> [12]</w:t>
          </w:r>
          <w:r w:rsidR="006F33AA" w:rsidRPr="00740DD4">
            <w:rPr>
              <w:rFonts w:cs="Arial"/>
              <w:szCs w:val="22"/>
            </w:rPr>
            <w:fldChar w:fldCharType="end"/>
          </w:r>
        </w:sdtContent>
      </w:sdt>
      <w:r w:rsidR="00446594" w:rsidRPr="00740DD4">
        <w:rPr>
          <w:rFonts w:cs="Arial"/>
          <w:szCs w:val="22"/>
        </w:rPr>
        <w:t>. Damit legt die Bundesregierung auch Ziele für die Senkung des Primärenergieverbrauchs</w:t>
      </w:r>
      <w:r w:rsidR="003A3D49" w:rsidRPr="00740DD4">
        <w:rPr>
          <w:rFonts w:cs="Arial"/>
          <w:szCs w:val="22"/>
        </w:rPr>
        <w:t>, kurz PEV</w:t>
      </w:r>
      <w:r w:rsidR="00446594" w:rsidRPr="00740DD4">
        <w:rPr>
          <w:rFonts w:cs="Arial"/>
          <w:szCs w:val="22"/>
        </w:rPr>
        <w:t xml:space="preserve"> fest</w:t>
      </w:r>
      <w:r w:rsidR="0081794E" w:rsidRPr="00740DD4">
        <w:rPr>
          <w:rFonts w:cs="Arial"/>
          <w:szCs w:val="22"/>
        </w:rPr>
        <w:t>.</w:t>
      </w:r>
    </w:p>
    <w:p w14:paraId="5BA66C1E" w14:textId="77777777" w:rsidR="00612ED1" w:rsidRPr="00740DD4" w:rsidRDefault="00612ED1" w:rsidP="006D6362">
      <w:pPr>
        <w:keepNext/>
        <w:jc w:val="center"/>
        <w:rPr>
          <w:rFonts w:cs="Arial"/>
          <w:szCs w:val="22"/>
        </w:rPr>
      </w:pPr>
      <w:r w:rsidRPr="00740DD4">
        <w:rPr>
          <w:rFonts w:cs="Arial"/>
          <w:noProof/>
          <w:szCs w:val="22"/>
        </w:rPr>
        <w:lastRenderedPageBreak/>
        <w:drawing>
          <wp:inline distT="0" distB="0" distL="0" distR="0" wp14:anchorId="6A5A4110" wp14:editId="237EF35C">
            <wp:extent cx="4829849" cy="1514686"/>
            <wp:effectExtent l="0" t="0" r="8890" b="9525"/>
            <wp:docPr id="32" name="Grafik 32" descr="Ein Bild, das Text, Visitenkart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Visitenkarte, Screenshot enthält.&#10;&#10;Automatisch generierte Beschreibung"/>
                    <pic:cNvPicPr/>
                  </pic:nvPicPr>
                  <pic:blipFill>
                    <a:blip r:embed="rId16"/>
                    <a:stretch>
                      <a:fillRect/>
                    </a:stretch>
                  </pic:blipFill>
                  <pic:spPr>
                    <a:xfrm>
                      <a:off x="0" y="0"/>
                      <a:ext cx="4829849" cy="1514686"/>
                    </a:xfrm>
                    <a:prstGeom prst="rect">
                      <a:avLst/>
                    </a:prstGeom>
                  </pic:spPr>
                </pic:pic>
              </a:graphicData>
            </a:graphic>
          </wp:inline>
        </w:drawing>
      </w:r>
    </w:p>
    <w:p w14:paraId="28A05E3D" w14:textId="2BC63A4C" w:rsidR="00612ED1" w:rsidRPr="00295067" w:rsidRDefault="00612ED1" w:rsidP="00295067">
      <w:pPr>
        <w:pStyle w:val="Abbildung"/>
        <w:rPr>
          <w:sz w:val="28"/>
          <w:szCs w:val="28"/>
        </w:rPr>
      </w:pPr>
      <w:bookmarkStart w:id="9" w:name="_Toc92373290"/>
      <w:r w:rsidRPr="00612ED1">
        <w:t xml:space="preserve">Abbildung </w:t>
      </w:r>
      <w:r w:rsidR="003A4A3B">
        <w:fldChar w:fldCharType="begin"/>
      </w:r>
      <w:r w:rsidR="003A4A3B">
        <w:instrText xml:space="preserve"> SEQ Abbildung \* ARABIC </w:instrText>
      </w:r>
      <w:r w:rsidR="003A4A3B">
        <w:fldChar w:fldCharType="separate"/>
      </w:r>
      <w:r w:rsidR="007D124B">
        <w:rPr>
          <w:noProof/>
        </w:rPr>
        <w:t>2</w:t>
      </w:r>
      <w:r w:rsidR="003A4A3B">
        <w:rPr>
          <w:noProof/>
        </w:rPr>
        <w:fldChar w:fldCharType="end"/>
      </w:r>
      <w:r w:rsidRPr="00612ED1">
        <w:t xml:space="preserve"> Ziele der Energiewende</w:t>
      </w:r>
      <w:sdt>
        <w:sdtPr>
          <w:id w:val="1155255944"/>
          <w:citation/>
        </w:sdtPr>
        <w:sdtEndPr/>
        <w:sdtContent>
          <w:r w:rsidR="003841A4">
            <w:fldChar w:fldCharType="begin"/>
          </w:r>
          <w:r w:rsidR="003841A4">
            <w:instrText xml:space="preserve"> CITATION Pet21 \l 1031 </w:instrText>
          </w:r>
          <w:r w:rsidR="003841A4">
            <w:fldChar w:fldCharType="separate"/>
          </w:r>
          <w:r w:rsidR="003841A4">
            <w:rPr>
              <w:noProof/>
            </w:rPr>
            <w:t xml:space="preserve"> </w:t>
          </w:r>
          <w:r w:rsidR="003841A4" w:rsidRPr="003841A4">
            <w:rPr>
              <w:noProof/>
            </w:rPr>
            <w:t>[12]</w:t>
          </w:r>
          <w:r w:rsidR="003841A4">
            <w:fldChar w:fldCharType="end"/>
          </w:r>
        </w:sdtContent>
      </w:sdt>
      <w:bookmarkEnd w:id="9"/>
    </w:p>
    <w:p w14:paraId="2B046AA8" w14:textId="388CAF40" w:rsidR="00295067" w:rsidRPr="00740DD4" w:rsidRDefault="00A40CAD" w:rsidP="006D6362">
      <w:pPr>
        <w:rPr>
          <w:rFonts w:cs="Arial"/>
          <w:szCs w:val="22"/>
        </w:rPr>
      </w:pPr>
      <w:r w:rsidRPr="00740DD4">
        <w:rPr>
          <w:rFonts w:cs="Arial"/>
          <w:szCs w:val="22"/>
        </w:rPr>
        <w:t xml:space="preserve">In Abbildung 2 sind </w:t>
      </w:r>
      <w:r w:rsidR="00D65291" w:rsidRPr="00740DD4">
        <w:rPr>
          <w:rFonts w:cs="Arial"/>
          <w:szCs w:val="22"/>
        </w:rPr>
        <w:t xml:space="preserve">einige Hauptziele Deutschlands für die Energiewende dargestellt. </w:t>
      </w:r>
      <w:r w:rsidR="00A326C9" w:rsidRPr="00740DD4">
        <w:rPr>
          <w:rFonts w:cs="Arial"/>
          <w:szCs w:val="22"/>
        </w:rPr>
        <w:t xml:space="preserve"> Grundlage der nationalen Ziele ist das Hauptziel des Pariser Klimaschutzabkommen. Deutschland beschloss bis 2030 die Potenziale der erneuerbaren Energien zu erweitern. 65% des Stromverbrauches soll durch erneuerbaren Energien abgedeckt werden. </w:t>
      </w:r>
      <w:r w:rsidR="009C246D" w:rsidRPr="00740DD4">
        <w:rPr>
          <w:rFonts w:cs="Arial"/>
          <w:szCs w:val="22"/>
        </w:rPr>
        <w:t xml:space="preserve">Im Jahr 2030 </w:t>
      </w:r>
      <w:r w:rsidR="00A326C9" w:rsidRPr="00740DD4">
        <w:rPr>
          <w:rFonts w:cs="Arial"/>
          <w:szCs w:val="22"/>
        </w:rPr>
        <w:t xml:space="preserve">soll der </w:t>
      </w:r>
      <w:r w:rsidR="007B0867" w:rsidRPr="00740DD4">
        <w:rPr>
          <w:rFonts w:cs="Arial"/>
          <w:szCs w:val="22"/>
        </w:rPr>
        <w:t>Primärenergieverbrauch ,</w:t>
      </w:r>
      <w:r w:rsidR="00C349D3" w:rsidRPr="00740DD4">
        <w:rPr>
          <w:rFonts w:cs="Arial"/>
          <w:szCs w:val="22"/>
        </w:rPr>
        <w:t xml:space="preserve">im Vergleich </w:t>
      </w:r>
      <w:r w:rsidR="007B0867" w:rsidRPr="00740DD4">
        <w:rPr>
          <w:rFonts w:cs="Arial"/>
          <w:szCs w:val="22"/>
        </w:rPr>
        <w:t xml:space="preserve">zu 2008, </w:t>
      </w:r>
      <w:r w:rsidR="009C246D" w:rsidRPr="00740DD4">
        <w:rPr>
          <w:rFonts w:cs="Arial"/>
          <w:szCs w:val="22"/>
        </w:rPr>
        <w:t xml:space="preserve">um 30% </w:t>
      </w:r>
      <w:r w:rsidR="007B0867" w:rsidRPr="00740DD4">
        <w:rPr>
          <w:rFonts w:cs="Arial"/>
          <w:szCs w:val="22"/>
        </w:rPr>
        <w:t>reduziert werden</w:t>
      </w:r>
      <w:r w:rsidR="009C246D" w:rsidRPr="00740DD4">
        <w:rPr>
          <w:rFonts w:cs="Arial"/>
          <w:szCs w:val="22"/>
        </w:rPr>
        <w:t xml:space="preserve"> und im Jahr 2050 um 50%</w:t>
      </w:r>
      <w:r w:rsidR="00C349D3" w:rsidRPr="00740DD4">
        <w:rPr>
          <w:rFonts w:cs="Arial"/>
          <w:szCs w:val="22"/>
        </w:rPr>
        <w:t xml:space="preserve"> </w:t>
      </w:r>
      <w:sdt>
        <w:sdtPr>
          <w:rPr>
            <w:rFonts w:cs="Arial"/>
            <w:szCs w:val="22"/>
          </w:rPr>
          <w:id w:val="739916300"/>
          <w:citation/>
        </w:sdtPr>
        <w:sdtEndPr/>
        <w:sdtContent>
          <w:r w:rsidR="00C349D3" w:rsidRPr="00740DD4">
            <w:rPr>
              <w:rFonts w:cs="Arial"/>
              <w:szCs w:val="22"/>
            </w:rPr>
            <w:fldChar w:fldCharType="begin"/>
          </w:r>
          <w:r w:rsidR="00C349D3" w:rsidRPr="00740DD4">
            <w:rPr>
              <w:rFonts w:cs="Arial"/>
              <w:szCs w:val="22"/>
            </w:rPr>
            <w:instrText xml:space="preserve"> CITATION Pet21 \l 1031 </w:instrText>
          </w:r>
          <w:r w:rsidR="00C349D3" w:rsidRPr="00740DD4">
            <w:rPr>
              <w:rFonts w:cs="Arial"/>
              <w:szCs w:val="22"/>
            </w:rPr>
            <w:fldChar w:fldCharType="separate"/>
          </w:r>
          <w:r w:rsidR="00687F33" w:rsidRPr="00740DD4">
            <w:rPr>
              <w:rFonts w:cs="Arial"/>
              <w:noProof/>
              <w:szCs w:val="22"/>
            </w:rPr>
            <w:t>[12]</w:t>
          </w:r>
          <w:r w:rsidR="00C349D3" w:rsidRPr="00740DD4">
            <w:rPr>
              <w:rFonts w:cs="Arial"/>
              <w:szCs w:val="22"/>
            </w:rPr>
            <w:fldChar w:fldCharType="end"/>
          </w:r>
        </w:sdtContent>
      </w:sdt>
      <w:r w:rsidR="00A326C9" w:rsidRPr="00740DD4">
        <w:rPr>
          <w:rFonts w:cs="Arial"/>
          <w:szCs w:val="22"/>
        </w:rPr>
        <w:t xml:space="preserve">. </w:t>
      </w:r>
      <w:r w:rsidR="009C246D" w:rsidRPr="00740DD4">
        <w:rPr>
          <w:rFonts w:cs="Arial"/>
          <w:szCs w:val="22"/>
        </w:rPr>
        <w:t xml:space="preserve">Spätestens bis zum Jahr 2022 soll kein Kernkraftwerk </w:t>
      </w:r>
      <w:r w:rsidR="00390770" w:rsidRPr="00740DD4">
        <w:rPr>
          <w:rFonts w:cs="Arial"/>
          <w:szCs w:val="22"/>
        </w:rPr>
        <w:t>mehr betrieben werden und bis zum Jahr 2038 der Kohleausstieg vollzogen sein</w:t>
      </w:r>
      <w:r w:rsidR="0086277D" w:rsidRPr="00740DD4">
        <w:rPr>
          <w:rFonts w:cs="Arial"/>
          <w:szCs w:val="22"/>
        </w:rPr>
        <w:t xml:space="preserve">. </w:t>
      </w:r>
      <w:r w:rsidR="002B168D" w:rsidRPr="00740DD4">
        <w:rPr>
          <w:rFonts w:cs="Arial"/>
          <w:szCs w:val="22"/>
        </w:rPr>
        <w:t>Weiterhin wurden die CO</w:t>
      </w:r>
      <w:r w:rsidR="002B168D" w:rsidRPr="00740DD4">
        <w:rPr>
          <w:rFonts w:cs="Arial"/>
          <w:szCs w:val="22"/>
          <w:vertAlign w:val="subscript"/>
        </w:rPr>
        <w:t>2</w:t>
      </w:r>
      <w:r w:rsidR="002B168D" w:rsidRPr="00740DD4">
        <w:rPr>
          <w:rFonts w:cs="Arial"/>
          <w:szCs w:val="22"/>
        </w:rPr>
        <w:t>-</w:t>
      </w:r>
      <w:r w:rsidR="002B168D" w:rsidRPr="00740DD4">
        <w:rPr>
          <w:rFonts w:cs="Arial"/>
          <w:szCs w:val="22"/>
          <w:highlight w:val="yellow"/>
        </w:rPr>
        <w:t>Minderrungsziele</w:t>
      </w:r>
      <w:r w:rsidR="002B168D" w:rsidRPr="00740DD4">
        <w:rPr>
          <w:rFonts w:cs="Arial"/>
          <w:szCs w:val="22"/>
        </w:rPr>
        <w:t xml:space="preserve">, jeweils gegenüber dem Jahr 1990, wie folgt bestimmt. Mindestens 65% für das Jahr 2030, 88% für 2040 und </w:t>
      </w:r>
      <w:r w:rsidR="002B168D" w:rsidRPr="00740DD4">
        <w:rPr>
          <w:rFonts w:cs="Arial"/>
          <w:szCs w:val="22"/>
          <w:highlight w:val="yellow"/>
        </w:rPr>
        <w:t>schließlich</w:t>
      </w:r>
      <w:r w:rsidR="002B168D" w:rsidRPr="00740DD4">
        <w:rPr>
          <w:rFonts w:cs="Arial"/>
          <w:szCs w:val="22"/>
        </w:rPr>
        <w:t xml:space="preserve"> CO</w:t>
      </w:r>
      <w:r w:rsidR="002B168D" w:rsidRPr="00740DD4">
        <w:rPr>
          <w:rFonts w:cs="Arial"/>
          <w:szCs w:val="22"/>
          <w:vertAlign w:val="subscript"/>
        </w:rPr>
        <w:t>2</w:t>
      </w:r>
      <w:r w:rsidR="002B168D" w:rsidRPr="00740DD4">
        <w:rPr>
          <w:rFonts w:cs="Arial"/>
          <w:szCs w:val="22"/>
        </w:rPr>
        <w:t>-Neutral bis 2045</w:t>
      </w:r>
      <w:sdt>
        <w:sdtPr>
          <w:rPr>
            <w:rFonts w:cs="Arial"/>
            <w:szCs w:val="22"/>
          </w:rPr>
          <w:id w:val="859322652"/>
          <w:citation/>
        </w:sdtPr>
        <w:sdtEndPr/>
        <w:sdtContent>
          <w:r w:rsidR="002B168D" w:rsidRPr="00740DD4">
            <w:rPr>
              <w:rFonts w:cs="Arial"/>
              <w:szCs w:val="22"/>
            </w:rPr>
            <w:fldChar w:fldCharType="begin"/>
          </w:r>
          <w:r w:rsidR="002C721F" w:rsidRPr="00740DD4">
            <w:rPr>
              <w:rFonts w:cs="Arial"/>
              <w:szCs w:val="22"/>
            </w:rPr>
            <w:instrText xml:space="preserve">CITATION Tre21 \l 1031 </w:instrText>
          </w:r>
          <w:r w:rsidR="002B168D" w:rsidRPr="00740DD4">
            <w:rPr>
              <w:rFonts w:cs="Arial"/>
              <w:szCs w:val="22"/>
            </w:rPr>
            <w:fldChar w:fldCharType="separate"/>
          </w:r>
          <w:r w:rsidR="00687F33" w:rsidRPr="00740DD4">
            <w:rPr>
              <w:rFonts w:cs="Arial"/>
              <w:noProof/>
              <w:szCs w:val="22"/>
            </w:rPr>
            <w:t xml:space="preserve"> [11]</w:t>
          </w:r>
          <w:r w:rsidR="002B168D" w:rsidRPr="00740DD4">
            <w:rPr>
              <w:rFonts w:cs="Arial"/>
              <w:szCs w:val="22"/>
            </w:rPr>
            <w:fldChar w:fldCharType="end"/>
          </w:r>
        </w:sdtContent>
      </w:sdt>
      <w:r w:rsidR="002B168D" w:rsidRPr="00740DD4">
        <w:rPr>
          <w:rFonts w:cs="Arial"/>
          <w:szCs w:val="22"/>
        </w:rPr>
        <w:t xml:space="preserve">. </w:t>
      </w:r>
      <w:r w:rsidR="008D7808" w:rsidRPr="00740DD4">
        <w:rPr>
          <w:rFonts w:cs="Arial"/>
          <w:szCs w:val="22"/>
        </w:rPr>
        <w:t xml:space="preserve"> Abbildung 3 </w:t>
      </w:r>
      <w:r w:rsidR="0000383C" w:rsidRPr="00740DD4">
        <w:rPr>
          <w:rFonts w:cs="Arial"/>
          <w:szCs w:val="22"/>
        </w:rPr>
        <w:t>zeigt die</w:t>
      </w:r>
      <w:r w:rsidR="00DF1BA1" w:rsidRPr="00740DD4">
        <w:rPr>
          <w:rFonts w:cs="Arial"/>
          <w:szCs w:val="22"/>
        </w:rPr>
        <w:t xml:space="preserve"> prozentuale</w:t>
      </w:r>
      <w:r w:rsidR="0000383C" w:rsidRPr="00740DD4">
        <w:rPr>
          <w:rFonts w:cs="Arial"/>
          <w:szCs w:val="22"/>
        </w:rPr>
        <w:t xml:space="preserve"> Aufteilung</w:t>
      </w:r>
      <w:r w:rsidR="00744912" w:rsidRPr="00740DD4">
        <w:rPr>
          <w:rFonts w:cs="Arial"/>
          <w:szCs w:val="22"/>
        </w:rPr>
        <w:t xml:space="preserve"> der Handlungsfelder für das Jahr 2030 gegenüber 1990.</w:t>
      </w:r>
    </w:p>
    <w:p w14:paraId="20411A97" w14:textId="77777777" w:rsidR="008D7808" w:rsidRPr="00740DD4" w:rsidRDefault="007B2658" w:rsidP="006D6362">
      <w:pPr>
        <w:keepNext/>
        <w:jc w:val="center"/>
        <w:rPr>
          <w:rFonts w:cs="Arial"/>
          <w:szCs w:val="22"/>
        </w:rPr>
      </w:pPr>
      <w:r w:rsidRPr="00740DD4">
        <w:rPr>
          <w:rFonts w:cs="Arial"/>
          <w:noProof/>
          <w:szCs w:val="22"/>
        </w:rPr>
        <w:drawing>
          <wp:inline distT="0" distB="0" distL="0" distR="0" wp14:anchorId="612735B2" wp14:editId="73EEBE54">
            <wp:extent cx="5657855" cy="2234316"/>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7850" cy="2265906"/>
                    </a:xfrm>
                    <a:prstGeom prst="rect">
                      <a:avLst/>
                    </a:prstGeom>
                    <a:noFill/>
                    <a:ln>
                      <a:noFill/>
                    </a:ln>
                  </pic:spPr>
                </pic:pic>
              </a:graphicData>
            </a:graphic>
          </wp:inline>
        </w:drawing>
      </w:r>
    </w:p>
    <w:p w14:paraId="59E7C9DF" w14:textId="3B7DD417" w:rsidR="002D3DAE" w:rsidRPr="00105F73" w:rsidRDefault="008D7808" w:rsidP="008E29CE">
      <w:pPr>
        <w:pStyle w:val="Abbildung"/>
      </w:pPr>
      <w:bookmarkStart w:id="10" w:name="_Toc92373291"/>
      <w:r w:rsidRPr="00105F73">
        <w:t xml:space="preserve">Abbildung </w:t>
      </w:r>
      <w:r w:rsidR="003A4A3B">
        <w:fldChar w:fldCharType="begin"/>
      </w:r>
      <w:r w:rsidR="003A4A3B">
        <w:instrText xml:space="preserve"> SEQ Abbildung \* ARABIC </w:instrText>
      </w:r>
      <w:r w:rsidR="003A4A3B">
        <w:fldChar w:fldCharType="separate"/>
      </w:r>
      <w:r w:rsidR="007D124B">
        <w:rPr>
          <w:noProof/>
        </w:rPr>
        <w:t>3</w:t>
      </w:r>
      <w:r w:rsidR="003A4A3B">
        <w:rPr>
          <w:noProof/>
        </w:rPr>
        <w:fldChar w:fldCharType="end"/>
      </w:r>
      <w:r w:rsidRPr="00105F73">
        <w:t xml:space="preserve"> Emissionen der in die Zieldefinition einbezogenen Handlungsfelder für 2030</w:t>
      </w:r>
      <w:sdt>
        <w:sdtPr>
          <w:id w:val="666447187"/>
          <w:citation/>
        </w:sdtPr>
        <w:sdtEndPr/>
        <w:sdtContent>
          <w:r w:rsidRPr="00105F73">
            <w:fldChar w:fldCharType="begin"/>
          </w:r>
          <w:r w:rsidR="002C721F" w:rsidRPr="00105F73">
            <w:instrText xml:space="preserve">CITATION Tre21 \l 1031 </w:instrText>
          </w:r>
          <w:r w:rsidRPr="00105F73">
            <w:fldChar w:fldCharType="separate"/>
          </w:r>
          <w:r w:rsidR="00687F33">
            <w:rPr>
              <w:noProof/>
            </w:rPr>
            <w:t xml:space="preserve"> </w:t>
          </w:r>
          <w:r w:rsidR="00687F33" w:rsidRPr="00687F33">
            <w:rPr>
              <w:noProof/>
            </w:rPr>
            <w:t>[11]</w:t>
          </w:r>
          <w:r w:rsidRPr="00105F73">
            <w:fldChar w:fldCharType="end"/>
          </w:r>
        </w:sdtContent>
      </w:sdt>
      <w:bookmarkEnd w:id="10"/>
    </w:p>
    <w:p w14:paraId="39E68C33" w14:textId="77777777" w:rsidR="005746D3" w:rsidRPr="00740DD4" w:rsidRDefault="005746D3" w:rsidP="006D6362">
      <w:pPr>
        <w:rPr>
          <w:rFonts w:cs="Arial"/>
          <w:szCs w:val="22"/>
        </w:rPr>
      </w:pPr>
    </w:p>
    <w:p w14:paraId="56F94279" w14:textId="575EB15C" w:rsidR="00593B69" w:rsidRPr="00EB3390" w:rsidRDefault="002C721F" w:rsidP="008D7808">
      <w:pPr>
        <w:pStyle w:val="berschrift2"/>
        <w:ind w:left="567"/>
        <w:rPr>
          <w:rFonts w:cs="Arial"/>
          <w:szCs w:val="24"/>
        </w:rPr>
      </w:pPr>
      <w:bookmarkStart w:id="11" w:name="_Toc92189044"/>
      <w:r w:rsidRPr="00EB3390">
        <w:rPr>
          <w:rFonts w:cs="Arial"/>
          <w:szCs w:val="24"/>
        </w:rPr>
        <w:t>Energiewirtschaft</w:t>
      </w:r>
      <w:bookmarkEnd w:id="11"/>
      <w:r w:rsidR="00866D54" w:rsidRPr="00EB3390">
        <w:rPr>
          <w:rFonts w:cs="Arial"/>
          <w:szCs w:val="24"/>
        </w:rPr>
        <w:t xml:space="preserve"> </w:t>
      </w:r>
    </w:p>
    <w:p w14:paraId="08750ECE" w14:textId="77777777" w:rsidR="00F77759" w:rsidRPr="00740DD4" w:rsidRDefault="00F77759" w:rsidP="006D6362">
      <w:pPr>
        <w:rPr>
          <w:rFonts w:cs="Arial"/>
          <w:szCs w:val="22"/>
        </w:rPr>
      </w:pPr>
    </w:p>
    <w:p w14:paraId="23307310" w14:textId="1DEF53A9" w:rsidR="001620C6" w:rsidRPr="00740DD4" w:rsidRDefault="003A4A3B" w:rsidP="006D6362">
      <w:pPr>
        <w:keepNext/>
        <w:rPr>
          <w:rFonts w:cs="Arial"/>
          <w:szCs w:val="22"/>
        </w:rPr>
      </w:pPr>
      <w:r>
        <w:rPr>
          <w:noProof/>
        </w:rPr>
        <w:lastRenderedPageBreak/>
        <w:pict w14:anchorId="1BDA39FD">
          <v:shapetype id="_x0000_t202" coordsize="21600,21600" o:spt="202" path="m,l,21600r21600,l21600,xe">
            <v:stroke joinstyle="miter"/>
            <v:path gradientshapeok="t" o:connecttype="rect"/>
          </v:shapetype>
          <v:shape id="Textfeld 2" o:spid="_x0000_s2050" type="#_x0000_t202" style="position:absolute;margin-left:247.25pt;margin-top:-9.9pt;width:179.95pt;height:45.75pt;z-index:251703808;visibility:visible;mso-wrap-style:square;mso-width-percent:400;mso-height-percent:200;mso-wrap-distance-left:9pt;mso-wrap-distance-top:3.6pt;mso-wrap-distance-right:9pt;mso-wrap-distance-bottom:3.6pt;mso-position-horizontal-relative:text;mso-position-vertical:absolute;mso-position-vertical-relative:text;mso-width-percent:400;mso-height-percent:200;mso-width-relative:margin;mso-height-relative:margin;v-text-anchor:top" filled="f" stroked="f" strokecolor="black [3213]">
            <v:textbox style="mso-fit-shape-to-text:t">
              <w:txbxContent>
                <w:p w14:paraId="7583ABCF" w14:textId="02C648D7" w:rsidR="00E408A7" w:rsidRPr="00E408A7" w:rsidRDefault="00E408A7">
                  <w:pPr>
                    <w:rPr>
                      <w:sz w:val="16"/>
                      <w:szCs w:val="18"/>
                    </w:rPr>
                  </w:pPr>
                  <w:r w:rsidRPr="00E408A7">
                    <w:rPr>
                      <w:sz w:val="16"/>
                      <w:szCs w:val="18"/>
                    </w:rPr>
                    <w:t>Endenergieverbrauch in Deutschland 2020</w:t>
                  </w:r>
                </w:p>
              </w:txbxContent>
            </v:textbox>
            <w10:anchorlock/>
          </v:shape>
        </w:pict>
      </w:r>
      <w:r w:rsidR="00F77759" w:rsidRPr="00740DD4">
        <w:rPr>
          <w:rFonts w:cs="Arial"/>
          <w:noProof/>
          <w:szCs w:val="22"/>
        </w:rPr>
        <w:drawing>
          <wp:inline distT="0" distB="0" distL="0" distR="0" wp14:anchorId="3B07A1CA" wp14:editId="4611D401">
            <wp:extent cx="2811780" cy="1889760"/>
            <wp:effectExtent l="0" t="0" r="762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5049" cy="1898678"/>
                    </a:xfrm>
                    <a:prstGeom prst="rect">
                      <a:avLst/>
                    </a:prstGeom>
                  </pic:spPr>
                </pic:pic>
              </a:graphicData>
            </a:graphic>
          </wp:inline>
        </w:drawing>
      </w:r>
      <w:r w:rsidR="0054037D" w:rsidRPr="00740DD4">
        <w:rPr>
          <w:rFonts w:cs="Arial"/>
          <w:szCs w:val="22"/>
        </w:rPr>
        <w:t xml:space="preserve">        </w:t>
      </w:r>
      <w:r w:rsidR="0054037D" w:rsidRPr="00740DD4">
        <w:rPr>
          <w:rFonts w:cs="Arial"/>
          <w:noProof/>
          <w:szCs w:val="22"/>
        </w:rPr>
        <w:drawing>
          <wp:inline distT="0" distB="0" distL="0" distR="0" wp14:anchorId="5EEDE7E5" wp14:editId="52BB1593">
            <wp:extent cx="1835911" cy="1632585"/>
            <wp:effectExtent l="0" t="0" r="0" b="5715"/>
            <wp:docPr id="17" name="Grafik 17">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a:extLst>
                        <a:ext uri="{C183D7F6-B498-43B3-948B-1728B52AA6E4}">
                          <adec:decorative xmlns:adec="http://schemas.microsoft.com/office/drawing/2017/decorative" val="0"/>
                        </a:ext>
                      </a:extLst>
                    </pic:cNvPr>
                    <pic:cNvPicPr/>
                  </pic:nvPicPr>
                  <pic:blipFill>
                    <a:blip r:embed="rId19"/>
                    <a:stretch>
                      <a:fillRect/>
                    </a:stretch>
                  </pic:blipFill>
                  <pic:spPr>
                    <a:xfrm>
                      <a:off x="0" y="0"/>
                      <a:ext cx="1855175" cy="1649716"/>
                    </a:xfrm>
                    <a:prstGeom prst="rect">
                      <a:avLst/>
                    </a:prstGeom>
                  </pic:spPr>
                </pic:pic>
              </a:graphicData>
            </a:graphic>
          </wp:inline>
        </w:drawing>
      </w:r>
    </w:p>
    <w:p w14:paraId="77E8504C" w14:textId="62F0BA95" w:rsidR="00260658" w:rsidRPr="00105F73" w:rsidRDefault="001620C6" w:rsidP="0054037D">
      <w:pPr>
        <w:pStyle w:val="Beschriftung"/>
        <w:rPr>
          <w:rFonts w:cs="Arial"/>
        </w:rPr>
      </w:pPr>
      <w:bookmarkStart w:id="12" w:name="_Toc92373292"/>
      <w:r w:rsidRPr="00105F73">
        <w:rPr>
          <w:rFonts w:cs="Arial"/>
        </w:rPr>
        <w:t xml:space="preserve">Abbildung </w:t>
      </w:r>
      <w:r w:rsidR="009846A2" w:rsidRPr="00105F73">
        <w:rPr>
          <w:rFonts w:cs="Arial"/>
        </w:rPr>
        <w:fldChar w:fldCharType="begin"/>
      </w:r>
      <w:r w:rsidR="009846A2" w:rsidRPr="00105F73">
        <w:rPr>
          <w:rFonts w:cs="Arial"/>
        </w:rPr>
        <w:instrText xml:space="preserve"> SEQ Abbildung \* ARABIC </w:instrText>
      </w:r>
      <w:r w:rsidR="009846A2" w:rsidRPr="00105F73">
        <w:rPr>
          <w:rFonts w:cs="Arial"/>
        </w:rPr>
        <w:fldChar w:fldCharType="separate"/>
      </w:r>
      <w:r w:rsidR="007D124B">
        <w:rPr>
          <w:rFonts w:cs="Arial"/>
          <w:noProof/>
        </w:rPr>
        <w:t>4</w:t>
      </w:r>
      <w:r w:rsidR="009846A2" w:rsidRPr="00105F73">
        <w:rPr>
          <w:rFonts w:cs="Arial"/>
          <w:noProof/>
        </w:rPr>
        <w:fldChar w:fldCharType="end"/>
      </w:r>
      <w:r w:rsidRPr="00105F73">
        <w:rPr>
          <w:rFonts w:cs="Arial"/>
        </w:rPr>
        <w:t xml:space="preserve"> PEV nach Energieträger in DE 2020 </w:t>
      </w:r>
      <w:sdt>
        <w:sdtPr>
          <w:rPr>
            <w:rFonts w:cs="Arial"/>
          </w:rPr>
          <w:id w:val="1582020154"/>
          <w:citation/>
        </w:sdtPr>
        <w:sdtEndPr/>
        <w:sdtContent>
          <w:r w:rsidRPr="00105F73">
            <w:rPr>
              <w:rFonts w:cs="Arial"/>
            </w:rPr>
            <w:fldChar w:fldCharType="begin"/>
          </w:r>
          <w:r w:rsidRPr="00105F73">
            <w:rPr>
              <w:rFonts w:cs="Arial"/>
            </w:rPr>
            <w:instrText xml:space="preserve"> CITATION Ber21 \l 1031 </w:instrText>
          </w:r>
          <w:r w:rsidRPr="00105F73">
            <w:rPr>
              <w:rFonts w:cs="Arial"/>
            </w:rPr>
            <w:fldChar w:fldCharType="separate"/>
          </w:r>
          <w:r w:rsidR="00687F33" w:rsidRPr="00687F33">
            <w:rPr>
              <w:rFonts w:cs="Arial"/>
              <w:noProof/>
            </w:rPr>
            <w:t>[13]</w:t>
          </w:r>
          <w:r w:rsidRPr="00105F73">
            <w:rPr>
              <w:rFonts w:cs="Arial"/>
            </w:rPr>
            <w:fldChar w:fldCharType="end"/>
          </w:r>
        </w:sdtContent>
      </w:sdt>
      <w:r w:rsidRPr="00105F73">
        <w:rPr>
          <w:rFonts w:cs="Arial"/>
        </w:rPr>
        <w:tab/>
      </w:r>
      <w:r w:rsidR="00105F73">
        <w:rPr>
          <w:rFonts w:cs="Arial"/>
        </w:rPr>
        <w:tab/>
      </w:r>
      <w:r w:rsidR="00F77759" w:rsidRPr="00105F73">
        <w:rPr>
          <w:rFonts w:cs="Arial"/>
        </w:rPr>
        <w:t xml:space="preserve">Abbildung </w:t>
      </w:r>
      <w:r w:rsidR="00CF283C" w:rsidRPr="00105F73">
        <w:rPr>
          <w:rFonts w:cs="Arial"/>
        </w:rPr>
        <w:fldChar w:fldCharType="begin"/>
      </w:r>
      <w:r w:rsidR="00CF283C" w:rsidRPr="00105F73">
        <w:rPr>
          <w:rFonts w:cs="Arial"/>
        </w:rPr>
        <w:instrText xml:space="preserve"> SEQ Abbildung \* ARABIC </w:instrText>
      </w:r>
      <w:r w:rsidR="00CF283C" w:rsidRPr="00105F73">
        <w:rPr>
          <w:rFonts w:cs="Arial"/>
        </w:rPr>
        <w:fldChar w:fldCharType="separate"/>
      </w:r>
      <w:r w:rsidR="007D124B">
        <w:rPr>
          <w:rFonts w:cs="Arial"/>
          <w:noProof/>
        </w:rPr>
        <w:t>5</w:t>
      </w:r>
      <w:r w:rsidR="00CF283C" w:rsidRPr="00105F73">
        <w:rPr>
          <w:rFonts w:cs="Arial"/>
          <w:noProof/>
        </w:rPr>
        <w:fldChar w:fldCharType="end"/>
      </w:r>
      <w:r w:rsidR="00F77759" w:rsidRPr="00105F73">
        <w:rPr>
          <w:rFonts w:cs="Arial"/>
        </w:rPr>
        <w:t xml:space="preserve"> </w:t>
      </w:r>
      <w:r w:rsidR="00786DD6">
        <w:rPr>
          <w:rFonts w:cs="Arial"/>
        </w:rPr>
        <w:t>EEV</w:t>
      </w:r>
      <w:r w:rsidR="002860BB">
        <w:rPr>
          <w:rFonts w:cs="Arial"/>
        </w:rPr>
        <w:t>-Verteilung</w:t>
      </w:r>
      <w:r w:rsidRPr="00105F73">
        <w:rPr>
          <w:rFonts w:cs="Arial"/>
        </w:rPr>
        <w:t xml:space="preserve"> auf Basis </w:t>
      </w:r>
      <w:r w:rsidR="00970C0E">
        <w:rPr>
          <w:rFonts w:cs="Arial"/>
        </w:rPr>
        <w:t>v</w:t>
      </w:r>
      <w:r w:rsidRPr="00105F73">
        <w:rPr>
          <w:rFonts w:cs="Arial"/>
        </w:rPr>
        <w:t xml:space="preserve">on </w:t>
      </w:r>
      <w:sdt>
        <w:sdtPr>
          <w:rPr>
            <w:rFonts w:cs="Arial"/>
          </w:rPr>
          <w:id w:val="-188304928"/>
          <w:citation/>
        </w:sdtPr>
        <w:sdtEndPr/>
        <w:sdtContent>
          <w:r w:rsidRPr="00105F73">
            <w:rPr>
              <w:rFonts w:cs="Arial"/>
            </w:rPr>
            <w:fldChar w:fldCharType="begin"/>
          </w:r>
          <w:r w:rsidRPr="00105F73">
            <w:rPr>
              <w:rFonts w:cs="Arial"/>
            </w:rPr>
            <w:instrText xml:space="preserve"> CITATION End21 \l 1031 </w:instrText>
          </w:r>
          <w:r w:rsidRPr="00105F73">
            <w:rPr>
              <w:rFonts w:cs="Arial"/>
            </w:rPr>
            <w:fldChar w:fldCharType="separate"/>
          </w:r>
          <w:r w:rsidR="00687F33" w:rsidRPr="00687F33">
            <w:rPr>
              <w:rFonts w:cs="Arial"/>
              <w:noProof/>
            </w:rPr>
            <w:t>[14]</w:t>
          </w:r>
          <w:r w:rsidRPr="00105F73">
            <w:rPr>
              <w:rFonts w:cs="Arial"/>
            </w:rPr>
            <w:fldChar w:fldCharType="end"/>
          </w:r>
        </w:sdtContent>
      </w:sdt>
      <w:bookmarkEnd w:id="12"/>
    </w:p>
    <w:p w14:paraId="0772447C" w14:textId="451F1A58" w:rsidR="0055797D" w:rsidRPr="00740DD4" w:rsidRDefault="00312974" w:rsidP="006D6362">
      <w:pPr>
        <w:rPr>
          <w:rFonts w:cs="Arial"/>
          <w:szCs w:val="22"/>
        </w:rPr>
      </w:pPr>
      <w:r w:rsidRPr="00740DD4">
        <w:rPr>
          <w:rFonts w:cs="Arial"/>
          <w:szCs w:val="22"/>
        </w:rPr>
        <w:t>Abbildung nie Anfang des Kapitels</w:t>
      </w:r>
    </w:p>
    <w:p w14:paraId="5EE9EB31" w14:textId="1367A1F3" w:rsidR="009C268D" w:rsidRPr="00740DD4" w:rsidRDefault="00FD382D" w:rsidP="006D6362">
      <w:pPr>
        <w:rPr>
          <w:rFonts w:eastAsia="Times New Roman" w:cs="Arial"/>
          <w:color w:val="212121"/>
          <w:szCs w:val="22"/>
          <w:lang w:eastAsia="de-DE"/>
        </w:rPr>
      </w:pPr>
      <w:r w:rsidRPr="00740DD4">
        <w:rPr>
          <w:rFonts w:eastAsia="Times New Roman" w:cs="Arial"/>
          <w:color w:val="212121"/>
          <w:szCs w:val="22"/>
          <w:highlight w:val="red"/>
          <w:lang w:eastAsia="de-DE"/>
        </w:rPr>
        <w:t xml:space="preserve">Abbildung 4 stellt </w:t>
      </w:r>
      <w:r w:rsidR="00F77759" w:rsidRPr="00740DD4">
        <w:rPr>
          <w:rFonts w:eastAsia="Times New Roman" w:cs="Arial"/>
          <w:color w:val="212121"/>
          <w:szCs w:val="22"/>
          <w:highlight w:val="red"/>
          <w:lang w:eastAsia="de-DE"/>
        </w:rPr>
        <w:t>Deutschlands Primärenergieverbrauch im Jahr 2020</w:t>
      </w:r>
      <w:r w:rsidRPr="00740DD4">
        <w:rPr>
          <w:rFonts w:eastAsia="Times New Roman" w:cs="Arial"/>
          <w:color w:val="212121"/>
          <w:szCs w:val="22"/>
          <w:highlight w:val="red"/>
          <w:lang w:eastAsia="de-DE"/>
        </w:rPr>
        <w:t xml:space="preserve"> prozentual</w:t>
      </w:r>
      <w:r w:rsidR="00F77759" w:rsidRPr="00740DD4">
        <w:rPr>
          <w:rFonts w:eastAsia="Times New Roman" w:cs="Arial"/>
          <w:color w:val="212121"/>
          <w:szCs w:val="22"/>
          <w:highlight w:val="red"/>
          <w:lang w:eastAsia="de-DE"/>
        </w:rPr>
        <w:t xml:space="preserve"> </w:t>
      </w:r>
      <w:r w:rsidRPr="00740DD4">
        <w:rPr>
          <w:rFonts w:eastAsia="Times New Roman" w:cs="Arial"/>
          <w:color w:val="212121"/>
          <w:szCs w:val="22"/>
          <w:highlight w:val="red"/>
          <w:lang w:eastAsia="de-DE"/>
        </w:rPr>
        <w:t>dar</w:t>
      </w:r>
      <w:r w:rsidR="00F77759" w:rsidRPr="00740DD4">
        <w:rPr>
          <w:rFonts w:eastAsia="Times New Roman" w:cs="Arial"/>
          <w:color w:val="212121"/>
          <w:szCs w:val="22"/>
          <w:highlight w:val="red"/>
          <w:lang w:eastAsia="de-DE"/>
        </w:rPr>
        <w:t>.</w:t>
      </w:r>
      <w:r w:rsidRPr="00740DD4">
        <w:rPr>
          <w:rFonts w:eastAsia="Times New Roman" w:cs="Arial"/>
          <w:color w:val="212121"/>
          <w:szCs w:val="22"/>
          <w:highlight w:val="red"/>
          <w:lang w:eastAsia="de-DE"/>
        </w:rPr>
        <w:t xml:space="preserve"> Eingeklammerte Werte stellen den Wert im Vorjahr dar, also 2019.</w:t>
      </w:r>
      <w:r w:rsidR="00F77759" w:rsidRPr="00740DD4">
        <w:rPr>
          <w:rFonts w:eastAsia="Times New Roman" w:cs="Arial"/>
          <w:color w:val="212121"/>
          <w:szCs w:val="22"/>
          <w:highlight w:val="red"/>
          <w:lang w:eastAsia="de-DE"/>
        </w:rPr>
        <w:t xml:space="preserve"> </w:t>
      </w:r>
      <w:r w:rsidR="0087727D" w:rsidRPr="00740DD4">
        <w:rPr>
          <w:rFonts w:eastAsia="Times New Roman" w:cs="Arial"/>
          <w:color w:val="212121"/>
          <w:szCs w:val="22"/>
          <w:highlight w:val="red"/>
          <w:lang w:eastAsia="de-DE"/>
        </w:rPr>
        <w:t>Abbildung 5 stellt den Endenergieverbrauch nach Strom, Wärme und Verkehr dar</w:t>
      </w:r>
      <w:sdt>
        <w:sdtPr>
          <w:rPr>
            <w:rFonts w:eastAsia="Times New Roman" w:cs="Arial"/>
            <w:color w:val="212121"/>
            <w:szCs w:val="22"/>
            <w:highlight w:val="red"/>
            <w:lang w:eastAsia="de-DE"/>
          </w:rPr>
          <w:id w:val="642771455"/>
          <w:citation/>
        </w:sdtPr>
        <w:sdtEndPr/>
        <w:sdtContent>
          <w:r w:rsidR="0087727D" w:rsidRPr="00740DD4">
            <w:rPr>
              <w:rFonts w:eastAsia="Times New Roman" w:cs="Arial"/>
              <w:color w:val="212121"/>
              <w:szCs w:val="22"/>
              <w:highlight w:val="red"/>
              <w:lang w:eastAsia="de-DE"/>
            </w:rPr>
            <w:fldChar w:fldCharType="begin"/>
          </w:r>
          <w:r w:rsidR="0087727D" w:rsidRPr="00740DD4">
            <w:rPr>
              <w:rFonts w:eastAsia="Times New Roman" w:cs="Arial"/>
              <w:color w:val="212121"/>
              <w:szCs w:val="22"/>
              <w:highlight w:val="red"/>
              <w:lang w:eastAsia="de-DE"/>
            </w:rPr>
            <w:instrText xml:space="preserve"> CITATION End21 \l 1031 </w:instrText>
          </w:r>
          <w:r w:rsidR="0087727D" w:rsidRPr="00740DD4">
            <w:rPr>
              <w:rFonts w:eastAsia="Times New Roman" w:cs="Arial"/>
              <w:color w:val="212121"/>
              <w:szCs w:val="22"/>
              <w:highlight w:val="red"/>
              <w:lang w:eastAsia="de-DE"/>
            </w:rPr>
            <w:fldChar w:fldCharType="separate"/>
          </w:r>
          <w:r w:rsidR="00687F33" w:rsidRPr="00740DD4">
            <w:rPr>
              <w:rFonts w:eastAsia="Times New Roman" w:cs="Arial"/>
              <w:noProof/>
              <w:color w:val="212121"/>
              <w:szCs w:val="22"/>
              <w:highlight w:val="red"/>
              <w:lang w:eastAsia="de-DE"/>
            </w:rPr>
            <w:t xml:space="preserve"> [14]</w:t>
          </w:r>
          <w:r w:rsidR="0087727D" w:rsidRPr="00740DD4">
            <w:rPr>
              <w:rFonts w:eastAsia="Times New Roman" w:cs="Arial"/>
              <w:color w:val="212121"/>
              <w:szCs w:val="22"/>
              <w:highlight w:val="red"/>
              <w:lang w:eastAsia="de-DE"/>
            </w:rPr>
            <w:fldChar w:fldCharType="end"/>
          </w:r>
        </w:sdtContent>
      </w:sdt>
      <w:r w:rsidR="0087727D" w:rsidRPr="00740DD4">
        <w:rPr>
          <w:rFonts w:eastAsia="Times New Roman" w:cs="Arial"/>
          <w:color w:val="212121"/>
          <w:szCs w:val="22"/>
          <w:highlight w:val="red"/>
          <w:lang w:eastAsia="de-DE"/>
        </w:rPr>
        <w:t xml:space="preserve">. </w:t>
      </w:r>
      <w:r w:rsidR="00CA64B8" w:rsidRPr="00740DD4">
        <w:rPr>
          <w:rFonts w:eastAsia="Times New Roman" w:cs="Arial"/>
          <w:color w:val="212121"/>
          <w:szCs w:val="22"/>
          <w:highlight w:val="red"/>
          <w:lang w:eastAsia="de-DE"/>
        </w:rPr>
        <w:t>Zugunsten der in Kapitel 2.2 erwähnten Klimaziele sind Steigerung</w:t>
      </w:r>
      <w:r w:rsidR="00CA64B8" w:rsidRPr="00740DD4">
        <w:rPr>
          <w:rFonts w:eastAsia="Times New Roman" w:cs="Arial"/>
          <w:color w:val="212121"/>
          <w:szCs w:val="22"/>
          <w:lang w:eastAsia="de-DE"/>
        </w:rPr>
        <w:t xml:space="preserve"> im Bereich der erneuerbaren zu verzeichnen und Reduzierungen im Bereich der Fossilien Energieträger.</w:t>
      </w:r>
      <w:r w:rsidR="004A4325" w:rsidRPr="00740DD4">
        <w:rPr>
          <w:rFonts w:eastAsia="Times New Roman" w:cs="Arial"/>
          <w:color w:val="212121"/>
          <w:szCs w:val="22"/>
          <w:lang w:eastAsia="de-DE"/>
        </w:rPr>
        <w:t xml:space="preserve"> Erdgas ist die einzige fossile Ressource die im Vorjahr gestiegen ist</w:t>
      </w:r>
      <w:r w:rsidR="006143C7" w:rsidRPr="00740DD4">
        <w:rPr>
          <w:rFonts w:eastAsia="Times New Roman" w:cs="Arial"/>
          <w:color w:val="212121"/>
          <w:szCs w:val="22"/>
          <w:lang w:eastAsia="de-DE"/>
        </w:rPr>
        <w:t xml:space="preserve">. </w:t>
      </w:r>
      <w:r w:rsidR="00E169FF" w:rsidRPr="00740DD4">
        <w:rPr>
          <w:rFonts w:eastAsia="Times New Roman" w:cs="Arial"/>
          <w:color w:val="212121"/>
          <w:szCs w:val="22"/>
          <w:lang w:eastAsia="de-DE"/>
        </w:rPr>
        <w:t xml:space="preserve">Die erneuerbaren weisen </w:t>
      </w:r>
      <w:r w:rsidR="00E169FF" w:rsidRPr="00740DD4">
        <w:rPr>
          <w:rFonts w:eastAsia="Times New Roman" w:cs="Arial"/>
          <w:color w:val="212121"/>
          <w:szCs w:val="22"/>
          <w:highlight w:val="yellow"/>
          <w:lang w:eastAsia="de-DE"/>
        </w:rPr>
        <w:t>beim</w:t>
      </w:r>
      <w:r w:rsidR="0087727D" w:rsidRPr="00740DD4">
        <w:rPr>
          <w:rFonts w:eastAsia="Times New Roman" w:cs="Arial"/>
          <w:color w:val="212121"/>
          <w:szCs w:val="22"/>
          <w:lang w:eastAsia="de-DE"/>
        </w:rPr>
        <w:t xml:space="preserve"> </w:t>
      </w:r>
      <w:r w:rsidR="00E169FF" w:rsidRPr="00740DD4">
        <w:rPr>
          <w:rFonts w:eastAsia="Times New Roman" w:cs="Arial"/>
          <w:color w:val="212121"/>
          <w:szCs w:val="22"/>
          <w:lang w:eastAsia="de-DE"/>
        </w:rPr>
        <w:t>Primärenergieverbrauch einen prozentualen Anteil von 16,6%</w:t>
      </w:r>
      <w:sdt>
        <w:sdtPr>
          <w:rPr>
            <w:rFonts w:eastAsia="Times New Roman" w:cs="Arial"/>
            <w:color w:val="212121"/>
            <w:szCs w:val="22"/>
            <w:lang w:eastAsia="de-DE"/>
          </w:rPr>
          <w:id w:val="-1326129372"/>
          <w:citation/>
        </w:sdtPr>
        <w:sdtEndPr/>
        <w:sdtContent>
          <w:r w:rsidR="00695412" w:rsidRPr="00740DD4">
            <w:rPr>
              <w:rFonts w:eastAsia="Times New Roman" w:cs="Arial"/>
              <w:color w:val="212121"/>
              <w:szCs w:val="22"/>
              <w:lang w:eastAsia="de-DE"/>
            </w:rPr>
            <w:fldChar w:fldCharType="begin"/>
          </w:r>
          <w:r w:rsidR="00695412" w:rsidRPr="00740DD4">
            <w:rPr>
              <w:rFonts w:eastAsia="Times New Roman" w:cs="Arial"/>
              <w:color w:val="212121"/>
              <w:szCs w:val="22"/>
              <w:lang w:eastAsia="de-DE"/>
            </w:rPr>
            <w:instrText xml:space="preserve"> CITATION Ber21 \l 1031 </w:instrText>
          </w:r>
          <w:r w:rsidR="00695412" w:rsidRPr="00740DD4">
            <w:rPr>
              <w:rFonts w:eastAsia="Times New Roman" w:cs="Arial"/>
              <w:color w:val="212121"/>
              <w:szCs w:val="22"/>
              <w:lang w:eastAsia="de-DE"/>
            </w:rPr>
            <w:fldChar w:fldCharType="separate"/>
          </w:r>
          <w:r w:rsidR="00687F33" w:rsidRPr="00740DD4">
            <w:rPr>
              <w:rFonts w:eastAsia="Times New Roman" w:cs="Arial"/>
              <w:noProof/>
              <w:color w:val="212121"/>
              <w:szCs w:val="22"/>
              <w:lang w:eastAsia="de-DE"/>
            </w:rPr>
            <w:t xml:space="preserve"> [13]</w:t>
          </w:r>
          <w:r w:rsidR="00695412" w:rsidRPr="00740DD4">
            <w:rPr>
              <w:rFonts w:eastAsia="Times New Roman" w:cs="Arial"/>
              <w:color w:val="212121"/>
              <w:szCs w:val="22"/>
              <w:lang w:eastAsia="de-DE"/>
            </w:rPr>
            <w:fldChar w:fldCharType="end"/>
          </w:r>
        </w:sdtContent>
      </w:sdt>
      <w:r w:rsidR="00E169FF" w:rsidRPr="00740DD4">
        <w:rPr>
          <w:rFonts w:eastAsia="Times New Roman" w:cs="Arial"/>
          <w:color w:val="212121"/>
          <w:szCs w:val="22"/>
          <w:lang w:eastAsia="de-DE"/>
        </w:rPr>
        <w:t>. Wird der Endenergieverbrauch stattdessen betrachtet, ist der Anteil der erneuerbaren Energien ca. 19,2%</w:t>
      </w:r>
      <w:sdt>
        <w:sdtPr>
          <w:rPr>
            <w:rFonts w:eastAsia="Times New Roman" w:cs="Arial"/>
            <w:color w:val="212121"/>
            <w:szCs w:val="22"/>
            <w:lang w:eastAsia="de-DE"/>
          </w:rPr>
          <w:id w:val="1738826401"/>
          <w:citation/>
        </w:sdtPr>
        <w:sdtEndPr/>
        <w:sdtContent>
          <w:r w:rsidR="00695412" w:rsidRPr="00740DD4">
            <w:rPr>
              <w:rFonts w:eastAsia="Times New Roman" w:cs="Arial"/>
              <w:color w:val="212121"/>
              <w:szCs w:val="22"/>
              <w:lang w:eastAsia="de-DE"/>
            </w:rPr>
            <w:fldChar w:fldCharType="begin"/>
          </w:r>
          <w:r w:rsidR="00695412" w:rsidRPr="00740DD4">
            <w:rPr>
              <w:rFonts w:eastAsia="Times New Roman" w:cs="Arial"/>
              <w:color w:val="212121"/>
              <w:szCs w:val="22"/>
              <w:lang w:eastAsia="de-DE"/>
            </w:rPr>
            <w:instrText xml:space="preserve"> CITATION Lin21 \l 1031 </w:instrText>
          </w:r>
          <w:r w:rsidR="00695412" w:rsidRPr="00740DD4">
            <w:rPr>
              <w:rFonts w:eastAsia="Times New Roman" w:cs="Arial"/>
              <w:color w:val="212121"/>
              <w:szCs w:val="22"/>
              <w:lang w:eastAsia="de-DE"/>
            </w:rPr>
            <w:fldChar w:fldCharType="separate"/>
          </w:r>
          <w:r w:rsidR="00687F33" w:rsidRPr="00740DD4">
            <w:rPr>
              <w:rFonts w:eastAsia="Times New Roman" w:cs="Arial"/>
              <w:noProof/>
              <w:color w:val="212121"/>
              <w:szCs w:val="22"/>
              <w:lang w:eastAsia="de-DE"/>
            </w:rPr>
            <w:t xml:space="preserve"> [6]</w:t>
          </w:r>
          <w:r w:rsidR="00695412" w:rsidRPr="00740DD4">
            <w:rPr>
              <w:rFonts w:eastAsia="Times New Roman" w:cs="Arial"/>
              <w:color w:val="212121"/>
              <w:szCs w:val="22"/>
              <w:lang w:eastAsia="de-DE"/>
            </w:rPr>
            <w:fldChar w:fldCharType="end"/>
          </w:r>
        </w:sdtContent>
      </w:sdt>
      <w:r w:rsidR="00E169FF" w:rsidRPr="00740DD4">
        <w:rPr>
          <w:rFonts w:eastAsia="Times New Roman" w:cs="Arial"/>
          <w:color w:val="212121"/>
          <w:szCs w:val="22"/>
          <w:lang w:eastAsia="de-DE"/>
        </w:rPr>
        <w:t xml:space="preserve">. </w:t>
      </w:r>
      <w:r w:rsidR="00D95F46" w:rsidRPr="00740DD4">
        <w:rPr>
          <w:rFonts w:eastAsia="Times New Roman" w:cs="Arial"/>
          <w:color w:val="212121"/>
          <w:szCs w:val="22"/>
          <w:lang w:eastAsia="de-DE"/>
        </w:rPr>
        <w:t xml:space="preserve">Primärenergie und Endenergie unterscheiden sich durch ihre Nutzung. </w:t>
      </w:r>
      <w:r w:rsidR="001156B5" w:rsidRPr="00740DD4">
        <w:rPr>
          <w:rFonts w:eastAsia="Times New Roman" w:cs="Arial"/>
          <w:color w:val="212121"/>
          <w:szCs w:val="22"/>
          <w:lang w:eastAsia="de-DE"/>
        </w:rPr>
        <w:t xml:space="preserve">Endenergie entsteht neben </w:t>
      </w:r>
      <w:r w:rsidR="00D4325B" w:rsidRPr="00740DD4">
        <w:rPr>
          <w:rFonts w:eastAsia="Times New Roman" w:cs="Arial"/>
          <w:color w:val="212121"/>
          <w:szCs w:val="22"/>
          <w:lang w:eastAsia="de-DE"/>
        </w:rPr>
        <w:t xml:space="preserve">den Verlusten bei der Umwandlung aus der Primärenergie </w:t>
      </w:r>
      <w:sdt>
        <w:sdtPr>
          <w:rPr>
            <w:rFonts w:eastAsia="Times New Roman" w:cs="Arial"/>
            <w:color w:val="212121"/>
            <w:szCs w:val="22"/>
            <w:lang w:eastAsia="de-DE"/>
          </w:rPr>
          <w:id w:val="-1192768141"/>
          <w:citation/>
        </w:sdtPr>
        <w:sdtEndPr/>
        <w:sdtContent>
          <w:r w:rsidR="00D4325B" w:rsidRPr="00740DD4">
            <w:rPr>
              <w:rFonts w:eastAsia="Times New Roman" w:cs="Arial"/>
              <w:color w:val="212121"/>
              <w:szCs w:val="22"/>
              <w:lang w:eastAsia="de-DE"/>
            </w:rPr>
            <w:fldChar w:fldCharType="begin"/>
          </w:r>
          <w:r w:rsidR="00D4325B" w:rsidRPr="00740DD4">
            <w:rPr>
              <w:rFonts w:eastAsia="Times New Roman" w:cs="Arial"/>
              <w:color w:val="212121"/>
              <w:szCs w:val="22"/>
              <w:lang w:eastAsia="de-DE"/>
            </w:rPr>
            <w:instrText xml:space="preserve"> CITATION Lin21 \l 1031 </w:instrText>
          </w:r>
          <w:r w:rsidR="00D4325B" w:rsidRPr="00740DD4">
            <w:rPr>
              <w:rFonts w:eastAsia="Times New Roman" w:cs="Arial"/>
              <w:color w:val="212121"/>
              <w:szCs w:val="22"/>
              <w:lang w:eastAsia="de-DE"/>
            </w:rPr>
            <w:fldChar w:fldCharType="separate"/>
          </w:r>
          <w:r w:rsidR="00687F33" w:rsidRPr="00740DD4">
            <w:rPr>
              <w:rFonts w:eastAsia="Times New Roman" w:cs="Arial"/>
              <w:noProof/>
              <w:color w:val="212121"/>
              <w:szCs w:val="22"/>
              <w:lang w:eastAsia="de-DE"/>
            </w:rPr>
            <w:t>[6]</w:t>
          </w:r>
          <w:r w:rsidR="00D4325B" w:rsidRPr="00740DD4">
            <w:rPr>
              <w:rFonts w:eastAsia="Times New Roman" w:cs="Arial"/>
              <w:color w:val="212121"/>
              <w:szCs w:val="22"/>
              <w:lang w:eastAsia="de-DE"/>
            </w:rPr>
            <w:fldChar w:fldCharType="end"/>
          </w:r>
        </w:sdtContent>
      </w:sdt>
      <w:r w:rsidR="00D4325B" w:rsidRPr="00740DD4">
        <w:rPr>
          <w:rFonts w:eastAsia="Times New Roman" w:cs="Arial"/>
          <w:color w:val="212121"/>
          <w:szCs w:val="22"/>
          <w:lang w:eastAsia="de-DE"/>
        </w:rPr>
        <w:t>. Als Beispiel soll die Biomassenanlage von HiTES dienen. Die Biomasse die eingesetzt wird ist hierbei die Primärenergie. Der Wasserstoff der nach der Erzeugung benutzt wird ist die Endenergie.</w:t>
      </w:r>
      <w:r w:rsidR="00E400A0" w:rsidRPr="00740DD4">
        <w:rPr>
          <w:rFonts w:eastAsia="Times New Roman" w:cs="Arial"/>
          <w:color w:val="212121"/>
          <w:szCs w:val="22"/>
          <w:lang w:eastAsia="de-DE"/>
        </w:rPr>
        <w:t xml:space="preserve"> </w:t>
      </w:r>
      <w:r w:rsidR="007573EB" w:rsidRPr="00740DD4">
        <w:rPr>
          <w:rFonts w:eastAsia="Times New Roman" w:cs="Arial"/>
          <w:color w:val="212121"/>
          <w:szCs w:val="22"/>
          <w:lang w:eastAsia="de-DE"/>
        </w:rPr>
        <w:t xml:space="preserve">Der </w:t>
      </w:r>
      <w:r w:rsidR="00A235A0" w:rsidRPr="00740DD4">
        <w:rPr>
          <w:rFonts w:eastAsia="Times New Roman" w:cs="Arial"/>
          <w:color w:val="212121"/>
          <w:szCs w:val="22"/>
          <w:lang w:eastAsia="de-DE"/>
        </w:rPr>
        <w:t>Primärenergie</w:t>
      </w:r>
      <w:r w:rsidR="007573EB" w:rsidRPr="00740DD4">
        <w:rPr>
          <w:rFonts w:eastAsia="Times New Roman" w:cs="Arial"/>
          <w:color w:val="212121"/>
          <w:szCs w:val="22"/>
          <w:lang w:eastAsia="de-DE"/>
        </w:rPr>
        <w:t xml:space="preserve">verbrauch liegt bei ca. </w:t>
      </w:r>
      <w:r w:rsidR="00224EB9" w:rsidRPr="00740DD4">
        <w:rPr>
          <w:rFonts w:eastAsia="Times New Roman" w:cs="Arial"/>
          <w:color w:val="212121"/>
          <w:szCs w:val="22"/>
          <w:lang w:eastAsia="de-DE"/>
        </w:rPr>
        <w:t>3300 TWh</w:t>
      </w:r>
      <w:r w:rsidR="007573EB" w:rsidRPr="00740DD4">
        <w:rPr>
          <w:rFonts w:eastAsia="Times New Roman" w:cs="Arial"/>
          <w:color w:val="212121"/>
          <w:szCs w:val="22"/>
          <w:lang w:eastAsia="de-DE"/>
        </w:rPr>
        <w:t xml:space="preserve"> </w:t>
      </w:r>
      <w:sdt>
        <w:sdtPr>
          <w:rPr>
            <w:rFonts w:eastAsia="Times New Roman" w:cs="Arial"/>
            <w:color w:val="212121"/>
            <w:szCs w:val="22"/>
            <w:lang w:eastAsia="de-DE"/>
          </w:rPr>
          <w:id w:val="1246071294"/>
          <w:citation/>
        </w:sdtPr>
        <w:sdtEndPr/>
        <w:sdtContent>
          <w:r w:rsidR="007573EB" w:rsidRPr="00740DD4">
            <w:rPr>
              <w:rFonts w:eastAsia="Times New Roman" w:cs="Arial"/>
              <w:color w:val="212121"/>
              <w:szCs w:val="22"/>
              <w:lang w:eastAsia="de-DE"/>
            </w:rPr>
            <w:fldChar w:fldCharType="begin"/>
          </w:r>
          <w:r w:rsidR="007573EB" w:rsidRPr="00740DD4">
            <w:rPr>
              <w:rFonts w:eastAsia="Times New Roman" w:cs="Arial"/>
              <w:color w:val="212121"/>
              <w:szCs w:val="22"/>
              <w:lang w:eastAsia="de-DE"/>
            </w:rPr>
            <w:instrText xml:space="preserve"> CITATION Ber21 \l 1031 </w:instrText>
          </w:r>
          <w:r w:rsidR="007573EB" w:rsidRPr="00740DD4">
            <w:rPr>
              <w:rFonts w:eastAsia="Times New Roman" w:cs="Arial"/>
              <w:color w:val="212121"/>
              <w:szCs w:val="22"/>
              <w:lang w:eastAsia="de-DE"/>
            </w:rPr>
            <w:fldChar w:fldCharType="separate"/>
          </w:r>
          <w:r w:rsidR="00687F33" w:rsidRPr="00740DD4">
            <w:rPr>
              <w:rFonts w:eastAsia="Times New Roman" w:cs="Arial"/>
              <w:noProof/>
              <w:color w:val="212121"/>
              <w:szCs w:val="22"/>
              <w:lang w:eastAsia="de-DE"/>
            </w:rPr>
            <w:t>[13]</w:t>
          </w:r>
          <w:r w:rsidR="007573EB" w:rsidRPr="00740DD4">
            <w:rPr>
              <w:rFonts w:eastAsia="Times New Roman" w:cs="Arial"/>
              <w:color w:val="212121"/>
              <w:szCs w:val="22"/>
              <w:lang w:eastAsia="de-DE"/>
            </w:rPr>
            <w:fldChar w:fldCharType="end"/>
          </w:r>
        </w:sdtContent>
      </w:sdt>
      <w:r w:rsidR="007573EB" w:rsidRPr="00740DD4">
        <w:rPr>
          <w:rFonts w:eastAsia="Times New Roman" w:cs="Arial"/>
          <w:color w:val="212121"/>
          <w:szCs w:val="22"/>
          <w:lang w:eastAsia="de-DE"/>
        </w:rPr>
        <w:t xml:space="preserve"> . Der tatsächliche Endenergieverbrauch</w:t>
      </w:r>
      <w:r w:rsidR="00E5724D" w:rsidRPr="00740DD4">
        <w:rPr>
          <w:rFonts w:eastAsia="Times New Roman" w:cs="Arial"/>
          <w:color w:val="212121"/>
          <w:szCs w:val="22"/>
          <w:lang w:eastAsia="de-DE"/>
        </w:rPr>
        <w:t xml:space="preserve"> liegt bei </w:t>
      </w:r>
      <w:r w:rsidR="001F1E04" w:rsidRPr="00740DD4">
        <w:rPr>
          <w:rFonts w:eastAsia="Times New Roman" w:cs="Arial"/>
          <w:color w:val="212121"/>
          <w:szCs w:val="22"/>
          <w:lang w:eastAsia="de-DE"/>
        </w:rPr>
        <w:t xml:space="preserve">ca. </w:t>
      </w:r>
      <w:r w:rsidR="00E5724D" w:rsidRPr="00740DD4">
        <w:rPr>
          <w:rFonts w:eastAsia="Times New Roman" w:cs="Arial"/>
          <w:color w:val="212121"/>
          <w:szCs w:val="22"/>
          <w:lang w:eastAsia="de-DE"/>
        </w:rPr>
        <w:t>2.</w:t>
      </w:r>
      <w:r w:rsidR="001F1E04" w:rsidRPr="00740DD4">
        <w:rPr>
          <w:rFonts w:eastAsia="Times New Roman" w:cs="Arial"/>
          <w:color w:val="212121"/>
          <w:szCs w:val="22"/>
          <w:lang w:eastAsia="de-DE"/>
        </w:rPr>
        <w:t>400</w:t>
      </w:r>
      <w:r w:rsidR="00E5724D" w:rsidRPr="00740DD4">
        <w:rPr>
          <w:rFonts w:eastAsia="Times New Roman" w:cs="Arial"/>
          <w:color w:val="212121"/>
          <w:szCs w:val="22"/>
          <w:lang w:eastAsia="de-DE"/>
        </w:rPr>
        <w:t xml:space="preserve"> TWh , davon von</w:t>
      </w:r>
      <w:r w:rsidR="007573EB" w:rsidRPr="00740DD4">
        <w:rPr>
          <w:rFonts w:eastAsia="Times New Roman" w:cs="Arial"/>
          <w:color w:val="212121"/>
          <w:szCs w:val="22"/>
          <w:lang w:eastAsia="de-DE"/>
        </w:rPr>
        <w:t xml:space="preserve"> erneuerbaren </w:t>
      </w:r>
      <w:r w:rsidR="00224EB9" w:rsidRPr="00740DD4">
        <w:rPr>
          <w:rFonts w:eastAsia="Times New Roman" w:cs="Arial"/>
          <w:color w:val="212121"/>
          <w:szCs w:val="22"/>
          <w:lang w:eastAsia="de-DE"/>
        </w:rPr>
        <w:t>abgedeckt</w:t>
      </w:r>
      <w:r w:rsidR="00E5724D" w:rsidRPr="00740DD4">
        <w:rPr>
          <w:rFonts w:eastAsia="Times New Roman" w:cs="Arial"/>
          <w:color w:val="212121"/>
          <w:szCs w:val="22"/>
          <w:lang w:eastAsia="de-DE"/>
        </w:rPr>
        <w:t xml:space="preserve"> </w:t>
      </w:r>
      <w:r w:rsidR="007573EB" w:rsidRPr="00740DD4">
        <w:rPr>
          <w:rFonts w:eastAsia="Times New Roman" w:cs="Arial"/>
          <w:color w:val="212121"/>
          <w:szCs w:val="22"/>
          <w:lang w:eastAsia="de-DE"/>
        </w:rPr>
        <w:t xml:space="preserve">ca. 470 </w:t>
      </w:r>
      <w:r w:rsidR="006B3DEC" w:rsidRPr="00740DD4">
        <w:rPr>
          <w:rFonts w:eastAsia="Times New Roman" w:cs="Arial"/>
          <w:color w:val="212121"/>
          <w:szCs w:val="22"/>
          <w:lang w:eastAsia="de-DE"/>
        </w:rPr>
        <w:t>T</w:t>
      </w:r>
      <w:r w:rsidR="007573EB" w:rsidRPr="00740DD4">
        <w:rPr>
          <w:rFonts w:eastAsia="Times New Roman" w:cs="Arial"/>
          <w:color w:val="212121"/>
          <w:szCs w:val="22"/>
          <w:lang w:eastAsia="de-DE"/>
        </w:rPr>
        <w:t>Wh</w:t>
      </w:r>
      <w:sdt>
        <w:sdtPr>
          <w:rPr>
            <w:rFonts w:eastAsia="Times New Roman" w:cs="Arial"/>
            <w:color w:val="212121"/>
            <w:szCs w:val="22"/>
            <w:lang w:eastAsia="de-DE"/>
          </w:rPr>
          <w:id w:val="-357516153"/>
          <w:citation/>
        </w:sdtPr>
        <w:sdtEndPr/>
        <w:sdtContent>
          <w:r w:rsidR="008E3277" w:rsidRPr="00740DD4">
            <w:rPr>
              <w:rFonts w:eastAsia="Times New Roman" w:cs="Arial"/>
              <w:color w:val="212121"/>
              <w:szCs w:val="22"/>
              <w:lang w:eastAsia="de-DE"/>
            </w:rPr>
            <w:fldChar w:fldCharType="begin"/>
          </w:r>
          <w:r w:rsidR="008E3277" w:rsidRPr="00740DD4">
            <w:rPr>
              <w:rFonts w:eastAsia="Times New Roman" w:cs="Arial"/>
              <w:color w:val="212121"/>
              <w:szCs w:val="22"/>
              <w:lang w:eastAsia="de-DE"/>
            </w:rPr>
            <w:instrText xml:space="preserve"> CITATION Ern21 \l 1031 </w:instrText>
          </w:r>
          <w:r w:rsidR="008E3277" w:rsidRPr="00740DD4">
            <w:rPr>
              <w:rFonts w:eastAsia="Times New Roman" w:cs="Arial"/>
              <w:color w:val="212121"/>
              <w:szCs w:val="22"/>
              <w:lang w:eastAsia="de-DE"/>
            </w:rPr>
            <w:fldChar w:fldCharType="separate"/>
          </w:r>
          <w:r w:rsidR="00687F33" w:rsidRPr="00740DD4">
            <w:rPr>
              <w:rFonts w:eastAsia="Times New Roman" w:cs="Arial"/>
              <w:noProof/>
              <w:color w:val="212121"/>
              <w:szCs w:val="22"/>
              <w:lang w:eastAsia="de-DE"/>
            </w:rPr>
            <w:t xml:space="preserve"> [15]</w:t>
          </w:r>
          <w:r w:rsidR="008E3277" w:rsidRPr="00740DD4">
            <w:rPr>
              <w:rFonts w:eastAsia="Times New Roman" w:cs="Arial"/>
              <w:color w:val="212121"/>
              <w:szCs w:val="22"/>
              <w:lang w:eastAsia="de-DE"/>
            </w:rPr>
            <w:fldChar w:fldCharType="end"/>
          </w:r>
        </w:sdtContent>
      </w:sdt>
      <w:r w:rsidR="00A235A0" w:rsidRPr="00740DD4">
        <w:rPr>
          <w:rFonts w:eastAsia="Times New Roman" w:cs="Arial"/>
          <w:color w:val="212121"/>
          <w:szCs w:val="22"/>
          <w:lang w:eastAsia="de-DE"/>
        </w:rPr>
        <w:t>.</w:t>
      </w:r>
      <w:r w:rsidR="00FA7D87" w:rsidRPr="00740DD4">
        <w:rPr>
          <w:rFonts w:eastAsia="Times New Roman" w:cs="Arial"/>
          <w:color w:val="212121"/>
          <w:szCs w:val="22"/>
          <w:lang w:eastAsia="de-DE"/>
        </w:rPr>
        <w:t xml:space="preserve"> Der Ausbau </w:t>
      </w:r>
      <w:r w:rsidR="00A65A27" w:rsidRPr="00740DD4">
        <w:rPr>
          <w:rFonts w:eastAsia="Times New Roman" w:cs="Arial"/>
          <w:color w:val="212121"/>
          <w:szCs w:val="22"/>
          <w:lang w:eastAsia="de-DE"/>
        </w:rPr>
        <w:t xml:space="preserve">von </w:t>
      </w:r>
      <w:r w:rsidR="00FA7D87" w:rsidRPr="00740DD4">
        <w:rPr>
          <w:rFonts w:eastAsia="Times New Roman" w:cs="Arial"/>
          <w:color w:val="212121"/>
          <w:szCs w:val="22"/>
          <w:lang w:eastAsia="de-DE"/>
        </w:rPr>
        <w:t xml:space="preserve">erneuerbarer Energien </w:t>
      </w:r>
      <w:r w:rsidR="00A65A27" w:rsidRPr="00740DD4">
        <w:rPr>
          <w:rFonts w:eastAsia="Times New Roman" w:cs="Arial"/>
          <w:color w:val="212121"/>
          <w:szCs w:val="22"/>
          <w:lang w:eastAsia="de-DE"/>
        </w:rPr>
        <w:t>ist für die</w:t>
      </w:r>
      <w:r w:rsidR="00FA7D87" w:rsidRPr="00740DD4">
        <w:rPr>
          <w:rFonts w:eastAsia="Times New Roman" w:cs="Arial"/>
          <w:color w:val="212121"/>
          <w:szCs w:val="22"/>
          <w:lang w:eastAsia="de-DE"/>
        </w:rPr>
        <w:t xml:space="preserve"> Erreichung der Klimaschutzziele </w:t>
      </w:r>
      <w:r w:rsidR="00A65A27" w:rsidRPr="00740DD4">
        <w:rPr>
          <w:rFonts w:eastAsia="Times New Roman" w:cs="Arial"/>
          <w:color w:val="212121"/>
          <w:szCs w:val="22"/>
          <w:highlight w:val="yellow"/>
          <w:lang w:eastAsia="de-DE"/>
        </w:rPr>
        <w:t>wichtig</w:t>
      </w:r>
      <w:r w:rsidR="00FA7D87" w:rsidRPr="00740DD4">
        <w:rPr>
          <w:rFonts w:eastAsia="Times New Roman" w:cs="Arial"/>
          <w:color w:val="212121"/>
          <w:szCs w:val="22"/>
          <w:lang w:eastAsia="de-DE"/>
        </w:rPr>
        <w:t>. Indem</w:t>
      </w:r>
      <w:r w:rsidR="00A41BD0">
        <w:rPr>
          <w:rFonts w:eastAsia="Times New Roman" w:cs="Arial"/>
          <w:color w:val="212121"/>
          <w:szCs w:val="22"/>
          <w:lang w:eastAsia="de-DE"/>
        </w:rPr>
        <w:t xml:space="preserve"> </w:t>
      </w:r>
      <w:r w:rsidR="00FA7D87" w:rsidRPr="00740DD4">
        <w:rPr>
          <w:rFonts w:eastAsia="Times New Roman" w:cs="Arial"/>
          <w:color w:val="212121"/>
          <w:szCs w:val="22"/>
          <w:lang w:eastAsia="de-DE"/>
        </w:rPr>
        <w:t>fossile Energieträger durch erneuerbare Energien</w:t>
      </w:r>
      <w:r w:rsidR="00A65A27" w:rsidRPr="00740DD4">
        <w:rPr>
          <w:rFonts w:eastAsia="Times New Roman" w:cs="Arial"/>
          <w:color w:val="212121"/>
          <w:szCs w:val="22"/>
          <w:lang w:eastAsia="de-DE"/>
        </w:rPr>
        <w:t xml:space="preserve"> </w:t>
      </w:r>
      <w:r w:rsidR="00FA7D87" w:rsidRPr="00740DD4">
        <w:rPr>
          <w:rFonts w:eastAsia="Times New Roman" w:cs="Arial"/>
          <w:color w:val="212121"/>
          <w:szCs w:val="22"/>
          <w:lang w:eastAsia="de-DE"/>
        </w:rPr>
        <w:t>ersetzt werden, sinken die</w:t>
      </w:r>
      <w:r w:rsidR="00A65A27" w:rsidRPr="00740DD4">
        <w:rPr>
          <w:rFonts w:eastAsia="Times New Roman" w:cs="Arial"/>
          <w:color w:val="212121"/>
          <w:szCs w:val="22"/>
          <w:lang w:eastAsia="de-DE"/>
        </w:rPr>
        <w:t xml:space="preserve"> CO</w:t>
      </w:r>
      <w:r w:rsidR="00A65A27" w:rsidRPr="00740DD4">
        <w:rPr>
          <w:rFonts w:eastAsia="Times New Roman" w:cs="Arial"/>
          <w:color w:val="212121"/>
          <w:szCs w:val="22"/>
          <w:vertAlign w:val="subscript"/>
          <w:lang w:eastAsia="de-DE"/>
        </w:rPr>
        <w:t>2</w:t>
      </w:r>
      <w:r w:rsidR="00A65A27" w:rsidRPr="00740DD4">
        <w:rPr>
          <w:rFonts w:eastAsia="Times New Roman" w:cs="Arial"/>
          <w:color w:val="212121"/>
          <w:szCs w:val="22"/>
          <w:lang w:eastAsia="de-DE"/>
        </w:rPr>
        <w:t>-E</w:t>
      </w:r>
      <w:r w:rsidR="00FA7D87" w:rsidRPr="00740DD4">
        <w:rPr>
          <w:rFonts w:eastAsia="Times New Roman" w:cs="Arial"/>
          <w:color w:val="212121"/>
          <w:szCs w:val="22"/>
          <w:lang w:eastAsia="de-DE"/>
        </w:rPr>
        <w:t>missionen aus Kohle, Gas und Öl</w:t>
      </w:r>
      <w:r w:rsidR="00581780" w:rsidRPr="00740DD4">
        <w:rPr>
          <w:rFonts w:eastAsia="Times New Roman" w:cs="Arial"/>
          <w:color w:val="212121"/>
          <w:szCs w:val="22"/>
          <w:lang w:eastAsia="de-DE"/>
        </w:rPr>
        <w:t>.</w:t>
      </w:r>
      <w:r w:rsidR="00505355" w:rsidRPr="00740DD4">
        <w:rPr>
          <w:rFonts w:eastAsia="Times New Roman" w:cs="Arial"/>
          <w:color w:val="212121"/>
          <w:szCs w:val="22"/>
          <w:lang w:eastAsia="de-DE"/>
        </w:rPr>
        <w:t xml:space="preserve"> Wie in Kapitel 2.2 erwähnt,</w:t>
      </w:r>
      <w:r w:rsidR="00315261" w:rsidRPr="00740DD4">
        <w:rPr>
          <w:rFonts w:eastAsia="Times New Roman" w:cs="Arial"/>
          <w:color w:val="212121"/>
          <w:szCs w:val="22"/>
          <w:lang w:eastAsia="de-DE"/>
        </w:rPr>
        <w:t xml:space="preserve"> verpflichtete Deutschland sich zu bestimmten Klimazielen</w:t>
      </w:r>
      <w:r w:rsidR="00315261" w:rsidRPr="00740DD4">
        <w:rPr>
          <w:rFonts w:eastAsia="Times New Roman" w:cs="Arial"/>
          <w:color w:val="212121"/>
          <w:szCs w:val="22"/>
          <w:highlight w:val="yellow"/>
          <w:lang w:eastAsia="de-DE"/>
        </w:rPr>
        <w:t xml:space="preserve">. </w:t>
      </w:r>
      <w:r w:rsidR="00FB2A1A" w:rsidRPr="00740DD4">
        <w:rPr>
          <w:rFonts w:eastAsia="Times New Roman" w:cs="Arial"/>
          <w:color w:val="212121"/>
          <w:szCs w:val="22"/>
          <w:highlight w:val="yellow"/>
          <w:lang w:eastAsia="de-DE"/>
        </w:rPr>
        <w:t>F</w:t>
      </w:r>
      <w:r w:rsidR="00315261" w:rsidRPr="00740DD4">
        <w:rPr>
          <w:rFonts w:eastAsia="Times New Roman" w:cs="Arial"/>
          <w:color w:val="212121"/>
          <w:szCs w:val="22"/>
          <w:highlight w:val="yellow"/>
          <w:lang w:eastAsia="de-DE"/>
        </w:rPr>
        <w:t xml:space="preserve">ür das Jahr 2020 </w:t>
      </w:r>
      <w:r w:rsidR="00FB2A1A" w:rsidRPr="00740DD4">
        <w:rPr>
          <w:rFonts w:eastAsia="Times New Roman" w:cs="Arial"/>
          <w:color w:val="212121"/>
          <w:szCs w:val="22"/>
          <w:highlight w:val="yellow"/>
          <w:lang w:eastAsia="de-DE"/>
        </w:rPr>
        <w:t>sollten</w:t>
      </w:r>
      <w:r w:rsidR="00315261" w:rsidRPr="00740DD4">
        <w:rPr>
          <w:rFonts w:eastAsia="Times New Roman" w:cs="Arial"/>
          <w:color w:val="212121"/>
          <w:szCs w:val="22"/>
          <w:highlight w:val="yellow"/>
          <w:lang w:eastAsia="de-DE"/>
        </w:rPr>
        <w:t xml:space="preserve"> die erneuerbaren Energien einen Anteil von</w:t>
      </w:r>
      <w:r w:rsidR="00505355" w:rsidRPr="00740DD4">
        <w:rPr>
          <w:rFonts w:eastAsia="Times New Roman" w:cs="Arial"/>
          <w:color w:val="212121"/>
          <w:szCs w:val="22"/>
          <w:highlight w:val="yellow"/>
          <w:lang w:eastAsia="de-DE"/>
        </w:rPr>
        <w:t xml:space="preserve"> 18</w:t>
      </w:r>
      <w:r w:rsidR="00315261" w:rsidRPr="00740DD4">
        <w:rPr>
          <w:rFonts w:eastAsia="Times New Roman" w:cs="Arial"/>
          <w:color w:val="212121"/>
          <w:szCs w:val="22"/>
          <w:highlight w:val="yellow"/>
          <w:lang w:eastAsia="de-DE"/>
        </w:rPr>
        <w:t>%</w:t>
      </w:r>
      <w:r w:rsidR="00505355" w:rsidRPr="00740DD4">
        <w:rPr>
          <w:rFonts w:eastAsia="Times New Roman" w:cs="Arial"/>
          <w:color w:val="212121"/>
          <w:szCs w:val="22"/>
          <w:highlight w:val="yellow"/>
          <w:lang w:eastAsia="de-DE"/>
        </w:rPr>
        <w:t xml:space="preserve"> des </w:t>
      </w:r>
      <w:r w:rsidR="00315261" w:rsidRPr="00740DD4">
        <w:rPr>
          <w:rFonts w:eastAsia="Times New Roman" w:cs="Arial"/>
          <w:color w:val="212121"/>
          <w:szCs w:val="22"/>
          <w:highlight w:val="yellow"/>
          <w:lang w:eastAsia="de-DE"/>
        </w:rPr>
        <w:t>E</w:t>
      </w:r>
      <w:r w:rsidR="00505355" w:rsidRPr="00740DD4">
        <w:rPr>
          <w:rFonts w:eastAsia="Times New Roman" w:cs="Arial"/>
          <w:color w:val="212121"/>
          <w:szCs w:val="22"/>
          <w:highlight w:val="yellow"/>
          <w:lang w:eastAsia="de-DE"/>
        </w:rPr>
        <w:t xml:space="preserve">ndenergieverbrauchs </w:t>
      </w:r>
      <w:r w:rsidR="00FB2A1A" w:rsidRPr="00740DD4">
        <w:rPr>
          <w:rFonts w:eastAsia="Times New Roman" w:cs="Arial"/>
          <w:color w:val="212121"/>
          <w:szCs w:val="22"/>
          <w:lang w:eastAsia="de-DE"/>
        </w:rPr>
        <w:t xml:space="preserve">decken, somit wurde dieses Ziel </w:t>
      </w:r>
      <w:r w:rsidR="003F5EB4" w:rsidRPr="00740DD4">
        <w:rPr>
          <w:rFonts w:eastAsia="Times New Roman" w:cs="Arial"/>
          <w:color w:val="212121"/>
          <w:szCs w:val="22"/>
          <w:lang w:eastAsia="de-DE"/>
        </w:rPr>
        <w:t>m</w:t>
      </w:r>
      <w:r w:rsidR="00FB2A1A" w:rsidRPr="00740DD4">
        <w:rPr>
          <w:rFonts w:eastAsia="Times New Roman" w:cs="Arial"/>
          <w:color w:val="212121"/>
          <w:szCs w:val="22"/>
          <w:lang w:eastAsia="de-DE"/>
        </w:rPr>
        <w:t>it 19,2% erreicht.</w:t>
      </w:r>
    </w:p>
    <w:p w14:paraId="1B6CDC27" w14:textId="77777777" w:rsidR="005746D3" w:rsidRPr="00740DD4" w:rsidRDefault="005746D3" w:rsidP="006D6362">
      <w:pPr>
        <w:rPr>
          <w:rFonts w:eastAsia="Times New Roman" w:cs="Arial"/>
          <w:color w:val="212121"/>
          <w:szCs w:val="22"/>
          <w:lang w:eastAsia="de-DE"/>
        </w:rPr>
      </w:pPr>
    </w:p>
    <w:p w14:paraId="362BF52B" w14:textId="2C329733" w:rsidR="00B9582E" w:rsidRPr="00740DD4" w:rsidRDefault="00F958B8" w:rsidP="006D6362">
      <w:pPr>
        <w:jc w:val="center"/>
        <w:rPr>
          <w:rFonts w:eastAsia="Times New Roman" w:cs="Arial"/>
          <w:color w:val="212121"/>
          <w:szCs w:val="22"/>
          <w:lang w:eastAsia="de-DE"/>
        </w:rPr>
      </w:pPr>
      <w:r w:rsidRPr="00740DD4">
        <w:rPr>
          <w:rFonts w:cs="Arial"/>
          <w:noProof/>
          <w:szCs w:val="22"/>
        </w:rPr>
        <w:lastRenderedPageBreak/>
        <w:drawing>
          <wp:inline distT="0" distB="0" distL="0" distR="0" wp14:anchorId="31F81FB5" wp14:editId="170B911D">
            <wp:extent cx="3136109" cy="2110740"/>
            <wp:effectExtent l="0" t="0" r="762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051" t="16370" r="25036" b="15247"/>
                    <a:stretch/>
                  </pic:blipFill>
                  <pic:spPr bwMode="auto">
                    <a:xfrm>
                      <a:off x="0" y="0"/>
                      <a:ext cx="3171234" cy="2134381"/>
                    </a:xfrm>
                    <a:prstGeom prst="rect">
                      <a:avLst/>
                    </a:prstGeom>
                    <a:noFill/>
                    <a:ln>
                      <a:noFill/>
                    </a:ln>
                    <a:extLst>
                      <a:ext uri="{53640926-AAD7-44D8-BBD7-CCE9431645EC}">
                        <a14:shadowObscured xmlns:a14="http://schemas.microsoft.com/office/drawing/2010/main"/>
                      </a:ext>
                    </a:extLst>
                  </pic:spPr>
                </pic:pic>
              </a:graphicData>
            </a:graphic>
          </wp:inline>
        </w:drawing>
      </w:r>
    </w:p>
    <w:p w14:paraId="32977B0D" w14:textId="7DABAE8A" w:rsidR="00F958B8" w:rsidRPr="00295067" w:rsidRDefault="00B9582E" w:rsidP="00295067">
      <w:pPr>
        <w:pStyle w:val="Abbildung"/>
      </w:pPr>
      <w:bookmarkStart w:id="13" w:name="_Toc92373293"/>
      <w:r w:rsidRPr="00105F73">
        <w:t xml:space="preserve">Abbildung </w:t>
      </w:r>
      <w:r w:rsidR="003A4A3B">
        <w:fldChar w:fldCharType="begin"/>
      </w:r>
      <w:r w:rsidR="003A4A3B">
        <w:instrText xml:space="preserve"> SEQ Abbildung \* ARABIC </w:instrText>
      </w:r>
      <w:r w:rsidR="003A4A3B">
        <w:fldChar w:fldCharType="separate"/>
      </w:r>
      <w:r w:rsidR="007D124B">
        <w:rPr>
          <w:noProof/>
        </w:rPr>
        <w:t>6</w:t>
      </w:r>
      <w:r w:rsidR="003A4A3B">
        <w:rPr>
          <w:noProof/>
        </w:rPr>
        <w:fldChar w:fldCharType="end"/>
      </w:r>
      <w:r w:rsidRPr="00105F73">
        <w:t xml:space="preserve"> Energiebereitstellung aus erneuerbaren Energieträgern im Jahr 2020</w:t>
      </w:r>
      <w:r w:rsidR="00614DB3" w:rsidRPr="00105F73">
        <w:t xml:space="preserve"> </w:t>
      </w:r>
      <w:sdt>
        <w:sdtPr>
          <w:id w:val="-63562624"/>
          <w:citation/>
        </w:sdtPr>
        <w:sdtEndPr/>
        <w:sdtContent>
          <w:r w:rsidR="00614DB3" w:rsidRPr="00105F73">
            <w:fldChar w:fldCharType="begin"/>
          </w:r>
          <w:r w:rsidR="00614DB3" w:rsidRPr="00105F73">
            <w:instrText xml:space="preserve"> CITATION Ern21 \l 1031 </w:instrText>
          </w:r>
          <w:r w:rsidR="00614DB3" w:rsidRPr="00105F73">
            <w:fldChar w:fldCharType="separate"/>
          </w:r>
          <w:r w:rsidR="00687F33" w:rsidRPr="00687F33">
            <w:rPr>
              <w:noProof/>
            </w:rPr>
            <w:t>[15]</w:t>
          </w:r>
          <w:r w:rsidR="00614DB3" w:rsidRPr="00105F73">
            <w:fldChar w:fldCharType="end"/>
          </w:r>
        </w:sdtContent>
      </w:sdt>
      <w:bookmarkEnd w:id="13"/>
    </w:p>
    <w:p w14:paraId="28A5F3F9" w14:textId="7CDF8F94" w:rsidR="00433350" w:rsidRPr="00740DD4" w:rsidRDefault="006B3DEC" w:rsidP="006D6362">
      <w:pPr>
        <w:rPr>
          <w:rFonts w:eastAsia="Times New Roman" w:cs="Arial"/>
          <w:color w:val="212121"/>
          <w:szCs w:val="22"/>
          <w:lang w:eastAsia="de-DE"/>
        </w:rPr>
      </w:pPr>
      <w:r w:rsidRPr="00740DD4">
        <w:rPr>
          <w:rFonts w:eastAsia="Times New Roman" w:cs="Arial"/>
          <w:color w:val="212121"/>
          <w:szCs w:val="22"/>
          <w:lang w:eastAsia="de-DE"/>
        </w:rPr>
        <w:t xml:space="preserve">Von den 470 TWh fallen, wie in Abbildung </w:t>
      </w:r>
      <w:r w:rsidR="0087727D" w:rsidRPr="00740DD4">
        <w:rPr>
          <w:rFonts w:eastAsia="Times New Roman" w:cs="Arial"/>
          <w:color w:val="212121"/>
          <w:szCs w:val="22"/>
          <w:lang w:eastAsia="de-DE"/>
        </w:rPr>
        <w:t>6</w:t>
      </w:r>
      <w:r w:rsidRPr="00740DD4">
        <w:rPr>
          <w:rFonts w:eastAsia="Times New Roman" w:cs="Arial"/>
          <w:color w:val="212121"/>
          <w:szCs w:val="22"/>
          <w:lang w:eastAsia="de-DE"/>
        </w:rPr>
        <w:t xml:space="preserve"> dargestellt, 53% auf den Sektor Strom, 39% auf den Sektor Wärme und 8% auf den Verkehrssektor. </w:t>
      </w:r>
      <w:r w:rsidR="00614DB3" w:rsidRPr="00740DD4">
        <w:rPr>
          <w:rFonts w:eastAsia="Times New Roman" w:cs="Arial"/>
          <w:color w:val="212121"/>
          <w:szCs w:val="22"/>
          <w:lang w:eastAsia="de-DE"/>
        </w:rPr>
        <w:t xml:space="preserve">Biomasse trägt mit insgesamt 52% den größten Anteil zur Bereitstellung von erneuerbaren Energien bei. </w:t>
      </w:r>
      <w:r w:rsidR="00A44BA8" w:rsidRPr="00740DD4">
        <w:rPr>
          <w:rFonts w:eastAsia="Times New Roman" w:cs="Arial"/>
          <w:color w:val="212121"/>
          <w:szCs w:val="22"/>
          <w:lang w:eastAsia="de-DE"/>
        </w:rPr>
        <w:t xml:space="preserve">Der </w:t>
      </w:r>
      <w:r w:rsidR="00EC62B8" w:rsidRPr="00740DD4">
        <w:rPr>
          <w:rFonts w:eastAsia="Times New Roman" w:cs="Arial"/>
          <w:color w:val="212121"/>
          <w:szCs w:val="22"/>
          <w:lang w:eastAsia="de-DE"/>
        </w:rPr>
        <w:t>V</w:t>
      </w:r>
      <w:r w:rsidR="00A44BA8" w:rsidRPr="00740DD4">
        <w:rPr>
          <w:rFonts w:eastAsia="Times New Roman" w:cs="Arial"/>
          <w:color w:val="212121"/>
          <w:szCs w:val="22"/>
          <w:lang w:eastAsia="de-DE"/>
        </w:rPr>
        <w:t xml:space="preserve">orteil der Biomasse ist die </w:t>
      </w:r>
      <w:r w:rsidR="00BB3BFD" w:rsidRPr="00740DD4">
        <w:rPr>
          <w:rFonts w:eastAsia="Times New Roman" w:cs="Arial"/>
          <w:color w:val="212121"/>
          <w:szCs w:val="22"/>
          <w:lang w:eastAsia="de-DE"/>
        </w:rPr>
        <w:t>V</w:t>
      </w:r>
      <w:r w:rsidR="00A44BA8" w:rsidRPr="00740DD4">
        <w:rPr>
          <w:rFonts w:eastAsia="Times New Roman" w:cs="Arial"/>
          <w:color w:val="212121"/>
          <w:szCs w:val="22"/>
          <w:lang w:eastAsia="de-DE"/>
        </w:rPr>
        <w:t>ielfältigkeit</w:t>
      </w:r>
      <w:r w:rsidR="00BB3BFD" w:rsidRPr="00740DD4">
        <w:rPr>
          <w:rFonts w:eastAsia="Times New Roman" w:cs="Arial"/>
          <w:color w:val="212121"/>
          <w:szCs w:val="22"/>
          <w:lang w:eastAsia="de-DE"/>
        </w:rPr>
        <w:t xml:space="preserve"> in allen Sektoren</w:t>
      </w:r>
      <w:r w:rsidR="00A70488" w:rsidRPr="00740DD4">
        <w:rPr>
          <w:rFonts w:eastAsia="Times New Roman" w:cs="Arial"/>
          <w:color w:val="212121"/>
          <w:szCs w:val="22"/>
          <w:lang w:eastAsia="de-DE"/>
        </w:rPr>
        <w:t xml:space="preserve">, da Biomasse </w:t>
      </w:r>
      <w:r w:rsidR="0096192A" w:rsidRPr="00740DD4">
        <w:rPr>
          <w:rFonts w:eastAsia="Times New Roman" w:cs="Arial"/>
          <w:color w:val="212121"/>
          <w:szCs w:val="22"/>
          <w:lang w:eastAsia="de-DE"/>
        </w:rPr>
        <w:t>als Gas und</w:t>
      </w:r>
      <w:r w:rsidR="00A70488" w:rsidRPr="00740DD4">
        <w:rPr>
          <w:rFonts w:eastAsia="Times New Roman" w:cs="Arial"/>
          <w:color w:val="212121"/>
          <w:szCs w:val="22"/>
          <w:lang w:eastAsia="de-DE"/>
        </w:rPr>
        <w:t xml:space="preserve"> fester </w:t>
      </w:r>
      <w:r w:rsidR="0096192A" w:rsidRPr="00740DD4">
        <w:rPr>
          <w:rFonts w:eastAsia="Times New Roman" w:cs="Arial"/>
          <w:color w:val="212121"/>
          <w:szCs w:val="22"/>
          <w:lang w:eastAsia="de-DE"/>
        </w:rPr>
        <w:t>oder</w:t>
      </w:r>
      <w:r w:rsidR="00A70488" w:rsidRPr="00740DD4">
        <w:rPr>
          <w:rFonts w:eastAsia="Times New Roman" w:cs="Arial"/>
          <w:color w:val="212121"/>
          <w:szCs w:val="22"/>
          <w:lang w:eastAsia="de-DE"/>
        </w:rPr>
        <w:t xml:space="preserve"> flüssiger Form </w:t>
      </w:r>
      <w:r w:rsidR="0096192A" w:rsidRPr="00740DD4">
        <w:rPr>
          <w:rFonts w:eastAsia="Times New Roman" w:cs="Arial"/>
          <w:color w:val="212121"/>
          <w:szCs w:val="22"/>
          <w:lang w:eastAsia="de-DE"/>
        </w:rPr>
        <w:t>verwendet werden kann</w:t>
      </w:r>
      <w:r w:rsidR="00A44BA8" w:rsidRPr="00740DD4">
        <w:rPr>
          <w:rFonts w:eastAsia="Times New Roman" w:cs="Arial"/>
          <w:color w:val="212121"/>
          <w:szCs w:val="22"/>
          <w:lang w:eastAsia="de-DE"/>
        </w:rPr>
        <w:t xml:space="preserve">. </w:t>
      </w:r>
      <w:r w:rsidR="0055797D" w:rsidRPr="00740DD4">
        <w:rPr>
          <w:rFonts w:eastAsia="Times New Roman" w:cs="Arial"/>
          <w:color w:val="212121"/>
          <w:szCs w:val="22"/>
          <w:lang w:eastAsia="de-DE"/>
        </w:rPr>
        <w:t>Im Wärmesektor</w:t>
      </w:r>
      <w:r w:rsidR="00523436" w:rsidRPr="00740DD4">
        <w:rPr>
          <w:rFonts w:eastAsia="Times New Roman" w:cs="Arial"/>
          <w:color w:val="212121"/>
          <w:szCs w:val="22"/>
          <w:lang w:eastAsia="de-DE"/>
        </w:rPr>
        <w:t xml:space="preserve"> </w:t>
      </w:r>
      <w:r w:rsidR="008B1124" w:rsidRPr="00740DD4">
        <w:rPr>
          <w:rFonts w:eastAsia="Times New Roman" w:cs="Arial"/>
          <w:color w:val="212121"/>
          <w:szCs w:val="22"/>
          <w:lang w:eastAsia="de-DE"/>
        </w:rPr>
        <w:t xml:space="preserve">der erneuerbaren Energien </w:t>
      </w:r>
      <w:r w:rsidR="00523436" w:rsidRPr="00740DD4">
        <w:rPr>
          <w:rFonts w:eastAsia="Times New Roman" w:cs="Arial"/>
          <w:color w:val="212121"/>
          <w:szCs w:val="22"/>
          <w:lang w:eastAsia="de-DE"/>
        </w:rPr>
        <w:t xml:space="preserve">beträgt der Anteil von </w:t>
      </w:r>
      <w:r w:rsidR="0055797D" w:rsidRPr="00740DD4">
        <w:rPr>
          <w:rFonts w:eastAsia="Times New Roman" w:cs="Arial"/>
          <w:color w:val="212121"/>
          <w:szCs w:val="22"/>
          <w:lang w:eastAsia="de-DE"/>
        </w:rPr>
        <w:t>Biomasse</w:t>
      </w:r>
      <w:r w:rsidR="00523436" w:rsidRPr="00740DD4">
        <w:rPr>
          <w:rFonts w:eastAsia="Times New Roman" w:cs="Arial"/>
          <w:color w:val="212121"/>
          <w:szCs w:val="22"/>
          <w:lang w:eastAsia="de-DE"/>
        </w:rPr>
        <w:t xml:space="preserve"> ca. 85%</w:t>
      </w:r>
      <w:r w:rsidR="008B1124" w:rsidRPr="00740DD4">
        <w:rPr>
          <w:rFonts w:eastAsia="Times New Roman" w:cs="Arial"/>
          <w:color w:val="212121"/>
          <w:szCs w:val="22"/>
          <w:lang w:eastAsia="de-DE"/>
        </w:rPr>
        <w:t xml:space="preserve">. </w:t>
      </w:r>
      <w:r w:rsidR="00985580" w:rsidRPr="00740DD4">
        <w:rPr>
          <w:rFonts w:eastAsia="Times New Roman" w:cs="Arial"/>
          <w:color w:val="212121"/>
          <w:szCs w:val="22"/>
          <w:lang w:eastAsia="de-DE"/>
        </w:rPr>
        <w:t xml:space="preserve">Wird der Gesamte Wärme und Kälte Sektor </w:t>
      </w:r>
      <w:r w:rsidR="0087727D" w:rsidRPr="00740DD4">
        <w:rPr>
          <w:rFonts w:eastAsia="Times New Roman" w:cs="Arial"/>
          <w:color w:val="212121"/>
          <w:szCs w:val="22"/>
          <w:lang w:eastAsia="de-DE"/>
        </w:rPr>
        <w:t xml:space="preserve">in Abbildung 5 </w:t>
      </w:r>
      <w:r w:rsidR="00985580" w:rsidRPr="00740DD4">
        <w:rPr>
          <w:rFonts w:eastAsia="Times New Roman" w:cs="Arial"/>
          <w:color w:val="212121"/>
          <w:szCs w:val="22"/>
          <w:lang w:eastAsia="de-DE"/>
        </w:rPr>
        <w:t xml:space="preserve">betrachtet, so beträgt dieser ungefähr die Hälfte, mit ca. 1.185 TWh, am Endenergieverbrauch bei. </w:t>
      </w:r>
      <w:r w:rsidR="008B1124" w:rsidRPr="00740DD4">
        <w:rPr>
          <w:rFonts w:eastAsia="Times New Roman" w:cs="Arial"/>
          <w:color w:val="212121"/>
          <w:szCs w:val="22"/>
          <w:lang w:eastAsia="de-DE"/>
        </w:rPr>
        <w:t>Für erneuerbaren Strom hat Biomasse einen Anteil von</w:t>
      </w:r>
      <w:r w:rsidR="00650015" w:rsidRPr="00740DD4">
        <w:rPr>
          <w:rFonts w:eastAsia="Times New Roman" w:cs="Arial"/>
          <w:color w:val="212121"/>
          <w:szCs w:val="22"/>
          <w:lang w:eastAsia="de-DE"/>
        </w:rPr>
        <w:t xml:space="preserve"> ca.</w:t>
      </w:r>
      <w:r w:rsidR="008B1124" w:rsidRPr="00740DD4">
        <w:rPr>
          <w:rFonts w:eastAsia="Times New Roman" w:cs="Arial"/>
          <w:color w:val="212121"/>
          <w:szCs w:val="22"/>
          <w:lang w:eastAsia="de-DE"/>
        </w:rPr>
        <w:t xml:space="preserve"> 20%</w:t>
      </w:r>
      <w:r w:rsidR="00B510D3" w:rsidRPr="00740DD4">
        <w:rPr>
          <w:rFonts w:eastAsia="Times New Roman" w:cs="Arial"/>
          <w:color w:val="212121"/>
          <w:szCs w:val="22"/>
          <w:lang w:eastAsia="de-DE"/>
        </w:rPr>
        <w:t>.</w:t>
      </w:r>
      <w:r w:rsidR="008B1124" w:rsidRPr="00740DD4">
        <w:rPr>
          <w:rFonts w:eastAsia="Times New Roman" w:cs="Arial"/>
          <w:color w:val="212121"/>
          <w:szCs w:val="22"/>
          <w:lang w:eastAsia="de-DE"/>
        </w:rPr>
        <w:t xml:space="preserve"> </w:t>
      </w:r>
      <w:r w:rsidR="00B510D3" w:rsidRPr="00740DD4">
        <w:rPr>
          <w:rFonts w:eastAsia="Times New Roman" w:cs="Arial"/>
          <w:color w:val="212121"/>
          <w:szCs w:val="22"/>
          <w:lang w:eastAsia="de-DE"/>
        </w:rPr>
        <w:t>W</w:t>
      </w:r>
      <w:r w:rsidR="008B1124" w:rsidRPr="00740DD4">
        <w:rPr>
          <w:rFonts w:eastAsia="Times New Roman" w:cs="Arial"/>
          <w:color w:val="212121"/>
          <w:szCs w:val="22"/>
          <w:lang w:eastAsia="de-DE"/>
        </w:rPr>
        <w:t>ird der gesamt Bruttostromverbrauch betrachtet</w:t>
      </w:r>
      <w:r w:rsidR="00B510D3" w:rsidRPr="00740DD4">
        <w:rPr>
          <w:rFonts w:eastAsia="Times New Roman" w:cs="Arial"/>
          <w:color w:val="212121"/>
          <w:szCs w:val="22"/>
          <w:lang w:eastAsia="de-DE"/>
        </w:rPr>
        <w:t>, der bei ca. 545 TWh liegt</w:t>
      </w:r>
      <w:sdt>
        <w:sdtPr>
          <w:rPr>
            <w:rFonts w:eastAsia="Times New Roman" w:cs="Arial"/>
            <w:color w:val="212121"/>
            <w:szCs w:val="22"/>
            <w:lang w:eastAsia="de-DE"/>
          </w:rPr>
          <w:id w:val="2119557519"/>
          <w:citation/>
        </w:sdtPr>
        <w:sdtEndPr/>
        <w:sdtContent>
          <w:r w:rsidR="00B510D3" w:rsidRPr="00740DD4">
            <w:rPr>
              <w:rFonts w:eastAsia="Times New Roman" w:cs="Arial"/>
              <w:color w:val="212121"/>
              <w:szCs w:val="22"/>
              <w:lang w:eastAsia="de-DE"/>
            </w:rPr>
            <w:fldChar w:fldCharType="begin"/>
          </w:r>
          <w:r w:rsidR="00B510D3" w:rsidRPr="00740DD4">
            <w:rPr>
              <w:rFonts w:eastAsia="Times New Roman" w:cs="Arial"/>
              <w:color w:val="212121"/>
              <w:szCs w:val="22"/>
              <w:lang w:eastAsia="de-DE"/>
            </w:rPr>
            <w:instrText xml:space="preserve"> CITATION Ber21 \l 1031 </w:instrText>
          </w:r>
          <w:r w:rsidR="00B510D3" w:rsidRPr="00740DD4">
            <w:rPr>
              <w:rFonts w:eastAsia="Times New Roman" w:cs="Arial"/>
              <w:color w:val="212121"/>
              <w:szCs w:val="22"/>
              <w:lang w:eastAsia="de-DE"/>
            </w:rPr>
            <w:fldChar w:fldCharType="separate"/>
          </w:r>
          <w:r w:rsidR="00687F33" w:rsidRPr="00740DD4">
            <w:rPr>
              <w:rFonts w:eastAsia="Times New Roman" w:cs="Arial"/>
              <w:noProof/>
              <w:color w:val="212121"/>
              <w:szCs w:val="22"/>
              <w:lang w:eastAsia="de-DE"/>
            </w:rPr>
            <w:t xml:space="preserve"> [13]</w:t>
          </w:r>
          <w:r w:rsidR="00B510D3" w:rsidRPr="00740DD4">
            <w:rPr>
              <w:rFonts w:eastAsia="Times New Roman" w:cs="Arial"/>
              <w:color w:val="212121"/>
              <w:szCs w:val="22"/>
              <w:lang w:eastAsia="de-DE"/>
            </w:rPr>
            <w:fldChar w:fldCharType="end"/>
          </w:r>
        </w:sdtContent>
      </w:sdt>
      <w:r w:rsidR="00B510D3" w:rsidRPr="00740DD4">
        <w:rPr>
          <w:rFonts w:eastAsia="Times New Roman" w:cs="Arial"/>
          <w:color w:val="212121"/>
          <w:szCs w:val="22"/>
          <w:lang w:eastAsia="de-DE"/>
        </w:rPr>
        <w:t>,</w:t>
      </w:r>
      <w:r w:rsidR="008B1124" w:rsidRPr="00740DD4">
        <w:rPr>
          <w:rFonts w:eastAsia="Times New Roman" w:cs="Arial"/>
          <w:color w:val="212121"/>
          <w:szCs w:val="22"/>
          <w:lang w:eastAsia="de-DE"/>
        </w:rPr>
        <w:t xml:space="preserve"> ist der Anteil von Biomasse ca. 9%.</w:t>
      </w:r>
      <w:r w:rsidR="00153996" w:rsidRPr="00740DD4">
        <w:rPr>
          <w:rFonts w:eastAsia="Times New Roman" w:cs="Arial"/>
          <w:color w:val="212121"/>
          <w:szCs w:val="22"/>
          <w:lang w:eastAsia="de-DE"/>
        </w:rPr>
        <w:t xml:space="preserve"> Der Verkehrssektor, mit ca. 44 TWH, teilt sich</w:t>
      </w:r>
      <w:r w:rsidR="007F6D9E" w:rsidRPr="00740DD4">
        <w:rPr>
          <w:rFonts w:eastAsia="Times New Roman" w:cs="Arial"/>
          <w:color w:val="212121"/>
          <w:szCs w:val="22"/>
          <w:lang w:eastAsia="de-DE"/>
        </w:rPr>
        <w:t xml:space="preserve"> auf</w:t>
      </w:r>
      <w:r w:rsidR="00153996" w:rsidRPr="00740DD4">
        <w:rPr>
          <w:rFonts w:eastAsia="Times New Roman" w:cs="Arial"/>
          <w:color w:val="212121"/>
          <w:szCs w:val="22"/>
          <w:lang w:eastAsia="de-DE"/>
        </w:rPr>
        <w:t xml:space="preserve"> in ca. 88% Biomasse und ca. 12% Strom aus erneuerbaren</w:t>
      </w:r>
      <w:sdt>
        <w:sdtPr>
          <w:rPr>
            <w:rFonts w:eastAsia="Times New Roman" w:cs="Arial"/>
            <w:color w:val="212121"/>
            <w:szCs w:val="22"/>
            <w:lang w:eastAsia="de-DE"/>
          </w:rPr>
          <w:id w:val="116729891"/>
          <w:citation/>
        </w:sdtPr>
        <w:sdtEndPr/>
        <w:sdtContent>
          <w:r w:rsidR="003F5EB4" w:rsidRPr="00740DD4">
            <w:rPr>
              <w:rFonts w:eastAsia="Times New Roman" w:cs="Arial"/>
              <w:color w:val="212121"/>
              <w:szCs w:val="22"/>
              <w:lang w:eastAsia="de-DE"/>
            </w:rPr>
            <w:fldChar w:fldCharType="begin"/>
          </w:r>
          <w:r w:rsidR="003F5EB4" w:rsidRPr="00740DD4">
            <w:rPr>
              <w:rFonts w:eastAsia="Times New Roman" w:cs="Arial"/>
              <w:color w:val="212121"/>
              <w:szCs w:val="22"/>
              <w:lang w:eastAsia="de-DE"/>
            </w:rPr>
            <w:instrText xml:space="preserve"> CITATION Ern21 \l 1031 </w:instrText>
          </w:r>
          <w:r w:rsidR="003F5EB4" w:rsidRPr="00740DD4">
            <w:rPr>
              <w:rFonts w:eastAsia="Times New Roman" w:cs="Arial"/>
              <w:color w:val="212121"/>
              <w:szCs w:val="22"/>
              <w:lang w:eastAsia="de-DE"/>
            </w:rPr>
            <w:fldChar w:fldCharType="separate"/>
          </w:r>
          <w:r w:rsidR="00687F33" w:rsidRPr="00740DD4">
            <w:rPr>
              <w:rFonts w:eastAsia="Times New Roman" w:cs="Arial"/>
              <w:noProof/>
              <w:color w:val="212121"/>
              <w:szCs w:val="22"/>
              <w:lang w:eastAsia="de-DE"/>
            </w:rPr>
            <w:t xml:space="preserve"> [15]</w:t>
          </w:r>
          <w:r w:rsidR="003F5EB4" w:rsidRPr="00740DD4">
            <w:rPr>
              <w:rFonts w:eastAsia="Times New Roman" w:cs="Arial"/>
              <w:color w:val="212121"/>
              <w:szCs w:val="22"/>
              <w:lang w:eastAsia="de-DE"/>
            </w:rPr>
            <w:fldChar w:fldCharType="end"/>
          </w:r>
        </w:sdtContent>
      </w:sdt>
      <w:r w:rsidR="00153996" w:rsidRPr="00740DD4">
        <w:rPr>
          <w:rFonts w:eastAsia="Times New Roman" w:cs="Arial"/>
          <w:color w:val="212121"/>
          <w:szCs w:val="22"/>
          <w:lang w:eastAsia="de-DE"/>
        </w:rPr>
        <w:t>.</w:t>
      </w:r>
      <w:r w:rsidR="007F6D9E" w:rsidRPr="00740DD4">
        <w:rPr>
          <w:rFonts w:eastAsia="Times New Roman" w:cs="Arial"/>
          <w:color w:val="212121"/>
          <w:szCs w:val="22"/>
          <w:lang w:eastAsia="de-DE"/>
        </w:rPr>
        <w:t xml:space="preserve"> </w:t>
      </w:r>
      <w:r w:rsidR="00DE4126" w:rsidRPr="00740DD4">
        <w:rPr>
          <w:rFonts w:eastAsia="Times New Roman" w:cs="Arial"/>
          <w:color w:val="212121"/>
          <w:szCs w:val="22"/>
          <w:lang w:eastAsia="de-DE"/>
        </w:rPr>
        <w:t>Durch die gesetzlichen Vorgaben, für den Klimaschutz, erhöhte sich die Leistung der Biokraftstoffen im Jahr 2020, gegenüber dem Jahr 2015,  um fast ca. 25%.</w:t>
      </w:r>
      <w:r w:rsidR="00505879" w:rsidRPr="00740DD4">
        <w:rPr>
          <w:rFonts w:eastAsia="Times New Roman" w:cs="Arial"/>
          <w:color w:val="212121"/>
          <w:szCs w:val="22"/>
          <w:lang w:eastAsia="de-DE"/>
        </w:rPr>
        <w:t xml:space="preserve"> Hauptsächlich wird die erzeugte Energie aus Biomassenanlagen für die Flexibilisierung der Stromerzeugung verwendet. Das bedeutet, dass erneuerbarer Strom trotz Tage mit wenig Wind- und Solareinspeisung bereitgestellt werden kann.</w:t>
      </w:r>
    </w:p>
    <w:p w14:paraId="43FDB8A5" w14:textId="6F26A4C9" w:rsidR="005746D3" w:rsidRPr="00740DD4" w:rsidRDefault="00261F43" w:rsidP="006D6362">
      <w:pPr>
        <w:rPr>
          <w:rFonts w:cs="Arial"/>
          <w:szCs w:val="22"/>
        </w:rPr>
      </w:pPr>
      <w:r w:rsidRPr="00740DD4">
        <w:rPr>
          <w:rFonts w:cs="Arial"/>
          <w:szCs w:val="22"/>
        </w:rPr>
        <w:t xml:space="preserve">Der Ausbau der erneuerbaren Energien konzentriert sich auf </w:t>
      </w:r>
      <w:r w:rsidR="00F948F9" w:rsidRPr="00740DD4">
        <w:rPr>
          <w:rFonts w:cs="Arial"/>
          <w:szCs w:val="22"/>
        </w:rPr>
        <w:t xml:space="preserve">Technologien </w:t>
      </w:r>
      <w:r w:rsidRPr="00740DD4">
        <w:rPr>
          <w:rFonts w:cs="Arial"/>
          <w:szCs w:val="22"/>
        </w:rPr>
        <w:t>die</w:t>
      </w:r>
      <w:r w:rsidR="00F948F9" w:rsidRPr="00740DD4">
        <w:rPr>
          <w:rFonts w:cs="Arial"/>
          <w:szCs w:val="22"/>
        </w:rPr>
        <w:t xml:space="preserve"> am</w:t>
      </w:r>
      <w:r w:rsidRPr="00740DD4">
        <w:rPr>
          <w:rFonts w:cs="Arial"/>
          <w:szCs w:val="22"/>
        </w:rPr>
        <w:t xml:space="preserve"> kostengünstigsten</w:t>
      </w:r>
      <w:r w:rsidR="00F948F9" w:rsidRPr="00740DD4">
        <w:rPr>
          <w:rFonts w:cs="Arial"/>
          <w:szCs w:val="22"/>
        </w:rPr>
        <w:t xml:space="preserve"> sind</w:t>
      </w:r>
      <w:r w:rsidRPr="00740DD4">
        <w:rPr>
          <w:rFonts w:cs="Arial"/>
          <w:szCs w:val="22"/>
        </w:rPr>
        <w:t>.</w:t>
      </w:r>
      <w:r w:rsidR="00F948F9" w:rsidRPr="00740DD4">
        <w:rPr>
          <w:rFonts w:cs="Arial"/>
          <w:szCs w:val="22"/>
        </w:rPr>
        <w:t xml:space="preserve"> Das Erneuerbare-Energien-Gesetzt, kurz EEG,</w:t>
      </w:r>
      <w:r w:rsidRPr="00740DD4">
        <w:rPr>
          <w:rFonts w:cs="Arial"/>
          <w:szCs w:val="22"/>
        </w:rPr>
        <w:t xml:space="preserve"> </w:t>
      </w:r>
      <w:r w:rsidR="00035106" w:rsidRPr="00740DD4">
        <w:rPr>
          <w:rFonts w:cs="Arial"/>
          <w:szCs w:val="22"/>
        </w:rPr>
        <w:t xml:space="preserve">legt durch Zuschläge  Ausbauziele fest. Die zu fördernden Mengen werden am Bedarf angepasst. Durch Ausschreibungen wird entschieden wer Zuschlag erhält und wie hoch dieser ist. </w:t>
      </w:r>
      <w:r w:rsidR="003834CB" w:rsidRPr="00740DD4">
        <w:rPr>
          <w:rFonts w:cs="Arial"/>
          <w:szCs w:val="22"/>
        </w:rPr>
        <w:t>Außerdem regelt das</w:t>
      </w:r>
      <w:r w:rsidR="000822BF" w:rsidRPr="00740DD4">
        <w:rPr>
          <w:rFonts w:cs="Arial"/>
          <w:szCs w:val="22"/>
        </w:rPr>
        <w:t xml:space="preserve"> </w:t>
      </w:r>
      <w:r w:rsidR="00035106" w:rsidRPr="00740DD4">
        <w:rPr>
          <w:rFonts w:cs="Arial"/>
          <w:szCs w:val="22"/>
        </w:rPr>
        <w:t>EEG</w:t>
      </w:r>
      <w:r w:rsidR="000822BF" w:rsidRPr="00740DD4">
        <w:rPr>
          <w:rFonts w:cs="Arial"/>
          <w:szCs w:val="22"/>
        </w:rPr>
        <w:t xml:space="preserve"> die bevorzugte Nutzung von Strom aus erneuerbaren Energiequellen </w:t>
      </w:r>
      <w:r w:rsidR="003834CB" w:rsidRPr="00740DD4">
        <w:rPr>
          <w:rFonts w:cs="Arial"/>
          <w:szCs w:val="22"/>
        </w:rPr>
        <w:t>sowie die</w:t>
      </w:r>
      <w:r w:rsidR="000822BF" w:rsidRPr="00740DD4">
        <w:rPr>
          <w:rFonts w:cs="Arial"/>
          <w:szCs w:val="22"/>
        </w:rPr>
        <w:t xml:space="preserve"> feste Vergütung dieses Stroms für seine Erzeuger.</w:t>
      </w:r>
      <w:r w:rsidR="00654FFD" w:rsidRPr="00740DD4">
        <w:rPr>
          <w:rFonts w:cs="Arial"/>
          <w:szCs w:val="22"/>
        </w:rPr>
        <w:t xml:space="preserve"> Anlagenbetreibern erhalten für jede erzeugte Kilowattstunde eine feste Einspeisevergütung</w:t>
      </w:r>
      <w:sdt>
        <w:sdtPr>
          <w:rPr>
            <w:rFonts w:cs="Arial"/>
            <w:szCs w:val="22"/>
          </w:rPr>
          <w:id w:val="1632518444"/>
          <w:citation/>
        </w:sdtPr>
        <w:sdtEndPr/>
        <w:sdtContent>
          <w:r w:rsidR="00715C49" w:rsidRPr="00740DD4">
            <w:rPr>
              <w:rFonts w:cs="Arial"/>
              <w:szCs w:val="22"/>
            </w:rPr>
            <w:fldChar w:fldCharType="begin"/>
          </w:r>
          <w:r w:rsidR="00715C49" w:rsidRPr="00740DD4">
            <w:rPr>
              <w:rFonts w:cs="Arial"/>
              <w:szCs w:val="22"/>
            </w:rPr>
            <w:instrText xml:space="preserve"> CITATION Lin21 \l 1031 </w:instrText>
          </w:r>
          <w:r w:rsidR="00715C49" w:rsidRPr="00740DD4">
            <w:rPr>
              <w:rFonts w:cs="Arial"/>
              <w:szCs w:val="22"/>
            </w:rPr>
            <w:fldChar w:fldCharType="separate"/>
          </w:r>
          <w:r w:rsidR="00687F33" w:rsidRPr="00740DD4">
            <w:rPr>
              <w:rFonts w:cs="Arial"/>
              <w:noProof/>
              <w:szCs w:val="22"/>
            </w:rPr>
            <w:t xml:space="preserve"> [6]</w:t>
          </w:r>
          <w:r w:rsidR="00715C49" w:rsidRPr="00740DD4">
            <w:rPr>
              <w:rFonts w:cs="Arial"/>
              <w:szCs w:val="22"/>
            </w:rPr>
            <w:fldChar w:fldCharType="end"/>
          </w:r>
        </w:sdtContent>
      </w:sdt>
      <w:r w:rsidR="00654FFD" w:rsidRPr="00740DD4">
        <w:rPr>
          <w:rFonts w:cs="Arial"/>
          <w:szCs w:val="22"/>
        </w:rPr>
        <w:t xml:space="preserve">. </w:t>
      </w:r>
      <w:r w:rsidR="00715C49" w:rsidRPr="00740DD4">
        <w:rPr>
          <w:rFonts w:cs="Arial"/>
          <w:szCs w:val="22"/>
        </w:rPr>
        <w:t xml:space="preserve">Seit EEG 2021 zählt auch </w:t>
      </w:r>
      <w:r w:rsidR="00B2646C" w:rsidRPr="00740DD4">
        <w:rPr>
          <w:rFonts w:cs="Arial"/>
          <w:szCs w:val="22"/>
        </w:rPr>
        <w:t>erzeugter grüner Wasserstoff zu den erneuerbaren und wird daher von der EEG-Umlage befreit</w:t>
      </w:r>
      <w:sdt>
        <w:sdtPr>
          <w:rPr>
            <w:rFonts w:cs="Arial"/>
            <w:szCs w:val="22"/>
          </w:rPr>
          <w:id w:val="799035145"/>
          <w:citation/>
        </w:sdtPr>
        <w:sdtEndPr/>
        <w:sdtContent>
          <w:r w:rsidR="00B2646C" w:rsidRPr="00740DD4">
            <w:rPr>
              <w:rFonts w:cs="Arial"/>
              <w:szCs w:val="22"/>
            </w:rPr>
            <w:fldChar w:fldCharType="begin"/>
          </w:r>
          <w:r w:rsidR="00170D1B" w:rsidRPr="00740DD4">
            <w:rPr>
              <w:rFonts w:cs="Arial"/>
              <w:szCs w:val="22"/>
            </w:rPr>
            <w:instrText xml:space="preserve">CITATION Bun21 \l 1031 </w:instrText>
          </w:r>
          <w:r w:rsidR="00B2646C" w:rsidRPr="00740DD4">
            <w:rPr>
              <w:rFonts w:cs="Arial"/>
              <w:szCs w:val="22"/>
            </w:rPr>
            <w:fldChar w:fldCharType="separate"/>
          </w:r>
          <w:r w:rsidR="00687F33" w:rsidRPr="00740DD4">
            <w:rPr>
              <w:rFonts w:cs="Arial"/>
              <w:noProof/>
              <w:szCs w:val="22"/>
            </w:rPr>
            <w:t xml:space="preserve"> [16]</w:t>
          </w:r>
          <w:r w:rsidR="00B2646C" w:rsidRPr="00740DD4">
            <w:rPr>
              <w:rFonts w:cs="Arial"/>
              <w:szCs w:val="22"/>
            </w:rPr>
            <w:fldChar w:fldCharType="end"/>
          </w:r>
        </w:sdtContent>
      </w:sdt>
      <w:r w:rsidR="00B2646C" w:rsidRPr="00740DD4">
        <w:rPr>
          <w:rFonts w:cs="Arial"/>
          <w:szCs w:val="22"/>
        </w:rPr>
        <w:t xml:space="preserve">. Gesamtziel </w:t>
      </w:r>
      <w:r w:rsidR="00B2646C" w:rsidRPr="00740DD4">
        <w:rPr>
          <w:rFonts w:cs="Arial"/>
          <w:szCs w:val="22"/>
          <w:highlight w:val="yellow"/>
        </w:rPr>
        <w:t>des</w:t>
      </w:r>
      <w:r w:rsidR="00B2646C" w:rsidRPr="00740DD4">
        <w:rPr>
          <w:rFonts w:cs="Arial"/>
          <w:szCs w:val="22"/>
        </w:rPr>
        <w:t xml:space="preserve"> EEG 2021 ist zwischen Bund und Land die Zusammenarbeit zu vertiefen. Daher wurde ein Bund-Länder-Kooperationsausschuss zum weiteren Ausbau </w:t>
      </w:r>
      <w:r w:rsidR="00B2646C" w:rsidRPr="00740DD4">
        <w:rPr>
          <w:rFonts w:cs="Arial"/>
          <w:szCs w:val="22"/>
        </w:rPr>
        <w:lastRenderedPageBreak/>
        <w:t xml:space="preserve">erneuerbarer Energien eingerichtet. Hierbei werden Monitoring Prozesse erstellt </w:t>
      </w:r>
      <w:r w:rsidR="00170D1B" w:rsidRPr="00740DD4">
        <w:rPr>
          <w:rFonts w:cs="Arial"/>
          <w:szCs w:val="22"/>
          <w:highlight w:val="yellow"/>
        </w:rPr>
        <w:t>um</w:t>
      </w:r>
      <w:r w:rsidR="00B2646C" w:rsidRPr="00740DD4">
        <w:rPr>
          <w:rFonts w:cs="Arial"/>
          <w:szCs w:val="22"/>
        </w:rPr>
        <w:t xml:space="preserve"> de</w:t>
      </w:r>
      <w:r w:rsidR="00170D1B" w:rsidRPr="00740DD4">
        <w:rPr>
          <w:rFonts w:cs="Arial"/>
          <w:szCs w:val="22"/>
        </w:rPr>
        <w:t>n</w:t>
      </w:r>
      <w:r w:rsidR="00B2646C" w:rsidRPr="00740DD4">
        <w:rPr>
          <w:rFonts w:cs="Arial"/>
          <w:szCs w:val="22"/>
        </w:rPr>
        <w:t xml:space="preserve"> </w:t>
      </w:r>
      <w:r w:rsidR="00170D1B" w:rsidRPr="00740DD4">
        <w:rPr>
          <w:rFonts w:cs="Arial"/>
          <w:szCs w:val="22"/>
        </w:rPr>
        <w:t>Stand der Energielage sowie die Ziele des jeweiligen Landes</w:t>
      </w:r>
      <w:r w:rsidR="00B2646C" w:rsidRPr="00740DD4">
        <w:rPr>
          <w:rFonts w:cs="Arial"/>
          <w:szCs w:val="22"/>
        </w:rPr>
        <w:t xml:space="preserve"> </w:t>
      </w:r>
      <w:r w:rsidR="00170D1B" w:rsidRPr="00740DD4">
        <w:rPr>
          <w:rFonts w:cs="Arial"/>
          <w:szCs w:val="22"/>
        </w:rPr>
        <w:t xml:space="preserve">zu </w:t>
      </w:r>
      <w:r w:rsidR="00B2646C" w:rsidRPr="00740DD4">
        <w:rPr>
          <w:rFonts w:cs="Arial"/>
          <w:szCs w:val="22"/>
        </w:rPr>
        <w:t>erfass</w:t>
      </w:r>
      <w:r w:rsidR="00170D1B" w:rsidRPr="00740DD4">
        <w:rPr>
          <w:rFonts w:cs="Arial"/>
          <w:szCs w:val="22"/>
        </w:rPr>
        <w:t>en</w:t>
      </w:r>
      <w:sdt>
        <w:sdtPr>
          <w:rPr>
            <w:rFonts w:cs="Arial"/>
            <w:szCs w:val="22"/>
          </w:rPr>
          <w:id w:val="1456215404"/>
          <w:citation/>
        </w:sdtPr>
        <w:sdtEndPr/>
        <w:sdtContent>
          <w:r w:rsidR="00170D1B" w:rsidRPr="00740DD4">
            <w:rPr>
              <w:rFonts w:cs="Arial"/>
              <w:szCs w:val="22"/>
            </w:rPr>
            <w:fldChar w:fldCharType="begin"/>
          </w:r>
          <w:r w:rsidR="00170D1B" w:rsidRPr="00740DD4">
            <w:rPr>
              <w:rFonts w:cs="Arial"/>
              <w:szCs w:val="22"/>
            </w:rPr>
            <w:instrText xml:space="preserve">CITATION Bun21 \l 1031 </w:instrText>
          </w:r>
          <w:r w:rsidR="00170D1B" w:rsidRPr="00740DD4">
            <w:rPr>
              <w:rFonts w:cs="Arial"/>
              <w:szCs w:val="22"/>
            </w:rPr>
            <w:fldChar w:fldCharType="separate"/>
          </w:r>
          <w:r w:rsidR="00687F33" w:rsidRPr="00740DD4">
            <w:rPr>
              <w:rFonts w:cs="Arial"/>
              <w:noProof/>
              <w:szCs w:val="22"/>
            </w:rPr>
            <w:t xml:space="preserve"> [16]</w:t>
          </w:r>
          <w:r w:rsidR="00170D1B" w:rsidRPr="00740DD4">
            <w:rPr>
              <w:rFonts w:cs="Arial"/>
              <w:szCs w:val="22"/>
            </w:rPr>
            <w:fldChar w:fldCharType="end"/>
          </w:r>
        </w:sdtContent>
      </w:sdt>
      <w:r w:rsidR="00B2646C" w:rsidRPr="00740DD4">
        <w:rPr>
          <w:rFonts w:cs="Arial"/>
          <w:szCs w:val="22"/>
        </w:rPr>
        <w:t>.</w:t>
      </w:r>
    </w:p>
    <w:p w14:paraId="4719CBC3" w14:textId="77777777" w:rsidR="00DF5987" w:rsidRPr="00740DD4" w:rsidRDefault="00E57E60" w:rsidP="006D6362">
      <w:pPr>
        <w:keepNext/>
        <w:jc w:val="center"/>
        <w:rPr>
          <w:rFonts w:cs="Arial"/>
          <w:szCs w:val="22"/>
        </w:rPr>
      </w:pPr>
      <w:r w:rsidRPr="00740DD4">
        <w:rPr>
          <w:rFonts w:cs="Arial"/>
          <w:noProof/>
          <w:szCs w:val="22"/>
        </w:rPr>
        <w:drawing>
          <wp:inline distT="0" distB="0" distL="0" distR="0" wp14:anchorId="07B11D7E" wp14:editId="01D6F102">
            <wp:extent cx="4198620" cy="242366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1564" cy="2436908"/>
                    </a:xfrm>
                    <a:prstGeom prst="rect">
                      <a:avLst/>
                    </a:prstGeom>
                  </pic:spPr>
                </pic:pic>
              </a:graphicData>
            </a:graphic>
          </wp:inline>
        </w:drawing>
      </w:r>
    </w:p>
    <w:p w14:paraId="3E20E0B0" w14:textId="750C1742" w:rsidR="00950F68" w:rsidRPr="00740DD4" w:rsidRDefault="00DF5987" w:rsidP="00295067">
      <w:pPr>
        <w:pStyle w:val="Abbildung"/>
      </w:pPr>
      <w:bookmarkStart w:id="14" w:name="_Toc92373294"/>
      <w:r w:rsidRPr="00105F73">
        <w:t xml:space="preserve">Abbildung </w:t>
      </w:r>
      <w:r w:rsidR="003A4A3B">
        <w:fldChar w:fldCharType="begin"/>
      </w:r>
      <w:r w:rsidR="003A4A3B">
        <w:instrText xml:space="preserve"> SEQ Abbildung \* ARABIC </w:instrText>
      </w:r>
      <w:r w:rsidR="003A4A3B">
        <w:fldChar w:fldCharType="separate"/>
      </w:r>
      <w:r w:rsidR="007D124B">
        <w:rPr>
          <w:noProof/>
        </w:rPr>
        <w:t>7</w:t>
      </w:r>
      <w:r w:rsidR="003A4A3B">
        <w:rPr>
          <w:noProof/>
        </w:rPr>
        <w:fldChar w:fldCharType="end"/>
      </w:r>
      <w:r w:rsidRPr="00105F73">
        <w:t xml:space="preserve"> Verteilung des Stromverbrauchs in DE nach Sektoren im Jahr 2020 </w:t>
      </w:r>
      <w:sdt>
        <w:sdtPr>
          <w:id w:val="164601301"/>
          <w:citation/>
        </w:sdtPr>
        <w:sdtEndPr/>
        <w:sdtContent>
          <w:r w:rsidRPr="00105F73">
            <w:fldChar w:fldCharType="begin"/>
          </w:r>
          <w:r w:rsidRPr="00105F73">
            <w:instrText xml:space="preserve"> CITATION Sta21 \l 1031 </w:instrText>
          </w:r>
          <w:r w:rsidRPr="00105F73">
            <w:fldChar w:fldCharType="separate"/>
          </w:r>
          <w:r w:rsidR="00687F33" w:rsidRPr="00687F33">
            <w:rPr>
              <w:noProof/>
            </w:rPr>
            <w:t>[17]</w:t>
          </w:r>
          <w:r w:rsidRPr="00105F73">
            <w:fldChar w:fldCharType="end"/>
          </w:r>
        </w:sdtContent>
      </w:sdt>
      <w:bookmarkEnd w:id="14"/>
    </w:p>
    <w:p w14:paraId="2ADE3A25" w14:textId="358F6687" w:rsidR="00C947E4" w:rsidRPr="00740DD4" w:rsidRDefault="007368F0" w:rsidP="006D6362">
      <w:pPr>
        <w:rPr>
          <w:rFonts w:cs="Arial"/>
          <w:szCs w:val="22"/>
        </w:rPr>
      </w:pPr>
      <w:r w:rsidRPr="00740DD4">
        <w:rPr>
          <w:rFonts w:cs="Arial"/>
          <w:szCs w:val="22"/>
        </w:rPr>
        <w:t xml:space="preserve">Werden die Sektoren betrachtet, </w:t>
      </w:r>
      <w:r w:rsidR="0043624D" w:rsidRPr="00740DD4">
        <w:rPr>
          <w:rFonts w:cs="Arial"/>
          <w:szCs w:val="22"/>
        </w:rPr>
        <w:t>verzeichnet der Sektor</w:t>
      </w:r>
      <w:r w:rsidR="009F2EF1" w:rsidRPr="00740DD4">
        <w:rPr>
          <w:rFonts w:cs="Arial"/>
          <w:szCs w:val="22"/>
        </w:rPr>
        <w:t xml:space="preserve"> Industrie, wie in Abbildung </w:t>
      </w:r>
      <w:r w:rsidR="0087727D" w:rsidRPr="00740DD4">
        <w:rPr>
          <w:rFonts w:cs="Arial"/>
          <w:szCs w:val="22"/>
        </w:rPr>
        <w:t>7</w:t>
      </w:r>
      <w:r w:rsidR="009F2EF1" w:rsidRPr="00740DD4">
        <w:rPr>
          <w:rFonts w:cs="Arial"/>
          <w:szCs w:val="22"/>
        </w:rPr>
        <w:t xml:space="preserve"> zu sehen,</w:t>
      </w:r>
      <w:r w:rsidR="0043624D" w:rsidRPr="00740DD4">
        <w:rPr>
          <w:rFonts w:cs="Arial"/>
          <w:szCs w:val="22"/>
        </w:rPr>
        <w:t xml:space="preserve"> den höchsten Stromverbrauch mit ca. 45%</w:t>
      </w:r>
      <w:r w:rsidR="009F2EF1" w:rsidRPr="00740DD4">
        <w:rPr>
          <w:rFonts w:cs="Arial"/>
          <w:szCs w:val="22"/>
        </w:rPr>
        <w:t xml:space="preserve">. Gewerbe, Handel und Dienstleistung sowie </w:t>
      </w:r>
      <w:r w:rsidR="00CC05F8" w:rsidRPr="00740DD4">
        <w:rPr>
          <w:rFonts w:cs="Arial"/>
          <w:szCs w:val="22"/>
        </w:rPr>
        <w:t>p</w:t>
      </w:r>
      <w:r w:rsidR="009F2EF1" w:rsidRPr="00740DD4">
        <w:rPr>
          <w:rFonts w:cs="Arial"/>
          <w:szCs w:val="22"/>
        </w:rPr>
        <w:t xml:space="preserve">rivate Haushalte verbrauchen jeweils ca. ein Viertel. </w:t>
      </w:r>
      <w:r w:rsidR="00E937DB" w:rsidRPr="00740DD4">
        <w:rPr>
          <w:rFonts w:cs="Arial"/>
          <w:szCs w:val="22"/>
        </w:rPr>
        <w:t>Verkehr mit ca. 2% verzeichnet den geringsten Stromverbrauch</w:t>
      </w:r>
      <w:r w:rsidR="005657DC" w:rsidRPr="00740DD4">
        <w:rPr>
          <w:rFonts w:cs="Arial"/>
          <w:szCs w:val="22"/>
        </w:rPr>
        <w:t xml:space="preserve"> </w:t>
      </w:r>
      <w:sdt>
        <w:sdtPr>
          <w:rPr>
            <w:rFonts w:cs="Arial"/>
            <w:szCs w:val="22"/>
          </w:rPr>
          <w:id w:val="1777370754"/>
          <w:citation/>
        </w:sdtPr>
        <w:sdtEndPr/>
        <w:sdtContent>
          <w:r w:rsidR="005657DC" w:rsidRPr="00740DD4">
            <w:rPr>
              <w:rFonts w:cs="Arial"/>
              <w:szCs w:val="22"/>
            </w:rPr>
            <w:fldChar w:fldCharType="begin"/>
          </w:r>
          <w:r w:rsidR="005657DC" w:rsidRPr="00740DD4">
            <w:rPr>
              <w:rFonts w:cs="Arial"/>
              <w:szCs w:val="22"/>
            </w:rPr>
            <w:instrText xml:space="preserve"> CITATION Sta21 \l 1031 </w:instrText>
          </w:r>
          <w:r w:rsidR="005657DC" w:rsidRPr="00740DD4">
            <w:rPr>
              <w:rFonts w:cs="Arial"/>
              <w:szCs w:val="22"/>
            </w:rPr>
            <w:fldChar w:fldCharType="separate"/>
          </w:r>
          <w:r w:rsidR="00687F33" w:rsidRPr="00740DD4">
            <w:rPr>
              <w:rFonts w:cs="Arial"/>
              <w:noProof/>
              <w:szCs w:val="22"/>
            </w:rPr>
            <w:t>[17]</w:t>
          </w:r>
          <w:r w:rsidR="005657DC" w:rsidRPr="00740DD4">
            <w:rPr>
              <w:rFonts w:cs="Arial"/>
              <w:szCs w:val="22"/>
            </w:rPr>
            <w:fldChar w:fldCharType="end"/>
          </w:r>
        </w:sdtContent>
      </w:sdt>
      <w:r w:rsidR="00E937DB" w:rsidRPr="00740DD4">
        <w:rPr>
          <w:rFonts w:cs="Arial"/>
          <w:szCs w:val="22"/>
        </w:rPr>
        <w:t>.</w:t>
      </w:r>
      <w:r w:rsidR="006A02D3" w:rsidRPr="00740DD4">
        <w:rPr>
          <w:rFonts w:cs="Arial"/>
          <w:szCs w:val="22"/>
        </w:rPr>
        <w:t xml:space="preserve"> </w:t>
      </w:r>
      <w:r w:rsidR="00A308A0" w:rsidRPr="00740DD4">
        <w:rPr>
          <w:rFonts w:cs="Arial"/>
          <w:szCs w:val="22"/>
        </w:rPr>
        <w:t xml:space="preserve">Werden die Sektoren im gesamten Energieverbrauch verglichen, so verbraucht die Industrie ,nach </w:t>
      </w:r>
      <w:r w:rsidR="006E41A3" w:rsidRPr="00740DD4">
        <w:rPr>
          <w:rFonts w:cs="Arial"/>
          <w:szCs w:val="22"/>
        </w:rPr>
        <w:t xml:space="preserve">private </w:t>
      </w:r>
      <w:r w:rsidR="00A308A0" w:rsidRPr="00740DD4">
        <w:rPr>
          <w:rFonts w:cs="Arial"/>
          <w:szCs w:val="22"/>
        </w:rPr>
        <w:t>Haushalte, am meisten Energie</w:t>
      </w:r>
      <w:sdt>
        <w:sdtPr>
          <w:rPr>
            <w:rFonts w:cs="Arial"/>
            <w:szCs w:val="22"/>
          </w:rPr>
          <w:id w:val="1325018913"/>
          <w:citation/>
        </w:sdtPr>
        <w:sdtEndPr/>
        <w:sdtContent>
          <w:r w:rsidR="00A308A0" w:rsidRPr="00740DD4">
            <w:rPr>
              <w:rFonts w:cs="Arial"/>
              <w:szCs w:val="22"/>
            </w:rPr>
            <w:fldChar w:fldCharType="begin"/>
          </w:r>
          <w:r w:rsidR="00A308A0" w:rsidRPr="00740DD4">
            <w:rPr>
              <w:rFonts w:cs="Arial"/>
              <w:szCs w:val="22"/>
            </w:rPr>
            <w:instrText xml:space="preserve">CITATION End211 \l 1031 </w:instrText>
          </w:r>
          <w:r w:rsidR="00A308A0" w:rsidRPr="00740DD4">
            <w:rPr>
              <w:rFonts w:cs="Arial"/>
              <w:szCs w:val="22"/>
            </w:rPr>
            <w:fldChar w:fldCharType="separate"/>
          </w:r>
          <w:r w:rsidR="00687F33" w:rsidRPr="00740DD4">
            <w:rPr>
              <w:rFonts w:cs="Arial"/>
              <w:noProof/>
              <w:szCs w:val="22"/>
            </w:rPr>
            <w:t xml:space="preserve"> [18]</w:t>
          </w:r>
          <w:r w:rsidR="00A308A0" w:rsidRPr="00740DD4">
            <w:rPr>
              <w:rFonts w:cs="Arial"/>
              <w:szCs w:val="22"/>
            </w:rPr>
            <w:fldChar w:fldCharType="end"/>
          </w:r>
        </w:sdtContent>
      </w:sdt>
      <w:r w:rsidR="00A308A0" w:rsidRPr="00740DD4">
        <w:rPr>
          <w:rFonts w:cs="Arial"/>
          <w:szCs w:val="22"/>
        </w:rPr>
        <w:t xml:space="preserve">. </w:t>
      </w:r>
      <w:r w:rsidR="006D2437" w:rsidRPr="00740DD4">
        <w:rPr>
          <w:rFonts w:cs="Arial"/>
          <w:szCs w:val="22"/>
          <w:highlight w:val="yellow"/>
        </w:rPr>
        <w:t>Da der Sektor Industrie i</w:t>
      </w:r>
      <w:r w:rsidR="003D7DE2" w:rsidRPr="00740DD4">
        <w:rPr>
          <w:rFonts w:cs="Arial"/>
          <w:szCs w:val="22"/>
          <w:highlight w:val="yellow"/>
        </w:rPr>
        <w:t>n den meisten Fällen der größte Verbraucher ist</w:t>
      </w:r>
      <w:r w:rsidR="00952A05" w:rsidRPr="00740DD4">
        <w:rPr>
          <w:rFonts w:cs="Arial"/>
          <w:szCs w:val="22"/>
          <w:highlight w:val="yellow"/>
        </w:rPr>
        <w:t>, kann dort am meisten eingespart werde</w:t>
      </w:r>
      <w:r w:rsidR="003352CD" w:rsidRPr="00740DD4">
        <w:rPr>
          <w:rFonts w:cs="Arial"/>
          <w:szCs w:val="22"/>
        </w:rPr>
        <w:t>n</w:t>
      </w:r>
      <w:r w:rsidR="006D2437" w:rsidRPr="00740DD4">
        <w:rPr>
          <w:rFonts w:cs="Arial"/>
          <w:szCs w:val="22"/>
        </w:rPr>
        <w:t xml:space="preserve">. </w:t>
      </w:r>
      <w:r w:rsidR="00784C95" w:rsidRPr="00740DD4">
        <w:rPr>
          <w:rFonts w:cs="Arial"/>
          <w:szCs w:val="22"/>
        </w:rPr>
        <w:t xml:space="preserve">Die Stahlerzeugung </w:t>
      </w:r>
      <w:r w:rsidR="00B735A7" w:rsidRPr="00740DD4">
        <w:rPr>
          <w:rFonts w:cs="Arial"/>
          <w:szCs w:val="22"/>
        </w:rPr>
        <w:t>verbraucht einen hohen Anteil an fossilen Ressourcen</w:t>
      </w:r>
      <w:r w:rsidR="00155038" w:rsidRPr="00740DD4">
        <w:rPr>
          <w:rFonts w:cs="Arial"/>
          <w:szCs w:val="22"/>
        </w:rPr>
        <w:t xml:space="preserve">. Für das Jahr 2019 war die Industrie für ca. 30% der Industrie-Emissionen verantwortlich </w:t>
      </w:r>
      <w:sdt>
        <w:sdtPr>
          <w:rPr>
            <w:rFonts w:cs="Arial"/>
            <w:szCs w:val="22"/>
          </w:rPr>
          <w:id w:val="1455759667"/>
          <w:citation/>
        </w:sdtPr>
        <w:sdtEndPr/>
        <w:sdtContent>
          <w:r w:rsidR="005F26F7" w:rsidRPr="00740DD4">
            <w:rPr>
              <w:rFonts w:cs="Arial"/>
              <w:szCs w:val="22"/>
            </w:rPr>
            <w:fldChar w:fldCharType="begin"/>
          </w:r>
          <w:r w:rsidR="005F26F7" w:rsidRPr="00740DD4">
            <w:rPr>
              <w:rFonts w:cs="Arial"/>
              <w:szCs w:val="22"/>
            </w:rPr>
            <w:instrText xml:space="preserve"> CITATION Fak21 \l 1031 </w:instrText>
          </w:r>
          <w:r w:rsidR="005F26F7" w:rsidRPr="00740DD4">
            <w:rPr>
              <w:rFonts w:cs="Arial"/>
              <w:szCs w:val="22"/>
            </w:rPr>
            <w:fldChar w:fldCharType="separate"/>
          </w:r>
          <w:r w:rsidR="00687F33" w:rsidRPr="00740DD4">
            <w:rPr>
              <w:rFonts w:cs="Arial"/>
              <w:noProof/>
              <w:szCs w:val="22"/>
            </w:rPr>
            <w:t>[19]</w:t>
          </w:r>
          <w:r w:rsidR="005F26F7" w:rsidRPr="00740DD4">
            <w:rPr>
              <w:rFonts w:cs="Arial"/>
              <w:szCs w:val="22"/>
            </w:rPr>
            <w:fldChar w:fldCharType="end"/>
          </w:r>
        </w:sdtContent>
      </w:sdt>
      <w:r w:rsidR="00B735A7" w:rsidRPr="00740DD4">
        <w:rPr>
          <w:rFonts w:cs="Arial"/>
          <w:szCs w:val="22"/>
        </w:rPr>
        <w:t>. Wichtigste Energieträger hierbei sind Erdgas</w:t>
      </w:r>
      <w:r w:rsidR="003352CD" w:rsidRPr="00740DD4">
        <w:rPr>
          <w:rFonts w:cs="Arial"/>
          <w:szCs w:val="22"/>
        </w:rPr>
        <w:t xml:space="preserve">, </w:t>
      </w:r>
      <w:r w:rsidR="00054ADB" w:rsidRPr="00740DD4">
        <w:rPr>
          <w:rFonts w:cs="Arial"/>
          <w:szCs w:val="22"/>
        </w:rPr>
        <w:t>Strom</w:t>
      </w:r>
      <w:r w:rsidR="003352CD" w:rsidRPr="00740DD4">
        <w:rPr>
          <w:rFonts w:cs="Arial"/>
          <w:szCs w:val="22"/>
        </w:rPr>
        <w:t xml:space="preserve"> und</w:t>
      </w:r>
      <w:r w:rsidR="00B735A7" w:rsidRPr="00740DD4">
        <w:rPr>
          <w:rFonts w:cs="Arial"/>
          <w:szCs w:val="22"/>
        </w:rPr>
        <w:t xml:space="preserve"> Kohle</w:t>
      </w:r>
      <w:r w:rsidR="003352CD" w:rsidRPr="00740DD4">
        <w:rPr>
          <w:rFonts w:cs="Arial"/>
          <w:szCs w:val="22"/>
        </w:rPr>
        <w:t xml:space="preserve">. </w:t>
      </w:r>
      <w:r w:rsidR="009A74DB" w:rsidRPr="00740DD4">
        <w:rPr>
          <w:rFonts w:cs="Arial"/>
          <w:szCs w:val="22"/>
        </w:rPr>
        <w:t xml:space="preserve">Etwa zwei Drittel des Endenergieverbrauchs werden für </w:t>
      </w:r>
      <w:r w:rsidR="009A74DB" w:rsidRPr="00740DD4">
        <w:rPr>
          <w:rFonts w:ascii="Tahoma" w:hAnsi="Tahoma" w:cs="Tahoma"/>
          <w:szCs w:val="22"/>
        </w:rPr>
        <w:t>⁠</w:t>
      </w:r>
      <w:r w:rsidR="00674A02" w:rsidRPr="00740DD4">
        <w:rPr>
          <w:rFonts w:cs="Arial"/>
          <w:szCs w:val="22"/>
        </w:rPr>
        <w:t>Prozesswärme</w:t>
      </w:r>
      <w:r w:rsidR="009A74DB" w:rsidRPr="00740DD4">
        <w:rPr>
          <w:rFonts w:ascii="Tahoma" w:hAnsi="Tahoma" w:cs="Tahoma"/>
          <w:szCs w:val="22"/>
        </w:rPr>
        <w:t>⁠</w:t>
      </w:r>
      <w:r w:rsidR="009A74DB" w:rsidRPr="00740DD4">
        <w:rPr>
          <w:rFonts w:cs="Arial"/>
          <w:szCs w:val="22"/>
        </w:rPr>
        <w:t xml:space="preserve"> benötigt. </w:t>
      </w:r>
      <w:r w:rsidR="009A74DB" w:rsidRPr="00740DD4">
        <w:rPr>
          <w:rFonts w:ascii="Tahoma" w:hAnsi="Tahoma" w:cs="Tahoma"/>
          <w:szCs w:val="22"/>
        </w:rPr>
        <w:t>⁠</w:t>
      </w:r>
      <w:r w:rsidR="00674A02" w:rsidRPr="00740DD4">
        <w:rPr>
          <w:rFonts w:cs="Arial"/>
          <w:szCs w:val="22"/>
        </w:rPr>
        <w:t>Mechanische Energie</w:t>
      </w:r>
      <w:r w:rsidR="003C33BD" w:rsidRPr="00740DD4">
        <w:rPr>
          <w:rFonts w:cs="Arial"/>
          <w:szCs w:val="22"/>
        </w:rPr>
        <w:t xml:space="preserve">, </w:t>
      </w:r>
      <w:r w:rsidR="009A74DB" w:rsidRPr="00740DD4">
        <w:rPr>
          <w:rFonts w:cs="Arial"/>
          <w:szCs w:val="22"/>
        </w:rPr>
        <w:t>zum Betrieb von Motoren oder Maschinen</w:t>
      </w:r>
      <w:r w:rsidR="003C33BD" w:rsidRPr="00740DD4">
        <w:rPr>
          <w:rFonts w:cs="Arial"/>
          <w:szCs w:val="22"/>
        </w:rPr>
        <w:t>,</w:t>
      </w:r>
      <w:r w:rsidR="009A74DB" w:rsidRPr="00740DD4">
        <w:rPr>
          <w:rFonts w:cs="Arial"/>
          <w:szCs w:val="22"/>
        </w:rPr>
        <w:t xml:space="preserve"> sorgt für </w:t>
      </w:r>
      <w:r w:rsidR="003C33BD" w:rsidRPr="00740DD4">
        <w:rPr>
          <w:rFonts w:cs="Arial"/>
          <w:szCs w:val="22"/>
        </w:rPr>
        <w:t>ca.</w:t>
      </w:r>
      <w:r w:rsidR="009A74DB" w:rsidRPr="00740DD4">
        <w:rPr>
          <w:rFonts w:cs="Arial"/>
          <w:szCs w:val="22"/>
        </w:rPr>
        <w:t xml:space="preserve"> ein Viertel des Verbrauchs</w:t>
      </w:r>
      <w:r w:rsidR="00155038" w:rsidRPr="00740DD4">
        <w:rPr>
          <w:rFonts w:cs="Arial"/>
          <w:szCs w:val="22"/>
        </w:rPr>
        <w:t>.</w:t>
      </w:r>
      <w:r w:rsidR="003352CD" w:rsidRPr="00740DD4">
        <w:rPr>
          <w:rFonts w:cs="Arial"/>
          <w:szCs w:val="22"/>
        </w:rPr>
        <w:t xml:space="preserve"> </w:t>
      </w:r>
      <w:r w:rsidR="00051EC3" w:rsidRPr="00740DD4">
        <w:rPr>
          <w:rFonts w:cs="Arial"/>
          <w:szCs w:val="22"/>
        </w:rPr>
        <w:t>Für das Hauptziel der klimaneutralen Wirtschaft, muss die Stahlindustrie den CO</w:t>
      </w:r>
      <w:r w:rsidR="00137490" w:rsidRPr="00740DD4">
        <w:rPr>
          <w:rFonts w:cs="Arial"/>
          <w:szCs w:val="22"/>
          <w:vertAlign w:val="subscript"/>
        </w:rPr>
        <w:t>2</w:t>
      </w:r>
      <w:r w:rsidR="00137490" w:rsidRPr="00740DD4">
        <w:rPr>
          <w:rFonts w:cs="Arial"/>
          <w:szCs w:val="22"/>
        </w:rPr>
        <w:t>-Ausstoß deutlich verringern. Möglichkeiten der CO</w:t>
      </w:r>
      <w:r w:rsidR="00137490" w:rsidRPr="00740DD4">
        <w:rPr>
          <w:rFonts w:cs="Arial"/>
          <w:szCs w:val="22"/>
          <w:vertAlign w:val="subscript"/>
        </w:rPr>
        <w:t>2</w:t>
      </w:r>
      <w:r w:rsidR="00137490" w:rsidRPr="00740DD4">
        <w:rPr>
          <w:rFonts w:cs="Arial"/>
          <w:szCs w:val="22"/>
        </w:rPr>
        <w:t>-Minderung sind unteranderem</w:t>
      </w:r>
      <w:sdt>
        <w:sdtPr>
          <w:rPr>
            <w:rFonts w:cs="Arial"/>
            <w:szCs w:val="22"/>
          </w:rPr>
          <w:id w:val="1887453343"/>
          <w:citation/>
        </w:sdtPr>
        <w:sdtEndPr/>
        <w:sdtContent>
          <w:r w:rsidR="00B25988" w:rsidRPr="00740DD4">
            <w:rPr>
              <w:rFonts w:cs="Arial"/>
              <w:szCs w:val="22"/>
            </w:rPr>
            <w:fldChar w:fldCharType="begin"/>
          </w:r>
          <w:r w:rsidR="00B25988" w:rsidRPr="00740DD4">
            <w:rPr>
              <w:rFonts w:cs="Arial"/>
              <w:szCs w:val="22"/>
            </w:rPr>
            <w:instrText xml:space="preserve"> CITATION Fak21 \l 1031 </w:instrText>
          </w:r>
          <w:r w:rsidR="00B25988" w:rsidRPr="00740DD4">
            <w:rPr>
              <w:rFonts w:cs="Arial"/>
              <w:szCs w:val="22"/>
            </w:rPr>
            <w:fldChar w:fldCharType="separate"/>
          </w:r>
          <w:r w:rsidR="00687F33" w:rsidRPr="00740DD4">
            <w:rPr>
              <w:rFonts w:cs="Arial"/>
              <w:noProof/>
              <w:szCs w:val="22"/>
            </w:rPr>
            <w:t xml:space="preserve"> [19]</w:t>
          </w:r>
          <w:r w:rsidR="00B25988" w:rsidRPr="00740DD4">
            <w:rPr>
              <w:rFonts w:cs="Arial"/>
              <w:szCs w:val="22"/>
            </w:rPr>
            <w:fldChar w:fldCharType="end"/>
          </w:r>
        </w:sdtContent>
      </w:sdt>
      <w:r w:rsidR="00137490" w:rsidRPr="00740DD4">
        <w:rPr>
          <w:rFonts w:cs="Arial"/>
          <w:szCs w:val="22"/>
        </w:rPr>
        <w:t>:</w:t>
      </w:r>
    </w:p>
    <w:p w14:paraId="093D2DF1" w14:textId="1457230A" w:rsidR="00137490" w:rsidRPr="00105F73" w:rsidRDefault="00137490" w:rsidP="00137490">
      <w:pPr>
        <w:pStyle w:val="Listenabsatz"/>
        <w:numPr>
          <w:ilvl w:val="0"/>
          <w:numId w:val="15"/>
        </w:numPr>
        <w:rPr>
          <w:rFonts w:cs="Arial"/>
          <w:szCs w:val="22"/>
        </w:rPr>
      </w:pPr>
      <w:r w:rsidRPr="00105F73">
        <w:rPr>
          <w:rFonts w:cs="Arial"/>
          <w:szCs w:val="22"/>
        </w:rPr>
        <w:t>Steigerung der Energieeffizienz</w:t>
      </w:r>
    </w:p>
    <w:p w14:paraId="6DE7F1F9" w14:textId="653C75D1" w:rsidR="006B2549" w:rsidRPr="00105F73" w:rsidRDefault="006B2549" w:rsidP="00137490">
      <w:pPr>
        <w:pStyle w:val="Listenabsatz"/>
        <w:numPr>
          <w:ilvl w:val="0"/>
          <w:numId w:val="15"/>
        </w:numPr>
        <w:rPr>
          <w:rFonts w:cs="Arial"/>
          <w:szCs w:val="22"/>
        </w:rPr>
      </w:pPr>
      <w:r w:rsidRPr="00105F73">
        <w:rPr>
          <w:rFonts w:cs="Arial"/>
          <w:szCs w:val="22"/>
        </w:rPr>
        <w:t>Einsatz von regenerativ erzeugen Brennstoffen</w:t>
      </w:r>
    </w:p>
    <w:p w14:paraId="15CB6545" w14:textId="7460B8EE" w:rsidR="006B2549" w:rsidRPr="00105F73" w:rsidRDefault="00101578" w:rsidP="00137490">
      <w:pPr>
        <w:pStyle w:val="Listenabsatz"/>
        <w:numPr>
          <w:ilvl w:val="0"/>
          <w:numId w:val="15"/>
        </w:numPr>
        <w:rPr>
          <w:rFonts w:cs="Arial"/>
          <w:szCs w:val="22"/>
        </w:rPr>
      </w:pPr>
      <w:r w:rsidRPr="00105F73">
        <w:rPr>
          <w:rFonts w:cs="Arial"/>
          <w:szCs w:val="22"/>
        </w:rPr>
        <w:t>Technik</w:t>
      </w:r>
      <w:r w:rsidR="00BF2955" w:rsidRPr="00105F73">
        <w:rPr>
          <w:rFonts w:cs="Arial"/>
          <w:szCs w:val="22"/>
        </w:rPr>
        <w:t>e</w:t>
      </w:r>
      <w:r w:rsidRPr="00105F73">
        <w:rPr>
          <w:rFonts w:cs="Arial"/>
          <w:szCs w:val="22"/>
        </w:rPr>
        <w:t>ffizienz zur Wirkungsgrad Erhöhung</w:t>
      </w:r>
    </w:p>
    <w:p w14:paraId="3682388B" w14:textId="696ABEFC" w:rsidR="00101578" w:rsidRPr="00105F73" w:rsidRDefault="00B25988" w:rsidP="00714051">
      <w:pPr>
        <w:pStyle w:val="Listenabsatz"/>
        <w:numPr>
          <w:ilvl w:val="0"/>
          <w:numId w:val="15"/>
        </w:numPr>
        <w:rPr>
          <w:rFonts w:cs="Arial"/>
          <w:szCs w:val="22"/>
        </w:rPr>
      </w:pPr>
      <w:r w:rsidRPr="00105F73">
        <w:rPr>
          <w:rFonts w:cs="Arial"/>
          <w:szCs w:val="22"/>
        </w:rPr>
        <w:t>Nachhaltige Rest- und Abwärmenutzung</w:t>
      </w:r>
    </w:p>
    <w:p w14:paraId="5392C606" w14:textId="33F11A5A" w:rsidR="00460FA2" w:rsidRPr="00740DD4" w:rsidRDefault="003448F2" w:rsidP="006D6362">
      <w:pPr>
        <w:rPr>
          <w:rFonts w:cs="Arial"/>
          <w:szCs w:val="22"/>
        </w:rPr>
      </w:pPr>
      <w:r w:rsidRPr="00740DD4">
        <w:rPr>
          <w:rFonts w:cs="Arial"/>
          <w:szCs w:val="22"/>
        </w:rPr>
        <w:t xml:space="preserve">Kurz- bis mittelfristig sind Beiträge zur Dekarbonisierung des Industriesektors durch Maßnahmen zur Steigerung der Energieeffizienz möglich, zum Beispiel durch die </w:t>
      </w:r>
      <w:r w:rsidR="00BF2955" w:rsidRPr="00740DD4">
        <w:rPr>
          <w:rFonts w:cs="Arial"/>
          <w:szCs w:val="22"/>
        </w:rPr>
        <w:t>nachhaltige</w:t>
      </w:r>
      <w:r w:rsidRPr="00740DD4">
        <w:rPr>
          <w:rFonts w:cs="Arial"/>
          <w:szCs w:val="22"/>
        </w:rPr>
        <w:t xml:space="preserve"> Abwärmenutzung.</w:t>
      </w:r>
      <w:r w:rsidR="00BF2955" w:rsidRPr="00740DD4">
        <w:rPr>
          <w:rFonts w:cs="Arial"/>
          <w:szCs w:val="22"/>
        </w:rPr>
        <w:t xml:space="preserve"> Mittel- bis langfristig sind Umstellungen auf regenerative </w:t>
      </w:r>
      <w:r w:rsidR="00BF2955" w:rsidRPr="00740DD4">
        <w:rPr>
          <w:rFonts w:cs="Arial"/>
          <w:szCs w:val="22"/>
        </w:rPr>
        <w:lastRenderedPageBreak/>
        <w:t>Energieträger sowie</w:t>
      </w:r>
      <w:r w:rsidR="00067C1F" w:rsidRPr="00740DD4">
        <w:rPr>
          <w:rFonts w:cs="Arial"/>
          <w:szCs w:val="22"/>
        </w:rPr>
        <w:t xml:space="preserve"> Prozessumstellungen notwendig</w:t>
      </w:r>
      <w:r w:rsidR="00373266" w:rsidRPr="00740DD4">
        <w:rPr>
          <w:rFonts w:cs="Arial"/>
          <w:szCs w:val="22"/>
        </w:rPr>
        <w:t xml:space="preserve"> </w:t>
      </w:r>
      <w:sdt>
        <w:sdtPr>
          <w:rPr>
            <w:rFonts w:cs="Arial"/>
            <w:szCs w:val="22"/>
          </w:rPr>
          <w:id w:val="1204980031"/>
          <w:citation/>
        </w:sdtPr>
        <w:sdtEndPr/>
        <w:sdtContent>
          <w:r w:rsidR="00EE257D" w:rsidRPr="00740DD4">
            <w:rPr>
              <w:rFonts w:cs="Arial"/>
              <w:szCs w:val="22"/>
            </w:rPr>
            <w:fldChar w:fldCharType="begin"/>
          </w:r>
          <w:r w:rsidR="00EE257D" w:rsidRPr="00740DD4">
            <w:rPr>
              <w:rFonts w:cs="Arial"/>
              <w:szCs w:val="22"/>
            </w:rPr>
            <w:instrText xml:space="preserve"> CITATION Pot20 \l 1031 </w:instrText>
          </w:r>
          <w:r w:rsidR="00EE257D" w:rsidRPr="00740DD4">
            <w:rPr>
              <w:rFonts w:cs="Arial"/>
              <w:szCs w:val="22"/>
            </w:rPr>
            <w:fldChar w:fldCharType="separate"/>
          </w:r>
          <w:r w:rsidR="00687F33" w:rsidRPr="00740DD4">
            <w:rPr>
              <w:rFonts w:cs="Arial"/>
              <w:noProof/>
              <w:szCs w:val="22"/>
            </w:rPr>
            <w:t>[20]</w:t>
          </w:r>
          <w:r w:rsidR="00EE257D" w:rsidRPr="00740DD4">
            <w:rPr>
              <w:rFonts w:cs="Arial"/>
              <w:szCs w:val="22"/>
            </w:rPr>
            <w:fldChar w:fldCharType="end"/>
          </w:r>
        </w:sdtContent>
      </w:sdt>
      <w:r w:rsidR="00067C1F" w:rsidRPr="00740DD4">
        <w:rPr>
          <w:rFonts w:cs="Arial"/>
          <w:szCs w:val="22"/>
        </w:rPr>
        <w:t xml:space="preserve">. </w:t>
      </w:r>
      <w:r w:rsidR="000C6492" w:rsidRPr="00740DD4">
        <w:rPr>
          <w:rFonts w:cs="Arial"/>
          <w:szCs w:val="22"/>
        </w:rPr>
        <w:t>Die traditionellen Hochöfen sollen deshalb durch Direkt-Reduktionsanlagen ersetzt werden. Dadurch wird der bisher kohlebasierte Prozess zur</w:t>
      </w:r>
      <w:r w:rsidR="00373266" w:rsidRPr="00740DD4">
        <w:rPr>
          <w:rFonts w:cs="Arial"/>
          <w:szCs w:val="22"/>
        </w:rPr>
        <w:t xml:space="preserve"> </w:t>
      </w:r>
      <w:r w:rsidR="000C6492" w:rsidRPr="00740DD4">
        <w:rPr>
          <w:rFonts w:cs="Arial"/>
          <w:szCs w:val="22"/>
        </w:rPr>
        <w:t>Reduktion von Eisenerz durch einen Prozess mit Wasserstoff als Reduktionsmittel abgelöst</w:t>
      </w:r>
      <w:sdt>
        <w:sdtPr>
          <w:rPr>
            <w:rFonts w:cs="Arial"/>
            <w:szCs w:val="22"/>
          </w:rPr>
          <w:id w:val="794867387"/>
          <w:citation/>
        </w:sdtPr>
        <w:sdtEndPr/>
        <w:sdtContent>
          <w:r w:rsidR="00EE257D" w:rsidRPr="00740DD4">
            <w:rPr>
              <w:rFonts w:cs="Arial"/>
              <w:szCs w:val="22"/>
            </w:rPr>
            <w:fldChar w:fldCharType="begin"/>
          </w:r>
          <w:r w:rsidR="00EE257D" w:rsidRPr="00740DD4">
            <w:rPr>
              <w:rFonts w:cs="Arial"/>
              <w:szCs w:val="22"/>
            </w:rPr>
            <w:instrText xml:space="preserve"> CITATION Die20 \l 1031 </w:instrText>
          </w:r>
          <w:r w:rsidR="00EE257D" w:rsidRPr="00740DD4">
            <w:rPr>
              <w:rFonts w:cs="Arial"/>
              <w:szCs w:val="22"/>
            </w:rPr>
            <w:fldChar w:fldCharType="separate"/>
          </w:r>
          <w:r w:rsidR="00687F33" w:rsidRPr="00740DD4">
            <w:rPr>
              <w:rFonts w:cs="Arial"/>
              <w:noProof/>
              <w:szCs w:val="22"/>
            </w:rPr>
            <w:t xml:space="preserve"> [21]</w:t>
          </w:r>
          <w:r w:rsidR="00EE257D" w:rsidRPr="00740DD4">
            <w:rPr>
              <w:rFonts w:cs="Arial"/>
              <w:szCs w:val="22"/>
            </w:rPr>
            <w:fldChar w:fldCharType="end"/>
          </w:r>
        </w:sdtContent>
      </w:sdt>
      <w:r w:rsidR="000C6492" w:rsidRPr="00740DD4">
        <w:rPr>
          <w:rFonts w:cs="Arial"/>
          <w:szCs w:val="22"/>
        </w:rPr>
        <w:t>.</w:t>
      </w:r>
      <w:r w:rsidR="00B37A83" w:rsidRPr="00740DD4">
        <w:rPr>
          <w:rFonts w:cs="Arial"/>
          <w:szCs w:val="22"/>
        </w:rPr>
        <w:t xml:space="preserve"> Insgesamt lassen sich pro Tonne eingesetzten grünem Wasserstoff</w:t>
      </w:r>
      <w:r w:rsidR="00BB6236" w:rsidRPr="00740DD4">
        <w:rPr>
          <w:rFonts w:cs="Arial"/>
          <w:szCs w:val="22"/>
        </w:rPr>
        <w:t>,</w:t>
      </w:r>
      <w:r w:rsidR="00B37A83" w:rsidRPr="00740DD4">
        <w:rPr>
          <w:rFonts w:cs="Arial"/>
          <w:szCs w:val="22"/>
        </w:rPr>
        <w:t xml:space="preserve"> 28 Tonnen CO</w:t>
      </w:r>
      <w:r w:rsidR="00B37A83" w:rsidRPr="00740DD4">
        <w:rPr>
          <w:rFonts w:cs="Arial"/>
          <w:szCs w:val="22"/>
          <w:vertAlign w:val="subscript"/>
        </w:rPr>
        <w:t>2</w:t>
      </w:r>
      <w:r w:rsidR="00B37A83" w:rsidRPr="00740DD4">
        <w:rPr>
          <w:rFonts w:cs="Arial"/>
          <w:szCs w:val="22"/>
        </w:rPr>
        <w:t xml:space="preserve"> einsparen.</w:t>
      </w:r>
      <w:r w:rsidR="00BB6236" w:rsidRPr="00740DD4">
        <w:rPr>
          <w:rFonts w:cs="Arial"/>
          <w:szCs w:val="22"/>
        </w:rPr>
        <w:t xml:space="preserve"> Im Vergleich sind es im Verkehrssektor nur 5 bis 17 Tonnen CO</w:t>
      </w:r>
      <w:r w:rsidR="00BB6236" w:rsidRPr="00740DD4">
        <w:rPr>
          <w:rFonts w:cs="Arial"/>
          <w:szCs w:val="22"/>
          <w:vertAlign w:val="subscript"/>
        </w:rPr>
        <w:t>2</w:t>
      </w:r>
      <w:r w:rsidR="00BB6236" w:rsidRPr="00740DD4">
        <w:rPr>
          <w:rFonts w:cs="Arial"/>
          <w:szCs w:val="22"/>
        </w:rPr>
        <w:t xml:space="preserve"> und im Gebäudebereich mit Erdgasnutzung nur 11 Tonnen CO</w:t>
      </w:r>
      <w:r w:rsidR="00BB6236" w:rsidRPr="00740DD4">
        <w:rPr>
          <w:rFonts w:cs="Arial"/>
          <w:szCs w:val="22"/>
          <w:vertAlign w:val="subscript"/>
        </w:rPr>
        <w:t>2</w:t>
      </w:r>
      <w:sdt>
        <w:sdtPr>
          <w:rPr>
            <w:rFonts w:cs="Arial"/>
            <w:szCs w:val="22"/>
            <w:vertAlign w:val="subscript"/>
          </w:rPr>
          <w:id w:val="-584370750"/>
          <w:citation/>
        </w:sdtPr>
        <w:sdtEndPr/>
        <w:sdtContent>
          <w:r w:rsidR="00BB6236" w:rsidRPr="00740DD4">
            <w:rPr>
              <w:rFonts w:cs="Arial"/>
              <w:szCs w:val="22"/>
              <w:vertAlign w:val="subscript"/>
            </w:rPr>
            <w:fldChar w:fldCharType="begin"/>
          </w:r>
          <w:r w:rsidR="00BB6236" w:rsidRPr="00740DD4">
            <w:rPr>
              <w:rFonts w:cs="Arial"/>
              <w:szCs w:val="22"/>
              <w:vertAlign w:val="subscript"/>
            </w:rPr>
            <w:instrText xml:space="preserve"> CITATION Fak21 \l 1031 </w:instrText>
          </w:r>
          <w:r w:rsidR="00BB6236" w:rsidRPr="00740DD4">
            <w:rPr>
              <w:rFonts w:cs="Arial"/>
              <w:szCs w:val="22"/>
              <w:vertAlign w:val="subscript"/>
            </w:rPr>
            <w:fldChar w:fldCharType="separate"/>
          </w:r>
          <w:r w:rsidR="00687F33" w:rsidRPr="00740DD4">
            <w:rPr>
              <w:rFonts w:cs="Arial"/>
              <w:noProof/>
              <w:szCs w:val="22"/>
              <w:vertAlign w:val="subscript"/>
            </w:rPr>
            <w:t xml:space="preserve"> </w:t>
          </w:r>
          <w:r w:rsidR="00687F33" w:rsidRPr="00740DD4">
            <w:rPr>
              <w:rFonts w:cs="Arial"/>
              <w:noProof/>
              <w:szCs w:val="22"/>
            </w:rPr>
            <w:t>[19]</w:t>
          </w:r>
          <w:r w:rsidR="00BB6236" w:rsidRPr="00740DD4">
            <w:rPr>
              <w:rFonts w:cs="Arial"/>
              <w:szCs w:val="22"/>
              <w:vertAlign w:val="subscript"/>
            </w:rPr>
            <w:fldChar w:fldCharType="end"/>
          </w:r>
        </w:sdtContent>
      </w:sdt>
      <w:r w:rsidR="00BB6236" w:rsidRPr="00740DD4">
        <w:rPr>
          <w:rFonts w:cs="Arial"/>
          <w:szCs w:val="22"/>
        </w:rPr>
        <w:t xml:space="preserve">. </w:t>
      </w:r>
      <w:r w:rsidR="00B649B7" w:rsidRPr="00740DD4">
        <w:rPr>
          <w:rFonts w:cs="Arial"/>
          <w:szCs w:val="22"/>
        </w:rPr>
        <w:t>30% CO</w:t>
      </w:r>
      <w:r w:rsidR="00B649B7" w:rsidRPr="00740DD4">
        <w:rPr>
          <w:rFonts w:cs="Arial"/>
          <w:szCs w:val="22"/>
          <w:vertAlign w:val="subscript"/>
        </w:rPr>
        <w:t>2</w:t>
      </w:r>
      <w:r w:rsidR="00B649B7" w:rsidRPr="00740DD4">
        <w:rPr>
          <w:rFonts w:cs="Arial"/>
          <w:szCs w:val="22"/>
        </w:rPr>
        <w:t>-Reduzierung in der Stahlindustrie bedeutet 17 Millionen Tonnen CO</w:t>
      </w:r>
      <w:r w:rsidR="00B649B7" w:rsidRPr="00740DD4">
        <w:rPr>
          <w:rFonts w:cs="Arial"/>
          <w:szCs w:val="22"/>
          <w:vertAlign w:val="subscript"/>
        </w:rPr>
        <w:t>2</w:t>
      </w:r>
      <w:r w:rsidR="00B649B7" w:rsidRPr="00740DD4">
        <w:rPr>
          <w:rFonts w:cs="Arial"/>
          <w:szCs w:val="22"/>
        </w:rPr>
        <w:t>-Einsparung pro Jahr</w:t>
      </w:r>
      <w:r w:rsidR="00460FA2" w:rsidRPr="00740DD4">
        <w:rPr>
          <w:rFonts w:cs="Arial"/>
          <w:szCs w:val="22"/>
        </w:rPr>
        <w:t>.</w:t>
      </w:r>
    </w:p>
    <w:p w14:paraId="35FA0A51" w14:textId="1AA2B5D6" w:rsidR="00460FA2" w:rsidRPr="00740DD4" w:rsidRDefault="00EF62DB" w:rsidP="006D6362">
      <w:pPr>
        <w:rPr>
          <w:rFonts w:eastAsia="Times New Roman" w:cs="Arial"/>
          <w:color w:val="212121"/>
          <w:szCs w:val="22"/>
          <w:lang w:eastAsia="de-DE"/>
        </w:rPr>
      </w:pPr>
      <w:r w:rsidRPr="00740DD4">
        <w:rPr>
          <w:rFonts w:eastAsia="Times New Roman" w:cs="Arial"/>
          <w:color w:val="212121"/>
          <w:szCs w:val="22"/>
          <w:lang w:eastAsia="de-DE"/>
        </w:rPr>
        <w:t xml:space="preserve">Der derzeit bedeutendster Energieträger für die </w:t>
      </w:r>
      <w:r w:rsidRPr="00740DD4">
        <w:rPr>
          <w:rFonts w:eastAsia="Times New Roman" w:cs="Arial"/>
          <w:color w:val="212121"/>
          <w:szCs w:val="22"/>
          <w:highlight w:val="yellow"/>
          <w:lang w:eastAsia="de-DE"/>
        </w:rPr>
        <w:t>Erreichung</w:t>
      </w:r>
      <w:r w:rsidR="00081135" w:rsidRPr="00740DD4">
        <w:rPr>
          <w:rFonts w:eastAsia="Times New Roman" w:cs="Arial"/>
          <w:color w:val="212121"/>
          <w:szCs w:val="22"/>
          <w:lang w:eastAsia="de-DE"/>
        </w:rPr>
        <w:t>,</w:t>
      </w:r>
      <w:r w:rsidRPr="00740DD4">
        <w:rPr>
          <w:rFonts w:eastAsia="Times New Roman" w:cs="Arial"/>
          <w:color w:val="212121"/>
          <w:szCs w:val="22"/>
          <w:lang w:eastAsia="de-DE"/>
        </w:rPr>
        <w:t xml:space="preserve"> der </w:t>
      </w:r>
      <w:r w:rsidR="00081135" w:rsidRPr="00740DD4">
        <w:rPr>
          <w:rFonts w:eastAsia="Times New Roman" w:cs="Arial"/>
          <w:color w:val="212121"/>
          <w:szCs w:val="22"/>
          <w:lang w:eastAsia="de-DE"/>
        </w:rPr>
        <w:t>in Kapitel 2.2 genannten</w:t>
      </w:r>
      <w:r w:rsidRPr="00740DD4">
        <w:rPr>
          <w:rFonts w:eastAsia="Times New Roman" w:cs="Arial"/>
          <w:color w:val="212121"/>
          <w:szCs w:val="22"/>
          <w:lang w:eastAsia="de-DE"/>
        </w:rPr>
        <w:t xml:space="preserve"> Ziele</w:t>
      </w:r>
      <w:r w:rsidR="00081135" w:rsidRPr="00740DD4">
        <w:rPr>
          <w:rFonts w:eastAsia="Times New Roman" w:cs="Arial"/>
          <w:color w:val="212121"/>
          <w:szCs w:val="22"/>
          <w:lang w:eastAsia="de-DE"/>
        </w:rPr>
        <w:t>,</w:t>
      </w:r>
      <w:r w:rsidRPr="00740DD4">
        <w:rPr>
          <w:rFonts w:eastAsia="Times New Roman" w:cs="Arial"/>
          <w:color w:val="212121"/>
          <w:szCs w:val="22"/>
          <w:lang w:eastAsia="de-DE"/>
        </w:rPr>
        <w:t xml:space="preserve"> soll laut Industrie und Wissenschaft </w:t>
      </w:r>
      <w:r w:rsidR="007C2A00" w:rsidRPr="00740DD4">
        <w:rPr>
          <w:rFonts w:eastAsia="Times New Roman" w:cs="Arial"/>
          <w:color w:val="212121"/>
          <w:szCs w:val="22"/>
          <w:lang w:eastAsia="de-DE"/>
        </w:rPr>
        <w:t xml:space="preserve">grüner </w:t>
      </w:r>
      <w:r w:rsidRPr="00740DD4">
        <w:rPr>
          <w:rFonts w:eastAsia="Times New Roman" w:cs="Arial"/>
          <w:color w:val="212121"/>
          <w:szCs w:val="22"/>
          <w:lang w:eastAsia="de-DE"/>
        </w:rPr>
        <w:t xml:space="preserve">Wasserstoff sein. </w:t>
      </w:r>
      <w:r w:rsidR="007C2A00" w:rsidRPr="00740DD4">
        <w:rPr>
          <w:rFonts w:eastAsia="Times New Roman" w:cs="Arial"/>
          <w:color w:val="212121"/>
          <w:szCs w:val="22"/>
          <w:lang w:eastAsia="de-DE"/>
        </w:rPr>
        <w:t>Wasserstoff wird heute überwiegend aus fossilen Energieträgern gewonnen. Außerdem</w:t>
      </w:r>
      <w:r w:rsidR="00E16328" w:rsidRPr="00740DD4">
        <w:rPr>
          <w:rFonts w:eastAsia="Times New Roman" w:cs="Arial"/>
          <w:color w:val="212121"/>
          <w:szCs w:val="22"/>
          <w:lang w:eastAsia="de-DE"/>
        </w:rPr>
        <w:t xml:space="preserve"> ist der CO</w:t>
      </w:r>
      <w:r w:rsidR="00E16328" w:rsidRPr="00740DD4">
        <w:rPr>
          <w:rFonts w:eastAsia="Times New Roman" w:cs="Arial"/>
          <w:color w:val="212121"/>
          <w:szCs w:val="22"/>
          <w:vertAlign w:val="subscript"/>
          <w:lang w:eastAsia="de-DE"/>
        </w:rPr>
        <w:t>2</w:t>
      </w:r>
      <w:r w:rsidR="00E16328" w:rsidRPr="00740DD4">
        <w:rPr>
          <w:rFonts w:eastAsia="Times New Roman" w:cs="Arial"/>
          <w:color w:val="212121"/>
          <w:szCs w:val="22"/>
          <w:lang w:eastAsia="de-DE"/>
        </w:rPr>
        <w:t xml:space="preserve">-freier Wasserstoff ,mit anderen </w:t>
      </w:r>
      <w:r w:rsidR="004062D6" w:rsidRPr="00740DD4">
        <w:rPr>
          <w:rFonts w:eastAsia="Times New Roman" w:cs="Arial"/>
          <w:color w:val="212121"/>
          <w:szCs w:val="22"/>
          <w:lang w:eastAsia="de-DE"/>
        </w:rPr>
        <w:t>nachhaltigen</w:t>
      </w:r>
      <w:r w:rsidR="00E16328" w:rsidRPr="00740DD4">
        <w:rPr>
          <w:rFonts w:eastAsia="Times New Roman" w:cs="Arial"/>
          <w:color w:val="212121"/>
          <w:szCs w:val="22"/>
          <w:lang w:eastAsia="de-DE"/>
        </w:rPr>
        <w:t xml:space="preserve"> Energieträger verglichen,</w:t>
      </w:r>
      <w:r w:rsidR="007C2A00" w:rsidRPr="00740DD4">
        <w:rPr>
          <w:rFonts w:eastAsia="Times New Roman" w:cs="Arial"/>
          <w:color w:val="212121"/>
          <w:szCs w:val="22"/>
          <w:lang w:eastAsia="de-DE"/>
        </w:rPr>
        <w:t xml:space="preserve"> noch</w:t>
      </w:r>
      <w:r w:rsidR="00E16328" w:rsidRPr="00740DD4">
        <w:rPr>
          <w:rFonts w:eastAsia="Times New Roman" w:cs="Arial"/>
          <w:color w:val="212121"/>
          <w:szCs w:val="22"/>
          <w:lang w:eastAsia="de-DE"/>
        </w:rPr>
        <w:t xml:space="preserve"> zu teuer</w:t>
      </w:r>
      <w:sdt>
        <w:sdtPr>
          <w:rPr>
            <w:rFonts w:eastAsia="Times New Roman" w:cs="Arial"/>
            <w:color w:val="212121"/>
            <w:szCs w:val="22"/>
            <w:lang w:eastAsia="de-DE"/>
          </w:rPr>
          <w:id w:val="-113369768"/>
          <w:citation/>
        </w:sdtPr>
        <w:sdtEndPr/>
        <w:sdtContent>
          <w:r w:rsidR="00E16328" w:rsidRPr="00740DD4">
            <w:rPr>
              <w:rFonts w:eastAsia="Times New Roman" w:cs="Arial"/>
              <w:color w:val="212121"/>
              <w:szCs w:val="22"/>
              <w:lang w:eastAsia="de-DE"/>
            </w:rPr>
            <w:fldChar w:fldCharType="begin"/>
          </w:r>
          <w:r w:rsidR="00E16328" w:rsidRPr="00740DD4">
            <w:rPr>
              <w:rFonts w:eastAsia="Times New Roman" w:cs="Arial"/>
              <w:color w:val="212121"/>
              <w:szCs w:val="22"/>
              <w:lang w:eastAsia="de-DE"/>
            </w:rPr>
            <w:instrText xml:space="preserve"> CITATION Die20 \l 1031 </w:instrText>
          </w:r>
          <w:r w:rsidR="00E16328" w:rsidRPr="00740DD4">
            <w:rPr>
              <w:rFonts w:eastAsia="Times New Roman" w:cs="Arial"/>
              <w:color w:val="212121"/>
              <w:szCs w:val="22"/>
              <w:lang w:eastAsia="de-DE"/>
            </w:rPr>
            <w:fldChar w:fldCharType="separate"/>
          </w:r>
          <w:r w:rsidR="00687F33" w:rsidRPr="00740DD4">
            <w:rPr>
              <w:rFonts w:eastAsia="Times New Roman" w:cs="Arial"/>
              <w:noProof/>
              <w:color w:val="212121"/>
              <w:szCs w:val="22"/>
              <w:lang w:eastAsia="de-DE"/>
            </w:rPr>
            <w:t xml:space="preserve"> [21]</w:t>
          </w:r>
          <w:r w:rsidR="00E16328" w:rsidRPr="00740DD4">
            <w:rPr>
              <w:rFonts w:eastAsia="Times New Roman" w:cs="Arial"/>
              <w:color w:val="212121"/>
              <w:szCs w:val="22"/>
              <w:lang w:eastAsia="de-DE"/>
            </w:rPr>
            <w:fldChar w:fldCharType="end"/>
          </w:r>
        </w:sdtContent>
      </w:sdt>
      <w:r w:rsidR="00E16328" w:rsidRPr="00740DD4">
        <w:rPr>
          <w:rFonts w:eastAsia="Times New Roman" w:cs="Arial"/>
          <w:color w:val="212121"/>
          <w:szCs w:val="22"/>
          <w:lang w:eastAsia="de-DE"/>
        </w:rPr>
        <w:t>. Damit die deutsche Stahlindustrie wettbewerbsfähig bleibt, darf eine Tonne H</w:t>
      </w:r>
      <w:r w:rsidR="00E16328" w:rsidRPr="00740DD4">
        <w:rPr>
          <w:rFonts w:eastAsia="Times New Roman" w:cs="Arial"/>
          <w:color w:val="212121"/>
          <w:szCs w:val="22"/>
          <w:vertAlign w:val="subscript"/>
          <w:lang w:eastAsia="de-DE"/>
        </w:rPr>
        <w:t>2</w:t>
      </w:r>
      <w:r w:rsidR="00E16328" w:rsidRPr="00740DD4">
        <w:rPr>
          <w:rFonts w:eastAsia="Times New Roman" w:cs="Arial"/>
          <w:color w:val="212121"/>
          <w:szCs w:val="22"/>
          <w:lang w:eastAsia="de-DE"/>
        </w:rPr>
        <w:t xml:space="preserve"> maximal 2000 Euro kosten</w:t>
      </w:r>
      <w:sdt>
        <w:sdtPr>
          <w:rPr>
            <w:rFonts w:eastAsia="Times New Roman" w:cs="Arial"/>
            <w:color w:val="212121"/>
            <w:szCs w:val="22"/>
            <w:lang w:eastAsia="de-DE"/>
          </w:rPr>
          <w:id w:val="-2132462523"/>
          <w:citation/>
        </w:sdtPr>
        <w:sdtEndPr/>
        <w:sdtContent>
          <w:r w:rsidR="00BC3007" w:rsidRPr="00740DD4">
            <w:rPr>
              <w:rFonts w:eastAsia="Times New Roman" w:cs="Arial"/>
              <w:color w:val="212121"/>
              <w:szCs w:val="22"/>
              <w:lang w:eastAsia="de-DE"/>
            </w:rPr>
            <w:fldChar w:fldCharType="begin"/>
          </w:r>
          <w:r w:rsidR="00BC3007" w:rsidRPr="00740DD4">
            <w:rPr>
              <w:rFonts w:eastAsia="Times New Roman" w:cs="Arial"/>
              <w:color w:val="212121"/>
              <w:szCs w:val="22"/>
              <w:lang w:eastAsia="de-DE"/>
            </w:rPr>
            <w:instrText xml:space="preserve"> CITATION Pot20 \l 1031 </w:instrText>
          </w:r>
          <w:r w:rsidR="00BC3007" w:rsidRPr="00740DD4">
            <w:rPr>
              <w:rFonts w:eastAsia="Times New Roman" w:cs="Arial"/>
              <w:color w:val="212121"/>
              <w:szCs w:val="22"/>
              <w:lang w:eastAsia="de-DE"/>
            </w:rPr>
            <w:fldChar w:fldCharType="separate"/>
          </w:r>
          <w:r w:rsidR="00687F33" w:rsidRPr="00740DD4">
            <w:rPr>
              <w:rFonts w:eastAsia="Times New Roman" w:cs="Arial"/>
              <w:noProof/>
              <w:color w:val="212121"/>
              <w:szCs w:val="22"/>
              <w:lang w:eastAsia="de-DE"/>
            </w:rPr>
            <w:t xml:space="preserve"> [20]</w:t>
          </w:r>
          <w:r w:rsidR="00BC3007" w:rsidRPr="00740DD4">
            <w:rPr>
              <w:rFonts w:eastAsia="Times New Roman" w:cs="Arial"/>
              <w:color w:val="212121"/>
              <w:szCs w:val="22"/>
              <w:lang w:eastAsia="de-DE"/>
            </w:rPr>
            <w:fldChar w:fldCharType="end"/>
          </w:r>
        </w:sdtContent>
      </w:sdt>
      <w:r w:rsidR="00E16328" w:rsidRPr="00740DD4">
        <w:rPr>
          <w:rFonts w:eastAsia="Times New Roman" w:cs="Arial"/>
          <w:color w:val="212121"/>
          <w:szCs w:val="22"/>
          <w:lang w:eastAsia="de-DE"/>
        </w:rPr>
        <w:t xml:space="preserve">. </w:t>
      </w:r>
      <w:r w:rsidR="00E16328" w:rsidRPr="00740DD4">
        <w:rPr>
          <w:rFonts w:eastAsia="Times New Roman" w:cs="Arial"/>
          <w:color w:val="212121"/>
          <w:szCs w:val="22"/>
          <w:highlight w:val="yellow"/>
          <w:lang w:eastAsia="de-DE"/>
        </w:rPr>
        <w:t xml:space="preserve">Um </w:t>
      </w:r>
      <w:r w:rsidR="006919C0" w:rsidRPr="00740DD4">
        <w:rPr>
          <w:rFonts w:eastAsia="Times New Roman" w:cs="Arial"/>
          <w:color w:val="212121"/>
          <w:szCs w:val="22"/>
          <w:highlight w:val="yellow"/>
          <w:lang w:eastAsia="de-DE"/>
        </w:rPr>
        <w:t xml:space="preserve">die Wettbewerbsfähigkeit zu gewähren </w:t>
      </w:r>
      <w:r w:rsidR="006919C0" w:rsidRPr="00740DD4">
        <w:rPr>
          <w:rFonts w:cs="Arial"/>
          <w:szCs w:val="22"/>
          <w:highlight w:val="yellow"/>
        </w:rPr>
        <w:t>bedarf es geeigneter Förder- und Anreizmittel.</w:t>
      </w:r>
      <w:r w:rsidR="006919C0" w:rsidRPr="00740DD4">
        <w:rPr>
          <w:rFonts w:eastAsia="Times New Roman" w:cs="Arial"/>
          <w:color w:val="212121"/>
          <w:szCs w:val="22"/>
          <w:lang w:eastAsia="de-DE"/>
        </w:rPr>
        <w:t xml:space="preserve"> </w:t>
      </w:r>
      <w:r w:rsidRPr="00740DD4">
        <w:rPr>
          <w:rFonts w:eastAsia="Times New Roman" w:cs="Arial"/>
          <w:color w:val="212121"/>
          <w:szCs w:val="22"/>
          <w:lang w:eastAsia="de-DE"/>
        </w:rPr>
        <w:t>Im Rahmen der Nationale Wasserstoffstrategie wird das Bundesministerium für Bildung und Förderung, kurz BMB</w:t>
      </w:r>
      <w:r w:rsidR="00C75A07" w:rsidRPr="00740DD4">
        <w:rPr>
          <w:rFonts w:eastAsia="Times New Roman" w:cs="Arial"/>
          <w:color w:val="212121"/>
          <w:szCs w:val="22"/>
          <w:lang w:eastAsia="de-DE"/>
        </w:rPr>
        <w:t>F</w:t>
      </w:r>
      <w:r w:rsidRPr="00740DD4">
        <w:rPr>
          <w:rFonts w:eastAsia="Times New Roman" w:cs="Arial"/>
          <w:color w:val="212121"/>
          <w:szCs w:val="22"/>
          <w:lang w:eastAsia="de-DE"/>
        </w:rPr>
        <w:t xml:space="preserve">, 300 Millionen Euro für das Vorantreiben der Wasserstofftechnologie </w:t>
      </w:r>
      <w:r w:rsidR="00C75A07" w:rsidRPr="00740DD4">
        <w:rPr>
          <w:rFonts w:eastAsia="Times New Roman" w:cs="Arial"/>
          <w:color w:val="212121"/>
          <w:szCs w:val="22"/>
          <w:lang w:eastAsia="de-DE"/>
        </w:rPr>
        <w:t xml:space="preserve">bis 2023 </w:t>
      </w:r>
      <w:r w:rsidRPr="00740DD4">
        <w:rPr>
          <w:rFonts w:eastAsia="Times New Roman" w:cs="Arial"/>
          <w:color w:val="212121"/>
          <w:szCs w:val="22"/>
          <w:lang w:eastAsia="de-DE"/>
        </w:rPr>
        <w:t>bereitstellen</w:t>
      </w:r>
      <w:r w:rsidR="00C75A07" w:rsidRPr="00740DD4">
        <w:rPr>
          <w:rFonts w:eastAsia="Times New Roman" w:cs="Arial"/>
          <w:color w:val="212121"/>
          <w:szCs w:val="22"/>
          <w:lang w:eastAsia="de-DE"/>
        </w:rPr>
        <w:t xml:space="preserve">. Insgesamt </w:t>
      </w:r>
      <w:r w:rsidR="00460FA2" w:rsidRPr="00740DD4">
        <w:rPr>
          <w:rFonts w:eastAsia="Times New Roman" w:cs="Arial"/>
          <w:color w:val="212121"/>
          <w:szCs w:val="22"/>
          <w:lang w:eastAsia="de-DE"/>
        </w:rPr>
        <w:t>sollen neun Milliarden Euro in die Wasserstoffwirtschaft investiert werden</w:t>
      </w:r>
      <w:sdt>
        <w:sdtPr>
          <w:rPr>
            <w:rFonts w:eastAsia="Times New Roman" w:cs="Arial"/>
            <w:color w:val="212121"/>
            <w:szCs w:val="22"/>
            <w:lang w:eastAsia="de-DE"/>
          </w:rPr>
          <w:id w:val="-1328974997"/>
          <w:citation/>
        </w:sdtPr>
        <w:sdtEndPr/>
        <w:sdtContent>
          <w:r w:rsidR="006919C0" w:rsidRPr="00740DD4">
            <w:rPr>
              <w:rFonts w:eastAsia="Times New Roman" w:cs="Arial"/>
              <w:color w:val="212121"/>
              <w:szCs w:val="22"/>
              <w:lang w:eastAsia="de-DE"/>
            </w:rPr>
            <w:fldChar w:fldCharType="begin"/>
          </w:r>
          <w:r w:rsidR="006919C0" w:rsidRPr="00740DD4">
            <w:rPr>
              <w:rFonts w:eastAsia="Times New Roman" w:cs="Arial"/>
              <w:color w:val="212121"/>
              <w:szCs w:val="22"/>
              <w:lang w:eastAsia="de-DE"/>
            </w:rPr>
            <w:instrText xml:space="preserve"> CITATION Die20 \l 1031 </w:instrText>
          </w:r>
          <w:r w:rsidR="006919C0" w:rsidRPr="00740DD4">
            <w:rPr>
              <w:rFonts w:eastAsia="Times New Roman" w:cs="Arial"/>
              <w:color w:val="212121"/>
              <w:szCs w:val="22"/>
              <w:lang w:eastAsia="de-DE"/>
            </w:rPr>
            <w:fldChar w:fldCharType="separate"/>
          </w:r>
          <w:r w:rsidR="00687F33" w:rsidRPr="00740DD4">
            <w:rPr>
              <w:rFonts w:eastAsia="Times New Roman" w:cs="Arial"/>
              <w:noProof/>
              <w:color w:val="212121"/>
              <w:szCs w:val="22"/>
              <w:lang w:eastAsia="de-DE"/>
            </w:rPr>
            <w:t xml:space="preserve"> [21]</w:t>
          </w:r>
          <w:r w:rsidR="006919C0" w:rsidRPr="00740DD4">
            <w:rPr>
              <w:rFonts w:eastAsia="Times New Roman" w:cs="Arial"/>
              <w:color w:val="212121"/>
              <w:szCs w:val="22"/>
              <w:lang w:eastAsia="de-DE"/>
            </w:rPr>
            <w:fldChar w:fldCharType="end"/>
          </w:r>
        </w:sdtContent>
      </w:sdt>
      <w:r w:rsidRPr="00740DD4">
        <w:rPr>
          <w:rFonts w:eastAsia="Times New Roman" w:cs="Arial"/>
          <w:color w:val="212121"/>
          <w:szCs w:val="22"/>
          <w:lang w:eastAsia="de-DE"/>
        </w:rPr>
        <w:t xml:space="preserve">. </w:t>
      </w:r>
    </w:p>
    <w:p w14:paraId="39950025" w14:textId="77777777" w:rsidR="00460FA2" w:rsidRPr="00740DD4" w:rsidRDefault="00460FA2" w:rsidP="006D6362">
      <w:pPr>
        <w:keepNext/>
        <w:jc w:val="center"/>
        <w:rPr>
          <w:rFonts w:cs="Arial"/>
          <w:szCs w:val="22"/>
        </w:rPr>
      </w:pPr>
      <w:r w:rsidRPr="00740DD4">
        <w:rPr>
          <w:rFonts w:cs="Arial"/>
          <w:noProof/>
          <w:szCs w:val="22"/>
        </w:rPr>
        <w:drawing>
          <wp:inline distT="0" distB="0" distL="0" distR="0" wp14:anchorId="34110F80" wp14:editId="0D8C74AC">
            <wp:extent cx="4262812" cy="2636520"/>
            <wp:effectExtent l="0" t="0" r="444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9616" cy="2646913"/>
                    </a:xfrm>
                    <a:prstGeom prst="rect">
                      <a:avLst/>
                    </a:prstGeom>
                  </pic:spPr>
                </pic:pic>
              </a:graphicData>
            </a:graphic>
          </wp:inline>
        </w:drawing>
      </w:r>
    </w:p>
    <w:p w14:paraId="7CCCB97E" w14:textId="2845E044" w:rsidR="00460FA2" w:rsidRPr="00740DD4" w:rsidRDefault="00460FA2" w:rsidP="00295067">
      <w:pPr>
        <w:pStyle w:val="Abbildung"/>
      </w:pPr>
      <w:bookmarkStart w:id="15" w:name="_Toc92373295"/>
      <w:r w:rsidRPr="00105F73">
        <w:t xml:space="preserve">Abbildung </w:t>
      </w:r>
      <w:r w:rsidR="003A4A3B">
        <w:fldChar w:fldCharType="begin"/>
      </w:r>
      <w:r w:rsidR="003A4A3B">
        <w:instrText xml:space="preserve"> SEQ Abbildung \* ARABIC </w:instrText>
      </w:r>
      <w:r w:rsidR="003A4A3B">
        <w:fldChar w:fldCharType="separate"/>
      </w:r>
      <w:r w:rsidR="007D124B">
        <w:rPr>
          <w:noProof/>
        </w:rPr>
        <w:t>8</w:t>
      </w:r>
      <w:r w:rsidR="003A4A3B">
        <w:rPr>
          <w:noProof/>
        </w:rPr>
        <w:fldChar w:fldCharType="end"/>
      </w:r>
      <w:r w:rsidRPr="00105F73">
        <w:t xml:space="preserve"> Wasserstoff Preisindex – </w:t>
      </w:r>
      <w:proofErr w:type="spellStart"/>
      <w:r w:rsidRPr="00105F73">
        <w:t>Hydex</w:t>
      </w:r>
      <w:proofErr w:type="spellEnd"/>
      <w:sdt>
        <w:sdtPr>
          <w:id w:val="-658689489"/>
          <w:citation/>
        </w:sdtPr>
        <w:sdtEndPr/>
        <w:sdtContent>
          <w:r w:rsidR="003C7A0C" w:rsidRPr="00105F73">
            <w:fldChar w:fldCharType="begin"/>
          </w:r>
          <w:r w:rsidR="003C7A0C" w:rsidRPr="00105F73">
            <w:instrText xml:space="preserve"> CITATION Tho21 \l 1031 </w:instrText>
          </w:r>
          <w:r w:rsidR="003C7A0C" w:rsidRPr="00105F73">
            <w:fldChar w:fldCharType="separate"/>
          </w:r>
          <w:r w:rsidR="00687F33">
            <w:rPr>
              <w:noProof/>
            </w:rPr>
            <w:t xml:space="preserve"> </w:t>
          </w:r>
          <w:r w:rsidR="00687F33" w:rsidRPr="00687F33">
            <w:rPr>
              <w:noProof/>
            </w:rPr>
            <w:t>[22]</w:t>
          </w:r>
          <w:r w:rsidR="003C7A0C" w:rsidRPr="00105F73">
            <w:fldChar w:fldCharType="end"/>
          </w:r>
        </w:sdtContent>
      </w:sdt>
      <w:bookmarkEnd w:id="15"/>
    </w:p>
    <w:p w14:paraId="7C049767" w14:textId="49A68FA8" w:rsidR="004062D6" w:rsidRPr="00740DD4" w:rsidRDefault="001D0B28" w:rsidP="006D6362">
      <w:pPr>
        <w:rPr>
          <w:rFonts w:eastAsia="Times New Roman" w:cs="Arial"/>
          <w:color w:val="212121"/>
          <w:szCs w:val="22"/>
          <w:lang w:eastAsia="de-DE"/>
        </w:rPr>
      </w:pPr>
      <w:r w:rsidRPr="00740DD4">
        <w:rPr>
          <w:rFonts w:eastAsia="Times New Roman" w:cs="Arial"/>
          <w:color w:val="212121"/>
          <w:szCs w:val="22"/>
          <w:lang w:eastAsia="de-DE"/>
        </w:rPr>
        <w:t xml:space="preserve">Abbildung 8 zeigt einen Preisindex </w:t>
      </w:r>
      <w:r w:rsidR="00592C54" w:rsidRPr="00740DD4">
        <w:rPr>
          <w:rFonts w:eastAsia="Times New Roman" w:cs="Arial"/>
          <w:color w:val="212121"/>
          <w:szCs w:val="22"/>
          <w:lang w:eastAsia="de-DE"/>
        </w:rPr>
        <w:t xml:space="preserve">namens </w:t>
      </w:r>
      <w:proofErr w:type="spellStart"/>
      <w:r w:rsidR="00592C54" w:rsidRPr="00740DD4">
        <w:rPr>
          <w:rFonts w:eastAsia="Times New Roman" w:cs="Arial"/>
          <w:color w:val="212121"/>
          <w:szCs w:val="22"/>
          <w:lang w:eastAsia="de-DE"/>
        </w:rPr>
        <w:t>Hydex</w:t>
      </w:r>
      <w:proofErr w:type="spellEnd"/>
      <w:r w:rsidR="00592C54" w:rsidRPr="00740DD4">
        <w:rPr>
          <w:rFonts w:eastAsia="Times New Roman" w:cs="Arial"/>
          <w:color w:val="212121"/>
          <w:szCs w:val="22"/>
          <w:lang w:eastAsia="de-DE"/>
        </w:rPr>
        <w:t xml:space="preserve"> von dem Unternehmen E-Bridge </w:t>
      </w:r>
      <w:r w:rsidRPr="00740DD4">
        <w:rPr>
          <w:rFonts w:eastAsia="Times New Roman" w:cs="Arial"/>
          <w:color w:val="212121"/>
          <w:szCs w:val="22"/>
          <w:lang w:eastAsia="de-DE"/>
        </w:rPr>
        <w:t>an</w:t>
      </w:r>
      <w:r w:rsidR="00592C54" w:rsidRPr="00740DD4">
        <w:rPr>
          <w:rFonts w:eastAsia="Times New Roman" w:cs="Arial"/>
          <w:color w:val="212121"/>
          <w:szCs w:val="22"/>
          <w:lang w:eastAsia="de-DE"/>
        </w:rPr>
        <w:t xml:space="preserve">. </w:t>
      </w:r>
      <w:proofErr w:type="spellStart"/>
      <w:r w:rsidR="00592C54" w:rsidRPr="00740DD4">
        <w:rPr>
          <w:rFonts w:eastAsia="Times New Roman" w:cs="Arial"/>
          <w:color w:val="212121"/>
          <w:szCs w:val="22"/>
          <w:lang w:eastAsia="de-DE"/>
        </w:rPr>
        <w:t>Hydex</w:t>
      </w:r>
      <w:proofErr w:type="spellEnd"/>
      <w:r w:rsidR="00592C54" w:rsidRPr="00740DD4">
        <w:rPr>
          <w:rFonts w:eastAsia="Times New Roman" w:cs="Arial"/>
          <w:color w:val="212121"/>
          <w:szCs w:val="22"/>
          <w:lang w:eastAsia="de-DE"/>
        </w:rPr>
        <w:t xml:space="preserve"> spiegelt die aktuellen </w:t>
      </w:r>
      <w:r w:rsidR="00C07C77" w:rsidRPr="00740DD4">
        <w:rPr>
          <w:rFonts w:eastAsia="Times New Roman" w:cs="Arial"/>
          <w:color w:val="212121"/>
          <w:szCs w:val="22"/>
          <w:lang w:eastAsia="de-DE"/>
        </w:rPr>
        <w:t xml:space="preserve">durchschnittlichen </w:t>
      </w:r>
      <w:r w:rsidR="00592C54" w:rsidRPr="00740DD4">
        <w:rPr>
          <w:rFonts w:eastAsia="Times New Roman" w:cs="Arial"/>
          <w:color w:val="212121"/>
          <w:szCs w:val="22"/>
          <w:lang w:eastAsia="de-DE"/>
        </w:rPr>
        <w:t xml:space="preserve">Preise für den jeweiligen Wasserstoff </w:t>
      </w:r>
      <w:r w:rsidR="00D05532" w:rsidRPr="00740DD4">
        <w:rPr>
          <w:rFonts w:eastAsia="Times New Roman" w:cs="Arial"/>
          <w:color w:val="212121"/>
          <w:szCs w:val="22"/>
          <w:lang w:eastAsia="de-DE"/>
        </w:rPr>
        <w:t xml:space="preserve">in Euro </w:t>
      </w:r>
      <w:r w:rsidR="00592C54" w:rsidRPr="00740DD4">
        <w:rPr>
          <w:rFonts w:eastAsia="Times New Roman" w:cs="Arial"/>
          <w:color w:val="212121"/>
          <w:szCs w:val="22"/>
          <w:lang w:eastAsia="de-DE"/>
        </w:rPr>
        <w:t xml:space="preserve">pro kg </w:t>
      </w:r>
      <w:r w:rsidR="00AB014F" w:rsidRPr="00740DD4">
        <w:rPr>
          <w:rFonts w:eastAsia="Times New Roman" w:cs="Arial"/>
          <w:color w:val="212121"/>
          <w:szCs w:val="22"/>
          <w:lang w:eastAsia="de-DE"/>
        </w:rPr>
        <w:t xml:space="preserve">bzw. in Euro pro erzeugte MWh </w:t>
      </w:r>
      <w:r w:rsidR="00592C54" w:rsidRPr="00740DD4">
        <w:rPr>
          <w:rFonts w:eastAsia="Times New Roman" w:cs="Arial"/>
          <w:color w:val="212121"/>
          <w:szCs w:val="22"/>
          <w:highlight w:val="yellow"/>
          <w:lang w:eastAsia="de-DE"/>
        </w:rPr>
        <w:t>ab</w:t>
      </w:r>
      <w:r w:rsidRPr="00740DD4">
        <w:rPr>
          <w:rFonts w:eastAsia="Times New Roman" w:cs="Arial"/>
          <w:color w:val="212121"/>
          <w:szCs w:val="22"/>
          <w:lang w:eastAsia="de-DE"/>
        </w:rPr>
        <w:t>.</w:t>
      </w:r>
      <w:r w:rsidR="00592C54" w:rsidRPr="00740DD4">
        <w:rPr>
          <w:rFonts w:eastAsia="Times New Roman" w:cs="Arial"/>
          <w:color w:val="212121"/>
          <w:szCs w:val="22"/>
          <w:lang w:eastAsia="de-DE"/>
        </w:rPr>
        <w:t xml:space="preserve"> Die grüne Trendlinie gib</w:t>
      </w:r>
      <w:r w:rsidR="00C07C77" w:rsidRPr="00740DD4">
        <w:rPr>
          <w:rFonts w:eastAsia="Times New Roman" w:cs="Arial"/>
          <w:color w:val="212121"/>
          <w:szCs w:val="22"/>
          <w:lang w:eastAsia="de-DE"/>
        </w:rPr>
        <w:t>t</w:t>
      </w:r>
      <w:r w:rsidR="00592C54" w:rsidRPr="00740DD4">
        <w:rPr>
          <w:rFonts w:eastAsia="Times New Roman" w:cs="Arial"/>
          <w:color w:val="212121"/>
          <w:szCs w:val="22"/>
          <w:lang w:eastAsia="de-DE"/>
        </w:rPr>
        <w:t xml:space="preserve"> den durchschnittlichen Preis für </w:t>
      </w:r>
      <w:r w:rsidR="00E83AC3" w:rsidRPr="00740DD4">
        <w:rPr>
          <w:rFonts w:eastAsia="Times New Roman" w:cs="Arial"/>
          <w:color w:val="212121"/>
          <w:szCs w:val="22"/>
          <w:lang w:eastAsia="de-DE"/>
        </w:rPr>
        <w:t xml:space="preserve">grünen </w:t>
      </w:r>
      <w:r w:rsidR="00592C54" w:rsidRPr="00740DD4">
        <w:rPr>
          <w:rFonts w:eastAsia="Times New Roman" w:cs="Arial"/>
          <w:color w:val="212121"/>
          <w:szCs w:val="22"/>
          <w:lang w:eastAsia="de-DE"/>
        </w:rPr>
        <w:t xml:space="preserve">Wasserstoff </w:t>
      </w:r>
      <w:r w:rsidR="00C07C77" w:rsidRPr="00740DD4">
        <w:rPr>
          <w:rFonts w:eastAsia="Times New Roman" w:cs="Arial"/>
          <w:color w:val="212121"/>
          <w:szCs w:val="22"/>
          <w:lang w:eastAsia="de-DE"/>
        </w:rPr>
        <w:t>an, der per Elektrolyseur erzeugt wird. Die Ungenauigkeit und hohen</w:t>
      </w:r>
      <w:r w:rsidR="00D05532" w:rsidRPr="00740DD4">
        <w:rPr>
          <w:rFonts w:eastAsia="Times New Roman" w:cs="Arial"/>
          <w:color w:val="212121"/>
          <w:szCs w:val="22"/>
          <w:lang w:eastAsia="de-DE"/>
        </w:rPr>
        <w:t xml:space="preserve"> bzw. tiefen</w:t>
      </w:r>
      <w:r w:rsidR="00C07C77" w:rsidRPr="00740DD4">
        <w:rPr>
          <w:rFonts w:eastAsia="Times New Roman" w:cs="Arial"/>
          <w:color w:val="212121"/>
          <w:szCs w:val="22"/>
          <w:lang w:eastAsia="de-DE"/>
        </w:rPr>
        <w:t xml:space="preserve"> Ausschläge sind de</w:t>
      </w:r>
      <w:r w:rsidR="00164F62" w:rsidRPr="00740DD4">
        <w:rPr>
          <w:rFonts w:eastAsia="Times New Roman" w:cs="Arial"/>
          <w:color w:val="212121"/>
          <w:szCs w:val="22"/>
          <w:lang w:eastAsia="de-DE"/>
        </w:rPr>
        <w:t>r</w:t>
      </w:r>
      <w:r w:rsidR="00C07C77" w:rsidRPr="00740DD4">
        <w:rPr>
          <w:rFonts w:eastAsia="Times New Roman" w:cs="Arial"/>
          <w:color w:val="212121"/>
          <w:szCs w:val="22"/>
          <w:lang w:eastAsia="de-DE"/>
        </w:rPr>
        <w:t xml:space="preserve"> Wetter</w:t>
      </w:r>
      <w:r w:rsidR="00164F62" w:rsidRPr="00740DD4">
        <w:rPr>
          <w:rFonts w:eastAsia="Times New Roman" w:cs="Arial"/>
          <w:color w:val="212121"/>
          <w:szCs w:val="22"/>
          <w:lang w:eastAsia="de-DE"/>
        </w:rPr>
        <w:t xml:space="preserve">abhängigkeit und dem schwankenden </w:t>
      </w:r>
      <w:r w:rsidR="00164F62" w:rsidRPr="00740DD4">
        <w:rPr>
          <w:rFonts w:eastAsia="Times New Roman" w:cs="Arial"/>
          <w:color w:val="212121"/>
          <w:szCs w:val="22"/>
          <w:lang w:eastAsia="de-DE"/>
        </w:rPr>
        <w:lastRenderedPageBreak/>
        <w:t>Strompreis</w:t>
      </w:r>
      <w:r w:rsidR="00C07C77" w:rsidRPr="00740DD4">
        <w:rPr>
          <w:rFonts w:eastAsia="Times New Roman" w:cs="Arial"/>
          <w:color w:val="212121"/>
          <w:szCs w:val="22"/>
          <w:lang w:eastAsia="de-DE"/>
        </w:rPr>
        <w:t xml:space="preserve"> zu verschulden</w:t>
      </w:r>
      <w:r w:rsidR="00164F62" w:rsidRPr="00740DD4">
        <w:rPr>
          <w:rFonts w:eastAsia="Times New Roman" w:cs="Arial"/>
          <w:color w:val="212121"/>
          <w:szCs w:val="22"/>
          <w:lang w:eastAsia="de-DE"/>
        </w:rPr>
        <w:t>.</w:t>
      </w:r>
      <w:r w:rsidR="00C07C77" w:rsidRPr="00740DD4">
        <w:rPr>
          <w:rFonts w:eastAsia="Times New Roman" w:cs="Arial"/>
          <w:color w:val="212121"/>
          <w:szCs w:val="22"/>
          <w:lang w:eastAsia="de-DE"/>
        </w:rPr>
        <w:t xml:space="preserve"> Langfristig werden solche Ausschläge, durch wirtschaftliche Stabilität</w:t>
      </w:r>
      <w:r w:rsidR="00D05532" w:rsidRPr="00740DD4">
        <w:rPr>
          <w:rFonts w:eastAsia="Times New Roman" w:cs="Arial"/>
          <w:color w:val="212121"/>
          <w:szCs w:val="22"/>
          <w:lang w:eastAsia="de-DE"/>
        </w:rPr>
        <w:t xml:space="preserve"> und Technikeffizienz</w:t>
      </w:r>
      <w:r w:rsidR="00C07C77" w:rsidRPr="00740DD4">
        <w:rPr>
          <w:rFonts w:eastAsia="Times New Roman" w:cs="Arial"/>
          <w:color w:val="212121"/>
          <w:szCs w:val="22"/>
          <w:lang w:eastAsia="de-DE"/>
        </w:rPr>
        <w:t xml:space="preserve">, geringer werden. </w:t>
      </w:r>
      <w:r w:rsidR="00E83AC3" w:rsidRPr="00740DD4">
        <w:rPr>
          <w:rFonts w:eastAsia="Times New Roman" w:cs="Arial"/>
          <w:color w:val="212121"/>
          <w:szCs w:val="22"/>
          <w:lang w:eastAsia="de-DE"/>
        </w:rPr>
        <w:t xml:space="preserve">Die blaue Trendlinie </w:t>
      </w:r>
      <w:r w:rsidR="00E83AC3" w:rsidRPr="00740DD4">
        <w:rPr>
          <w:rFonts w:cs="Arial"/>
          <w:szCs w:val="22"/>
        </w:rPr>
        <w:t>gibt den durchschnittlichen Preis für blauen Wasserstoff an, der durch Erdgas-Dampfreformation erzeugt wird. Diese Trendlinie ist etwas über der grauen da der freigesetzte CO</w:t>
      </w:r>
      <w:r w:rsidR="00E83AC3" w:rsidRPr="00740DD4">
        <w:rPr>
          <w:rFonts w:cs="Arial"/>
          <w:szCs w:val="22"/>
          <w:vertAlign w:val="subscript"/>
        </w:rPr>
        <w:t>2</w:t>
      </w:r>
      <w:r w:rsidR="00E83AC3" w:rsidRPr="00740DD4">
        <w:rPr>
          <w:rFonts w:cs="Arial"/>
          <w:szCs w:val="22"/>
        </w:rPr>
        <w:t xml:space="preserve"> zwischen gespeichert wird</w:t>
      </w:r>
      <w:r w:rsidR="00AB1AA9" w:rsidRPr="00740DD4">
        <w:rPr>
          <w:rFonts w:cs="Arial"/>
          <w:szCs w:val="22"/>
        </w:rPr>
        <w:t xml:space="preserve"> und dieses Verfahren </w:t>
      </w:r>
      <w:r w:rsidR="00AB1AA9" w:rsidRPr="00740DD4">
        <w:rPr>
          <w:rFonts w:cs="Arial"/>
          <w:szCs w:val="22"/>
          <w:highlight w:val="yellow"/>
        </w:rPr>
        <w:t>Zusatz Kosten</w:t>
      </w:r>
      <w:r w:rsidR="00AB1AA9" w:rsidRPr="00740DD4">
        <w:rPr>
          <w:rFonts w:cs="Arial"/>
          <w:szCs w:val="22"/>
        </w:rPr>
        <w:t xml:space="preserve"> </w:t>
      </w:r>
      <w:r w:rsidR="00AB1AA9" w:rsidRPr="00740DD4">
        <w:rPr>
          <w:rFonts w:cs="Arial"/>
          <w:szCs w:val="22"/>
          <w:highlight w:val="yellow"/>
        </w:rPr>
        <w:t>aufbringt</w:t>
      </w:r>
      <w:r w:rsidR="00E83AC3" w:rsidRPr="00740DD4">
        <w:rPr>
          <w:rFonts w:cs="Arial"/>
          <w:szCs w:val="22"/>
        </w:rPr>
        <w:t>.</w:t>
      </w:r>
      <w:r w:rsidR="00AB1AA9" w:rsidRPr="00740DD4">
        <w:rPr>
          <w:rFonts w:cs="Arial"/>
          <w:szCs w:val="22"/>
        </w:rPr>
        <w:t xml:space="preserve"> </w:t>
      </w:r>
      <w:r w:rsidR="00AA13D8" w:rsidRPr="00740DD4">
        <w:rPr>
          <w:rFonts w:cs="Arial"/>
          <w:szCs w:val="22"/>
        </w:rPr>
        <w:t>Die graue Trendlinie gibt den durchschnittlichen Preis für grauen Wasserstoff an, der durch Erdgas-Dampfreformation erzeugt wird</w:t>
      </w:r>
      <w:sdt>
        <w:sdtPr>
          <w:rPr>
            <w:rFonts w:cs="Arial"/>
            <w:szCs w:val="22"/>
          </w:rPr>
          <w:id w:val="346062450"/>
          <w:citation/>
        </w:sdtPr>
        <w:sdtEndPr/>
        <w:sdtContent>
          <w:r w:rsidR="00AA13D8" w:rsidRPr="00740DD4">
            <w:rPr>
              <w:rFonts w:cs="Arial"/>
              <w:szCs w:val="22"/>
            </w:rPr>
            <w:fldChar w:fldCharType="begin"/>
          </w:r>
          <w:r w:rsidR="00AA13D8" w:rsidRPr="00740DD4">
            <w:rPr>
              <w:rFonts w:cs="Arial"/>
              <w:szCs w:val="22"/>
            </w:rPr>
            <w:instrText xml:space="preserve"> CITATION ebr21 \l 1031 </w:instrText>
          </w:r>
          <w:r w:rsidR="00AA13D8" w:rsidRPr="00740DD4">
            <w:rPr>
              <w:rFonts w:cs="Arial"/>
              <w:szCs w:val="22"/>
            </w:rPr>
            <w:fldChar w:fldCharType="separate"/>
          </w:r>
          <w:r w:rsidR="00687F33" w:rsidRPr="00740DD4">
            <w:rPr>
              <w:rFonts w:cs="Arial"/>
              <w:noProof/>
              <w:szCs w:val="22"/>
            </w:rPr>
            <w:t xml:space="preserve"> [23]</w:t>
          </w:r>
          <w:r w:rsidR="00AA13D8" w:rsidRPr="00740DD4">
            <w:rPr>
              <w:rFonts w:cs="Arial"/>
              <w:szCs w:val="22"/>
            </w:rPr>
            <w:fldChar w:fldCharType="end"/>
          </w:r>
        </w:sdtContent>
      </w:sdt>
      <w:r w:rsidR="00AA13D8" w:rsidRPr="00740DD4">
        <w:rPr>
          <w:rFonts w:cs="Arial"/>
          <w:szCs w:val="22"/>
        </w:rPr>
        <w:t xml:space="preserve">. </w:t>
      </w:r>
      <w:r w:rsidR="00AA13D8" w:rsidRPr="00740DD4">
        <w:rPr>
          <w:rFonts w:eastAsia="Times New Roman" w:cs="Arial"/>
          <w:color w:val="212121"/>
          <w:szCs w:val="22"/>
          <w:lang w:eastAsia="de-DE"/>
        </w:rPr>
        <w:t>Noch</w:t>
      </w:r>
      <w:r w:rsidR="000C6492" w:rsidRPr="00740DD4">
        <w:rPr>
          <w:rFonts w:eastAsia="Times New Roman" w:cs="Arial"/>
          <w:color w:val="212121"/>
          <w:szCs w:val="22"/>
          <w:lang w:eastAsia="de-DE"/>
        </w:rPr>
        <w:t xml:space="preserve"> kostet grüner Wasserstoff</w:t>
      </w:r>
      <w:r w:rsidR="003C7A0C" w:rsidRPr="00740DD4">
        <w:rPr>
          <w:rFonts w:eastAsia="Times New Roman" w:cs="Arial"/>
          <w:color w:val="212121"/>
          <w:szCs w:val="22"/>
          <w:lang w:eastAsia="de-DE"/>
        </w:rPr>
        <w:t xml:space="preserve"> </w:t>
      </w:r>
      <w:r w:rsidR="000C6492" w:rsidRPr="00740DD4">
        <w:rPr>
          <w:rFonts w:eastAsia="Times New Roman" w:cs="Arial"/>
          <w:color w:val="212121"/>
          <w:szCs w:val="22"/>
          <w:lang w:eastAsia="de-DE"/>
        </w:rPr>
        <w:t xml:space="preserve">pro </w:t>
      </w:r>
      <w:r w:rsidR="003C7A0C" w:rsidRPr="00740DD4">
        <w:rPr>
          <w:rFonts w:eastAsia="Times New Roman" w:cs="Arial"/>
          <w:color w:val="212121"/>
          <w:szCs w:val="22"/>
          <w:lang w:eastAsia="de-DE"/>
        </w:rPr>
        <w:t>kg</w:t>
      </w:r>
      <w:r w:rsidR="000C6492" w:rsidRPr="00740DD4">
        <w:rPr>
          <w:rFonts w:eastAsia="Times New Roman" w:cs="Arial"/>
          <w:color w:val="212121"/>
          <w:szCs w:val="22"/>
          <w:lang w:eastAsia="de-DE"/>
        </w:rPr>
        <w:t xml:space="preserve"> allerdings bis zu 6 Euro. Der Preis für grauen Wasserstoff, der </w:t>
      </w:r>
      <w:r w:rsidR="00741BA5" w:rsidRPr="00740DD4">
        <w:rPr>
          <w:rFonts w:eastAsia="Times New Roman" w:cs="Arial"/>
          <w:color w:val="212121"/>
          <w:szCs w:val="22"/>
          <w:lang w:eastAsia="de-DE"/>
        </w:rPr>
        <w:t>nicht klimafreundlich ist</w:t>
      </w:r>
      <w:r w:rsidR="000C6492" w:rsidRPr="00740DD4">
        <w:rPr>
          <w:rFonts w:eastAsia="Times New Roman" w:cs="Arial"/>
          <w:color w:val="212121"/>
          <w:szCs w:val="22"/>
          <w:lang w:eastAsia="de-DE"/>
        </w:rPr>
        <w:t xml:space="preserve">, liegt aktuell bei etwa 2 bis </w:t>
      </w:r>
      <w:r w:rsidR="003C7A0C" w:rsidRPr="00740DD4">
        <w:rPr>
          <w:rFonts w:eastAsia="Times New Roman" w:cs="Arial"/>
          <w:color w:val="212121"/>
          <w:szCs w:val="22"/>
          <w:lang w:eastAsia="de-DE"/>
        </w:rPr>
        <w:t>3</w:t>
      </w:r>
      <w:r w:rsidR="000C6492" w:rsidRPr="00740DD4">
        <w:rPr>
          <w:rFonts w:eastAsia="Times New Roman" w:cs="Arial"/>
          <w:color w:val="212121"/>
          <w:szCs w:val="22"/>
          <w:lang w:eastAsia="de-DE"/>
        </w:rPr>
        <w:t xml:space="preserve"> Euro.</w:t>
      </w:r>
      <w:r w:rsidR="00741BA5" w:rsidRPr="00740DD4">
        <w:rPr>
          <w:rFonts w:eastAsia="Times New Roman" w:cs="Arial"/>
          <w:color w:val="212121"/>
          <w:szCs w:val="22"/>
          <w:lang w:eastAsia="de-DE"/>
        </w:rPr>
        <w:t xml:space="preserve"> Blauer Wasserstoff liegt durch die CO</w:t>
      </w:r>
      <w:r w:rsidR="00741BA5" w:rsidRPr="00740DD4">
        <w:rPr>
          <w:rFonts w:eastAsia="Times New Roman" w:cs="Arial"/>
          <w:color w:val="212121"/>
          <w:szCs w:val="22"/>
          <w:vertAlign w:val="subscript"/>
          <w:lang w:eastAsia="de-DE"/>
        </w:rPr>
        <w:t>2</w:t>
      </w:r>
      <w:r w:rsidR="00741BA5" w:rsidRPr="00740DD4">
        <w:rPr>
          <w:rFonts w:eastAsia="Times New Roman" w:cs="Arial"/>
          <w:color w:val="212121"/>
          <w:szCs w:val="22"/>
          <w:lang w:eastAsia="de-DE"/>
        </w:rPr>
        <w:t>-Speicherung leicht über den grauen Wasserstoff.</w:t>
      </w:r>
    </w:p>
    <w:p w14:paraId="0765C12F" w14:textId="77777777" w:rsidR="005746D3" w:rsidRPr="00740DD4" w:rsidRDefault="005746D3" w:rsidP="006D6362">
      <w:pPr>
        <w:rPr>
          <w:rFonts w:eastAsia="Times New Roman" w:cs="Arial"/>
          <w:color w:val="212121"/>
          <w:szCs w:val="22"/>
          <w:lang w:eastAsia="de-DE"/>
        </w:rPr>
      </w:pPr>
    </w:p>
    <w:p w14:paraId="2BB0CC40" w14:textId="77777777" w:rsidR="00274507" w:rsidRPr="00740DD4" w:rsidRDefault="00274507" w:rsidP="006D6362">
      <w:pPr>
        <w:keepNext/>
        <w:jc w:val="center"/>
        <w:rPr>
          <w:rFonts w:cs="Arial"/>
          <w:szCs w:val="22"/>
        </w:rPr>
      </w:pPr>
      <w:r w:rsidRPr="00740DD4">
        <w:rPr>
          <w:rFonts w:cs="Arial"/>
          <w:noProof/>
          <w:szCs w:val="22"/>
        </w:rPr>
        <w:drawing>
          <wp:inline distT="0" distB="0" distL="0" distR="0" wp14:anchorId="5CFA3A4E" wp14:editId="4FFE80EB">
            <wp:extent cx="3813513" cy="222504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3069" cy="2236450"/>
                    </a:xfrm>
                    <a:prstGeom prst="rect">
                      <a:avLst/>
                    </a:prstGeom>
                  </pic:spPr>
                </pic:pic>
              </a:graphicData>
            </a:graphic>
          </wp:inline>
        </w:drawing>
      </w:r>
    </w:p>
    <w:p w14:paraId="4E2B3327" w14:textId="5D408D8C" w:rsidR="005746D3" w:rsidRPr="00740DD4" w:rsidRDefault="00274507" w:rsidP="00295067">
      <w:pPr>
        <w:pStyle w:val="Abbildung"/>
      </w:pPr>
      <w:bookmarkStart w:id="16" w:name="_Toc92373296"/>
      <w:r w:rsidRPr="00105F73">
        <w:t xml:space="preserve">Abbildung </w:t>
      </w:r>
      <w:r w:rsidR="003A4A3B">
        <w:fldChar w:fldCharType="begin"/>
      </w:r>
      <w:r w:rsidR="003A4A3B">
        <w:instrText xml:space="preserve"> SEQ Abbildung \* ARABIC </w:instrText>
      </w:r>
      <w:r w:rsidR="003A4A3B">
        <w:fldChar w:fldCharType="separate"/>
      </w:r>
      <w:r w:rsidR="007D124B">
        <w:rPr>
          <w:noProof/>
        </w:rPr>
        <w:t>9</w:t>
      </w:r>
      <w:r w:rsidR="003A4A3B">
        <w:rPr>
          <w:noProof/>
        </w:rPr>
        <w:fldChar w:fldCharType="end"/>
      </w:r>
      <w:r w:rsidRPr="00105F73">
        <w:t xml:space="preserve"> Produktionskosten und Prognosen von Wasserstoff nach Typ</w:t>
      </w:r>
      <w:sdt>
        <w:sdtPr>
          <w:id w:val="1559518359"/>
          <w:citation/>
        </w:sdtPr>
        <w:sdtEndPr/>
        <w:sdtContent>
          <w:r w:rsidRPr="00105F73">
            <w:fldChar w:fldCharType="begin"/>
          </w:r>
          <w:r w:rsidRPr="00105F73">
            <w:instrText xml:space="preserve"> CITATION Pro21 \l 1031 </w:instrText>
          </w:r>
          <w:r w:rsidRPr="00105F73">
            <w:fldChar w:fldCharType="separate"/>
          </w:r>
          <w:r w:rsidR="00687F33">
            <w:rPr>
              <w:noProof/>
            </w:rPr>
            <w:t xml:space="preserve"> </w:t>
          </w:r>
          <w:r w:rsidR="00687F33" w:rsidRPr="00687F33">
            <w:rPr>
              <w:noProof/>
            </w:rPr>
            <w:t>[24]</w:t>
          </w:r>
          <w:r w:rsidRPr="00105F73">
            <w:fldChar w:fldCharType="end"/>
          </w:r>
        </w:sdtContent>
      </w:sdt>
      <w:bookmarkEnd w:id="16"/>
    </w:p>
    <w:p w14:paraId="165000F2" w14:textId="6620AD07" w:rsidR="001042D5" w:rsidRDefault="004062D6" w:rsidP="006D6362">
      <w:pPr>
        <w:rPr>
          <w:rFonts w:cs="Arial"/>
          <w:szCs w:val="22"/>
        </w:rPr>
      </w:pPr>
      <w:r w:rsidRPr="00740DD4">
        <w:rPr>
          <w:rFonts w:eastAsia="Times New Roman" w:cs="Arial"/>
          <w:color w:val="212121"/>
          <w:szCs w:val="22"/>
          <w:lang w:eastAsia="de-DE"/>
        </w:rPr>
        <w:t>Plan der Bundesregierung ist die Preisreduzierung des grünen Wasserstoffs.</w:t>
      </w:r>
      <w:r w:rsidRPr="00740DD4">
        <w:rPr>
          <w:rFonts w:cs="Arial"/>
          <w:szCs w:val="22"/>
        </w:rPr>
        <w:t xml:space="preserve"> </w:t>
      </w:r>
      <w:r w:rsidR="00106866" w:rsidRPr="00740DD4">
        <w:rPr>
          <w:rFonts w:cs="Arial"/>
          <w:szCs w:val="22"/>
        </w:rPr>
        <w:t xml:space="preserve">Dieser soll in Zukunft mit </w:t>
      </w:r>
      <w:r w:rsidR="009E5FB1" w:rsidRPr="00740DD4">
        <w:rPr>
          <w:rFonts w:cs="Arial"/>
          <w:szCs w:val="22"/>
        </w:rPr>
        <w:t xml:space="preserve">fossilen Brennstoffen preislich mithalten können wie in Abbildung 9 </w:t>
      </w:r>
      <w:r w:rsidR="00AD43D6" w:rsidRPr="00740DD4">
        <w:rPr>
          <w:rFonts w:cs="Arial"/>
          <w:szCs w:val="22"/>
        </w:rPr>
        <w:t>dargestellt</w:t>
      </w:r>
      <w:r w:rsidR="009E5FB1" w:rsidRPr="00740DD4">
        <w:rPr>
          <w:rFonts w:cs="Arial"/>
          <w:szCs w:val="22"/>
        </w:rPr>
        <w:t>. Die CO</w:t>
      </w:r>
      <w:r w:rsidR="009E5FB1" w:rsidRPr="00740DD4">
        <w:rPr>
          <w:rFonts w:cs="Arial"/>
          <w:szCs w:val="22"/>
          <w:vertAlign w:val="subscript"/>
        </w:rPr>
        <w:t>2</w:t>
      </w:r>
      <w:r w:rsidR="009E5FB1" w:rsidRPr="00740DD4">
        <w:rPr>
          <w:rFonts w:cs="Arial"/>
          <w:szCs w:val="22"/>
        </w:rPr>
        <w:t xml:space="preserve">-Steuer, die jährlich angehoben wird, soll das Ziel der Klimaneutralität dabei unterstützen. </w:t>
      </w:r>
      <w:r w:rsidR="00F46C2F" w:rsidRPr="00740DD4">
        <w:rPr>
          <w:rFonts w:cs="Arial"/>
          <w:szCs w:val="22"/>
          <w:highlight w:val="yellow"/>
        </w:rPr>
        <w:t>Bei der Prognose</w:t>
      </w:r>
      <w:r w:rsidR="00D44A1D" w:rsidRPr="00740DD4">
        <w:rPr>
          <w:rFonts w:cs="Arial"/>
          <w:szCs w:val="22"/>
          <w:highlight w:val="yellow"/>
        </w:rPr>
        <w:t xml:space="preserve"> für die Jahre 2030 und 2050</w:t>
      </w:r>
      <w:r w:rsidR="001042D5" w:rsidRPr="00740DD4">
        <w:rPr>
          <w:rFonts w:cs="Arial"/>
          <w:szCs w:val="22"/>
          <w:highlight w:val="yellow"/>
        </w:rPr>
        <w:t>,</w:t>
      </w:r>
      <w:r w:rsidR="00F46C2F" w:rsidRPr="00740DD4">
        <w:rPr>
          <w:rFonts w:cs="Arial"/>
          <w:szCs w:val="22"/>
          <w:highlight w:val="yellow"/>
        </w:rPr>
        <w:t xml:space="preserve"> wurde die Annahme von 100 Euro pro Tonne freigesetzten CO</w:t>
      </w:r>
      <w:r w:rsidR="00F46C2F" w:rsidRPr="00740DD4">
        <w:rPr>
          <w:rFonts w:cs="Arial"/>
          <w:szCs w:val="22"/>
          <w:highlight w:val="yellow"/>
          <w:vertAlign w:val="subscript"/>
        </w:rPr>
        <w:t>2</w:t>
      </w:r>
      <w:r w:rsidR="00F46C2F" w:rsidRPr="00740DD4">
        <w:rPr>
          <w:rFonts w:cs="Arial"/>
          <w:szCs w:val="22"/>
          <w:highlight w:val="yellow"/>
        </w:rPr>
        <w:t xml:space="preserve"> gelegt</w:t>
      </w:r>
      <w:r w:rsidR="00D44A1D" w:rsidRPr="00740DD4">
        <w:rPr>
          <w:rFonts w:cs="Arial"/>
          <w:szCs w:val="22"/>
        </w:rPr>
        <w:t>.</w:t>
      </w:r>
      <w:r w:rsidR="00F46C2F" w:rsidRPr="00740DD4">
        <w:rPr>
          <w:rFonts w:cs="Arial"/>
          <w:szCs w:val="22"/>
        </w:rPr>
        <w:t xml:space="preserve"> </w:t>
      </w:r>
      <w:r w:rsidRPr="00740DD4">
        <w:rPr>
          <w:rFonts w:cs="Arial"/>
          <w:szCs w:val="22"/>
        </w:rPr>
        <w:t>Der Plan sieht auch vor, dass die Regierung keinen grauen Wasserstoff verwenden wird</w:t>
      </w:r>
      <w:sdt>
        <w:sdtPr>
          <w:rPr>
            <w:rFonts w:cs="Arial"/>
            <w:szCs w:val="22"/>
          </w:rPr>
          <w:id w:val="573716325"/>
          <w:citation/>
        </w:sdtPr>
        <w:sdtEndPr/>
        <w:sdtContent>
          <w:r w:rsidR="000A6EB0" w:rsidRPr="00740DD4">
            <w:rPr>
              <w:rFonts w:cs="Arial"/>
              <w:szCs w:val="22"/>
            </w:rPr>
            <w:fldChar w:fldCharType="begin"/>
          </w:r>
          <w:r w:rsidR="000A6EB0" w:rsidRPr="00740DD4">
            <w:rPr>
              <w:rFonts w:cs="Arial"/>
              <w:szCs w:val="22"/>
            </w:rPr>
            <w:instrText xml:space="preserve"> CITATION Pro21 \l 1031 </w:instrText>
          </w:r>
          <w:r w:rsidR="000A6EB0" w:rsidRPr="00740DD4">
            <w:rPr>
              <w:rFonts w:cs="Arial"/>
              <w:szCs w:val="22"/>
            </w:rPr>
            <w:fldChar w:fldCharType="separate"/>
          </w:r>
          <w:r w:rsidR="00687F33" w:rsidRPr="00740DD4">
            <w:rPr>
              <w:rFonts w:cs="Arial"/>
              <w:noProof/>
              <w:szCs w:val="22"/>
            </w:rPr>
            <w:t xml:space="preserve"> [24]</w:t>
          </w:r>
          <w:r w:rsidR="000A6EB0" w:rsidRPr="00740DD4">
            <w:rPr>
              <w:rFonts w:cs="Arial"/>
              <w:szCs w:val="22"/>
            </w:rPr>
            <w:fldChar w:fldCharType="end"/>
          </w:r>
        </w:sdtContent>
      </w:sdt>
      <w:r w:rsidRPr="00740DD4">
        <w:rPr>
          <w:rFonts w:cs="Arial"/>
          <w:szCs w:val="22"/>
        </w:rPr>
        <w:t xml:space="preserve">. </w:t>
      </w:r>
      <w:r w:rsidR="00084D36" w:rsidRPr="00740DD4">
        <w:rPr>
          <w:rFonts w:cs="Arial"/>
          <w:szCs w:val="22"/>
        </w:rPr>
        <w:t>Bei der Herstellung von blauem Wasserstoff aus fossilem Erdgas können bestenfalls 85-95% der Emissionen eingefangen und unterirdisch verpresst werden</w:t>
      </w:r>
      <w:sdt>
        <w:sdtPr>
          <w:rPr>
            <w:rFonts w:cs="Arial"/>
            <w:szCs w:val="22"/>
          </w:rPr>
          <w:id w:val="1478495339"/>
          <w:citation/>
        </w:sdtPr>
        <w:sdtEndPr/>
        <w:sdtContent>
          <w:r w:rsidR="00084D36" w:rsidRPr="00740DD4">
            <w:rPr>
              <w:rFonts w:cs="Arial"/>
              <w:szCs w:val="22"/>
            </w:rPr>
            <w:fldChar w:fldCharType="begin"/>
          </w:r>
          <w:r w:rsidR="00084D36" w:rsidRPr="00740DD4">
            <w:rPr>
              <w:rFonts w:cs="Arial"/>
              <w:szCs w:val="22"/>
            </w:rPr>
            <w:instrText xml:space="preserve"> CITATION Die20 \l 1031 </w:instrText>
          </w:r>
          <w:r w:rsidR="00084D36" w:rsidRPr="00740DD4">
            <w:rPr>
              <w:rFonts w:cs="Arial"/>
              <w:szCs w:val="22"/>
            </w:rPr>
            <w:fldChar w:fldCharType="separate"/>
          </w:r>
          <w:r w:rsidR="00687F33" w:rsidRPr="00740DD4">
            <w:rPr>
              <w:rFonts w:cs="Arial"/>
              <w:noProof/>
              <w:szCs w:val="22"/>
            </w:rPr>
            <w:t xml:space="preserve"> [21]</w:t>
          </w:r>
          <w:r w:rsidR="00084D36" w:rsidRPr="00740DD4">
            <w:rPr>
              <w:rFonts w:cs="Arial"/>
              <w:szCs w:val="22"/>
            </w:rPr>
            <w:fldChar w:fldCharType="end"/>
          </w:r>
        </w:sdtContent>
      </w:sdt>
      <w:r w:rsidR="00084D36" w:rsidRPr="00740DD4">
        <w:rPr>
          <w:rFonts w:cs="Arial"/>
          <w:szCs w:val="22"/>
        </w:rPr>
        <w:t xml:space="preserve">. Deshalb kann blauer Wasserstoff </w:t>
      </w:r>
      <w:r w:rsidR="00AC02D4" w:rsidRPr="00740DD4">
        <w:rPr>
          <w:rFonts w:cs="Arial"/>
          <w:szCs w:val="22"/>
        </w:rPr>
        <w:t>höchstens</w:t>
      </w:r>
      <w:r w:rsidR="00084D36" w:rsidRPr="00740DD4">
        <w:rPr>
          <w:rFonts w:cs="Arial"/>
          <w:szCs w:val="22"/>
        </w:rPr>
        <w:t xml:space="preserve"> eine Brückentechnologie </w:t>
      </w:r>
      <w:r w:rsidR="00AC02D4" w:rsidRPr="00740DD4">
        <w:rPr>
          <w:rFonts w:cs="Arial"/>
          <w:szCs w:val="22"/>
        </w:rPr>
        <w:t xml:space="preserve">im </w:t>
      </w:r>
      <w:r w:rsidR="00084D36" w:rsidRPr="00740DD4">
        <w:rPr>
          <w:rFonts w:cs="Arial"/>
          <w:szCs w:val="22"/>
        </w:rPr>
        <w:t>Strukturwandel der Industrie darstellen</w:t>
      </w:r>
      <w:r w:rsidR="00AC02D4" w:rsidRPr="00740DD4">
        <w:rPr>
          <w:rFonts w:cs="Arial"/>
          <w:szCs w:val="22"/>
        </w:rPr>
        <w:t>.</w:t>
      </w:r>
    </w:p>
    <w:p w14:paraId="0E9AC1DC" w14:textId="77777777" w:rsidR="008E29CE" w:rsidRPr="00740DD4" w:rsidRDefault="008E29CE" w:rsidP="006D6362">
      <w:pPr>
        <w:rPr>
          <w:rFonts w:cs="Arial"/>
          <w:szCs w:val="22"/>
        </w:rPr>
      </w:pPr>
    </w:p>
    <w:p w14:paraId="16D556A4" w14:textId="77777777" w:rsidR="00955172" w:rsidRPr="00740DD4" w:rsidRDefault="0070012A" w:rsidP="006D6362">
      <w:pPr>
        <w:keepNext/>
        <w:jc w:val="center"/>
        <w:rPr>
          <w:rFonts w:cs="Arial"/>
          <w:szCs w:val="22"/>
        </w:rPr>
      </w:pPr>
      <w:r w:rsidRPr="00740DD4">
        <w:rPr>
          <w:rFonts w:cs="Arial"/>
          <w:noProof/>
          <w:szCs w:val="22"/>
        </w:rPr>
        <w:lastRenderedPageBreak/>
        <w:drawing>
          <wp:inline distT="0" distB="0" distL="0" distR="0" wp14:anchorId="3730D6F4" wp14:editId="29281520">
            <wp:extent cx="3962400" cy="2107018"/>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1076" cy="2122267"/>
                    </a:xfrm>
                    <a:prstGeom prst="rect">
                      <a:avLst/>
                    </a:prstGeom>
                  </pic:spPr>
                </pic:pic>
              </a:graphicData>
            </a:graphic>
          </wp:inline>
        </w:drawing>
      </w:r>
    </w:p>
    <w:p w14:paraId="7EF64692" w14:textId="2C71A5F6" w:rsidR="00623831" w:rsidRPr="00740DD4" w:rsidRDefault="00955172" w:rsidP="00295067">
      <w:pPr>
        <w:pStyle w:val="Abbildung"/>
      </w:pPr>
      <w:bookmarkStart w:id="17" w:name="_Toc92373297"/>
      <w:r w:rsidRPr="00105F73">
        <w:t xml:space="preserve">Abbildung </w:t>
      </w:r>
      <w:r w:rsidR="003A4A3B">
        <w:fldChar w:fldCharType="begin"/>
      </w:r>
      <w:r w:rsidR="003A4A3B">
        <w:instrText xml:space="preserve"> SEQ Abbildung \* ARABIC </w:instrText>
      </w:r>
      <w:r w:rsidR="003A4A3B">
        <w:fldChar w:fldCharType="separate"/>
      </w:r>
      <w:r w:rsidR="007D124B">
        <w:rPr>
          <w:noProof/>
        </w:rPr>
        <w:t>10</w:t>
      </w:r>
      <w:r w:rsidR="003A4A3B">
        <w:rPr>
          <w:noProof/>
        </w:rPr>
        <w:fldChar w:fldCharType="end"/>
      </w:r>
      <w:r w:rsidRPr="00105F73">
        <w:t xml:space="preserve"> Mehrkosten</w:t>
      </w:r>
      <w:r w:rsidR="001042D5" w:rsidRPr="00105F73">
        <w:t xml:space="preserve"> bei Herstellung</w:t>
      </w:r>
      <w:r w:rsidRPr="00105F73">
        <w:t xml:space="preserve"> von grünem Wasserstoff</w:t>
      </w:r>
      <w:bookmarkEnd w:id="17"/>
    </w:p>
    <w:p w14:paraId="4E2AC309" w14:textId="3159E6F6" w:rsidR="001042D5" w:rsidRPr="00740DD4" w:rsidRDefault="000A6F49" w:rsidP="006D6362">
      <w:pPr>
        <w:rPr>
          <w:rFonts w:cs="Arial"/>
          <w:szCs w:val="22"/>
        </w:rPr>
      </w:pPr>
      <w:r w:rsidRPr="00740DD4">
        <w:rPr>
          <w:rFonts w:cs="Arial"/>
          <w:szCs w:val="22"/>
        </w:rPr>
        <w:t>Herstellung</w:t>
      </w:r>
      <w:r w:rsidR="00CC5052" w:rsidRPr="00740DD4">
        <w:rPr>
          <w:rFonts w:cs="Arial"/>
          <w:szCs w:val="22"/>
        </w:rPr>
        <w:t>spreis</w:t>
      </w:r>
      <w:r w:rsidR="000F7088" w:rsidRPr="00740DD4">
        <w:rPr>
          <w:rFonts w:cs="Arial"/>
          <w:szCs w:val="22"/>
        </w:rPr>
        <w:t xml:space="preserve"> von grünem Wasserstoff kann wie in Abbildung 8 zu erkennen</w:t>
      </w:r>
      <w:r w:rsidR="00CC5052" w:rsidRPr="00740DD4">
        <w:rPr>
          <w:rFonts w:cs="Arial"/>
          <w:szCs w:val="22"/>
        </w:rPr>
        <w:t xml:space="preserve"> sehr stark variieren</w:t>
      </w:r>
      <w:r w:rsidR="000F7088" w:rsidRPr="00740DD4">
        <w:rPr>
          <w:rFonts w:cs="Arial"/>
          <w:szCs w:val="22"/>
        </w:rPr>
        <w:t xml:space="preserve">. Die Faktoren </w:t>
      </w:r>
      <w:r w:rsidRPr="00740DD4">
        <w:rPr>
          <w:rFonts w:cs="Arial"/>
          <w:szCs w:val="22"/>
        </w:rPr>
        <w:t>dabei sind,</w:t>
      </w:r>
      <w:r w:rsidR="000F7088" w:rsidRPr="00740DD4">
        <w:rPr>
          <w:rFonts w:cs="Arial"/>
          <w:szCs w:val="22"/>
        </w:rPr>
        <w:t xml:space="preserve"> Bereitstellung, Verteilung und die Erzeugung</w:t>
      </w:r>
      <w:r w:rsidRPr="00740DD4">
        <w:rPr>
          <w:rFonts w:cs="Arial"/>
          <w:szCs w:val="22"/>
        </w:rPr>
        <w:t xml:space="preserve"> des Wasserstoffes</w:t>
      </w:r>
      <w:r w:rsidR="000F7088" w:rsidRPr="00740DD4">
        <w:rPr>
          <w:rFonts w:cs="Arial"/>
          <w:szCs w:val="22"/>
        </w:rPr>
        <w:t>.</w:t>
      </w:r>
      <w:r w:rsidRPr="00740DD4">
        <w:rPr>
          <w:rFonts w:cs="Arial"/>
          <w:szCs w:val="22"/>
        </w:rPr>
        <w:t xml:space="preserve"> Abbildung 10 stellt den Unterschied zwischen grauen und grünen Wasserstoff</w:t>
      </w:r>
      <w:r w:rsidR="00CC5052" w:rsidRPr="00740DD4">
        <w:rPr>
          <w:rFonts w:cs="Arial"/>
          <w:szCs w:val="22"/>
        </w:rPr>
        <w:t xml:space="preserve"> dar</w:t>
      </w:r>
      <w:r w:rsidRPr="00740DD4">
        <w:rPr>
          <w:rFonts w:cs="Arial"/>
          <w:szCs w:val="22"/>
        </w:rPr>
        <w:t>. Der bedeutendste Faktor hierbei ist die Erzeugung</w:t>
      </w:r>
      <w:r w:rsidR="000165ED" w:rsidRPr="00740DD4">
        <w:rPr>
          <w:rFonts w:cs="Arial"/>
          <w:szCs w:val="22"/>
        </w:rPr>
        <w:t>,</w:t>
      </w:r>
      <w:r w:rsidRPr="00740DD4">
        <w:rPr>
          <w:rFonts w:cs="Arial"/>
          <w:szCs w:val="22"/>
        </w:rPr>
        <w:t xml:space="preserve"> </w:t>
      </w:r>
      <w:r w:rsidR="00CC5052" w:rsidRPr="00740DD4">
        <w:rPr>
          <w:rFonts w:cs="Arial"/>
          <w:szCs w:val="22"/>
        </w:rPr>
        <w:t xml:space="preserve">dessen Mehrkosten sich auf 3-6 €/kg beziehen. </w:t>
      </w:r>
      <w:r w:rsidR="000165ED" w:rsidRPr="00740DD4">
        <w:rPr>
          <w:rFonts w:cs="Arial"/>
          <w:szCs w:val="22"/>
        </w:rPr>
        <w:t xml:space="preserve">Die Schwankungen der Erzeugung entstehen durch fehlender Produktionskapazität. Diese werden, wie in Abbildung 9 dargestellt, sich einstellen und reduzieren. </w:t>
      </w:r>
      <w:r w:rsidR="00D739D0" w:rsidRPr="00740DD4">
        <w:rPr>
          <w:rFonts w:cs="Arial"/>
          <w:szCs w:val="22"/>
        </w:rPr>
        <w:t xml:space="preserve">Die Bereitstellung kann bis zu ca. 3 €/kg Mehrkosten verursachen. Je nach Anwendung kann dieser Faktor ebenfalls variieren. Die Verteilung hingegen unterscheidet sich in nur zentral oder dezentral. Um die Transportkosten zu verringern, ist es am besten Wasserstoff dezentral zu produzieren. </w:t>
      </w:r>
      <w:r w:rsidR="00BE080A" w:rsidRPr="00740DD4">
        <w:rPr>
          <w:rFonts w:cs="Arial"/>
          <w:szCs w:val="22"/>
        </w:rPr>
        <w:t xml:space="preserve">Dabei entstehen bei der Nutzung von Pipelines kosten von ca. bis zu 2 €/kg. </w:t>
      </w:r>
    </w:p>
    <w:p w14:paraId="78950E81" w14:textId="469CA44C" w:rsidR="001042D5" w:rsidRPr="00740DD4" w:rsidRDefault="001042D5" w:rsidP="006D6362">
      <w:pPr>
        <w:rPr>
          <w:rFonts w:cs="Arial"/>
          <w:szCs w:val="22"/>
        </w:rPr>
      </w:pPr>
      <w:r w:rsidRPr="00740DD4">
        <w:rPr>
          <w:rFonts w:cs="Arial"/>
          <w:szCs w:val="22"/>
        </w:rPr>
        <w:t xml:space="preserve">Wichtig zu erwähnen, dass die Umstellung auf Wasserstoff hohe Kosten für den Umbau der Branche verursacht. Rechtfertigung für dieses Argument sind die </w:t>
      </w:r>
      <w:r w:rsidRPr="00740DD4">
        <w:rPr>
          <w:rFonts w:cs="Arial"/>
          <w:szCs w:val="22"/>
          <w:highlight w:val="yellow"/>
        </w:rPr>
        <w:t>Arbeitsplätze die durch Umstellung auf eine Wasserstoffwirtschaft kreiert werden</w:t>
      </w:r>
      <w:r w:rsidRPr="00740DD4">
        <w:rPr>
          <w:rFonts w:cs="Arial"/>
          <w:szCs w:val="22"/>
        </w:rPr>
        <w:t xml:space="preserve">. Laut einer McKinsey Studie könnten International, </w:t>
      </w:r>
      <w:r w:rsidRPr="00740DD4">
        <w:rPr>
          <w:rFonts w:cs="Arial"/>
          <w:szCs w:val="22"/>
          <w:highlight w:val="yellow"/>
        </w:rPr>
        <w:t>bis zum Jahr 2050, 30 Millionen Arbeitsplätze dadurch geschaffen</w:t>
      </w:r>
      <w:r w:rsidRPr="00740DD4">
        <w:rPr>
          <w:rFonts w:cs="Arial"/>
          <w:szCs w:val="22"/>
        </w:rPr>
        <w:t xml:space="preserve"> werden</w:t>
      </w:r>
      <w:sdt>
        <w:sdtPr>
          <w:rPr>
            <w:rFonts w:cs="Arial"/>
            <w:szCs w:val="22"/>
          </w:rPr>
          <w:id w:val="-1856023556"/>
          <w:citation/>
        </w:sdtPr>
        <w:sdtEndPr/>
        <w:sdtContent>
          <w:r w:rsidRPr="00740DD4">
            <w:rPr>
              <w:rFonts w:cs="Arial"/>
              <w:szCs w:val="22"/>
            </w:rPr>
            <w:fldChar w:fldCharType="begin"/>
          </w:r>
          <w:r w:rsidRPr="00740DD4">
            <w:rPr>
              <w:rFonts w:cs="Arial"/>
              <w:szCs w:val="22"/>
            </w:rPr>
            <w:instrText xml:space="preserve"> CITATION Hyd21 \l 1031 </w:instrText>
          </w:r>
          <w:r w:rsidRPr="00740DD4">
            <w:rPr>
              <w:rFonts w:cs="Arial"/>
              <w:szCs w:val="22"/>
            </w:rPr>
            <w:fldChar w:fldCharType="separate"/>
          </w:r>
          <w:r w:rsidR="00687F33" w:rsidRPr="00740DD4">
            <w:rPr>
              <w:rFonts w:cs="Arial"/>
              <w:noProof/>
              <w:szCs w:val="22"/>
            </w:rPr>
            <w:t xml:space="preserve"> [25]</w:t>
          </w:r>
          <w:r w:rsidRPr="00740DD4">
            <w:rPr>
              <w:rFonts w:cs="Arial"/>
              <w:szCs w:val="22"/>
            </w:rPr>
            <w:fldChar w:fldCharType="end"/>
          </w:r>
        </w:sdtContent>
      </w:sdt>
      <w:r w:rsidRPr="00740DD4">
        <w:rPr>
          <w:rFonts w:cs="Arial"/>
          <w:szCs w:val="22"/>
        </w:rPr>
        <w:t>. In der Strategie wird auch erwähnt, dass grüner Wasserstoff die Möglichkeit eröffnet, Wasserstofftransaktionen in Euro zu setzen, ähnlich wie Rohöl meist in US-Dollar gehandelt wird</w:t>
      </w:r>
      <w:sdt>
        <w:sdtPr>
          <w:rPr>
            <w:rFonts w:cs="Arial"/>
            <w:szCs w:val="22"/>
          </w:rPr>
          <w:id w:val="-331143614"/>
          <w:citation/>
        </w:sdtPr>
        <w:sdtEndPr/>
        <w:sdtContent>
          <w:r w:rsidRPr="00740DD4">
            <w:rPr>
              <w:rFonts w:cs="Arial"/>
              <w:szCs w:val="22"/>
            </w:rPr>
            <w:fldChar w:fldCharType="begin"/>
          </w:r>
          <w:r w:rsidRPr="00740DD4">
            <w:rPr>
              <w:rFonts w:cs="Arial"/>
              <w:szCs w:val="22"/>
            </w:rPr>
            <w:instrText xml:space="preserve"> CITATION Die20 \l 1031 </w:instrText>
          </w:r>
          <w:r w:rsidRPr="00740DD4">
            <w:rPr>
              <w:rFonts w:cs="Arial"/>
              <w:szCs w:val="22"/>
            </w:rPr>
            <w:fldChar w:fldCharType="separate"/>
          </w:r>
          <w:r w:rsidR="00687F33" w:rsidRPr="00740DD4">
            <w:rPr>
              <w:rFonts w:cs="Arial"/>
              <w:noProof/>
              <w:szCs w:val="22"/>
            </w:rPr>
            <w:t xml:space="preserve"> [21]</w:t>
          </w:r>
          <w:r w:rsidRPr="00740DD4">
            <w:rPr>
              <w:rFonts w:cs="Arial"/>
              <w:szCs w:val="22"/>
            </w:rPr>
            <w:fldChar w:fldCharType="end"/>
          </w:r>
        </w:sdtContent>
      </w:sdt>
      <w:r w:rsidRPr="00740DD4">
        <w:rPr>
          <w:rFonts w:cs="Arial"/>
          <w:szCs w:val="22"/>
        </w:rPr>
        <w:t xml:space="preserve">. Um die Kosten der Umstellung </w:t>
      </w:r>
      <w:r w:rsidRPr="00740DD4">
        <w:rPr>
          <w:rFonts w:cs="Arial"/>
          <w:szCs w:val="22"/>
          <w:highlight w:val="yellow"/>
        </w:rPr>
        <w:t>abzufangen</w:t>
      </w:r>
      <w:r w:rsidRPr="00740DD4">
        <w:rPr>
          <w:rFonts w:cs="Arial"/>
          <w:szCs w:val="22"/>
        </w:rPr>
        <w:t xml:space="preserve"> bzw. einfacher zu gestalten, kann die Industrie ein wichtiger Abnehmer werden. Diese anfängliche Nachfrage ist wichtig um die Wasserstoffwirtschaft </w:t>
      </w:r>
      <w:r w:rsidRPr="00740DD4">
        <w:rPr>
          <w:rFonts w:cs="Arial"/>
          <w:szCs w:val="22"/>
          <w:highlight w:val="yellow"/>
        </w:rPr>
        <w:t>anzukurbeln</w:t>
      </w:r>
      <w:r w:rsidRPr="00740DD4">
        <w:rPr>
          <w:rFonts w:cs="Arial"/>
          <w:szCs w:val="22"/>
        </w:rPr>
        <w:t>. Weitere Vorteile bringen die schon Teils vorhandene Infrastruktur. Innerhalb der EU könnte das Gasnetz für den Transport von Wasserstoff genutzt werden. Insbesondere für den Internationalen Handel, der auf diese Weise erleichtert wird. Deutschlands Gasnetz beträgt ca. 500.000 km an Länge. Außerdem hat Deutschland die größten Gasspeicherkapazitäten Europas. In Untergrund-</w:t>
      </w:r>
      <w:r w:rsidRPr="00740DD4">
        <w:rPr>
          <w:rFonts w:cs="Arial"/>
          <w:szCs w:val="22"/>
        </w:rPr>
        <w:lastRenderedPageBreak/>
        <w:t>Kavernenspeichern, die etwa zwei Drittel der Gasspeicherkapazitäten ausmachen, kann Gas mit Wasserstoff-Anteilen von bis zu 100 % gespeichert werden</w:t>
      </w:r>
      <w:sdt>
        <w:sdtPr>
          <w:rPr>
            <w:rFonts w:cs="Arial"/>
            <w:szCs w:val="22"/>
          </w:rPr>
          <w:id w:val="1577553274"/>
          <w:citation/>
        </w:sdtPr>
        <w:sdtEndPr/>
        <w:sdtContent>
          <w:r w:rsidRPr="00740DD4">
            <w:rPr>
              <w:rFonts w:cs="Arial"/>
              <w:szCs w:val="22"/>
            </w:rPr>
            <w:fldChar w:fldCharType="begin"/>
          </w:r>
          <w:r w:rsidRPr="00740DD4">
            <w:rPr>
              <w:rFonts w:cs="Arial"/>
              <w:szCs w:val="22"/>
            </w:rPr>
            <w:instrText xml:space="preserve">CITATION Sta20 \l 1031 </w:instrText>
          </w:r>
          <w:r w:rsidRPr="00740DD4">
            <w:rPr>
              <w:rFonts w:cs="Arial"/>
              <w:szCs w:val="22"/>
            </w:rPr>
            <w:fldChar w:fldCharType="separate"/>
          </w:r>
          <w:r w:rsidR="00687F33" w:rsidRPr="00740DD4">
            <w:rPr>
              <w:rFonts w:cs="Arial"/>
              <w:noProof/>
              <w:szCs w:val="22"/>
            </w:rPr>
            <w:t xml:space="preserve"> [26]</w:t>
          </w:r>
          <w:r w:rsidRPr="00740DD4">
            <w:rPr>
              <w:rFonts w:cs="Arial"/>
              <w:szCs w:val="22"/>
            </w:rPr>
            <w:fldChar w:fldCharType="end"/>
          </w:r>
        </w:sdtContent>
      </w:sdt>
      <w:r w:rsidRPr="00740DD4">
        <w:rPr>
          <w:rFonts w:cs="Arial"/>
          <w:szCs w:val="22"/>
        </w:rPr>
        <w:t>.</w:t>
      </w:r>
    </w:p>
    <w:p w14:paraId="41A5D7EB" w14:textId="77777777" w:rsidR="00357C41" w:rsidRPr="00740DD4" w:rsidRDefault="00AF2DC6" w:rsidP="006D6362">
      <w:pPr>
        <w:keepNext/>
        <w:jc w:val="center"/>
        <w:rPr>
          <w:rFonts w:cs="Arial"/>
          <w:szCs w:val="22"/>
        </w:rPr>
      </w:pPr>
      <w:r w:rsidRPr="00740DD4">
        <w:rPr>
          <w:rFonts w:cs="Arial"/>
          <w:noProof/>
          <w:szCs w:val="22"/>
        </w:rPr>
        <w:drawing>
          <wp:inline distT="0" distB="0" distL="0" distR="0" wp14:anchorId="12F9394C" wp14:editId="7203E554">
            <wp:extent cx="4530301" cy="3535068"/>
            <wp:effectExtent l="0" t="0" r="3810" b="8255"/>
            <wp:docPr id="21" name="Grafik 2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isch enthält.&#10;&#10;Automatisch generierte Beschreibung"/>
                    <pic:cNvPicPr/>
                  </pic:nvPicPr>
                  <pic:blipFill>
                    <a:blip r:embed="rId25"/>
                    <a:stretch>
                      <a:fillRect/>
                    </a:stretch>
                  </pic:blipFill>
                  <pic:spPr>
                    <a:xfrm>
                      <a:off x="0" y="0"/>
                      <a:ext cx="4544535" cy="3546175"/>
                    </a:xfrm>
                    <a:prstGeom prst="rect">
                      <a:avLst/>
                    </a:prstGeom>
                  </pic:spPr>
                </pic:pic>
              </a:graphicData>
            </a:graphic>
          </wp:inline>
        </w:drawing>
      </w:r>
    </w:p>
    <w:p w14:paraId="150A45DE" w14:textId="6B38919B" w:rsidR="00357C41" w:rsidRDefault="00357C41" w:rsidP="008E29CE">
      <w:pPr>
        <w:pStyle w:val="Abbildung"/>
      </w:pPr>
      <w:r>
        <w:t xml:space="preserve">Tabelle </w:t>
      </w:r>
      <w:fldSimple w:instr=" SEQ Tabelle \* ARABIC ">
        <w:r w:rsidR="00422A6B">
          <w:rPr>
            <w:noProof/>
          </w:rPr>
          <w:t>2</w:t>
        </w:r>
      </w:fldSimple>
      <w:r>
        <w:t xml:space="preserve"> </w:t>
      </w:r>
      <w:r w:rsidRPr="001C4C9E">
        <w:t>Nutzversprechen für Modelle mit grünem Wasserstoff</w:t>
      </w:r>
    </w:p>
    <w:p w14:paraId="70897E6D" w14:textId="65C4094A" w:rsidR="00BE080A" w:rsidRPr="00740DD4" w:rsidRDefault="00BE080A" w:rsidP="006D6362">
      <w:pPr>
        <w:rPr>
          <w:rFonts w:cs="Arial"/>
          <w:szCs w:val="22"/>
        </w:rPr>
      </w:pPr>
    </w:p>
    <w:p w14:paraId="48A91F21" w14:textId="6A8335A6" w:rsidR="00D47D3A" w:rsidRPr="00740DD4" w:rsidRDefault="00D47D3A" w:rsidP="006D6362">
      <w:pPr>
        <w:rPr>
          <w:rFonts w:cs="Arial"/>
          <w:noProof/>
          <w:szCs w:val="22"/>
        </w:rPr>
      </w:pPr>
    </w:p>
    <w:p w14:paraId="46AE1991" w14:textId="1A4E3DA6" w:rsidR="00AF2DC6" w:rsidRPr="00740DD4" w:rsidRDefault="00AF2DC6" w:rsidP="006D6362">
      <w:pPr>
        <w:rPr>
          <w:rFonts w:cs="Arial"/>
          <w:noProof/>
          <w:szCs w:val="22"/>
        </w:rPr>
      </w:pPr>
    </w:p>
    <w:p w14:paraId="469FCAB8" w14:textId="6112714B" w:rsidR="00AF2DC6" w:rsidRPr="00740DD4" w:rsidRDefault="00AF2DC6" w:rsidP="006D6362">
      <w:pPr>
        <w:rPr>
          <w:rFonts w:cs="Arial"/>
          <w:noProof/>
          <w:szCs w:val="22"/>
        </w:rPr>
      </w:pPr>
    </w:p>
    <w:p w14:paraId="1B91407C" w14:textId="6C50DCE0" w:rsidR="00AF2DC6" w:rsidRPr="00740DD4" w:rsidRDefault="00AF2DC6" w:rsidP="006D6362">
      <w:pPr>
        <w:rPr>
          <w:rFonts w:cs="Arial"/>
          <w:noProof/>
          <w:szCs w:val="22"/>
        </w:rPr>
      </w:pPr>
    </w:p>
    <w:p w14:paraId="75367781" w14:textId="74BFA2B7" w:rsidR="00AF2DC6" w:rsidRPr="00740DD4" w:rsidRDefault="00AF2DC6" w:rsidP="006D6362">
      <w:pPr>
        <w:rPr>
          <w:rFonts w:cs="Arial"/>
          <w:noProof/>
          <w:szCs w:val="22"/>
        </w:rPr>
      </w:pPr>
    </w:p>
    <w:p w14:paraId="76D245EE" w14:textId="330C7CD4" w:rsidR="00AF2DC6" w:rsidRPr="00740DD4" w:rsidRDefault="00AF2DC6" w:rsidP="006D6362">
      <w:pPr>
        <w:rPr>
          <w:rFonts w:cs="Arial"/>
          <w:noProof/>
          <w:szCs w:val="22"/>
        </w:rPr>
      </w:pPr>
    </w:p>
    <w:p w14:paraId="011D9CD9" w14:textId="36FF1F6D" w:rsidR="00AF2DC6" w:rsidRPr="00740DD4" w:rsidRDefault="00AF2DC6" w:rsidP="006D6362">
      <w:pPr>
        <w:rPr>
          <w:rFonts w:cs="Arial"/>
          <w:noProof/>
          <w:szCs w:val="22"/>
        </w:rPr>
      </w:pPr>
    </w:p>
    <w:p w14:paraId="746562B3" w14:textId="3B462D48" w:rsidR="00AF2DC6" w:rsidRPr="00740DD4" w:rsidRDefault="00AF2DC6" w:rsidP="006D6362">
      <w:pPr>
        <w:rPr>
          <w:rFonts w:cs="Arial"/>
          <w:noProof/>
          <w:szCs w:val="22"/>
        </w:rPr>
      </w:pPr>
    </w:p>
    <w:p w14:paraId="0E440085" w14:textId="50581E1C" w:rsidR="00AF2DC6" w:rsidRPr="00740DD4" w:rsidRDefault="00AF2DC6" w:rsidP="006D6362">
      <w:pPr>
        <w:rPr>
          <w:rFonts w:cs="Arial"/>
          <w:noProof/>
          <w:szCs w:val="22"/>
        </w:rPr>
      </w:pPr>
    </w:p>
    <w:p w14:paraId="5F87FE39" w14:textId="2C469B5F" w:rsidR="00AF2DC6" w:rsidRPr="00740DD4" w:rsidRDefault="00AF2DC6" w:rsidP="006D6362">
      <w:pPr>
        <w:rPr>
          <w:rFonts w:cs="Arial"/>
          <w:szCs w:val="22"/>
        </w:rPr>
      </w:pPr>
    </w:p>
    <w:p w14:paraId="1DD47146" w14:textId="77777777" w:rsidR="00C84C95" w:rsidRPr="00740DD4" w:rsidRDefault="00C84C95" w:rsidP="006D6362">
      <w:pPr>
        <w:rPr>
          <w:rFonts w:cs="Arial"/>
          <w:szCs w:val="22"/>
        </w:rPr>
      </w:pPr>
    </w:p>
    <w:p w14:paraId="5F318EBE" w14:textId="56A776BC" w:rsidR="00A30DAB" w:rsidRDefault="00A30DAB" w:rsidP="008906CD">
      <w:pPr>
        <w:pStyle w:val="berschrift1"/>
      </w:pPr>
      <w:bookmarkStart w:id="18" w:name="_Toc92189045"/>
      <w:r>
        <w:t>Wasserstoffherstellung</w:t>
      </w:r>
      <w:bookmarkEnd w:id="18"/>
    </w:p>
    <w:p w14:paraId="7182DEBD" w14:textId="44A7EDB3" w:rsidR="005746D3" w:rsidRPr="00740DD4" w:rsidRDefault="005746D3" w:rsidP="006D6362">
      <w:pPr>
        <w:rPr>
          <w:rFonts w:cs="Arial"/>
          <w:szCs w:val="22"/>
        </w:rPr>
      </w:pPr>
    </w:p>
    <w:p w14:paraId="3F9FC9C1" w14:textId="005F4D32" w:rsidR="005746D3" w:rsidRPr="00740DD4" w:rsidRDefault="005746D3" w:rsidP="006D6362">
      <w:pPr>
        <w:rPr>
          <w:rFonts w:cs="Arial"/>
          <w:szCs w:val="22"/>
        </w:rPr>
      </w:pP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p>
    <w:p w14:paraId="7956BB60" w14:textId="700BBE36" w:rsidR="005746D3" w:rsidRPr="00740DD4" w:rsidRDefault="005746D3" w:rsidP="006D6362">
      <w:pPr>
        <w:rPr>
          <w:rFonts w:cs="Arial"/>
          <w:szCs w:val="22"/>
        </w:rPr>
      </w:pPr>
    </w:p>
    <w:p w14:paraId="373938A6" w14:textId="625D1CC7" w:rsidR="00681EE2" w:rsidRPr="00EB3390" w:rsidRDefault="00681EE2" w:rsidP="00E231C5">
      <w:pPr>
        <w:pStyle w:val="berschrift2"/>
        <w:ind w:left="567"/>
        <w:rPr>
          <w:rFonts w:cs="Arial"/>
          <w:szCs w:val="24"/>
        </w:rPr>
      </w:pPr>
      <w:bookmarkStart w:id="19" w:name="_Toc92189046"/>
      <w:r w:rsidRPr="00EB3390">
        <w:rPr>
          <w:rFonts w:cs="Arial"/>
          <w:szCs w:val="24"/>
        </w:rPr>
        <w:t>Grundlagen</w:t>
      </w:r>
      <w:bookmarkEnd w:id="19"/>
    </w:p>
    <w:p w14:paraId="08719422" w14:textId="324DB3B1" w:rsidR="00342F8F" w:rsidRPr="00740DD4" w:rsidRDefault="00342F8F" w:rsidP="006D6362">
      <w:pPr>
        <w:rPr>
          <w:rFonts w:cs="Arial"/>
          <w:szCs w:val="22"/>
        </w:rPr>
      </w:pPr>
    </w:p>
    <w:p w14:paraId="21B763E1" w14:textId="44C55FCC" w:rsidR="00287C29" w:rsidRDefault="00E017B3" w:rsidP="006D6362">
      <w:pPr>
        <w:rPr>
          <w:rStyle w:val="markedcontent"/>
          <w:rFonts w:cs="Arial"/>
          <w:szCs w:val="22"/>
        </w:rPr>
      </w:pPr>
      <w:r w:rsidRPr="00740DD4">
        <w:rPr>
          <w:rStyle w:val="markedcontent"/>
          <w:rFonts w:cs="Arial"/>
          <w:szCs w:val="22"/>
        </w:rPr>
        <w:t xml:space="preserve">Wie in Kapitel 2 </w:t>
      </w:r>
      <w:r w:rsidRPr="008906CD">
        <w:t>dargestellt</w:t>
      </w:r>
      <w:r w:rsidRPr="008906CD">
        <w:rPr>
          <w:highlight w:val="yellow"/>
        </w:rPr>
        <w:t>,</w:t>
      </w:r>
      <w:r w:rsidRPr="008906CD">
        <w:t xml:space="preserve"> ermöglicht </w:t>
      </w:r>
      <w:r w:rsidR="00A6308C" w:rsidRPr="008906CD">
        <w:t xml:space="preserve">Wasserstoff die Verwendung </w:t>
      </w:r>
      <w:r w:rsidRPr="008906CD">
        <w:t>von</w:t>
      </w:r>
      <w:r w:rsidR="00A6308C" w:rsidRPr="008906CD">
        <w:t xml:space="preserve"> Energie, wo direkte</w:t>
      </w:r>
      <w:r w:rsidR="00A6308C" w:rsidRPr="008906CD">
        <w:br/>
      </w:r>
      <w:r w:rsidRPr="008906CD">
        <w:t>Nutzung</w:t>
      </w:r>
      <w:r w:rsidR="00A6308C" w:rsidRPr="008906CD">
        <w:t xml:space="preserve"> wirtschaftlich oder </w:t>
      </w:r>
      <w:r w:rsidRPr="008906CD">
        <w:t>Umwelt</w:t>
      </w:r>
      <w:r w:rsidR="00A6308C" w:rsidRPr="008906CD">
        <w:t>technisch nicht möglich</w:t>
      </w:r>
      <w:r w:rsidR="00292723" w:rsidRPr="008906CD">
        <w:t xml:space="preserve"> </w:t>
      </w:r>
      <w:r w:rsidR="001C1E16">
        <w:t xml:space="preserve">oder </w:t>
      </w:r>
      <w:r w:rsidR="00292723" w:rsidRPr="008906CD">
        <w:t>unvorteilhaft</w:t>
      </w:r>
      <w:r w:rsidR="00A6308C" w:rsidRPr="008906CD">
        <w:t xml:space="preserve"> ist</w:t>
      </w:r>
      <w:r w:rsidRPr="008906CD">
        <w:t>.</w:t>
      </w:r>
      <w:r w:rsidR="00292723" w:rsidRPr="008906CD">
        <w:t xml:space="preserve"> Unter Umgebungsbedingungen tritt Wasserstoff</w:t>
      </w:r>
      <w:r w:rsidR="00292723" w:rsidRPr="00740DD4">
        <w:rPr>
          <w:rStyle w:val="markedcontent"/>
          <w:rFonts w:cs="Arial"/>
          <w:szCs w:val="22"/>
        </w:rPr>
        <w:t xml:space="preserve"> in der Regel als aus zwei Wasserstoffatomen zusammengesetztes Molekül </w:t>
      </w:r>
      <w:r w:rsidR="00655314" w:rsidRPr="00740DD4">
        <w:rPr>
          <w:rStyle w:val="markedcontent"/>
          <w:rFonts w:cs="Arial"/>
          <w:szCs w:val="22"/>
        </w:rPr>
        <w:t>„H</w:t>
      </w:r>
      <w:r w:rsidR="00655314" w:rsidRPr="00740DD4">
        <w:rPr>
          <w:rStyle w:val="markedcontent"/>
          <w:rFonts w:cs="Arial"/>
          <w:szCs w:val="22"/>
          <w:vertAlign w:val="subscript"/>
        </w:rPr>
        <w:t>2</w:t>
      </w:r>
      <w:r w:rsidR="00655314" w:rsidRPr="00740DD4">
        <w:rPr>
          <w:rStyle w:val="markedcontent"/>
          <w:rFonts w:cs="Arial"/>
          <w:szCs w:val="22"/>
        </w:rPr>
        <w:t>“ auf</w:t>
      </w:r>
      <w:r w:rsidR="00583AD5" w:rsidRPr="00740DD4">
        <w:rPr>
          <w:rStyle w:val="markedcontent"/>
          <w:rFonts w:cs="Arial"/>
          <w:szCs w:val="22"/>
        </w:rPr>
        <w:t xml:space="preserve"> und ist farb- sowie geruchslos</w:t>
      </w:r>
      <w:r w:rsidR="00E21234" w:rsidRPr="00740DD4">
        <w:rPr>
          <w:rStyle w:val="markedcontent"/>
          <w:rFonts w:cs="Arial"/>
          <w:szCs w:val="22"/>
        </w:rPr>
        <w:t>. Es wurde im Jahr 1766 vom Wissenschaftler Henry Cavendish entdeckt.</w:t>
      </w:r>
      <w:r w:rsidR="00AF404F" w:rsidRPr="00740DD4">
        <w:rPr>
          <w:rStyle w:val="markedcontent"/>
          <w:rFonts w:cs="Arial"/>
          <w:szCs w:val="22"/>
        </w:rPr>
        <w:t xml:space="preserve"> </w:t>
      </w:r>
    </w:p>
    <w:p w14:paraId="0002F1BA" w14:textId="77777777" w:rsidR="00295067" w:rsidRPr="00740DD4" w:rsidRDefault="00295067" w:rsidP="006D6362">
      <w:pPr>
        <w:rPr>
          <w:rFonts w:cs="Arial"/>
          <w:szCs w:val="22"/>
        </w:rPr>
      </w:pPr>
    </w:p>
    <w:p w14:paraId="0971DEB2" w14:textId="77777777" w:rsidR="00053517" w:rsidRPr="00740DD4" w:rsidRDefault="00485609" w:rsidP="006D6362">
      <w:pPr>
        <w:keepNext/>
        <w:jc w:val="center"/>
        <w:rPr>
          <w:rFonts w:cs="Arial"/>
          <w:szCs w:val="22"/>
        </w:rPr>
      </w:pPr>
      <w:r w:rsidRPr="00740DD4">
        <w:rPr>
          <w:rFonts w:cs="Arial"/>
          <w:noProof/>
          <w:szCs w:val="22"/>
        </w:rPr>
        <w:drawing>
          <wp:inline distT="0" distB="0" distL="0" distR="0" wp14:anchorId="49B3C3FC" wp14:editId="5B9CB688">
            <wp:extent cx="5476875" cy="1402453"/>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70" t="4055"/>
                    <a:stretch/>
                  </pic:blipFill>
                  <pic:spPr bwMode="auto">
                    <a:xfrm>
                      <a:off x="0" y="0"/>
                      <a:ext cx="5487895" cy="1405275"/>
                    </a:xfrm>
                    <a:prstGeom prst="rect">
                      <a:avLst/>
                    </a:prstGeom>
                    <a:ln>
                      <a:noFill/>
                    </a:ln>
                    <a:extLst>
                      <a:ext uri="{53640926-AAD7-44D8-BBD7-CCE9431645EC}">
                        <a14:shadowObscured xmlns:a14="http://schemas.microsoft.com/office/drawing/2010/main"/>
                      </a:ext>
                    </a:extLst>
                  </pic:spPr>
                </pic:pic>
              </a:graphicData>
            </a:graphic>
          </wp:inline>
        </w:drawing>
      </w:r>
    </w:p>
    <w:p w14:paraId="7A9FD403" w14:textId="41EDEC90" w:rsidR="00053517" w:rsidRPr="00740DD4" w:rsidRDefault="00053517" w:rsidP="00295067">
      <w:pPr>
        <w:pStyle w:val="Abbildung"/>
      </w:pPr>
      <w:bookmarkStart w:id="20" w:name="_Toc92373298"/>
      <w:r>
        <w:t xml:space="preserve">Abbildung </w:t>
      </w:r>
      <w:r w:rsidR="003A4A3B">
        <w:fldChar w:fldCharType="begin"/>
      </w:r>
      <w:r w:rsidR="003A4A3B">
        <w:instrText xml:space="preserve"> SEQ Abbildung \* ARABIC </w:instrText>
      </w:r>
      <w:r w:rsidR="003A4A3B">
        <w:fldChar w:fldCharType="separate"/>
      </w:r>
      <w:r w:rsidR="007D124B">
        <w:rPr>
          <w:noProof/>
        </w:rPr>
        <w:t>11</w:t>
      </w:r>
      <w:r w:rsidR="003A4A3B">
        <w:rPr>
          <w:noProof/>
        </w:rPr>
        <w:fldChar w:fldCharType="end"/>
      </w:r>
      <w:r>
        <w:t xml:space="preserve"> Farbenlehre von Wasserstoff </w:t>
      </w:r>
      <w:r w:rsidR="007F5044">
        <w:t>nach Herstellungsart</w:t>
      </w:r>
      <w:sdt>
        <w:sdtPr>
          <w:id w:val="-1315025190"/>
          <w:citation/>
        </w:sdtPr>
        <w:sdtEndPr/>
        <w:sdtContent>
          <w:r>
            <w:fldChar w:fldCharType="begin"/>
          </w:r>
          <w:r>
            <w:instrText xml:space="preserve"> CITATION The21 \l 1031 </w:instrText>
          </w:r>
          <w:r>
            <w:fldChar w:fldCharType="separate"/>
          </w:r>
          <w:r w:rsidR="00687F33">
            <w:rPr>
              <w:noProof/>
            </w:rPr>
            <w:t xml:space="preserve"> </w:t>
          </w:r>
          <w:r w:rsidR="00687F33" w:rsidRPr="00687F33">
            <w:rPr>
              <w:noProof/>
            </w:rPr>
            <w:t>[27]</w:t>
          </w:r>
          <w:r>
            <w:fldChar w:fldCharType="end"/>
          </w:r>
        </w:sdtContent>
      </w:sdt>
      <w:bookmarkEnd w:id="20"/>
    </w:p>
    <w:p w14:paraId="18C7A3AD" w14:textId="455D37F0" w:rsidR="00B81651" w:rsidRPr="00740DD4" w:rsidRDefault="001B027E" w:rsidP="006D6362">
      <w:pPr>
        <w:rPr>
          <w:rFonts w:cs="Arial"/>
          <w:szCs w:val="22"/>
        </w:rPr>
      </w:pPr>
      <w:r w:rsidRPr="00740DD4">
        <w:rPr>
          <w:rFonts w:cs="Arial"/>
          <w:szCs w:val="22"/>
          <w:highlight w:val="yellow"/>
        </w:rPr>
        <w:t xml:space="preserve">Grundsätzlich wird </w:t>
      </w:r>
      <w:r w:rsidR="00195902" w:rsidRPr="00740DD4">
        <w:rPr>
          <w:rFonts w:cs="Arial"/>
          <w:szCs w:val="22"/>
          <w:highlight w:val="yellow"/>
        </w:rPr>
        <w:t>in erster Betrachtung</w:t>
      </w:r>
      <w:r w:rsidR="00195902" w:rsidRPr="00740DD4">
        <w:rPr>
          <w:rFonts w:cs="Arial"/>
          <w:szCs w:val="22"/>
        </w:rPr>
        <w:t xml:space="preserve">, </w:t>
      </w:r>
      <w:r w:rsidRPr="00740DD4">
        <w:rPr>
          <w:rFonts w:cs="Arial"/>
          <w:szCs w:val="22"/>
        </w:rPr>
        <w:t xml:space="preserve">zwischen zwei Arten von Wasserstoff unterschieden. </w:t>
      </w:r>
      <w:r w:rsidR="00195902" w:rsidRPr="00740DD4">
        <w:rPr>
          <w:rFonts w:cs="Arial"/>
          <w:szCs w:val="22"/>
        </w:rPr>
        <w:t>Umweltfreundlichen Wasserstoff und der, der es nicht ist</w:t>
      </w:r>
      <w:r w:rsidR="00E54455" w:rsidRPr="00740DD4">
        <w:rPr>
          <w:rFonts w:cs="Arial"/>
          <w:szCs w:val="22"/>
        </w:rPr>
        <w:t xml:space="preserve">. Wird Wasserstoff näher betrachtet, so unterscheidet er sich von seiner Herstellung. Abbildung 12 stellt die Farbenlehre </w:t>
      </w:r>
      <w:r w:rsidR="007F23E1" w:rsidRPr="00740DD4">
        <w:rPr>
          <w:rFonts w:cs="Arial"/>
          <w:szCs w:val="22"/>
        </w:rPr>
        <w:t xml:space="preserve">von </w:t>
      </w:r>
      <w:r w:rsidR="00FA1B49" w:rsidRPr="00740DD4">
        <w:rPr>
          <w:rFonts w:cs="Arial"/>
          <w:szCs w:val="22"/>
        </w:rPr>
        <w:t>Wasserstoff dar</w:t>
      </w:r>
      <w:r w:rsidR="007F23E1" w:rsidRPr="00740DD4">
        <w:rPr>
          <w:rFonts w:cs="Arial"/>
          <w:szCs w:val="22"/>
        </w:rPr>
        <w:t xml:space="preserve">, abhängig von dessen </w:t>
      </w:r>
      <w:r w:rsidR="007F5044" w:rsidRPr="00740DD4">
        <w:rPr>
          <w:rFonts w:cs="Arial"/>
          <w:szCs w:val="22"/>
        </w:rPr>
        <w:t>Herstellungsart</w:t>
      </w:r>
      <w:r w:rsidR="00FA1B49" w:rsidRPr="00740DD4">
        <w:rPr>
          <w:rFonts w:cs="Arial"/>
          <w:szCs w:val="22"/>
        </w:rPr>
        <w:t>.</w:t>
      </w:r>
      <w:r w:rsidR="007F23E1" w:rsidRPr="00740DD4">
        <w:rPr>
          <w:rFonts w:cs="Arial"/>
          <w:szCs w:val="22"/>
        </w:rPr>
        <w:t xml:space="preserve"> Um diese Abschlussarbeit einfach zu </w:t>
      </w:r>
      <w:r w:rsidR="008E623A" w:rsidRPr="00740DD4">
        <w:rPr>
          <w:rFonts w:cs="Arial"/>
          <w:szCs w:val="22"/>
        </w:rPr>
        <w:t>gestalten,</w:t>
      </w:r>
      <w:r w:rsidR="007F23E1" w:rsidRPr="00740DD4">
        <w:rPr>
          <w:rFonts w:cs="Arial"/>
          <w:szCs w:val="22"/>
        </w:rPr>
        <w:t xml:space="preserve"> wurde</w:t>
      </w:r>
      <w:r w:rsidR="00272EED" w:rsidRPr="00740DD4">
        <w:rPr>
          <w:rFonts w:cs="Arial"/>
          <w:szCs w:val="22"/>
        </w:rPr>
        <w:t xml:space="preserve"> in vorigen Kapitel</w:t>
      </w:r>
      <w:r w:rsidR="007F23E1" w:rsidRPr="00740DD4">
        <w:rPr>
          <w:rFonts w:cs="Arial"/>
          <w:szCs w:val="22"/>
        </w:rPr>
        <w:t xml:space="preserve"> nur die </w:t>
      </w:r>
      <w:r w:rsidR="008E623A" w:rsidRPr="00740DD4">
        <w:rPr>
          <w:rFonts w:cs="Arial"/>
          <w:szCs w:val="22"/>
        </w:rPr>
        <w:t>gängigsten</w:t>
      </w:r>
      <w:r w:rsidR="007F23E1" w:rsidRPr="00740DD4">
        <w:rPr>
          <w:rFonts w:cs="Arial"/>
          <w:szCs w:val="22"/>
        </w:rPr>
        <w:t xml:space="preserve"> Farben </w:t>
      </w:r>
      <w:r w:rsidR="009C3C56" w:rsidRPr="00740DD4">
        <w:rPr>
          <w:rFonts w:cs="Arial"/>
          <w:szCs w:val="22"/>
        </w:rPr>
        <w:t>verwendet</w:t>
      </w:r>
      <w:r w:rsidR="007F23E1" w:rsidRPr="00740DD4">
        <w:rPr>
          <w:rFonts w:cs="Arial"/>
          <w:szCs w:val="22"/>
        </w:rPr>
        <w:t>. Grau für CO</w:t>
      </w:r>
      <w:r w:rsidR="007F23E1" w:rsidRPr="00740DD4">
        <w:rPr>
          <w:rFonts w:cs="Arial"/>
          <w:szCs w:val="22"/>
          <w:vertAlign w:val="subscript"/>
        </w:rPr>
        <w:t>2</w:t>
      </w:r>
      <w:r w:rsidR="007F23E1" w:rsidRPr="00740DD4">
        <w:rPr>
          <w:rFonts w:cs="Arial"/>
          <w:szCs w:val="22"/>
        </w:rPr>
        <w:t>-behafteten Wasserstoff</w:t>
      </w:r>
      <w:r w:rsidR="00272EED" w:rsidRPr="00740DD4">
        <w:rPr>
          <w:rFonts w:cs="Arial"/>
          <w:szCs w:val="22"/>
        </w:rPr>
        <w:t>.</w:t>
      </w:r>
      <w:r w:rsidR="007F23E1" w:rsidRPr="00740DD4">
        <w:rPr>
          <w:rFonts w:cs="Arial"/>
          <w:szCs w:val="22"/>
        </w:rPr>
        <w:t xml:space="preserve"> </w:t>
      </w:r>
      <w:r w:rsidR="00272EED" w:rsidRPr="00740DD4">
        <w:rPr>
          <w:rFonts w:cs="Arial"/>
          <w:szCs w:val="22"/>
          <w:highlight w:val="yellow"/>
        </w:rPr>
        <w:t>B</w:t>
      </w:r>
      <w:r w:rsidR="008E623A" w:rsidRPr="00740DD4">
        <w:rPr>
          <w:rFonts w:cs="Arial"/>
          <w:szCs w:val="22"/>
          <w:highlight w:val="yellow"/>
        </w:rPr>
        <w:t xml:space="preserve">lau für </w:t>
      </w:r>
      <w:r w:rsidR="009F0F76" w:rsidRPr="00740DD4">
        <w:rPr>
          <w:rFonts w:cs="Arial"/>
          <w:szCs w:val="22"/>
          <w:highlight w:val="yellow"/>
        </w:rPr>
        <w:t>die Herstellung</w:t>
      </w:r>
      <w:r w:rsidR="00272EED" w:rsidRPr="00740DD4">
        <w:rPr>
          <w:rFonts w:cs="Arial"/>
          <w:szCs w:val="22"/>
          <w:highlight w:val="yellow"/>
        </w:rPr>
        <w:t xml:space="preserve"> von Wasserstoff mit </w:t>
      </w:r>
      <w:r w:rsidR="008E623A" w:rsidRPr="00740DD4">
        <w:rPr>
          <w:rFonts w:cs="Arial"/>
          <w:szCs w:val="22"/>
          <w:highlight w:val="yellow"/>
        </w:rPr>
        <w:t>CO</w:t>
      </w:r>
      <w:r w:rsidR="008E623A" w:rsidRPr="00740DD4">
        <w:rPr>
          <w:rFonts w:cs="Arial"/>
          <w:szCs w:val="22"/>
          <w:highlight w:val="yellow"/>
          <w:vertAlign w:val="subscript"/>
        </w:rPr>
        <w:t>2</w:t>
      </w:r>
      <w:r w:rsidR="008E623A" w:rsidRPr="00740DD4">
        <w:rPr>
          <w:rFonts w:cs="Arial"/>
          <w:szCs w:val="22"/>
          <w:highlight w:val="yellow"/>
        </w:rPr>
        <w:t>-</w:t>
      </w:r>
      <w:r w:rsidR="00272EED" w:rsidRPr="00740DD4">
        <w:rPr>
          <w:rFonts w:cs="Arial"/>
          <w:szCs w:val="22"/>
          <w:highlight w:val="yellow"/>
        </w:rPr>
        <w:t>Z</w:t>
      </w:r>
      <w:r w:rsidR="008E623A" w:rsidRPr="00740DD4">
        <w:rPr>
          <w:rFonts w:cs="Arial"/>
          <w:szCs w:val="22"/>
          <w:highlight w:val="yellow"/>
        </w:rPr>
        <w:t>wischenspeicher</w:t>
      </w:r>
      <w:r w:rsidR="00272EED" w:rsidRPr="00740DD4">
        <w:rPr>
          <w:rFonts w:cs="Arial"/>
          <w:szCs w:val="22"/>
        </w:rPr>
        <w:t xml:space="preserve">. Und schließlich grüner Wasserstoff </w:t>
      </w:r>
      <w:r w:rsidR="00AE51DF" w:rsidRPr="00740DD4">
        <w:rPr>
          <w:rFonts w:cs="Arial"/>
          <w:szCs w:val="22"/>
        </w:rPr>
        <w:t>,</w:t>
      </w:r>
      <w:r w:rsidR="00272EED" w:rsidRPr="00740DD4">
        <w:rPr>
          <w:rFonts w:cs="Arial"/>
          <w:szCs w:val="22"/>
        </w:rPr>
        <w:t>der sauber und ohne CO</w:t>
      </w:r>
      <w:r w:rsidR="00272EED" w:rsidRPr="00740DD4">
        <w:rPr>
          <w:rFonts w:cs="Arial"/>
          <w:szCs w:val="22"/>
          <w:vertAlign w:val="subscript"/>
        </w:rPr>
        <w:t>2</w:t>
      </w:r>
      <w:r w:rsidR="00272EED" w:rsidRPr="00740DD4">
        <w:rPr>
          <w:rFonts w:cs="Arial"/>
          <w:szCs w:val="22"/>
        </w:rPr>
        <w:t>-</w:t>
      </w:r>
      <w:r w:rsidR="00272EED" w:rsidRPr="00740DD4">
        <w:rPr>
          <w:rFonts w:cs="Arial"/>
          <w:szCs w:val="22"/>
        </w:rPr>
        <w:lastRenderedPageBreak/>
        <w:t xml:space="preserve">Erzeugung </w:t>
      </w:r>
      <w:r w:rsidR="00AE51DF" w:rsidRPr="00740DD4">
        <w:rPr>
          <w:rFonts w:cs="Arial"/>
          <w:szCs w:val="22"/>
        </w:rPr>
        <w:t>hergestellt</w:t>
      </w:r>
      <w:r w:rsidR="00272EED" w:rsidRPr="00740DD4">
        <w:rPr>
          <w:rFonts w:cs="Arial"/>
          <w:szCs w:val="22"/>
        </w:rPr>
        <w:t xml:space="preserve"> w</w:t>
      </w:r>
      <w:r w:rsidR="00AE51DF" w:rsidRPr="00740DD4">
        <w:rPr>
          <w:rFonts w:cs="Arial"/>
          <w:szCs w:val="22"/>
        </w:rPr>
        <w:t>ird</w:t>
      </w:r>
      <w:r w:rsidR="00272EED" w:rsidRPr="00740DD4">
        <w:rPr>
          <w:rFonts w:cs="Arial"/>
          <w:szCs w:val="22"/>
        </w:rPr>
        <w:t>.</w:t>
      </w:r>
      <w:r w:rsidR="00DB6F3E" w:rsidRPr="00740DD4">
        <w:rPr>
          <w:rFonts w:cs="Arial"/>
          <w:szCs w:val="22"/>
        </w:rPr>
        <w:t xml:space="preserve"> Die </w:t>
      </w:r>
      <w:r w:rsidR="00AE51DF" w:rsidRPr="00740DD4">
        <w:rPr>
          <w:rFonts w:cs="Arial"/>
          <w:szCs w:val="22"/>
        </w:rPr>
        <w:t>Herstellung</w:t>
      </w:r>
      <w:r w:rsidR="007F5044" w:rsidRPr="00740DD4">
        <w:rPr>
          <w:rFonts w:cs="Arial"/>
          <w:szCs w:val="22"/>
        </w:rPr>
        <w:t>sart</w:t>
      </w:r>
      <w:r w:rsidR="00AE51DF" w:rsidRPr="00740DD4">
        <w:rPr>
          <w:rFonts w:cs="Arial"/>
          <w:szCs w:val="22"/>
        </w:rPr>
        <w:t xml:space="preserve"> wird in Farben unterteilt um </w:t>
      </w:r>
      <w:r w:rsidR="005F70DC" w:rsidRPr="00740DD4">
        <w:rPr>
          <w:rFonts w:cs="Arial"/>
          <w:szCs w:val="22"/>
        </w:rPr>
        <w:t>p</w:t>
      </w:r>
      <w:r w:rsidR="00AE51DF" w:rsidRPr="00740DD4">
        <w:rPr>
          <w:rFonts w:cs="Arial"/>
          <w:szCs w:val="22"/>
        </w:rPr>
        <w:t xml:space="preserve">olitischen Maßnahmen zu erleichtern zwecks </w:t>
      </w:r>
      <w:r w:rsidR="00FF09AA" w:rsidRPr="00740DD4">
        <w:rPr>
          <w:rFonts w:cs="Arial"/>
          <w:szCs w:val="22"/>
        </w:rPr>
        <w:t xml:space="preserve">Regularien und </w:t>
      </w:r>
      <w:r w:rsidR="00AE51DF" w:rsidRPr="00740DD4">
        <w:rPr>
          <w:rFonts w:cs="Arial"/>
          <w:szCs w:val="22"/>
        </w:rPr>
        <w:t>Förderung</w:t>
      </w:r>
      <w:r w:rsidR="00C635E5" w:rsidRPr="00740DD4">
        <w:rPr>
          <w:rFonts w:cs="Arial"/>
          <w:szCs w:val="22"/>
        </w:rPr>
        <w:t>en</w:t>
      </w:r>
      <w:r w:rsidR="00AE51DF" w:rsidRPr="00740DD4">
        <w:rPr>
          <w:rFonts w:cs="Arial"/>
          <w:szCs w:val="22"/>
        </w:rPr>
        <w:t xml:space="preserve">. </w:t>
      </w:r>
      <w:r w:rsidR="00EC695E" w:rsidRPr="00740DD4">
        <w:rPr>
          <w:rFonts w:cs="Arial"/>
          <w:szCs w:val="22"/>
        </w:rPr>
        <w:t>Auch ist es so</w:t>
      </w:r>
      <w:r w:rsidR="00AE51DF" w:rsidRPr="00740DD4">
        <w:rPr>
          <w:rFonts w:cs="Arial"/>
          <w:szCs w:val="22"/>
        </w:rPr>
        <w:t xml:space="preserve"> einfacher </w:t>
      </w:r>
      <w:r w:rsidR="00EC695E" w:rsidRPr="00740DD4">
        <w:rPr>
          <w:rFonts w:cs="Arial"/>
          <w:szCs w:val="22"/>
        </w:rPr>
        <w:t xml:space="preserve">Zertifizierungen nach Herstellungsverfahren zu erteilen. </w:t>
      </w:r>
      <w:r w:rsidR="00FF09AA" w:rsidRPr="00740DD4">
        <w:rPr>
          <w:rFonts w:cs="Arial"/>
          <w:szCs w:val="22"/>
        </w:rPr>
        <w:t xml:space="preserve">In Abbildung 12 nicht dargestellt, ist der Orangene Wasserstoff. </w:t>
      </w:r>
      <w:r w:rsidR="00FF09AA" w:rsidRPr="00740DD4">
        <w:rPr>
          <w:rFonts w:cs="Arial"/>
          <w:szCs w:val="22"/>
          <w:highlight w:val="yellow"/>
        </w:rPr>
        <w:t>Dieses Herstellungsverfahren sagt aus</w:t>
      </w:r>
      <w:r w:rsidR="00FF09AA" w:rsidRPr="00740DD4">
        <w:rPr>
          <w:rFonts w:cs="Arial"/>
          <w:szCs w:val="22"/>
        </w:rPr>
        <w:t>, Wasserstoff wird aus Bioenergie erzeugt</w:t>
      </w:r>
      <w:r w:rsidR="00D67990" w:rsidRPr="00740DD4">
        <w:rPr>
          <w:rFonts w:cs="Arial"/>
          <w:szCs w:val="22"/>
        </w:rPr>
        <w:t xml:space="preserve">. Bioenergie ist kohlenstoffneutrale Energie, die aus organischen Stoffen gewonnen wird. </w:t>
      </w:r>
      <w:r w:rsidR="009E40BD" w:rsidRPr="00740DD4">
        <w:rPr>
          <w:rFonts w:cs="Arial"/>
          <w:szCs w:val="22"/>
        </w:rPr>
        <w:t>Nach der Trennung von H</w:t>
      </w:r>
      <w:r w:rsidR="009E40BD" w:rsidRPr="00740DD4">
        <w:rPr>
          <w:rFonts w:cs="Arial"/>
          <w:szCs w:val="22"/>
          <w:vertAlign w:val="subscript"/>
        </w:rPr>
        <w:t>2</w:t>
      </w:r>
      <w:r w:rsidR="009E40BD" w:rsidRPr="00740DD4">
        <w:rPr>
          <w:rFonts w:cs="Arial"/>
          <w:szCs w:val="22"/>
        </w:rPr>
        <w:t xml:space="preserve"> wird der Kohlenstoff, der einst von den organischen Stoffen gespeichert wurde, wieder in die Umwelt abgegeben. Deshalb erhält der aus Bioenergie hergestellte </w:t>
      </w:r>
      <w:r w:rsidR="009E40BD" w:rsidRPr="008906CD">
        <w:t>Wasserstoff nicht die Farbe Grün.</w:t>
      </w:r>
      <w:r w:rsidR="00C70F12" w:rsidRPr="008906CD">
        <w:rPr>
          <w:highlight w:val="yellow"/>
        </w:rPr>
        <w:t xml:space="preserve"> </w:t>
      </w:r>
      <w:r w:rsidR="00D80432" w:rsidRPr="008906CD">
        <w:rPr>
          <w:highlight w:val="yellow"/>
        </w:rPr>
        <w:t>D</w:t>
      </w:r>
      <w:r w:rsidR="00C70F12" w:rsidRPr="008906CD">
        <w:rPr>
          <w:highlight w:val="yellow"/>
        </w:rPr>
        <w:t xml:space="preserve">ie Rahmbedingungen </w:t>
      </w:r>
      <w:r w:rsidR="005C7329" w:rsidRPr="008906CD">
        <w:rPr>
          <w:highlight w:val="yellow"/>
        </w:rPr>
        <w:t>der</w:t>
      </w:r>
      <w:r w:rsidR="00C70F12" w:rsidRPr="008906CD">
        <w:rPr>
          <w:highlight w:val="yellow"/>
        </w:rPr>
        <w:t xml:space="preserve"> Farbenlehre </w:t>
      </w:r>
      <w:r w:rsidR="005C7329" w:rsidRPr="008906CD">
        <w:rPr>
          <w:highlight w:val="yellow"/>
        </w:rPr>
        <w:t>in der</w:t>
      </w:r>
      <w:r w:rsidR="00C70F12" w:rsidRPr="008906CD">
        <w:rPr>
          <w:highlight w:val="yellow"/>
        </w:rPr>
        <w:t xml:space="preserve"> Politik </w:t>
      </w:r>
      <w:r w:rsidR="00D80432" w:rsidRPr="008906CD">
        <w:rPr>
          <w:highlight w:val="yellow"/>
        </w:rPr>
        <w:t xml:space="preserve">sind </w:t>
      </w:r>
      <w:r w:rsidR="00C70F12" w:rsidRPr="008906CD">
        <w:rPr>
          <w:highlight w:val="yellow"/>
        </w:rPr>
        <w:t xml:space="preserve">noch unklar </w:t>
      </w:r>
      <w:r w:rsidR="00242882" w:rsidRPr="008906CD">
        <w:t>und Biomasse</w:t>
      </w:r>
      <w:r w:rsidR="00D80432" w:rsidRPr="008906CD">
        <w:t xml:space="preserve"> gilt</w:t>
      </w:r>
      <w:r w:rsidR="00242882" w:rsidRPr="008906CD">
        <w:t xml:space="preserve"> als CO2-Neutral</w:t>
      </w:r>
      <w:r w:rsidR="004B0A2A" w:rsidRPr="008906CD">
        <w:t xml:space="preserve">. </w:t>
      </w:r>
      <w:r w:rsidR="00D80432" w:rsidRPr="008906CD">
        <w:rPr>
          <w:highlight w:val="yellow"/>
        </w:rPr>
        <w:t>Daher wird</w:t>
      </w:r>
      <w:r w:rsidR="00F64FAC" w:rsidRPr="008906CD">
        <w:rPr>
          <w:highlight w:val="yellow"/>
        </w:rPr>
        <w:t>,</w:t>
      </w:r>
      <w:r w:rsidR="00CD64C3" w:rsidRPr="008906CD">
        <w:rPr>
          <w:highlight w:val="yellow"/>
        </w:rPr>
        <w:t xml:space="preserve"> aus Einfachheit </w:t>
      </w:r>
      <w:r w:rsidR="004B0A2A" w:rsidRPr="008906CD">
        <w:rPr>
          <w:highlight w:val="yellow"/>
        </w:rPr>
        <w:t>innerhalb dieser Abschlussarbeit</w:t>
      </w:r>
      <w:r w:rsidR="004B0A2A" w:rsidRPr="00740DD4">
        <w:rPr>
          <w:rFonts w:cs="Arial"/>
          <w:szCs w:val="22"/>
        </w:rPr>
        <w:t xml:space="preserve">, der Wasserstoff von HiTES als grün </w:t>
      </w:r>
      <w:r w:rsidR="004B0A2A" w:rsidRPr="00740DD4">
        <w:rPr>
          <w:rFonts w:cs="Arial"/>
          <w:szCs w:val="22"/>
          <w:highlight w:val="yellow"/>
        </w:rPr>
        <w:t>angesehen</w:t>
      </w:r>
      <w:r w:rsidR="00D80432" w:rsidRPr="00740DD4">
        <w:rPr>
          <w:rFonts w:cs="Arial"/>
          <w:szCs w:val="22"/>
        </w:rPr>
        <w:t>/angenommen/deklariert</w:t>
      </w:r>
      <w:r w:rsidR="004B0A2A" w:rsidRPr="00740DD4">
        <w:rPr>
          <w:rFonts w:cs="Arial"/>
          <w:szCs w:val="22"/>
        </w:rPr>
        <w:t>.</w:t>
      </w:r>
      <w:r w:rsidR="00B81651" w:rsidRPr="00740DD4">
        <w:rPr>
          <w:rFonts w:cs="Arial"/>
          <w:szCs w:val="22"/>
        </w:rPr>
        <w:t xml:space="preserve"> </w:t>
      </w:r>
    </w:p>
    <w:p w14:paraId="4CF4917D" w14:textId="4021F552" w:rsidR="00C87C49" w:rsidRPr="00740DD4" w:rsidRDefault="00287C29" w:rsidP="006D6362">
      <w:pPr>
        <w:rPr>
          <w:rFonts w:cs="Arial"/>
          <w:szCs w:val="22"/>
        </w:rPr>
      </w:pPr>
      <w:r w:rsidRPr="00740DD4">
        <w:rPr>
          <w:rStyle w:val="markedcontent"/>
          <w:rFonts w:cs="Arial"/>
          <w:szCs w:val="22"/>
        </w:rPr>
        <w:t>Wasserstoff ist die sauberste Energiequelle, da es nicht giftig, selbst entzündend und wassergefährdend ist. Des Weiteren sind einzigen Nebenprodukte Wärme und Wasser.</w:t>
      </w:r>
      <w:r w:rsidRPr="00740DD4">
        <w:rPr>
          <w:rFonts w:cs="Arial"/>
          <w:szCs w:val="22"/>
        </w:rPr>
        <w:t xml:space="preserve"> </w:t>
      </w:r>
      <w:r w:rsidRPr="00740DD4">
        <w:rPr>
          <w:rStyle w:val="markedcontent"/>
          <w:rFonts w:cs="Arial"/>
          <w:szCs w:val="22"/>
        </w:rPr>
        <w:t xml:space="preserve">Unter Raumtemperatur ist Wasserstoff gasförmig, flüssig wird es ab – 253 C°. </w:t>
      </w:r>
      <w:r w:rsidRPr="00740DD4">
        <w:rPr>
          <w:rFonts w:cs="Arial"/>
          <w:szCs w:val="22"/>
        </w:rPr>
        <w:t xml:space="preserve">Kennzeichnend für Wasserstoff ist sein hoher Heizwert. Heizwert bezeichnet die Wärmemenge die, bei unvollständiger oder vollständiger Verbrennung unter Druck, nutzbar wird. Also wird hierbei die Verteilung der Energie [J] auf ein bestimmtes Volumen [m³] beschrieben. Auch zu verstehen als Energiedichte mit der Einheit J/m³. In der Praxis wird häufig, zwecks </w:t>
      </w:r>
      <w:r w:rsidRPr="00740DD4">
        <w:rPr>
          <w:rFonts w:cs="Arial"/>
          <w:szCs w:val="22"/>
          <w:highlight w:val="yellow"/>
        </w:rPr>
        <w:t>besseren</w:t>
      </w:r>
      <w:r w:rsidRPr="00740DD4">
        <w:rPr>
          <w:rFonts w:cs="Arial"/>
          <w:szCs w:val="22"/>
        </w:rPr>
        <w:t xml:space="preserve"> Vergleich, die Energie pro Masse [kg] angegeben als kWh/kg. Heizwert von Wasserstoff liegt also bei 33,33 kWh/kg. Der von Benzin bzw. Diesel liegt bei ca. 12 kWh/kg. Erdgas besitzt einen Heizwert zwischen 10,6 – 13,3 kWh/kg</w:t>
      </w:r>
      <w:sdt>
        <w:sdtPr>
          <w:rPr>
            <w:rFonts w:cs="Arial"/>
            <w:szCs w:val="22"/>
          </w:rPr>
          <w:id w:val="-602807199"/>
          <w:citation/>
        </w:sdtPr>
        <w:sdtEndPr/>
        <w:sdtContent>
          <w:r w:rsidRPr="00740DD4">
            <w:rPr>
              <w:rFonts w:cs="Arial"/>
              <w:szCs w:val="22"/>
            </w:rPr>
            <w:fldChar w:fldCharType="begin"/>
          </w:r>
          <w:r w:rsidRPr="00740DD4">
            <w:rPr>
              <w:rFonts w:cs="Arial"/>
              <w:szCs w:val="22"/>
            </w:rPr>
            <w:instrText xml:space="preserve">CITATION Rec13 \l 1031 </w:instrText>
          </w:r>
          <w:r w:rsidRPr="00740DD4">
            <w:rPr>
              <w:rFonts w:cs="Arial"/>
              <w:szCs w:val="22"/>
            </w:rPr>
            <w:fldChar w:fldCharType="separate"/>
          </w:r>
          <w:r w:rsidR="00687F33" w:rsidRPr="00740DD4">
            <w:rPr>
              <w:rFonts w:cs="Arial"/>
              <w:noProof/>
              <w:szCs w:val="22"/>
            </w:rPr>
            <w:t xml:space="preserve"> [28]</w:t>
          </w:r>
          <w:r w:rsidRPr="00740DD4">
            <w:rPr>
              <w:rFonts w:cs="Arial"/>
              <w:szCs w:val="22"/>
            </w:rPr>
            <w:fldChar w:fldCharType="end"/>
          </w:r>
        </w:sdtContent>
      </w:sdt>
      <w:r w:rsidRPr="00740DD4">
        <w:rPr>
          <w:rFonts w:cs="Arial"/>
          <w:szCs w:val="22"/>
        </w:rPr>
        <w:t xml:space="preserve">. Wasserstoff hat damit gegenüber allen anderen Brennstoffen den höchsten Energiegehalt. Anders formuliert, bei einer Verbrennung von einem Kilogramm Wasserstoff, wird ca. die dreifache Menge an Energie freigesetzt, </w:t>
      </w:r>
      <w:r w:rsidRPr="00740DD4">
        <w:rPr>
          <w:rFonts w:cs="Arial"/>
          <w:szCs w:val="22"/>
          <w:highlight w:val="yellow"/>
        </w:rPr>
        <w:t>als bei einem Kilogramm anderen Brennstoffes</w:t>
      </w:r>
      <w:r w:rsidRPr="00740DD4">
        <w:rPr>
          <w:rFonts w:cs="Arial"/>
          <w:szCs w:val="22"/>
        </w:rPr>
        <w:t>. Reiner Wasserstoff kommt nur in höheren Schichten der Erdatmosphäre vor und das nur in geringen Mengen. Wegen der hohen und schnellen Reaktivität, kommt Wasserstoff nur in chemisch gebundener Form. In den meisten Fällen wird Wasser (H</w:t>
      </w:r>
      <w:r w:rsidRPr="00740DD4">
        <w:rPr>
          <w:rFonts w:cs="Arial"/>
          <w:szCs w:val="22"/>
          <w:vertAlign w:val="subscript"/>
        </w:rPr>
        <w:t>2</w:t>
      </w:r>
      <w:r w:rsidRPr="00740DD4">
        <w:rPr>
          <w:rFonts w:cs="Arial"/>
          <w:szCs w:val="22"/>
        </w:rPr>
        <w:t>O) oder Kohlenwasserstoffe (</w:t>
      </w:r>
      <w:proofErr w:type="spellStart"/>
      <w:r w:rsidRPr="00740DD4">
        <w:rPr>
          <w:rFonts w:cs="Arial"/>
          <w:szCs w:val="22"/>
        </w:rPr>
        <w:t>C</w:t>
      </w:r>
      <w:r w:rsidRPr="00740DD4">
        <w:rPr>
          <w:rFonts w:cs="Arial"/>
          <w:szCs w:val="22"/>
          <w:vertAlign w:val="subscript"/>
        </w:rPr>
        <w:t>n</w:t>
      </w:r>
      <w:r w:rsidRPr="00740DD4">
        <w:rPr>
          <w:rFonts w:cs="Arial"/>
          <w:szCs w:val="22"/>
        </w:rPr>
        <w:t>H</w:t>
      </w:r>
      <w:r w:rsidRPr="00740DD4">
        <w:rPr>
          <w:rFonts w:cs="Arial"/>
          <w:szCs w:val="22"/>
          <w:vertAlign w:val="subscript"/>
        </w:rPr>
        <w:t>m</w:t>
      </w:r>
      <w:proofErr w:type="spellEnd"/>
      <w:r w:rsidRPr="00740DD4">
        <w:rPr>
          <w:rFonts w:cs="Arial"/>
          <w:szCs w:val="22"/>
        </w:rPr>
        <w:t>) wie Methan (CH</w:t>
      </w:r>
      <w:r w:rsidRPr="00740DD4">
        <w:rPr>
          <w:rFonts w:cs="Arial"/>
          <w:szCs w:val="22"/>
          <w:vertAlign w:val="subscript"/>
        </w:rPr>
        <w:t>4</w:t>
      </w:r>
      <w:r w:rsidRPr="00740DD4">
        <w:rPr>
          <w:rFonts w:cs="Arial"/>
          <w:szCs w:val="22"/>
        </w:rPr>
        <w:t>), Kohle sowie Erdöl oder -gas für die Gewinnung von reinem Wasserstoff genommen. Beides steht in großen Mengen zur Verfügung, aber nur Wasser beinhaltet kein</w:t>
      </w:r>
      <w:r w:rsidR="003E037D" w:rsidRPr="00740DD4">
        <w:rPr>
          <w:rFonts w:cs="Arial"/>
          <w:szCs w:val="22"/>
        </w:rPr>
        <w:t>e</w:t>
      </w:r>
      <w:r w:rsidRPr="00740DD4">
        <w:rPr>
          <w:rFonts w:cs="Arial"/>
          <w:szCs w:val="22"/>
        </w:rPr>
        <w:t xml:space="preserve"> Kohlenstoffe (C</w:t>
      </w:r>
      <w:r w:rsidRPr="00740DD4">
        <w:rPr>
          <w:rFonts w:cs="Arial"/>
          <w:szCs w:val="22"/>
          <w:vertAlign w:val="subscript"/>
        </w:rPr>
        <w:t>n</w:t>
      </w:r>
      <w:r w:rsidRPr="00740DD4">
        <w:rPr>
          <w:rFonts w:cs="Arial"/>
          <w:szCs w:val="22"/>
        </w:rPr>
        <w:t xml:space="preserve">). Dies zeigt, dass Wasserstoff, erzeugt mit Wasser oder erneuerbare, eine ungiftige Brennstoffquelle sind. Auch </w:t>
      </w:r>
      <w:r w:rsidRPr="00740DD4">
        <w:rPr>
          <w:rFonts w:cs="Arial"/>
          <w:szCs w:val="22"/>
          <w:highlight w:val="yellow"/>
        </w:rPr>
        <w:t>zeigt es, das</w:t>
      </w:r>
      <w:r w:rsidRPr="00740DD4">
        <w:rPr>
          <w:rFonts w:cs="Arial"/>
          <w:szCs w:val="22"/>
        </w:rPr>
        <w:t xml:space="preserve"> es in dieser Hinsicht gegenüber Kohle, Erdgas und Kernenergie überlegen sind. Da diese entweder potenziell gefährlich oder schwer zu beschaffen sind</w:t>
      </w:r>
      <w:r w:rsidRPr="00B0171D">
        <w:rPr>
          <w:rFonts w:cs="Arial"/>
          <w:szCs w:val="22"/>
          <w:highlight w:val="yellow"/>
        </w:rPr>
        <w:t>.</w:t>
      </w:r>
      <w:r w:rsidR="00114FE7" w:rsidRPr="00B0171D">
        <w:rPr>
          <w:rFonts w:cs="Arial"/>
          <w:szCs w:val="22"/>
          <w:highlight w:val="yellow"/>
        </w:rPr>
        <w:t xml:space="preserve"> </w:t>
      </w:r>
      <w:r w:rsidR="00B0171D" w:rsidRPr="00B0171D">
        <w:rPr>
          <w:rFonts w:cs="Arial"/>
          <w:szCs w:val="22"/>
          <w:highlight w:val="yellow"/>
        </w:rPr>
        <w:t>Der heutige Stand der Technik zeigt das Wasserstoff in allen Sektoren flexibel einsetzbar und nachhaltig ist.</w:t>
      </w:r>
    </w:p>
    <w:p w14:paraId="6B218F5A" w14:textId="0A08C0F2" w:rsidR="00325954" w:rsidRPr="00EB3390" w:rsidRDefault="00325954" w:rsidP="00855472">
      <w:pPr>
        <w:pStyle w:val="berschrift2"/>
        <w:rPr>
          <w:rFonts w:cs="Arial"/>
          <w:szCs w:val="24"/>
        </w:rPr>
      </w:pPr>
      <w:bookmarkStart w:id="21" w:name="_Toc92189047"/>
      <w:r w:rsidRPr="00EB3390">
        <w:rPr>
          <w:rFonts w:cs="Arial"/>
          <w:szCs w:val="24"/>
        </w:rPr>
        <w:lastRenderedPageBreak/>
        <w:t>Stand der Technik</w:t>
      </w:r>
      <w:bookmarkEnd w:id="21"/>
    </w:p>
    <w:p w14:paraId="0CDEB632" w14:textId="77777777" w:rsidR="00855472" w:rsidRPr="00855472" w:rsidRDefault="00855472" w:rsidP="00855472"/>
    <w:p w14:paraId="0B74173D" w14:textId="7FAC24B2" w:rsidR="00855472" w:rsidRPr="00855472" w:rsidRDefault="00855472" w:rsidP="00855472">
      <w:r w:rsidRPr="00740DD4">
        <w:rPr>
          <w:rFonts w:cs="Arial"/>
          <w:szCs w:val="22"/>
        </w:rPr>
        <w:t>Obwohl Wasserstoff das am häufigsten vorkommende Element im Universum ist, muss es durch explizite Verfahren aus Wasser, Biomasse oder von fossilen Kohlenstoffbrennstoffen getrennt werden. Diese Verfahren erfordern eine bestimmte Menge an Energie. In den meisten Fällen muss mehr Energie investiert werden, als aus dem Wasserstoff selbst gewonnen werden kann. Wird als Nebenprodukt CO</w:t>
      </w:r>
      <w:r w:rsidRPr="00740DD4">
        <w:rPr>
          <w:rFonts w:cs="Arial"/>
          <w:szCs w:val="22"/>
          <w:vertAlign w:val="subscript"/>
        </w:rPr>
        <w:t>2</w:t>
      </w:r>
      <w:r w:rsidRPr="00740DD4">
        <w:rPr>
          <w:rFonts w:cs="Arial"/>
          <w:szCs w:val="22"/>
        </w:rPr>
        <w:t xml:space="preserve"> erzeugt, werden die ökologischen Vorteile von Wasserstoff im Vergleich zu anderen erneuerbaren Ressourcen </w:t>
      </w:r>
      <w:r w:rsidRPr="00740DD4">
        <w:rPr>
          <w:rFonts w:cs="Arial"/>
          <w:szCs w:val="22"/>
          <w:highlight w:val="yellow"/>
        </w:rPr>
        <w:t>untergraben</w:t>
      </w:r>
      <w:r w:rsidRPr="00740DD4">
        <w:rPr>
          <w:rFonts w:cs="Arial"/>
          <w:szCs w:val="22"/>
        </w:rPr>
        <w:t>.</w:t>
      </w:r>
    </w:p>
    <w:p w14:paraId="70B132AD" w14:textId="32366085" w:rsidR="001663BE" w:rsidRPr="00740DD4" w:rsidRDefault="00C87C49" w:rsidP="006D6362">
      <w:pPr>
        <w:keepNext/>
        <w:jc w:val="center"/>
        <w:rPr>
          <w:rFonts w:cs="Arial"/>
          <w:szCs w:val="22"/>
        </w:rPr>
      </w:pPr>
      <w:r w:rsidRPr="00740DD4">
        <w:rPr>
          <w:rFonts w:cs="Arial"/>
          <w:noProof/>
          <w:szCs w:val="22"/>
        </w:rPr>
        <w:drawing>
          <wp:inline distT="0" distB="0" distL="0" distR="0" wp14:anchorId="6C552381" wp14:editId="6B9CE112">
            <wp:extent cx="3334763" cy="249936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6324" cy="2515520"/>
                    </a:xfrm>
                    <a:prstGeom prst="rect">
                      <a:avLst/>
                    </a:prstGeom>
                  </pic:spPr>
                </pic:pic>
              </a:graphicData>
            </a:graphic>
          </wp:inline>
        </w:drawing>
      </w:r>
    </w:p>
    <w:p w14:paraId="08E51FB9" w14:textId="1064E10E" w:rsidR="00C87C49" w:rsidRPr="00401494" w:rsidRDefault="001663BE" w:rsidP="008E29CE">
      <w:pPr>
        <w:pStyle w:val="Abbildung"/>
      </w:pPr>
      <w:bookmarkStart w:id="22" w:name="_Toc92373299"/>
      <w:r>
        <w:t xml:space="preserve">Abbildung </w:t>
      </w:r>
      <w:r w:rsidR="003A4A3B">
        <w:fldChar w:fldCharType="begin"/>
      </w:r>
      <w:r w:rsidR="003A4A3B">
        <w:instrText xml:space="preserve"> SEQ Abbildung \* ARABIC </w:instrText>
      </w:r>
      <w:r w:rsidR="003A4A3B">
        <w:fldChar w:fldCharType="separate"/>
      </w:r>
      <w:r w:rsidR="007D124B">
        <w:rPr>
          <w:noProof/>
        </w:rPr>
        <w:t>12</w:t>
      </w:r>
      <w:r w:rsidR="003A4A3B">
        <w:rPr>
          <w:noProof/>
        </w:rPr>
        <w:fldChar w:fldCharType="end"/>
      </w:r>
      <w:r>
        <w:t xml:space="preserve"> Technologiepfade von H</w:t>
      </w:r>
      <w:r>
        <w:rPr>
          <w:vertAlign w:val="subscript"/>
        </w:rPr>
        <w:t>2</w:t>
      </w:r>
      <w:r w:rsidR="00401494">
        <w:rPr>
          <w:vertAlign w:val="subscript"/>
        </w:rPr>
        <w:t xml:space="preserve"> </w:t>
      </w:r>
      <w:r w:rsidR="00401494">
        <w:t xml:space="preserve"> </w:t>
      </w:r>
      <w:sdt>
        <w:sdtPr>
          <w:id w:val="2001695116"/>
          <w:citation/>
        </w:sdtPr>
        <w:sdtEndPr/>
        <w:sdtContent>
          <w:r w:rsidR="002D3B53">
            <w:fldChar w:fldCharType="begin"/>
          </w:r>
          <w:r w:rsidR="002D3B53">
            <w:instrText xml:space="preserve"> CITATION Tho20 \l 1031 </w:instrText>
          </w:r>
          <w:r w:rsidR="002D3B53">
            <w:fldChar w:fldCharType="separate"/>
          </w:r>
          <w:r w:rsidR="002D3B53" w:rsidRPr="002D3B53">
            <w:rPr>
              <w:noProof/>
            </w:rPr>
            <w:t>[29]</w:t>
          </w:r>
          <w:r w:rsidR="002D3B53">
            <w:fldChar w:fldCharType="end"/>
          </w:r>
        </w:sdtContent>
      </w:sdt>
      <w:bookmarkEnd w:id="22"/>
    </w:p>
    <w:p w14:paraId="3EE5AFE4" w14:textId="7BBB2886" w:rsidR="00C87C49" w:rsidRPr="00740DD4" w:rsidRDefault="00C87C49" w:rsidP="006D6362">
      <w:pPr>
        <w:rPr>
          <w:rFonts w:cs="Arial"/>
          <w:szCs w:val="22"/>
        </w:rPr>
      </w:pPr>
      <w:r w:rsidRPr="00740DD4">
        <w:rPr>
          <w:rFonts w:cs="Arial"/>
          <w:szCs w:val="22"/>
        </w:rPr>
        <w:t>ö</w:t>
      </w:r>
    </w:p>
    <w:p w14:paraId="1E7C471F" w14:textId="694972BE" w:rsidR="00C87C49" w:rsidRPr="00740DD4" w:rsidRDefault="00401494" w:rsidP="006D6362">
      <w:pPr>
        <w:rPr>
          <w:rFonts w:cs="Arial"/>
          <w:szCs w:val="22"/>
        </w:rPr>
      </w:pPr>
      <w:r w:rsidRPr="00740DD4">
        <w:rPr>
          <w:rFonts w:cs="Arial"/>
          <w:szCs w:val="22"/>
        </w:rPr>
        <w:t>ä</w:t>
      </w:r>
    </w:p>
    <w:p w14:paraId="2238DB4F" w14:textId="77777777" w:rsidR="00F15CBC" w:rsidRDefault="00F15CBC" w:rsidP="00F15CBC">
      <w:pPr>
        <w:pStyle w:val="Beschriftung"/>
        <w:jc w:val="center"/>
      </w:pPr>
      <w:r w:rsidRPr="005A4A24">
        <w:rPr>
          <w:noProof/>
        </w:rPr>
        <w:drawing>
          <wp:inline distT="0" distB="0" distL="0" distR="0" wp14:anchorId="7255279E" wp14:editId="47DDC39F">
            <wp:extent cx="4928235" cy="1425451"/>
            <wp:effectExtent l="0" t="0" r="5715" b="3810"/>
            <wp:docPr id="25" name="Grafik 2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pic:nvPicPr>
                  <pic:blipFill>
                    <a:blip r:embed="rId28"/>
                    <a:stretch>
                      <a:fillRect/>
                    </a:stretch>
                  </pic:blipFill>
                  <pic:spPr>
                    <a:xfrm>
                      <a:off x="0" y="0"/>
                      <a:ext cx="4936418" cy="1427818"/>
                    </a:xfrm>
                    <a:prstGeom prst="rect">
                      <a:avLst/>
                    </a:prstGeom>
                  </pic:spPr>
                </pic:pic>
              </a:graphicData>
            </a:graphic>
          </wp:inline>
        </w:drawing>
      </w:r>
    </w:p>
    <w:p w14:paraId="6C5C3EBF" w14:textId="7F896924" w:rsidR="00F15CBC" w:rsidRDefault="00F15CBC" w:rsidP="008E29CE">
      <w:pPr>
        <w:pStyle w:val="Abbildung"/>
      </w:pPr>
      <w:r>
        <w:t xml:space="preserve">Tabelle </w:t>
      </w:r>
      <w:fldSimple w:instr=" SEQ Tabelle \* ARABIC ">
        <w:r w:rsidR="00422A6B">
          <w:rPr>
            <w:noProof/>
          </w:rPr>
          <w:t>3</w:t>
        </w:r>
      </w:fldSimple>
      <w:r>
        <w:t xml:space="preserve"> </w:t>
      </w:r>
      <w:r w:rsidRPr="00141C70">
        <w:t>Prozessverfa</w:t>
      </w:r>
      <w:r>
        <w:t>hren für</w:t>
      </w:r>
      <w:r w:rsidRPr="00141C70">
        <w:t xml:space="preserve"> </w:t>
      </w:r>
      <w:r>
        <w:t>H</w:t>
      </w:r>
      <w:r>
        <w:rPr>
          <w:vertAlign w:val="subscript"/>
        </w:rPr>
        <w:t>2</w:t>
      </w:r>
      <w:r>
        <w:t xml:space="preserve">-Trennung </w:t>
      </w:r>
      <w:sdt>
        <w:sdtPr>
          <w:id w:val="1183313413"/>
          <w:citation/>
        </w:sdtPr>
        <w:sdtEndPr/>
        <w:sdtContent>
          <w:r>
            <w:fldChar w:fldCharType="begin"/>
          </w:r>
          <w:r>
            <w:instrText xml:space="preserve"> CITATION Sta20 \l 1031 </w:instrText>
          </w:r>
          <w:r>
            <w:fldChar w:fldCharType="separate"/>
          </w:r>
          <w:r w:rsidR="00687F33" w:rsidRPr="00687F33">
            <w:rPr>
              <w:noProof/>
            </w:rPr>
            <w:t>[26]</w:t>
          </w:r>
          <w:r>
            <w:fldChar w:fldCharType="end"/>
          </w:r>
        </w:sdtContent>
      </w:sdt>
    </w:p>
    <w:p w14:paraId="7C801A7E" w14:textId="77777777" w:rsidR="00437DDA" w:rsidRPr="008716B4" w:rsidRDefault="00437DDA" w:rsidP="008E29CE">
      <w:pPr>
        <w:pStyle w:val="Abbildung"/>
      </w:pPr>
    </w:p>
    <w:p w14:paraId="6BDB8E2E" w14:textId="77777777" w:rsidR="00332FF7" w:rsidRDefault="00114FE7" w:rsidP="001F6A04">
      <w:pPr>
        <w:rPr>
          <w:rFonts w:cs="Arial"/>
          <w:szCs w:val="22"/>
        </w:rPr>
      </w:pPr>
      <w:r w:rsidRPr="00740DD4">
        <w:rPr>
          <w:rFonts w:cs="Arial"/>
          <w:szCs w:val="22"/>
        </w:rPr>
        <w:t xml:space="preserve">Favorisierte Trennverfahren sind Elektrolyse oder </w:t>
      </w:r>
      <w:r w:rsidR="008716B4" w:rsidRPr="00740DD4">
        <w:rPr>
          <w:rFonts w:cs="Arial"/>
          <w:szCs w:val="22"/>
        </w:rPr>
        <w:t>R</w:t>
      </w:r>
      <w:r w:rsidRPr="00740DD4">
        <w:rPr>
          <w:rFonts w:cs="Arial"/>
          <w:szCs w:val="22"/>
        </w:rPr>
        <w:t>eformierung</w:t>
      </w:r>
      <w:r w:rsidR="00D933E1" w:rsidRPr="00740DD4">
        <w:rPr>
          <w:rFonts w:cs="Arial"/>
          <w:szCs w:val="22"/>
        </w:rPr>
        <w:t xml:space="preserve"> durch hohe Temperaturen</w:t>
      </w:r>
      <w:r w:rsidRPr="00740DD4">
        <w:rPr>
          <w:rFonts w:cs="Arial"/>
          <w:szCs w:val="22"/>
        </w:rPr>
        <w:t>.</w:t>
      </w:r>
      <w:r w:rsidR="0090760D" w:rsidRPr="00740DD4">
        <w:rPr>
          <w:rFonts w:cs="Arial"/>
          <w:szCs w:val="22"/>
        </w:rPr>
        <w:t xml:space="preserve"> </w:t>
      </w:r>
      <w:r w:rsidR="0077774C" w:rsidRPr="00740DD4">
        <w:rPr>
          <w:rFonts w:cs="Arial"/>
          <w:szCs w:val="22"/>
        </w:rPr>
        <w:t>Tabelle 3 zeigt allgemeine Prozessverfahren für die H</w:t>
      </w:r>
      <w:r w:rsidR="0077774C" w:rsidRPr="00740DD4">
        <w:rPr>
          <w:rFonts w:cs="Arial"/>
          <w:szCs w:val="22"/>
          <w:vertAlign w:val="subscript"/>
        </w:rPr>
        <w:t>2</w:t>
      </w:r>
      <w:r w:rsidR="0077774C" w:rsidRPr="00740DD4">
        <w:rPr>
          <w:rFonts w:cs="Arial"/>
          <w:szCs w:val="22"/>
        </w:rPr>
        <w:t>-Trennung</w:t>
      </w:r>
      <w:r w:rsidR="00974F4C">
        <w:rPr>
          <w:rFonts w:cs="Arial"/>
          <w:szCs w:val="22"/>
        </w:rPr>
        <w:t>.</w:t>
      </w:r>
      <w:r w:rsidR="008B61B6" w:rsidRPr="00740DD4">
        <w:rPr>
          <w:rFonts w:cs="Arial"/>
          <w:szCs w:val="22"/>
        </w:rPr>
        <w:t xml:space="preserve"> </w:t>
      </w:r>
    </w:p>
    <w:p w14:paraId="439DEB3D" w14:textId="72C3FE0E" w:rsidR="006C1ABF" w:rsidRDefault="003102B6" w:rsidP="001F6A04">
      <w:pPr>
        <w:rPr>
          <w:rFonts w:cs="Arial"/>
          <w:szCs w:val="22"/>
        </w:rPr>
      </w:pPr>
      <w:r>
        <w:rPr>
          <w:rFonts w:cs="Arial"/>
          <w:szCs w:val="22"/>
        </w:rPr>
        <w:lastRenderedPageBreak/>
        <w:t xml:space="preserve">Die Anlage, zur </w:t>
      </w:r>
      <w:r w:rsidRPr="003102B6">
        <w:rPr>
          <w:rFonts w:cs="Arial"/>
          <w:szCs w:val="22"/>
        </w:rPr>
        <w:t>H</w:t>
      </w:r>
      <w:r>
        <w:rPr>
          <w:rFonts w:cs="Arial"/>
          <w:szCs w:val="22"/>
          <w:vertAlign w:val="subscript"/>
        </w:rPr>
        <w:t>2</w:t>
      </w:r>
      <w:r>
        <w:rPr>
          <w:rFonts w:cs="Arial"/>
          <w:szCs w:val="22"/>
        </w:rPr>
        <w:t xml:space="preserve">-Erzeugung, von HiTES </w:t>
      </w:r>
      <w:r w:rsidR="003E5096">
        <w:rPr>
          <w:rFonts w:cs="Arial"/>
          <w:szCs w:val="22"/>
        </w:rPr>
        <w:t>wird</w:t>
      </w:r>
      <w:r>
        <w:rPr>
          <w:rFonts w:cs="Arial"/>
          <w:szCs w:val="22"/>
        </w:rPr>
        <w:t xml:space="preserve"> </w:t>
      </w:r>
      <w:r w:rsidR="003E5096">
        <w:rPr>
          <w:rFonts w:cs="Arial"/>
          <w:szCs w:val="22"/>
        </w:rPr>
        <w:t>als</w:t>
      </w:r>
      <w:r>
        <w:rPr>
          <w:rFonts w:cs="Arial"/>
          <w:szCs w:val="22"/>
        </w:rPr>
        <w:t xml:space="preserve"> allotherme </w:t>
      </w:r>
      <w:r w:rsidR="008E6D58" w:rsidRPr="003102B6">
        <w:rPr>
          <w:rFonts w:cs="Arial"/>
          <w:szCs w:val="22"/>
        </w:rPr>
        <w:t>Dampfreformierung</w:t>
      </w:r>
      <w:r w:rsidR="003E5096">
        <w:rPr>
          <w:rFonts w:cs="Arial"/>
          <w:szCs w:val="22"/>
        </w:rPr>
        <w:t xml:space="preserve"> betrachtet</w:t>
      </w:r>
      <w:r>
        <w:rPr>
          <w:rFonts w:cs="Arial"/>
          <w:szCs w:val="22"/>
        </w:rPr>
        <w:t>. Diese</w:t>
      </w:r>
      <w:r w:rsidR="00332FF7">
        <w:rPr>
          <w:rFonts w:cs="Arial"/>
          <w:szCs w:val="22"/>
        </w:rPr>
        <w:t>s Verfahren</w:t>
      </w:r>
      <w:r w:rsidR="008E6D58" w:rsidRPr="00740DD4">
        <w:rPr>
          <w:rFonts w:cs="Arial"/>
          <w:szCs w:val="22"/>
        </w:rPr>
        <w:t xml:space="preserve"> </w:t>
      </w:r>
      <w:r w:rsidRPr="00332FF7">
        <w:rPr>
          <w:rFonts w:cs="Arial"/>
          <w:szCs w:val="22"/>
          <w:highlight w:val="red"/>
        </w:rPr>
        <w:t>Wird</w:t>
      </w:r>
      <w:r w:rsidR="008B61B6" w:rsidRPr="00740DD4">
        <w:rPr>
          <w:rFonts w:cs="Arial"/>
          <w:szCs w:val="22"/>
        </w:rPr>
        <w:t xml:space="preserve"> im Kapitel </w:t>
      </w:r>
      <w:r w:rsidR="008E6D58" w:rsidRPr="00740DD4">
        <w:rPr>
          <w:rFonts w:cs="Arial"/>
          <w:szCs w:val="22"/>
        </w:rPr>
        <w:t>3.</w:t>
      </w:r>
      <w:r w:rsidR="006C1ABF">
        <w:rPr>
          <w:rFonts w:cs="Arial"/>
          <w:szCs w:val="22"/>
        </w:rPr>
        <w:t>2.</w:t>
      </w:r>
      <w:r w:rsidR="00332FF7">
        <w:rPr>
          <w:rFonts w:cs="Arial"/>
          <w:szCs w:val="22"/>
        </w:rPr>
        <w:t>3</w:t>
      </w:r>
      <w:r w:rsidR="008E6D58" w:rsidRPr="00740DD4">
        <w:rPr>
          <w:rFonts w:cs="Arial"/>
          <w:szCs w:val="22"/>
        </w:rPr>
        <w:t xml:space="preserve"> </w:t>
      </w:r>
      <w:r w:rsidR="00855472">
        <w:rPr>
          <w:rFonts w:cs="Arial"/>
          <w:szCs w:val="22"/>
        </w:rPr>
        <w:t>ausführlicher</w:t>
      </w:r>
      <w:r w:rsidR="008B61B6" w:rsidRPr="00740DD4">
        <w:rPr>
          <w:rFonts w:cs="Arial"/>
          <w:szCs w:val="22"/>
        </w:rPr>
        <w:t xml:space="preserve"> betrachtet</w:t>
      </w:r>
      <w:r w:rsidR="008E6D58" w:rsidRPr="00740DD4">
        <w:rPr>
          <w:rFonts w:cs="Arial"/>
          <w:szCs w:val="22"/>
        </w:rPr>
        <w:t xml:space="preserve"> und erläutert</w:t>
      </w:r>
      <w:r w:rsidR="008B61B6" w:rsidRPr="00740DD4">
        <w:rPr>
          <w:rFonts w:cs="Arial"/>
          <w:szCs w:val="22"/>
        </w:rPr>
        <w:t>.</w:t>
      </w:r>
      <w:r w:rsidR="00F2499E" w:rsidRPr="00740DD4">
        <w:rPr>
          <w:rFonts w:cs="Arial"/>
          <w:szCs w:val="22"/>
        </w:rPr>
        <w:t xml:space="preserve"> </w:t>
      </w:r>
    </w:p>
    <w:p w14:paraId="02E03477" w14:textId="77777777" w:rsidR="006C1ABF" w:rsidRDefault="006C1ABF" w:rsidP="006C1ABF">
      <w:pPr>
        <w:pStyle w:val="berschrift3"/>
      </w:pPr>
      <w:bookmarkStart w:id="23" w:name="_Toc92189048"/>
      <w:r>
        <w:t>Elektrolyse</w:t>
      </w:r>
      <w:bookmarkEnd w:id="23"/>
    </w:p>
    <w:p w14:paraId="6E4961EA" w14:textId="77777777" w:rsidR="006C1ABF" w:rsidRDefault="006C1ABF" w:rsidP="006C1ABF"/>
    <w:p w14:paraId="103E400E" w14:textId="77777777" w:rsidR="006C1ABF" w:rsidRDefault="006C1ABF" w:rsidP="006C1ABF">
      <w:r w:rsidRPr="008906CD">
        <w:t xml:space="preserve">In der aktuellen Energiewirtschaft, wird die Elektrolyse als Schlüsseltechnologie angesehen. Wie in Tabelle 3 zu erkennen, kann die Elektrolyse </w:t>
      </w:r>
      <w:r>
        <w:t xml:space="preserve">entweder </w:t>
      </w:r>
      <w:r w:rsidRPr="008906CD">
        <w:t>mit fossilen Ressourcen oder mit erneuerbaren Energien betrieben werden. Um die Treibhausneutralität zur erreichen ist die Verwendung von EEQ bevorzugt</w:t>
      </w:r>
      <w:sdt>
        <w:sdtPr>
          <w:id w:val="1497533680"/>
          <w:citation/>
        </w:sdtPr>
        <w:sdtEndPr/>
        <w:sdtContent>
          <w:r>
            <w:fldChar w:fldCharType="begin"/>
          </w:r>
          <w:r>
            <w:instrText xml:space="preserve"> CITATION Die20 \l 1031 </w:instrText>
          </w:r>
          <w:r>
            <w:fldChar w:fldCharType="separate"/>
          </w:r>
          <w:r>
            <w:rPr>
              <w:noProof/>
            </w:rPr>
            <w:t xml:space="preserve"> </w:t>
          </w:r>
          <w:r w:rsidRPr="007E33AA">
            <w:rPr>
              <w:noProof/>
            </w:rPr>
            <w:t>[21]</w:t>
          </w:r>
          <w:r>
            <w:fldChar w:fldCharType="end"/>
          </w:r>
        </w:sdtContent>
      </w:sdt>
      <w:r>
        <w:t xml:space="preserve">. </w:t>
      </w:r>
    </w:p>
    <w:p w14:paraId="3F2C0ECF" w14:textId="77777777" w:rsidR="006C1ABF" w:rsidRDefault="006C1ABF" w:rsidP="006C1ABF">
      <w:pPr>
        <w:pStyle w:val="Abbildung"/>
        <w:keepNext/>
      </w:pPr>
      <w:r w:rsidRPr="00560E43">
        <w:rPr>
          <w:noProof/>
          <w:lang w:eastAsia="de-DE"/>
        </w:rPr>
        <w:drawing>
          <wp:inline distT="0" distB="0" distL="0" distR="0" wp14:anchorId="0750033E" wp14:editId="26AA48A3">
            <wp:extent cx="2545080" cy="224344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3627" cy="2259790"/>
                    </a:xfrm>
                    <a:prstGeom prst="rect">
                      <a:avLst/>
                    </a:prstGeom>
                  </pic:spPr>
                </pic:pic>
              </a:graphicData>
            </a:graphic>
          </wp:inline>
        </w:drawing>
      </w:r>
    </w:p>
    <w:p w14:paraId="1840FE1B" w14:textId="54BE61C1" w:rsidR="006C1ABF" w:rsidRDefault="006C1ABF" w:rsidP="006C1ABF">
      <w:pPr>
        <w:pStyle w:val="Abbildung"/>
      </w:pPr>
      <w:bookmarkStart w:id="24" w:name="_Toc92373300"/>
      <w:r>
        <w:t xml:space="preserve">Abbildung </w:t>
      </w:r>
      <w:r w:rsidR="003A4A3B">
        <w:fldChar w:fldCharType="begin"/>
      </w:r>
      <w:r w:rsidR="003A4A3B">
        <w:instrText xml:space="preserve"> SEQ Abbildung \* ARABIC </w:instrText>
      </w:r>
      <w:r w:rsidR="003A4A3B">
        <w:fldChar w:fldCharType="separate"/>
      </w:r>
      <w:r w:rsidR="007D124B">
        <w:rPr>
          <w:noProof/>
        </w:rPr>
        <w:t>13</w:t>
      </w:r>
      <w:r w:rsidR="003A4A3B">
        <w:rPr>
          <w:noProof/>
        </w:rPr>
        <w:fldChar w:fldCharType="end"/>
      </w:r>
      <w:r>
        <w:t xml:space="preserve"> Grundprinzip der Elektrolyse</w:t>
      </w:r>
      <w:sdt>
        <w:sdtPr>
          <w:id w:val="-1502270480"/>
          <w:citation/>
        </w:sdtPr>
        <w:sdtEndPr/>
        <w:sdtContent>
          <w:r>
            <w:fldChar w:fldCharType="begin"/>
          </w:r>
          <w:r>
            <w:instrText xml:space="preserve"> CITATION Tho20 \l 1031 </w:instrText>
          </w:r>
          <w:r>
            <w:fldChar w:fldCharType="separate"/>
          </w:r>
          <w:r>
            <w:rPr>
              <w:noProof/>
            </w:rPr>
            <w:t xml:space="preserve"> </w:t>
          </w:r>
          <w:r w:rsidRPr="007E33AA">
            <w:rPr>
              <w:noProof/>
            </w:rPr>
            <w:t>[29]</w:t>
          </w:r>
          <w:r>
            <w:fldChar w:fldCharType="end"/>
          </w:r>
        </w:sdtContent>
      </w:sdt>
      <w:bookmarkEnd w:id="24"/>
    </w:p>
    <w:p w14:paraId="65E9B4B1" w14:textId="77777777" w:rsidR="00437DDA" w:rsidRDefault="00437DDA" w:rsidP="006C1ABF">
      <w:pPr>
        <w:pStyle w:val="Abbildung"/>
      </w:pPr>
    </w:p>
    <w:p w14:paraId="106122A9" w14:textId="77777777" w:rsidR="006C1ABF" w:rsidRDefault="006C1ABF" w:rsidP="006C1ABF">
      <w:pPr>
        <w:rPr>
          <w:rFonts w:cs="Arial"/>
          <w:szCs w:val="22"/>
        </w:rPr>
      </w:pPr>
      <w:r>
        <w:rPr>
          <w:rFonts w:cs="Arial"/>
          <w:szCs w:val="22"/>
        </w:rPr>
        <w:t>D</w:t>
      </w:r>
      <w:r w:rsidRPr="005F648C">
        <w:rPr>
          <w:rFonts w:cs="Arial"/>
          <w:szCs w:val="22"/>
        </w:rPr>
        <w:t>urch Anlegen einer elektrischen Spannung</w:t>
      </w:r>
      <w:r>
        <w:rPr>
          <w:rFonts w:cs="Arial"/>
          <w:szCs w:val="22"/>
        </w:rPr>
        <w:t xml:space="preserve"> wird</w:t>
      </w:r>
      <w:r>
        <w:rPr>
          <w:szCs w:val="22"/>
        </w:rPr>
        <w:t xml:space="preserve"> elektrische in chemische Energie umgewandelt.</w:t>
      </w:r>
      <w:r w:rsidRPr="005F648C">
        <w:rPr>
          <w:rFonts w:cs="Arial"/>
          <w:szCs w:val="22"/>
        </w:rPr>
        <w:t xml:space="preserve"> </w:t>
      </w:r>
      <w:r>
        <w:rPr>
          <w:rFonts w:cs="Arial"/>
          <w:szCs w:val="22"/>
        </w:rPr>
        <w:t xml:space="preserve">Dabei wird </w:t>
      </w:r>
      <w:r w:rsidRPr="005F648C">
        <w:rPr>
          <w:rFonts w:cs="Arial"/>
          <w:szCs w:val="22"/>
        </w:rPr>
        <w:t>Wasser</w:t>
      </w:r>
      <w:r>
        <w:rPr>
          <w:rFonts w:cs="Arial"/>
          <w:szCs w:val="22"/>
        </w:rPr>
        <w:t xml:space="preserve"> </w:t>
      </w:r>
      <w:r>
        <w:t>(H</w:t>
      </w:r>
      <w:r>
        <w:rPr>
          <w:vertAlign w:val="subscript"/>
        </w:rPr>
        <w:t>2</w:t>
      </w:r>
      <w:r>
        <w:t>O)</w:t>
      </w:r>
      <w:r w:rsidRPr="005F648C">
        <w:rPr>
          <w:rFonts w:cs="Arial"/>
          <w:szCs w:val="22"/>
        </w:rPr>
        <w:t xml:space="preserve"> in seine zwei Bestandteile Wasserstoff </w:t>
      </w:r>
      <w:r w:rsidRPr="006A58A3">
        <w:rPr>
          <w:rFonts w:cs="Arial"/>
          <w:szCs w:val="22"/>
        </w:rPr>
        <w:t>(H</w:t>
      </w:r>
      <w:r w:rsidRPr="006A58A3">
        <w:rPr>
          <w:rFonts w:cs="Arial"/>
          <w:szCs w:val="22"/>
          <w:vertAlign w:val="subscript"/>
        </w:rPr>
        <w:t>2</w:t>
      </w:r>
      <w:r w:rsidRPr="006A58A3">
        <w:rPr>
          <w:rFonts w:cs="Arial"/>
          <w:szCs w:val="22"/>
        </w:rPr>
        <w:t>) und Sauerstoff (O</w:t>
      </w:r>
      <w:r w:rsidRPr="006A58A3">
        <w:rPr>
          <w:rFonts w:cs="Arial"/>
          <w:szCs w:val="22"/>
          <w:vertAlign w:val="subscript"/>
        </w:rPr>
        <w:t>2</w:t>
      </w:r>
      <w:r w:rsidRPr="006A58A3">
        <w:rPr>
          <w:rFonts w:cs="Arial"/>
          <w:szCs w:val="22"/>
        </w:rPr>
        <w:t xml:space="preserve">) </w:t>
      </w:r>
      <w:r w:rsidRPr="005F648C">
        <w:rPr>
          <w:rFonts w:cs="Arial"/>
          <w:szCs w:val="22"/>
        </w:rPr>
        <w:t>zerlegt</w:t>
      </w:r>
      <w:r>
        <w:rPr>
          <w:rFonts w:cs="Arial"/>
          <w:szCs w:val="22"/>
        </w:rPr>
        <w:t>.</w:t>
      </w:r>
      <w:r>
        <w:t xml:space="preserve"> Abbildung 13 stellt das Grundprinzip der Elektrolyse dar. Die Elektrolyse ist die Zersetzung eines Elektrolyten. Elektrolyt ist ein Stoff, der elektrischen Strom leiten kann. In Abbildung 13 besteht das Elektrolyt aus Wasser. In blau dargestellt die Kathode. Die Kathode stellt hier den Minuspol dar und dient als Elektronenquelle, da Elektronen abgegeben werden. Hier wird Wasserstoff aus dem Wasser abgeschieden. Dieser Schritt wird Reduktion genannt. Die Anode, hier rot dargestellt, stellt den Pluspol dar und dient als Elektronensenke. Dabei werden die Elektronen aufgenommen, dieser Schritt wird Oxidation genannt. Hierbei entsteht Sauerstoff</w:t>
      </w:r>
      <w:r w:rsidRPr="005F648C">
        <w:rPr>
          <w:rFonts w:cs="Arial"/>
          <w:szCs w:val="22"/>
        </w:rPr>
        <w:t xml:space="preserve">. </w:t>
      </w:r>
      <w:r>
        <w:rPr>
          <w:rFonts w:cs="Arial"/>
          <w:szCs w:val="22"/>
        </w:rPr>
        <w:t>An</w:t>
      </w:r>
      <w:r w:rsidRPr="005F648C">
        <w:rPr>
          <w:rFonts w:cs="Arial"/>
          <w:szCs w:val="22"/>
        </w:rPr>
        <w:t xml:space="preserve"> der Kathode </w:t>
      </w:r>
      <w:r>
        <w:rPr>
          <w:rFonts w:cs="Arial"/>
          <w:szCs w:val="22"/>
        </w:rPr>
        <w:t>entsteht</w:t>
      </w:r>
      <w:r w:rsidRPr="005F648C">
        <w:rPr>
          <w:rFonts w:cs="Arial"/>
          <w:szCs w:val="22"/>
        </w:rPr>
        <w:t xml:space="preserve"> doppelt so viel Wasserstoff wie an der </w:t>
      </w:r>
      <w:r w:rsidRPr="00871F0B">
        <w:rPr>
          <w:rFonts w:cs="Arial"/>
          <w:szCs w:val="22"/>
        </w:rPr>
        <w:t xml:space="preserve">Anode Sauerstoff. </w:t>
      </w:r>
    </w:p>
    <w:p w14:paraId="797B607E" w14:textId="77777777" w:rsidR="006C1ABF" w:rsidRDefault="006C1ABF" w:rsidP="006C1ABF">
      <w:pPr>
        <w:keepNext/>
        <w:jc w:val="center"/>
      </w:pPr>
      <w:r w:rsidRPr="0059159E">
        <w:rPr>
          <w:rFonts w:cs="Arial"/>
          <w:noProof/>
          <w:szCs w:val="22"/>
        </w:rPr>
        <w:lastRenderedPageBreak/>
        <w:drawing>
          <wp:inline distT="0" distB="0" distL="0" distR="0" wp14:anchorId="45C41045" wp14:editId="0DB110CB">
            <wp:extent cx="5759450" cy="817880"/>
            <wp:effectExtent l="0" t="0" r="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30"/>
                    <a:stretch>
                      <a:fillRect/>
                    </a:stretch>
                  </pic:blipFill>
                  <pic:spPr>
                    <a:xfrm>
                      <a:off x="0" y="0"/>
                      <a:ext cx="5759450" cy="817880"/>
                    </a:xfrm>
                    <a:prstGeom prst="rect">
                      <a:avLst/>
                    </a:prstGeom>
                  </pic:spPr>
                </pic:pic>
              </a:graphicData>
            </a:graphic>
          </wp:inline>
        </w:drawing>
      </w:r>
    </w:p>
    <w:p w14:paraId="0D31BD55" w14:textId="5C722928" w:rsidR="006C1ABF" w:rsidRDefault="006C1ABF" w:rsidP="00014549">
      <w:pPr>
        <w:pStyle w:val="Abbildung"/>
      </w:pPr>
      <w:r>
        <w:t xml:space="preserve">Tabelle </w:t>
      </w:r>
      <w:fldSimple w:instr=" SEQ Tabelle \* ARABIC ">
        <w:r w:rsidR="00422A6B">
          <w:rPr>
            <w:noProof/>
          </w:rPr>
          <w:t>4</w:t>
        </w:r>
      </w:fldSimple>
      <w:r>
        <w:t xml:space="preserve"> Elektrolyse und galvanische Zelle</w:t>
      </w:r>
    </w:p>
    <w:p w14:paraId="38D0BBED" w14:textId="77777777" w:rsidR="00437DDA" w:rsidRDefault="00437DDA" w:rsidP="00014549">
      <w:pPr>
        <w:pStyle w:val="Abbildung"/>
      </w:pPr>
    </w:p>
    <w:p w14:paraId="5496A6D0" w14:textId="04572E33" w:rsidR="006C1ABF" w:rsidRDefault="006C1ABF" w:rsidP="006C1ABF">
      <w:pPr>
        <w:rPr>
          <w:rFonts w:cs="Arial"/>
          <w:szCs w:val="22"/>
        </w:rPr>
      </w:pPr>
      <w:r>
        <w:rPr>
          <w:rFonts w:cs="Arial"/>
          <w:szCs w:val="22"/>
        </w:rPr>
        <w:t>Eine Brennstoffzelle, auch galvanische Zelle genannt, funktioniert mit dem selben Prozess. Der Prozess verläuft nur invers. In dem Fall wäre die Kathode der Pluspol und die Anode der Minuspol. Anstatt Wasserstoff zu erzeugen und dabei Strom zu verbrauchen, erzeugt die Brennstoffzelle Strom während sie Wasserstoff und Sauerstoff verbraucht</w:t>
      </w:r>
      <w:sdt>
        <w:sdtPr>
          <w:rPr>
            <w:rFonts w:cs="Arial"/>
            <w:szCs w:val="22"/>
          </w:rPr>
          <w:id w:val="-1096010597"/>
          <w:citation/>
        </w:sdtPr>
        <w:sdtEndPr/>
        <w:sdtContent>
          <w:r>
            <w:rPr>
              <w:rFonts w:cs="Arial"/>
              <w:szCs w:val="22"/>
            </w:rPr>
            <w:fldChar w:fldCharType="begin"/>
          </w:r>
          <w:r>
            <w:rPr>
              <w:rFonts w:cs="Arial"/>
              <w:szCs w:val="22"/>
            </w:rPr>
            <w:instrText xml:space="preserve"> CITATION Pet20 \l 1031 </w:instrText>
          </w:r>
          <w:r>
            <w:rPr>
              <w:rFonts w:cs="Arial"/>
              <w:szCs w:val="22"/>
            </w:rPr>
            <w:fldChar w:fldCharType="separate"/>
          </w:r>
          <w:r>
            <w:rPr>
              <w:rFonts w:cs="Arial"/>
              <w:noProof/>
              <w:szCs w:val="22"/>
            </w:rPr>
            <w:t xml:space="preserve"> </w:t>
          </w:r>
          <w:r w:rsidRPr="007E33AA">
            <w:rPr>
              <w:rFonts w:cs="Arial"/>
              <w:noProof/>
              <w:szCs w:val="22"/>
            </w:rPr>
            <w:t>[30]</w:t>
          </w:r>
          <w:r>
            <w:rPr>
              <w:rFonts w:cs="Arial"/>
              <w:szCs w:val="22"/>
            </w:rPr>
            <w:fldChar w:fldCharType="end"/>
          </w:r>
        </w:sdtContent>
      </w:sdt>
      <w:r>
        <w:rPr>
          <w:rFonts w:cs="Arial"/>
          <w:szCs w:val="22"/>
        </w:rPr>
        <w:t>. Tabelle 5 fast beide Polstellungen zusammen.</w:t>
      </w:r>
      <w:r w:rsidR="008F5DB7">
        <w:rPr>
          <w:rFonts w:cs="Arial"/>
          <w:szCs w:val="22"/>
        </w:rPr>
        <w:t xml:space="preserve"> </w:t>
      </w:r>
      <w:r>
        <w:rPr>
          <w:rFonts w:cs="Arial"/>
          <w:szCs w:val="22"/>
        </w:rPr>
        <w:t xml:space="preserve">Die meist verbreitetsten Elektrolysesysteme sind: </w:t>
      </w:r>
    </w:p>
    <w:p w14:paraId="328A52CE" w14:textId="77777777" w:rsidR="006C1ABF" w:rsidRDefault="006C1ABF" w:rsidP="006C1ABF">
      <w:pPr>
        <w:pStyle w:val="Listenabsatz"/>
        <w:numPr>
          <w:ilvl w:val="0"/>
          <w:numId w:val="16"/>
        </w:numPr>
        <w:rPr>
          <w:rFonts w:cs="Arial"/>
          <w:szCs w:val="22"/>
        </w:rPr>
      </w:pPr>
      <w:r w:rsidRPr="00A37996">
        <w:rPr>
          <w:rFonts w:cs="Arial"/>
          <w:szCs w:val="22"/>
        </w:rPr>
        <w:t>Polymerelektrolyt-</w:t>
      </w:r>
      <w:r>
        <w:rPr>
          <w:rFonts w:cs="Arial"/>
          <w:szCs w:val="22"/>
        </w:rPr>
        <w:t>Membran-Elektrolyse</w:t>
      </w:r>
      <w:r w:rsidRPr="00A37996">
        <w:rPr>
          <w:rFonts w:cs="Arial"/>
          <w:szCs w:val="22"/>
        </w:rPr>
        <w:t>,</w:t>
      </w:r>
      <w:r>
        <w:rPr>
          <w:rFonts w:cs="Arial"/>
          <w:szCs w:val="22"/>
        </w:rPr>
        <w:t xml:space="preserve"> </w:t>
      </w:r>
      <w:r w:rsidRPr="00A37996">
        <w:rPr>
          <w:rFonts w:cs="Arial"/>
          <w:szCs w:val="22"/>
        </w:rPr>
        <w:t>kurz PEM</w:t>
      </w:r>
      <w:r>
        <w:rPr>
          <w:rFonts w:cs="Arial"/>
          <w:szCs w:val="22"/>
        </w:rPr>
        <w:t>EL</w:t>
      </w:r>
    </w:p>
    <w:p w14:paraId="7F97691F" w14:textId="77777777" w:rsidR="006C1ABF" w:rsidRDefault="006C1ABF" w:rsidP="006C1ABF">
      <w:pPr>
        <w:pStyle w:val="Listenabsatz"/>
        <w:numPr>
          <w:ilvl w:val="0"/>
          <w:numId w:val="16"/>
        </w:numPr>
        <w:rPr>
          <w:rFonts w:cs="Arial"/>
          <w:szCs w:val="22"/>
        </w:rPr>
      </w:pPr>
      <w:r>
        <w:rPr>
          <w:rFonts w:cs="Arial"/>
          <w:szCs w:val="22"/>
        </w:rPr>
        <w:t>Alkalische Elektrolyse, kurz AEL</w:t>
      </w:r>
    </w:p>
    <w:p w14:paraId="6EA8C49E" w14:textId="77777777" w:rsidR="006C1ABF" w:rsidRPr="00F061C4" w:rsidRDefault="006C1ABF" w:rsidP="006C1ABF">
      <w:pPr>
        <w:pStyle w:val="Listenabsatz"/>
        <w:numPr>
          <w:ilvl w:val="0"/>
          <w:numId w:val="16"/>
        </w:numPr>
        <w:rPr>
          <w:rFonts w:cs="Arial"/>
          <w:szCs w:val="22"/>
        </w:rPr>
      </w:pPr>
      <w:r>
        <w:rPr>
          <w:rFonts w:cs="Arial"/>
          <w:szCs w:val="22"/>
        </w:rPr>
        <w:t>Hochtemperatur-Dampfelektrolyse, kurz HTEL</w:t>
      </w:r>
    </w:p>
    <w:tbl>
      <w:tblPr>
        <w:tblStyle w:val="Gitternetztabelle6farbigAkzent5"/>
        <w:tblW w:w="0" w:type="auto"/>
        <w:jc w:val="center"/>
        <w:tblLook w:val="04A0" w:firstRow="1" w:lastRow="0" w:firstColumn="1" w:lastColumn="0" w:noHBand="0" w:noVBand="1"/>
      </w:tblPr>
      <w:tblGrid>
        <w:gridCol w:w="3143"/>
        <w:gridCol w:w="1602"/>
        <w:gridCol w:w="1434"/>
        <w:gridCol w:w="1626"/>
      </w:tblGrid>
      <w:tr w:rsidR="006C1ABF" w14:paraId="12F58E0C" w14:textId="77777777" w:rsidTr="008F5DB7">
        <w:trPr>
          <w:cnfStyle w:val="100000000000" w:firstRow="1" w:lastRow="0" w:firstColumn="0" w:lastColumn="0" w:oddVBand="0" w:evenVBand="0" w:oddHBand="0" w:evenHBand="0" w:firstRowFirstColumn="0" w:firstRowLastColumn="0" w:lastRowFirstColumn="0" w:lastRowLastColumn="0"/>
          <w:trHeight w:val="780"/>
          <w:jc w:val="center"/>
        </w:trPr>
        <w:tc>
          <w:tcPr>
            <w:cnfStyle w:val="001000000000" w:firstRow="0" w:lastRow="0" w:firstColumn="1" w:lastColumn="0" w:oddVBand="0" w:evenVBand="0" w:oddHBand="0" w:evenHBand="0" w:firstRowFirstColumn="0" w:firstRowLastColumn="0" w:lastRowFirstColumn="0" w:lastRowLastColumn="0"/>
            <w:tcW w:w="3143" w:type="dxa"/>
          </w:tcPr>
          <w:p w14:paraId="5B8BD310" w14:textId="77777777" w:rsidR="006C1ABF" w:rsidRPr="008F5DB7" w:rsidRDefault="006C1ABF" w:rsidP="00B268C8">
            <w:pPr>
              <w:rPr>
                <w:rFonts w:cs="Arial"/>
                <w:szCs w:val="22"/>
              </w:rPr>
            </w:pPr>
          </w:p>
        </w:tc>
        <w:tc>
          <w:tcPr>
            <w:tcW w:w="1602" w:type="dxa"/>
          </w:tcPr>
          <w:p w14:paraId="1E2CFBC9" w14:textId="77777777" w:rsidR="006C1ABF" w:rsidRPr="008F5DB7" w:rsidRDefault="006C1ABF" w:rsidP="00C13823">
            <w:pPr>
              <w:jc w:val="center"/>
              <w:cnfStyle w:val="100000000000" w:firstRow="1" w:lastRow="0" w:firstColumn="0" w:lastColumn="0" w:oddVBand="0" w:evenVBand="0" w:oddHBand="0" w:evenHBand="0" w:firstRowFirstColumn="0" w:firstRowLastColumn="0" w:lastRowFirstColumn="0" w:lastRowLastColumn="0"/>
              <w:rPr>
                <w:rFonts w:cs="Arial"/>
                <w:szCs w:val="22"/>
              </w:rPr>
            </w:pPr>
            <w:r w:rsidRPr="008F5DB7">
              <w:rPr>
                <w:rFonts w:cs="Arial"/>
                <w:szCs w:val="22"/>
              </w:rPr>
              <w:t>AEL</w:t>
            </w:r>
          </w:p>
        </w:tc>
        <w:tc>
          <w:tcPr>
            <w:tcW w:w="1434" w:type="dxa"/>
          </w:tcPr>
          <w:p w14:paraId="3EC401DF" w14:textId="77777777" w:rsidR="006C1ABF" w:rsidRPr="008F5DB7" w:rsidRDefault="006C1ABF" w:rsidP="00C13823">
            <w:pPr>
              <w:jc w:val="center"/>
              <w:cnfStyle w:val="100000000000" w:firstRow="1" w:lastRow="0" w:firstColumn="0" w:lastColumn="0" w:oddVBand="0" w:evenVBand="0" w:oddHBand="0" w:evenHBand="0" w:firstRowFirstColumn="0" w:firstRowLastColumn="0" w:lastRowFirstColumn="0" w:lastRowLastColumn="0"/>
              <w:rPr>
                <w:rFonts w:cs="Arial"/>
                <w:szCs w:val="22"/>
              </w:rPr>
            </w:pPr>
            <w:r w:rsidRPr="008F5DB7">
              <w:rPr>
                <w:rFonts w:cs="Arial"/>
                <w:szCs w:val="22"/>
              </w:rPr>
              <w:t>PEMEL</w:t>
            </w:r>
          </w:p>
        </w:tc>
        <w:tc>
          <w:tcPr>
            <w:tcW w:w="1626" w:type="dxa"/>
          </w:tcPr>
          <w:p w14:paraId="0088962B" w14:textId="77777777" w:rsidR="006C1ABF" w:rsidRPr="008F5DB7" w:rsidRDefault="006C1ABF" w:rsidP="00C13823">
            <w:pPr>
              <w:jc w:val="center"/>
              <w:cnfStyle w:val="100000000000" w:firstRow="1" w:lastRow="0" w:firstColumn="0" w:lastColumn="0" w:oddVBand="0" w:evenVBand="0" w:oddHBand="0" w:evenHBand="0" w:firstRowFirstColumn="0" w:firstRowLastColumn="0" w:lastRowFirstColumn="0" w:lastRowLastColumn="0"/>
              <w:rPr>
                <w:rFonts w:cs="Arial"/>
                <w:szCs w:val="22"/>
              </w:rPr>
            </w:pPr>
            <w:r w:rsidRPr="008F5DB7">
              <w:rPr>
                <w:rFonts w:cs="Arial"/>
                <w:szCs w:val="22"/>
              </w:rPr>
              <w:t>HTEL</w:t>
            </w:r>
          </w:p>
        </w:tc>
      </w:tr>
      <w:tr w:rsidR="006C1ABF" w14:paraId="7BAE2A82" w14:textId="77777777" w:rsidTr="008F5DB7">
        <w:trPr>
          <w:cnfStyle w:val="000000100000" w:firstRow="0" w:lastRow="0" w:firstColumn="0" w:lastColumn="0" w:oddVBand="0" w:evenVBand="0" w:oddHBand="1" w:evenHBand="0" w:firstRowFirstColumn="0" w:firstRowLastColumn="0" w:lastRowFirstColumn="0" w:lastRowLastColumn="0"/>
          <w:trHeight w:val="791"/>
          <w:jc w:val="center"/>
        </w:trPr>
        <w:tc>
          <w:tcPr>
            <w:cnfStyle w:val="001000000000" w:firstRow="0" w:lastRow="0" w:firstColumn="1" w:lastColumn="0" w:oddVBand="0" w:evenVBand="0" w:oddHBand="0" w:evenHBand="0" w:firstRowFirstColumn="0" w:firstRowLastColumn="0" w:lastRowFirstColumn="0" w:lastRowLastColumn="0"/>
            <w:tcW w:w="3143" w:type="dxa"/>
          </w:tcPr>
          <w:p w14:paraId="71570C18" w14:textId="77777777" w:rsidR="006C1ABF" w:rsidRPr="008F5DB7" w:rsidRDefault="006C1ABF" w:rsidP="00B268C8">
            <w:pPr>
              <w:rPr>
                <w:b w:val="0"/>
                <w:bCs w:val="0"/>
                <w:szCs w:val="22"/>
              </w:rPr>
            </w:pPr>
            <w:r w:rsidRPr="008F5DB7">
              <w:rPr>
                <w:b w:val="0"/>
                <w:bCs w:val="0"/>
                <w:szCs w:val="22"/>
              </w:rPr>
              <w:t>Wirkungsgrad [%]</w:t>
            </w:r>
          </w:p>
        </w:tc>
        <w:tc>
          <w:tcPr>
            <w:tcW w:w="1602" w:type="dxa"/>
          </w:tcPr>
          <w:p w14:paraId="3377E0BB" w14:textId="77777777" w:rsidR="006C1ABF" w:rsidRPr="008F5DB7" w:rsidRDefault="006C1ABF" w:rsidP="00C13823">
            <w:pPr>
              <w:jc w:val="center"/>
              <w:cnfStyle w:val="000000100000" w:firstRow="0" w:lastRow="0" w:firstColumn="0" w:lastColumn="0" w:oddVBand="0" w:evenVBand="0" w:oddHBand="1" w:evenHBand="0" w:firstRowFirstColumn="0" w:firstRowLastColumn="0" w:lastRowFirstColumn="0" w:lastRowLastColumn="0"/>
              <w:rPr>
                <w:szCs w:val="22"/>
              </w:rPr>
            </w:pPr>
            <w:r w:rsidRPr="008F5DB7">
              <w:rPr>
                <w:szCs w:val="22"/>
              </w:rPr>
              <w:t>60-70</w:t>
            </w:r>
          </w:p>
        </w:tc>
        <w:tc>
          <w:tcPr>
            <w:tcW w:w="1434" w:type="dxa"/>
          </w:tcPr>
          <w:p w14:paraId="18F5264D" w14:textId="77777777" w:rsidR="006C1ABF" w:rsidRPr="008F5DB7" w:rsidRDefault="006C1ABF" w:rsidP="00C13823">
            <w:pPr>
              <w:jc w:val="center"/>
              <w:cnfStyle w:val="000000100000" w:firstRow="0" w:lastRow="0" w:firstColumn="0" w:lastColumn="0" w:oddVBand="0" w:evenVBand="0" w:oddHBand="1" w:evenHBand="0" w:firstRowFirstColumn="0" w:firstRowLastColumn="0" w:lastRowFirstColumn="0" w:lastRowLastColumn="0"/>
              <w:rPr>
                <w:szCs w:val="22"/>
              </w:rPr>
            </w:pPr>
            <w:r w:rsidRPr="008F5DB7">
              <w:rPr>
                <w:szCs w:val="22"/>
              </w:rPr>
              <w:t>55-70</w:t>
            </w:r>
          </w:p>
        </w:tc>
        <w:tc>
          <w:tcPr>
            <w:tcW w:w="1626" w:type="dxa"/>
          </w:tcPr>
          <w:p w14:paraId="0FCB0C93" w14:textId="77777777" w:rsidR="006C1ABF" w:rsidRPr="008F5DB7" w:rsidRDefault="006C1ABF" w:rsidP="00C13823">
            <w:pPr>
              <w:jc w:val="center"/>
              <w:cnfStyle w:val="000000100000" w:firstRow="0" w:lastRow="0" w:firstColumn="0" w:lastColumn="0" w:oddVBand="0" w:evenVBand="0" w:oddHBand="1" w:evenHBand="0" w:firstRowFirstColumn="0" w:firstRowLastColumn="0" w:lastRowFirstColumn="0" w:lastRowLastColumn="0"/>
              <w:rPr>
                <w:szCs w:val="22"/>
              </w:rPr>
            </w:pPr>
            <w:r w:rsidRPr="008F5DB7">
              <w:rPr>
                <w:szCs w:val="22"/>
              </w:rPr>
              <w:t>Bis zu 90</w:t>
            </w:r>
          </w:p>
        </w:tc>
      </w:tr>
      <w:tr w:rsidR="006C1ABF" w14:paraId="7CEAD8CA" w14:textId="77777777" w:rsidTr="008F5DB7">
        <w:trPr>
          <w:trHeight w:val="780"/>
          <w:jc w:val="center"/>
        </w:trPr>
        <w:tc>
          <w:tcPr>
            <w:cnfStyle w:val="001000000000" w:firstRow="0" w:lastRow="0" w:firstColumn="1" w:lastColumn="0" w:oddVBand="0" w:evenVBand="0" w:oddHBand="0" w:evenHBand="0" w:firstRowFirstColumn="0" w:firstRowLastColumn="0" w:lastRowFirstColumn="0" w:lastRowLastColumn="0"/>
            <w:tcW w:w="3143" w:type="dxa"/>
          </w:tcPr>
          <w:p w14:paraId="63A1A586" w14:textId="77777777" w:rsidR="006C1ABF" w:rsidRPr="008F5DB7" w:rsidRDefault="006C1ABF" w:rsidP="00B268C8">
            <w:pPr>
              <w:rPr>
                <w:b w:val="0"/>
                <w:bCs w:val="0"/>
                <w:szCs w:val="22"/>
              </w:rPr>
            </w:pPr>
            <w:r w:rsidRPr="008F5DB7">
              <w:rPr>
                <w:b w:val="0"/>
                <w:bCs w:val="0"/>
                <w:szCs w:val="22"/>
              </w:rPr>
              <w:t>Katalysator</w:t>
            </w:r>
          </w:p>
        </w:tc>
        <w:tc>
          <w:tcPr>
            <w:tcW w:w="1602" w:type="dxa"/>
          </w:tcPr>
          <w:p w14:paraId="4B57FFE3" w14:textId="77777777" w:rsidR="006C1ABF" w:rsidRPr="008F5DB7" w:rsidRDefault="006C1ABF" w:rsidP="00C13823">
            <w:pPr>
              <w:jc w:val="center"/>
              <w:cnfStyle w:val="000000000000" w:firstRow="0" w:lastRow="0" w:firstColumn="0" w:lastColumn="0" w:oddVBand="0" w:evenVBand="0" w:oddHBand="0" w:evenHBand="0" w:firstRowFirstColumn="0" w:firstRowLastColumn="0" w:lastRowFirstColumn="0" w:lastRowLastColumn="0"/>
              <w:rPr>
                <w:szCs w:val="22"/>
              </w:rPr>
            </w:pPr>
            <w:r w:rsidRPr="008F5DB7">
              <w:rPr>
                <w:szCs w:val="22"/>
              </w:rPr>
              <w:t>Nickel</w:t>
            </w:r>
          </w:p>
        </w:tc>
        <w:tc>
          <w:tcPr>
            <w:tcW w:w="1434" w:type="dxa"/>
          </w:tcPr>
          <w:p w14:paraId="0A008B20" w14:textId="77777777" w:rsidR="006C1ABF" w:rsidRPr="008F5DB7" w:rsidRDefault="006C1ABF" w:rsidP="00C13823">
            <w:pPr>
              <w:jc w:val="center"/>
              <w:cnfStyle w:val="000000000000" w:firstRow="0" w:lastRow="0" w:firstColumn="0" w:lastColumn="0" w:oddVBand="0" w:evenVBand="0" w:oddHBand="0" w:evenHBand="0" w:firstRowFirstColumn="0" w:firstRowLastColumn="0" w:lastRowFirstColumn="0" w:lastRowLastColumn="0"/>
              <w:rPr>
                <w:szCs w:val="22"/>
              </w:rPr>
            </w:pPr>
            <w:r w:rsidRPr="008F5DB7">
              <w:rPr>
                <w:szCs w:val="22"/>
              </w:rPr>
              <w:t>Edelmetalle</w:t>
            </w:r>
          </w:p>
        </w:tc>
        <w:tc>
          <w:tcPr>
            <w:tcW w:w="1626" w:type="dxa"/>
          </w:tcPr>
          <w:p w14:paraId="51E5EE11" w14:textId="77777777" w:rsidR="006C1ABF" w:rsidRPr="008F5DB7" w:rsidRDefault="006C1ABF" w:rsidP="00C13823">
            <w:pPr>
              <w:jc w:val="center"/>
              <w:cnfStyle w:val="000000000000" w:firstRow="0" w:lastRow="0" w:firstColumn="0" w:lastColumn="0" w:oddVBand="0" w:evenVBand="0" w:oddHBand="0" w:evenHBand="0" w:firstRowFirstColumn="0" w:firstRowLastColumn="0" w:lastRowFirstColumn="0" w:lastRowLastColumn="0"/>
              <w:rPr>
                <w:szCs w:val="22"/>
              </w:rPr>
            </w:pPr>
            <w:r w:rsidRPr="008F5DB7">
              <w:rPr>
                <w:szCs w:val="22"/>
              </w:rPr>
              <w:t>-</w:t>
            </w:r>
          </w:p>
        </w:tc>
      </w:tr>
      <w:tr w:rsidR="006C1ABF" w14:paraId="6533A7EE" w14:textId="77777777" w:rsidTr="008F5DB7">
        <w:trPr>
          <w:cnfStyle w:val="000000100000" w:firstRow="0" w:lastRow="0" w:firstColumn="0" w:lastColumn="0" w:oddVBand="0" w:evenVBand="0" w:oddHBand="1" w:evenHBand="0" w:firstRowFirstColumn="0" w:firstRowLastColumn="0" w:lastRowFirstColumn="0" w:lastRowLastColumn="0"/>
          <w:trHeight w:val="780"/>
          <w:jc w:val="center"/>
        </w:trPr>
        <w:tc>
          <w:tcPr>
            <w:cnfStyle w:val="001000000000" w:firstRow="0" w:lastRow="0" w:firstColumn="1" w:lastColumn="0" w:oddVBand="0" w:evenVBand="0" w:oddHBand="0" w:evenHBand="0" w:firstRowFirstColumn="0" w:firstRowLastColumn="0" w:lastRowFirstColumn="0" w:lastRowLastColumn="0"/>
            <w:tcW w:w="3143" w:type="dxa"/>
          </w:tcPr>
          <w:p w14:paraId="588BBCAF" w14:textId="77777777" w:rsidR="006C1ABF" w:rsidRPr="008F5DB7" w:rsidRDefault="006C1ABF" w:rsidP="00B268C8">
            <w:pPr>
              <w:rPr>
                <w:b w:val="0"/>
                <w:bCs w:val="0"/>
                <w:szCs w:val="22"/>
              </w:rPr>
            </w:pPr>
            <w:r w:rsidRPr="008F5DB7">
              <w:rPr>
                <w:b w:val="0"/>
                <w:bCs w:val="0"/>
                <w:szCs w:val="22"/>
              </w:rPr>
              <w:t>Spez. Kosten [€/kW</w:t>
            </w:r>
            <w:r w:rsidRPr="008F5DB7">
              <w:rPr>
                <w:b w:val="0"/>
                <w:bCs w:val="0"/>
                <w:szCs w:val="22"/>
                <w:vertAlign w:val="subscript"/>
              </w:rPr>
              <w:t>H2</w:t>
            </w:r>
            <w:r w:rsidRPr="008F5DB7">
              <w:rPr>
                <w:b w:val="0"/>
                <w:bCs w:val="0"/>
                <w:szCs w:val="22"/>
              </w:rPr>
              <w:t>]</w:t>
            </w:r>
          </w:p>
        </w:tc>
        <w:tc>
          <w:tcPr>
            <w:tcW w:w="1602" w:type="dxa"/>
          </w:tcPr>
          <w:p w14:paraId="03D276CB" w14:textId="7C6B53EE" w:rsidR="006C1ABF" w:rsidRPr="008F5DB7" w:rsidRDefault="006C1ABF" w:rsidP="00C13823">
            <w:pPr>
              <w:jc w:val="center"/>
              <w:cnfStyle w:val="000000100000" w:firstRow="0" w:lastRow="0" w:firstColumn="0" w:lastColumn="0" w:oddVBand="0" w:evenVBand="0" w:oddHBand="1" w:evenHBand="0" w:firstRowFirstColumn="0" w:firstRowLastColumn="0" w:lastRowFirstColumn="0" w:lastRowLastColumn="0"/>
              <w:rPr>
                <w:szCs w:val="22"/>
              </w:rPr>
            </w:pPr>
            <w:r w:rsidRPr="008F5DB7">
              <w:rPr>
                <w:szCs w:val="22"/>
              </w:rPr>
              <w:t>700-1800</w:t>
            </w:r>
          </w:p>
        </w:tc>
        <w:tc>
          <w:tcPr>
            <w:tcW w:w="1434" w:type="dxa"/>
          </w:tcPr>
          <w:p w14:paraId="3C240ED5" w14:textId="629154B3" w:rsidR="006C1ABF" w:rsidRPr="008F5DB7" w:rsidRDefault="006C1ABF" w:rsidP="00C13823">
            <w:pPr>
              <w:jc w:val="center"/>
              <w:cnfStyle w:val="000000100000" w:firstRow="0" w:lastRow="0" w:firstColumn="0" w:lastColumn="0" w:oddVBand="0" w:evenVBand="0" w:oddHBand="1" w:evenHBand="0" w:firstRowFirstColumn="0" w:firstRowLastColumn="0" w:lastRowFirstColumn="0" w:lastRowLastColumn="0"/>
              <w:rPr>
                <w:szCs w:val="22"/>
              </w:rPr>
            </w:pPr>
            <w:r w:rsidRPr="008F5DB7">
              <w:rPr>
                <w:szCs w:val="22"/>
              </w:rPr>
              <w:t>1700-2700</w:t>
            </w:r>
          </w:p>
        </w:tc>
        <w:tc>
          <w:tcPr>
            <w:tcW w:w="1626" w:type="dxa"/>
          </w:tcPr>
          <w:p w14:paraId="4E59C6FD" w14:textId="77777777" w:rsidR="006C1ABF" w:rsidRPr="008F5DB7" w:rsidRDefault="006C1ABF" w:rsidP="00C13823">
            <w:pPr>
              <w:jc w:val="center"/>
              <w:cnfStyle w:val="000000100000" w:firstRow="0" w:lastRow="0" w:firstColumn="0" w:lastColumn="0" w:oddVBand="0" w:evenVBand="0" w:oddHBand="1" w:evenHBand="0" w:firstRowFirstColumn="0" w:firstRowLastColumn="0" w:lastRowFirstColumn="0" w:lastRowLastColumn="0"/>
              <w:rPr>
                <w:szCs w:val="22"/>
              </w:rPr>
            </w:pPr>
            <w:r w:rsidRPr="008F5DB7">
              <w:rPr>
                <w:szCs w:val="22"/>
              </w:rPr>
              <w:t>3500</w:t>
            </w:r>
          </w:p>
        </w:tc>
      </w:tr>
      <w:tr w:rsidR="006C1ABF" w14:paraId="08EC4704" w14:textId="77777777" w:rsidTr="008F5DB7">
        <w:trPr>
          <w:trHeight w:val="791"/>
          <w:jc w:val="center"/>
        </w:trPr>
        <w:tc>
          <w:tcPr>
            <w:cnfStyle w:val="001000000000" w:firstRow="0" w:lastRow="0" w:firstColumn="1" w:lastColumn="0" w:oddVBand="0" w:evenVBand="0" w:oddHBand="0" w:evenHBand="0" w:firstRowFirstColumn="0" w:firstRowLastColumn="0" w:lastRowFirstColumn="0" w:lastRowLastColumn="0"/>
            <w:tcW w:w="3143" w:type="dxa"/>
          </w:tcPr>
          <w:p w14:paraId="09BE555E" w14:textId="77777777" w:rsidR="006C1ABF" w:rsidRPr="008F5DB7" w:rsidRDefault="006C1ABF" w:rsidP="00B268C8">
            <w:pPr>
              <w:rPr>
                <w:b w:val="0"/>
                <w:bCs w:val="0"/>
                <w:szCs w:val="22"/>
              </w:rPr>
            </w:pPr>
            <w:r w:rsidRPr="008F5DB7">
              <w:rPr>
                <w:b w:val="0"/>
                <w:bCs w:val="0"/>
                <w:szCs w:val="22"/>
              </w:rPr>
              <w:t>El. Leistung [MW] (pro Modul)</w:t>
            </w:r>
          </w:p>
        </w:tc>
        <w:tc>
          <w:tcPr>
            <w:tcW w:w="1602" w:type="dxa"/>
          </w:tcPr>
          <w:p w14:paraId="65DDACF2" w14:textId="77777777" w:rsidR="006C1ABF" w:rsidRPr="008F5DB7" w:rsidRDefault="006C1ABF" w:rsidP="00C13823">
            <w:pPr>
              <w:jc w:val="center"/>
              <w:cnfStyle w:val="000000000000" w:firstRow="0" w:lastRow="0" w:firstColumn="0" w:lastColumn="0" w:oddVBand="0" w:evenVBand="0" w:oddHBand="0" w:evenHBand="0" w:firstRowFirstColumn="0" w:firstRowLastColumn="0" w:lastRowFirstColumn="0" w:lastRowLastColumn="0"/>
              <w:rPr>
                <w:szCs w:val="22"/>
              </w:rPr>
            </w:pPr>
            <w:r w:rsidRPr="008F5DB7">
              <w:rPr>
                <w:szCs w:val="22"/>
              </w:rPr>
              <w:t>6</w:t>
            </w:r>
          </w:p>
        </w:tc>
        <w:tc>
          <w:tcPr>
            <w:tcW w:w="1434" w:type="dxa"/>
          </w:tcPr>
          <w:p w14:paraId="0440A9CB" w14:textId="77777777" w:rsidR="006C1ABF" w:rsidRPr="008F5DB7" w:rsidRDefault="006C1ABF" w:rsidP="00C13823">
            <w:pPr>
              <w:jc w:val="center"/>
              <w:cnfStyle w:val="000000000000" w:firstRow="0" w:lastRow="0" w:firstColumn="0" w:lastColumn="0" w:oddVBand="0" w:evenVBand="0" w:oddHBand="0" w:evenHBand="0" w:firstRowFirstColumn="0" w:firstRowLastColumn="0" w:lastRowFirstColumn="0" w:lastRowLastColumn="0"/>
              <w:rPr>
                <w:szCs w:val="22"/>
              </w:rPr>
            </w:pPr>
            <w:r w:rsidRPr="008F5DB7">
              <w:rPr>
                <w:szCs w:val="22"/>
              </w:rPr>
              <w:t>1</w:t>
            </w:r>
          </w:p>
        </w:tc>
        <w:tc>
          <w:tcPr>
            <w:tcW w:w="1626" w:type="dxa"/>
          </w:tcPr>
          <w:p w14:paraId="3FBE771C" w14:textId="77777777" w:rsidR="006C1ABF" w:rsidRPr="008F5DB7" w:rsidRDefault="006C1ABF" w:rsidP="00C13823">
            <w:pPr>
              <w:jc w:val="center"/>
              <w:cnfStyle w:val="000000000000" w:firstRow="0" w:lastRow="0" w:firstColumn="0" w:lastColumn="0" w:oddVBand="0" w:evenVBand="0" w:oddHBand="0" w:evenHBand="0" w:firstRowFirstColumn="0" w:firstRowLastColumn="0" w:lastRowFirstColumn="0" w:lastRowLastColumn="0"/>
              <w:rPr>
                <w:szCs w:val="22"/>
              </w:rPr>
            </w:pPr>
            <w:r w:rsidRPr="008F5DB7">
              <w:rPr>
                <w:szCs w:val="22"/>
              </w:rPr>
              <w:t>0,02</w:t>
            </w:r>
          </w:p>
        </w:tc>
      </w:tr>
      <w:tr w:rsidR="006C1ABF" w14:paraId="199050AD" w14:textId="77777777" w:rsidTr="008F5DB7">
        <w:trPr>
          <w:cnfStyle w:val="000000100000" w:firstRow="0" w:lastRow="0" w:firstColumn="0" w:lastColumn="0" w:oddVBand="0" w:evenVBand="0" w:oddHBand="1" w:evenHBand="0" w:firstRowFirstColumn="0" w:firstRowLastColumn="0" w:lastRowFirstColumn="0" w:lastRowLastColumn="0"/>
          <w:trHeight w:val="780"/>
          <w:jc w:val="center"/>
        </w:trPr>
        <w:tc>
          <w:tcPr>
            <w:cnfStyle w:val="001000000000" w:firstRow="0" w:lastRow="0" w:firstColumn="1" w:lastColumn="0" w:oddVBand="0" w:evenVBand="0" w:oddHBand="0" w:evenHBand="0" w:firstRowFirstColumn="0" w:firstRowLastColumn="0" w:lastRowFirstColumn="0" w:lastRowLastColumn="0"/>
            <w:tcW w:w="3143" w:type="dxa"/>
          </w:tcPr>
          <w:p w14:paraId="6B6D0FC2" w14:textId="77777777" w:rsidR="006C1ABF" w:rsidRPr="008F5DB7" w:rsidRDefault="006C1ABF" w:rsidP="00B268C8">
            <w:pPr>
              <w:rPr>
                <w:b w:val="0"/>
                <w:bCs w:val="0"/>
                <w:szCs w:val="22"/>
              </w:rPr>
            </w:pPr>
            <w:r w:rsidRPr="008F5DB7">
              <w:rPr>
                <w:b w:val="0"/>
                <w:bCs w:val="0"/>
                <w:szCs w:val="22"/>
              </w:rPr>
              <w:t>Temperaturbereich [°C]</w:t>
            </w:r>
          </w:p>
        </w:tc>
        <w:tc>
          <w:tcPr>
            <w:tcW w:w="1602" w:type="dxa"/>
          </w:tcPr>
          <w:p w14:paraId="5202853B" w14:textId="77777777" w:rsidR="006C1ABF" w:rsidRPr="008F5DB7" w:rsidRDefault="006C1ABF" w:rsidP="00C13823">
            <w:pPr>
              <w:jc w:val="center"/>
              <w:cnfStyle w:val="000000100000" w:firstRow="0" w:lastRow="0" w:firstColumn="0" w:lastColumn="0" w:oddVBand="0" w:evenVBand="0" w:oddHBand="1" w:evenHBand="0" w:firstRowFirstColumn="0" w:firstRowLastColumn="0" w:lastRowFirstColumn="0" w:lastRowLastColumn="0"/>
              <w:rPr>
                <w:szCs w:val="22"/>
              </w:rPr>
            </w:pPr>
            <w:r w:rsidRPr="008F5DB7">
              <w:rPr>
                <w:szCs w:val="22"/>
              </w:rPr>
              <w:t>60-90</w:t>
            </w:r>
          </w:p>
        </w:tc>
        <w:tc>
          <w:tcPr>
            <w:tcW w:w="1434" w:type="dxa"/>
          </w:tcPr>
          <w:p w14:paraId="45BDF6BC" w14:textId="77777777" w:rsidR="006C1ABF" w:rsidRPr="008F5DB7" w:rsidRDefault="006C1ABF" w:rsidP="00C13823">
            <w:pPr>
              <w:jc w:val="center"/>
              <w:cnfStyle w:val="000000100000" w:firstRow="0" w:lastRow="0" w:firstColumn="0" w:lastColumn="0" w:oddVBand="0" w:evenVBand="0" w:oddHBand="1" w:evenHBand="0" w:firstRowFirstColumn="0" w:firstRowLastColumn="0" w:lastRowFirstColumn="0" w:lastRowLastColumn="0"/>
              <w:rPr>
                <w:szCs w:val="22"/>
              </w:rPr>
            </w:pPr>
            <w:r w:rsidRPr="008F5DB7">
              <w:rPr>
                <w:szCs w:val="22"/>
              </w:rPr>
              <w:t>50-90</w:t>
            </w:r>
          </w:p>
        </w:tc>
        <w:tc>
          <w:tcPr>
            <w:tcW w:w="1626" w:type="dxa"/>
          </w:tcPr>
          <w:p w14:paraId="23AF5D05" w14:textId="3C7FC9CC" w:rsidR="006C1ABF" w:rsidRPr="008F5DB7" w:rsidRDefault="006C1ABF" w:rsidP="00C13823">
            <w:pPr>
              <w:jc w:val="center"/>
              <w:cnfStyle w:val="000000100000" w:firstRow="0" w:lastRow="0" w:firstColumn="0" w:lastColumn="0" w:oddVBand="0" w:evenVBand="0" w:oddHBand="1" w:evenHBand="0" w:firstRowFirstColumn="0" w:firstRowLastColumn="0" w:lastRowFirstColumn="0" w:lastRowLastColumn="0"/>
              <w:rPr>
                <w:szCs w:val="22"/>
              </w:rPr>
            </w:pPr>
            <w:r w:rsidRPr="008F5DB7">
              <w:rPr>
                <w:szCs w:val="22"/>
              </w:rPr>
              <w:t>700-1000</w:t>
            </w:r>
          </w:p>
        </w:tc>
      </w:tr>
      <w:tr w:rsidR="006C1ABF" w14:paraId="66CC07FE" w14:textId="77777777" w:rsidTr="008F5DB7">
        <w:trPr>
          <w:trHeight w:val="715"/>
          <w:jc w:val="center"/>
        </w:trPr>
        <w:tc>
          <w:tcPr>
            <w:cnfStyle w:val="001000000000" w:firstRow="0" w:lastRow="0" w:firstColumn="1" w:lastColumn="0" w:oddVBand="0" w:evenVBand="0" w:oddHBand="0" w:evenHBand="0" w:firstRowFirstColumn="0" w:firstRowLastColumn="0" w:lastRowFirstColumn="0" w:lastRowLastColumn="0"/>
            <w:tcW w:w="3143" w:type="dxa"/>
          </w:tcPr>
          <w:p w14:paraId="5073B7BE" w14:textId="77777777" w:rsidR="006C1ABF" w:rsidRPr="008F5DB7" w:rsidRDefault="006C1ABF" w:rsidP="00B268C8">
            <w:pPr>
              <w:rPr>
                <w:b w:val="0"/>
                <w:bCs w:val="0"/>
                <w:szCs w:val="22"/>
              </w:rPr>
            </w:pPr>
            <w:r w:rsidRPr="008F5DB7">
              <w:rPr>
                <w:b w:val="0"/>
                <w:bCs w:val="0"/>
                <w:szCs w:val="22"/>
              </w:rPr>
              <w:t>H</w:t>
            </w:r>
            <w:r w:rsidRPr="008F5DB7">
              <w:rPr>
                <w:b w:val="0"/>
                <w:bCs w:val="0"/>
                <w:szCs w:val="22"/>
                <w:vertAlign w:val="subscript"/>
              </w:rPr>
              <w:t>2</w:t>
            </w:r>
            <w:r w:rsidRPr="008F5DB7">
              <w:rPr>
                <w:b w:val="0"/>
                <w:bCs w:val="0"/>
                <w:szCs w:val="22"/>
              </w:rPr>
              <w:t>-Ausbeute [kg/h]</w:t>
            </w:r>
          </w:p>
        </w:tc>
        <w:tc>
          <w:tcPr>
            <w:tcW w:w="1602" w:type="dxa"/>
          </w:tcPr>
          <w:p w14:paraId="025CC506" w14:textId="0D6D662A" w:rsidR="006C1ABF" w:rsidRPr="008F5DB7" w:rsidRDefault="006C1ABF" w:rsidP="00C13823">
            <w:pPr>
              <w:jc w:val="center"/>
              <w:cnfStyle w:val="000000000000" w:firstRow="0" w:lastRow="0" w:firstColumn="0" w:lastColumn="0" w:oddVBand="0" w:evenVBand="0" w:oddHBand="0" w:evenHBand="0" w:firstRowFirstColumn="0" w:firstRowLastColumn="0" w:lastRowFirstColumn="0" w:lastRowLastColumn="0"/>
              <w:rPr>
                <w:szCs w:val="22"/>
              </w:rPr>
            </w:pPr>
            <w:r w:rsidRPr="008F5DB7">
              <w:rPr>
                <w:szCs w:val="22"/>
              </w:rPr>
              <w:t>90</w:t>
            </w:r>
          </w:p>
        </w:tc>
        <w:tc>
          <w:tcPr>
            <w:tcW w:w="1434" w:type="dxa"/>
          </w:tcPr>
          <w:p w14:paraId="3BFF3838" w14:textId="77777777" w:rsidR="006C1ABF" w:rsidRPr="008F5DB7" w:rsidRDefault="006C1ABF" w:rsidP="00C13823">
            <w:pPr>
              <w:jc w:val="center"/>
              <w:cnfStyle w:val="000000000000" w:firstRow="0" w:lastRow="0" w:firstColumn="0" w:lastColumn="0" w:oddVBand="0" w:evenVBand="0" w:oddHBand="0" w:evenHBand="0" w:firstRowFirstColumn="0" w:firstRowLastColumn="0" w:lastRowFirstColumn="0" w:lastRowLastColumn="0"/>
              <w:rPr>
                <w:szCs w:val="22"/>
              </w:rPr>
            </w:pPr>
            <w:r w:rsidRPr="008F5DB7">
              <w:rPr>
                <w:szCs w:val="22"/>
              </w:rPr>
              <w:t>40</w:t>
            </w:r>
          </w:p>
        </w:tc>
        <w:tc>
          <w:tcPr>
            <w:tcW w:w="1626" w:type="dxa"/>
          </w:tcPr>
          <w:p w14:paraId="491C894C" w14:textId="77777777" w:rsidR="006C1ABF" w:rsidRPr="008F5DB7" w:rsidRDefault="006C1ABF" w:rsidP="00C13823">
            <w:pPr>
              <w:jc w:val="center"/>
              <w:cnfStyle w:val="000000000000" w:firstRow="0" w:lastRow="0" w:firstColumn="0" w:lastColumn="0" w:oddVBand="0" w:evenVBand="0" w:oddHBand="0" w:evenHBand="0" w:firstRowFirstColumn="0" w:firstRowLastColumn="0" w:lastRowFirstColumn="0" w:lastRowLastColumn="0"/>
              <w:rPr>
                <w:szCs w:val="22"/>
              </w:rPr>
            </w:pPr>
            <w:r w:rsidRPr="008F5DB7">
              <w:rPr>
                <w:szCs w:val="22"/>
              </w:rPr>
              <w:t>&lt; 1</w:t>
            </w:r>
          </w:p>
        </w:tc>
      </w:tr>
      <w:tr w:rsidR="006C1ABF" w14:paraId="24C0048C" w14:textId="77777777" w:rsidTr="008F5DB7">
        <w:trPr>
          <w:cnfStyle w:val="000000100000" w:firstRow="0" w:lastRow="0" w:firstColumn="0" w:lastColumn="0" w:oddVBand="0" w:evenVBand="0" w:oddHBand="1"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3143" w:type="dxa"/>
          </w:tcPr>
          <w:p w14:paraId="3C5B7DE1" w14:textId="77777777" w:rsidR="006C1ABF" w:rsidRPr="008F5DB7" w:rsidRDefault="006C1ABF" w:rsidP="00B268C8">
            <w:pPr>
              <w:rPr>
                <w:b w:val="0"/>
                <w:bCs w:val="0"/>
                <w:szCs w:val="22"/>
              </w:rPr>
            </w:pPr>
            <w:r w:rsidRPr="008F5DB7">
              <w:rPr>
                <w:b w:val="0"/>
                <w:bCs w:val="0"/>
                <w:szCs w:val="22"/>
              </w:rPr>
              <w:t>Lebensdauer [h]</w:t>
            </w:r>
          </w:p>
        </w:tc>
        <w:tc>
          <w:tcPr>
            <w:tcW w:w="1602" w:type="dxa"/>
          </w:tcPr>
          <w:p w14:paraId="1CF8FC14" w14:textId="77777777" w:rsidR="006C1ABF" w:rsidRPr="008F5DB7" w:rsidRDefault="006C1ABF" w:rsidP="00C13823">
            <w:pPr>
              <w:jc w:val="center"/>
              <w:cnfStyle w:val="000000100000" w:firstRow="0" w:lastRow="0" w:firstColumn="0" w:lastColumn="0" w:oddVBand="0" w:evenVBand="0" w:oddHBand="1" w:evenHBand="0" w:firstRowFirstColumn="0" w:firstRowLastColumn="0" w:lastRowFirstColumn="0" w:lastRowLastColumn="0"/>
              <w:rPr>
                <w:szCs w:val="22"/>
              </w:rPr>
            </w:pPr>
            <w:r w:rsidRPr="008F5DB7">
              <w:rPr>
                <w:szCs w:val="22"/>
              </w:rPr>
              <w:t>90.000</w:t>
            </w:r>
          </w:p>
        </w:tc>
        <w:tc>
          <w:tcPr>
            <w:tcW w:w="1434" w:type="dxa"/>
          </w:tcPr>
          <w:p w14:paraId="16EB4EDB" w14:textId="77777777" w:rsidR="006C1ABF" w:rsidRPr="008F5DB7" w:rsidRDefault="006C1ABF" w:rsidP="00C13823">
            <w:pPr>
              <w:jc w:val="center"/>
              <w:cnfStyle w:val="000000100000" w:firstRow="0" w:lastRow="0" w:firstColumn="0" w:lastColumn="0" w:oddVBand="0" w:evenVBand="0" w:oddHBand="1" w:evenHBand="0" w:firstRowFirstColumn="0" w:firstRowLastColumn="0" w:lastRowFirstColumn="0" w:lastRowLastColumn="0"/>
              <w:rPr>
                <w:szCs w:val="22"/>
              </w:rPr>
            </w:pPr>
            <w:r w:rsidRPr="008F5DB7">
              <w:rPr>
                <w:szCs w:val="22"/>
              </w:rPr>
              <w:t>50.000</w:t>
            </w:r>
          </w:p>
        </w:tc>
        <w:tc>
          <w:tcPr>
            <w:tcW w:w="1626" w:type="dxa"/>
          </w:tcPr>
          <w:p w14:paraId="5C3CD4E4" w14:textId="77777777" w:rsidR="006C1ABF" w:rsidRPr="008F5DB7" w:rsidRDefault="006C1ABF" w:rsidP="00C13823">
            <w:pPr>
              <w:keepNext/>
              <w:jc w:val="center"/>
              <w:cnfStyle w:val="000000100000" w:firstRow="0" w:lastRow="0" w:firstColumn="0" w:lastColumn="0" w:oddVBand="0" w:evenVBand="0" w:oddHBand="1" w:evenHBand="0" w:firstRowFirstColumn="0" w:firstRowLastColumn="0" w:lastRowFirstColumn="0" w:lastRowLastColumn="0"/>
              <w:rPr>
                <w:szCs w:val="22"/>
              </w:rPr>
            </w:pPr>
            <w:proofErr w:type="spellStart"/>
            <w:r w:rsidRPr="008F5DB7">
              <w:rPr>
                <w:szCs w:val="22"/>
              </w:rPr>
              <w:t>k.A</w:t>
            </w:r>
            <w:proofErr w:type="spellEnd"/>
            <w:r w:rsidRPr="008F5DB7">
              <w:rPr>
                <w:szCs w:val="22"/>
              </w:rPr>
              <w:t>.</w:t>
            </w:r>
          </w:p>
        </w:tc>
      </w:tr>
    </w:tbl>
    <w:p w14:paraId="757B40E7" w14:textId="41766344" w:rsidR="006C1ABF" w:rsidRDefault="006C1ABF" w:rsidP="008F5DB7">
      <w:pPr>
        <w:pStyle w:val="Abbildung"/>
      </w:pPr>
      <w:r>
        <w:t xml:space="preserve">Tabelle </w:t>
      </w:r>
      <w:fldSimple w:instr=" SEQ Tabelle \* ARABIC ">
        <w:r w:rsidR="00422A6B">
          <w:rPr>
            <w:noProof/>
          </w:rPr>
          <w:t>5</w:t>
        </w:r>
      </w:fldSimple>
      <w:r>
        <w:t xml:space="preserve"> Eigenschaften von Elektrolysesysteme</w:t>
      </w:r>
    </w:p>
    <w:p w14:paraId="1475DA27" w14:textId="77777777" w:rsidR="006C1ABF" w:rsidRDefault="006C1ABF" w:rsidP="006C1ABF">
      <w:pPr>
        <w:rPr>
          <w:rFonts w:cs="Arial"/>
          <w:szCs w:val="22"/>
        </w:rPr>
      </w:pPr>
      <w:r>
        <w:rPr>
          <w:rFonts w:cs="Arial"/>
          <w:szCs w:val="22"/>
        </w:rPr>
        <w:lastRenderedPageBreak/>
        <w:t xml:space="preserve">Der Unterschied der Elektrolysesysteme, besteht in deren Temperaturbereichen. Niedertemperatur Elektrolyseure kommen in Form von PEMEL und AEL vor. Hochtemperatur Elektrolyseure kommen in Form von HTEL vor. Das AEL System ist weltweit die am </w:t>
      </w:r>
      <w:r w:rsidRPr="00936A79">
        <w:rPr>
          <w:rFonts w:cs="Arial"/>
          <w:szCs w:val="22"/>
          <w:highlight w:val="yellow"/>
        </w:rPr>
        <w:t>meist verwendete</w:t>
      </w:r>
      <w:r>
        <w:rPr>
          <w:rFonts w:cs="Arial"/>
          <w:szCs w:val="22"/>
        </w:rPr>
        <w:t xml:space="preserve"> Elektrolyse. Hierbei können bis zu ca. 90 kg Wasserstoff pro Stunde produziert werden. Die elektrische Leistung von einen Modul kann bis zu 6 MW ertragen. Der Temperaturbereich liegt bei 60 bis 90 °C. Der Katalysator ist meist nickel- oder eisenbehaftet. Elektrolyt ist hierbei eine wässrige Kalilauge Mischung. Wirkungsgrade in diesem System, können bis zu 70% erreicht werden. Der Vorteil dieses Systems sind die billigen sowie stabile Katalysatoren. Außerdem besitzt die Elektrolyse eine Lebensdauer von bis zu ca. 60.000 Stunden. Was verglichen mit anderen Elektrolysesystemen, in Tabelle 6 dargestellt, deutlich höher ist. Der spezifische Energieverbrauch für PEMEL und AEL Systeme ist bei ca. 44 bis 88 kWh pro kg Wasserstoff.</w:t>
      </w:r>
    </w:p>
    <w:p w14:paraId="083EC3F1" w14:textId="77777777" w:rsidR="006C1ABF" w:rsidRDefault="006C1ABF" w:rsidP="006C1ABF">
      <w:pPr>
        <w:rPr>
          <w:rFonts w:cs="Arial"/>
          <w:szCs w:val="22"/>
        </w:rPr>
      </w:pPr>
      <w:r>
        <w:rPr>
          <w:rFonts w:cs="Arial"/>
          <w:szCs w:val="22"/>
        </w:rPr>
        <w:t xml:space="preserve">Die </w:t>
      </w:r>
      <w:r w:rsidRPr="00F63EB0">
        <w:rPr>
          <w:rFonts w:cs="Arial"/>
          <w:szCs w:val="22"/>
        </w:rPr>
        <w:t xml:space="preserve">PEM-Elektrolyse </w:t>
      </w:r>
      <w:r>
        <w:rPr>
          <w:rFonts w:cs="Arial"/>
          <w:szCs w:val="22"/>
        </w:rPr>
        <w:t>ist das System, mit dem höchsten Entwicklungspotential. Größere Systeme, im Leistungsbereich von 10 bis 20 MW, werden im Jahr 2022 in Betrieb genommen. Aufgrund hohen Anschaffungskosten sind eher Anlagenmodule bis zu 1 MW im Betrieb. Wirkungsgrade sowie Temperaturbereiche der PEMEL ähneln der AEL. Die H</w:t>
      </w:r>
      <w:r>
        <w:rPr>
          <w:rFonts w:cs="Arial"/>
          <w:szCs w:val="22"/>
          <w:vertAlign w:val="subscript"/>
        </w:rPr>
        <w:t>2‘</w:t>
      </w:r>
      <w:r>
        <w:rPr>
          <w:rFonts w:cs="Arial"/>
          <w:szCs w:val="22"/>
        </w:rPr>
        <w:t xml:space="preserve">-Ausbeute beträgt ca. 40 kg/h. Vorteile sind unter anderem die hohe Reinheit des Wasserstoffes. Dieser beträgt 99,99 Prozent durch die </w:t>
      </w:r>
      <w:r w:rsidRPr="003A40EC">
        <w:rPr>
          <w:rFonts w:cs="Arial"/>
          <w:szCs w:val="22"/>
        </w:rPr>
        <w:t>niedrige Gasübergangsrate</w:t>
      </w:r>
      <w:r>
        <w:rPr>
          <w:rFonts w:cs="Arial"/>
          <w:szCs w:val="22"/>
        </w:rPr>
        <w:t xml:space="preserve">. Weiterhin ermöglicht das PEMEL System eine einfache Kopplung an EEQ. Der nötige Katalysator der aus seltenen und teuren Edelmetallen wie Platin besteht ist ein großer Nachteil dieses Systems. Da dieses System eher noch jung ist, geht man von einer </w:t>
      </w:r>
      <w:r w:rsidRPr="00F63EB0">
        <w:rPr>
          <w:rFonts w:cs="Arial"/>
          <w:szCs w:val="22"/>
        </w:rPr>
        <w:t>signifikanten Kostensenkungspotentialen</w:t>
      </w:r>
      <w:r>
        <w:rPr>
          <w:rFonts w:cs="Arial"/>
          <w:szCs w:val="22"/>
        </w:rPr>
        <w:t xml:space="preserve"> aus. So kann</w:t>
      </w:r>
      <w:r w:rsidRPr="00F63EB0">
        <w:rPr>
          <w:rFonts w:cs="Arial"/>
          <w:szCs w:val="22"/>
        </w:rPr>
        <w:t xml:space="preserve"> </w:t>
      </w:r>
      <w:r>
        <w:rPr>
          <w:rFonts w:cs="Arial"/>
          <w:szCs w:val="22"/>
        </w:rPr>
        <w:t xml:space="preserve">langfristig </w:t>
      </w:r>
      <w:r w:rsidRPr="00F63EB0">
        <w:rPr>
          <w:rFonts w:cs="Arial"/>
          <w:szCs w:val="22"/>
        </w:rPr>
        <w:t>die PEM</w:t>
      </w:r>
      <w:r>
        <w:rPr>
          <w:rFonts w:cs="Arial"/>
          <w:szCs w:val="22"/>
        </w:rPr>
        <w:t>EL</w:t>
      </w:r>
      <w:r w:rsidRPr="00F63EB0">
        <w:rPr>
          <w:rFonts w:cs="Arial"/>
          <w:szCs w:val="22"/>
        </w:rPr>
        <w:t xml:space="preserve"> </w:t>
      </w:r>
      <w:r>
        <w:rPr>
          <w:rFonts w:cs="Arial"/>
          <w:szCs w:val="22"/>
        </w:rPr>
        <w:t>günstiger als die AEL gemacht werden.</w:t>
      </w:r>
    </w:p>
    <w:p w14:paraId="6AEFA9BF" w14:textId="77777777" w:rsidR="006C1ABF" w:rsidRDefault="006C1ABF" w:rsidP="006C1ABF">
      <w:pPr>
        <w:rPr>
          <w:rFonts w:cs="Arial"/>
          <w:szCs w:val="22"/>
        </w:rPr>
      </w:pPr>
      <w:r>
        <w:rPr>
          <w:rFonts w:cs="Arial"/>
          <w:szCs w:val="22"/>
        </w:rPr>
        <w:t>HTEL-Systeme finden bei über 700 °C statt. Am effektivsten ist das System wenn Abwärme zur Verfügung steht. Dabei können hohe Wirkungsgrade bis zu 90 Prozent erreicht werden. Es kann auch Dampf im Prozess verwendet werden. So wird ein Synthesegas aus H</w:t>
      </w:r>
      <w:r>
        <w:rPr>
          <w:rFonts w:cs="Arial"/>
          <w:szCs w:val="22"/>
          <w:vertAlign w:val="subscript"/>
        </w:rPr>
        <w:t xml:space="preserve">2 </w:t>
      </w:r>
      <w:r>
        <w:rPr>
          <w:rFonts w:cs="Arial"/>
          <w:szCs w:val="22"/>
        </w:rPr>
        <w:t xml:space="preserve">und CO erzeugt. Auch sind keine seltenen Edelmetalle nötig. Durch die hohen spezifischen Kosten, für erzeugten Wasserstoff, sind eher weniger HTEL-Systeme im Betrieb. Ebenfalls leidet die Lebensdauer solcher Systeme durch die hohen Temperaturen. </w:t>
      </w:r>
    </w:p>
    <w:p w14:paraId="3AC71D51" w14:textId="03BC770F" w:rsidR="006C1ABF" w:rsidRDefault="006C1ABF" w:rsidP="001F6A04">
      <w:pPr>
        <w:rPr>
          <w:rFonts w:cs="Arial"/>
          <w:szCs w:val="22"/>
        </w:rPr>
      </w:pPr>
    </w:p>
    <w:p w14:paraId="70302AA0" w14:textId="74AE8097" w:rsidR="006C1ABF" w:rsidRDefault="006C1ABF" w:rsidP="001F6A04">
      <w:pPr>
        <w:rPr>
          <w:rFonts w:cs="Arial"/>
          <w:szCs w:val="22"/>
        </w:rPr>
      </w:pPr>
    </w:p>
    <w:p w14:paraId="65880A94" w14:textId="2F0AB4FF" w:rsidR="00C50E51" w:rsidRDefault="00C50E51" w:rsidP="001F6A04">
      <w:pPr>
        <w:rPr>
          <w:rFonts w:cs="Arial"/>
          <w:szCs w:val="22"/>
        </w:rPr>
      </w:pPr>
    </w:p>
    <w:p w14:paraId="2FDF05F5" w14:textId="77777777" w:rsidR="00C50E51" w:rsidRPr="00EB3390" w:rsidRDefault="00C50E51" w:rsidP="00C50E51">
      <w:pPr>
        <w:pStyle w:val="berschrift3"/>
      </w:pPr>
      <w:bookmarkStart w:id="25" w:name="_Toc92189049"/>
      <w:r w:rsidRPr="00EB3390">
        <w:lastRenderedPageBreak/>
        <w:t>Kvaerner-Verfahren</w:t>
      </w:r>
      <w:bookmarkEnd w:id="25"/>
    </w:p>
    <w:p w14:paraId="19F44273" w14:textId="77777777" w:rsidR="00C50E51" w:rsidRPr="00740DD4" w:rsidRDefault="00C50E51" w:rsidP="00C50E51">
      <w:pPr>
        <w:rPr>
          <w:rFonts w:cs="Arial"/>
          <w:szCs w:val="22"/>
        </w:rPr>
      </w:pPr>
    </w:p>
    <w:p w14:paraId="4AA60354" w14:textId="77777777" w:rsidR="00C50E51" w:rsidRDefault="00C50E51" w:rsidP="00C50E51">
      <w:pPr>
        <w:rPr>
          <w:rFonts w:cs="Arial"/>
          <w:szCs w:val="22"/>
        </w:rPr>
      </w:pPr>
      <w:r w:rsidRPr="004565E0">
        <w:rPr>
          <w:rFonts w:cs="Arial"/>
          <w:szCs w:val="22"/>
        </w:rPr>
        <w:t>Bei diesem Verfahren aus Norwegen</w:t>
      </w:r>
      <w:r>
        <w:rPr>
          <w:rFonts w:cs="Arial"/>
          <w:szCs w:val="22"/>
        </w:rPr>
        <w:t>,</w:t>
      </w:r>
      <w:r w:rsidRPr="004565E0">
        <w:rPr>
          <w:rFonts w:cs="Arial"/>
          <w:szCs w:val="22"/>
        </w:rPr>
        <w:t xml:space="preserve"> </w:t>
      </w:r>
      <w:r>
        <w:rPr>
          <w:rFonts w:cs="Arial"/>
          <w:szCs w:val="22"/>
        </w:rPr>
        <w:t>werden Kohlenwasserstoffe einem Plasmabrenner zugeführt. Dieser Prozess wird auch Plasmapyrolyse genannt. Temperaturen bis zu 1.600 °C entstehen durch den Plasmabogenprozess, dabei werden die Kohlenwasserstoffe in elementare Kohlenstoff und Wasserstoff Teilchen aufgespaltet. Als Ausgangsstoff wird oft Methan (CH</w:t>
      </w:r>
      <w:r>
        <w:rPr>
          <w:rFonts w:cs="Arial"/>
          <w:szCs w:val="22"/>
          <w:vertAlign w:val="subscript"/>
        </w:rPr>
        <w:t>4</w:t>
      </w:r>
      <w:r>
        <w:rPr>
          <w:rFonts w:cs="Arial"/>
          <w:szCs w:val="22"/>
        </w:rPr>
        <w:t xml:space="preserve">) verwendet. Die verlaufende Reaktion ist immer energiereicher als der Ausgangsstoff. Deshalb benötigt der Plasmabrenner eine hohe Menge an elektrischer Energie, für die Bindungsenergie der Kohlenwasserstoffe. Zur Erzeugung von Heißdampf wird die übrig gebliebene Energie als Wärme verwendet, dieser Heißdampf kann dann wieder für die Erzeugung von Strom verwendet werden. Werden alle Produkte des Verfahrens berücksichtigt, so erreicht dieses Verfahren fast einen Wirkungsgrad von 100%. </w:t>
      </w:r>
      <w:r w:rsidRPr="00D04574">
        <w:rPr>
          <w:rFonts w:cs="Arial"/>
          <w:szCs w:val="22"/>
        </w:rPr>
        <w:t>Das</w:t>
      </w:r>
      <w:r>
        <w:rPr>
          <w:rFonts w:cs="Arial"/>
          <w:szCs w:val="22"/>
        </w:rPr>
        <w:t xml:space="preserve"> heißt der Wasserstoff muss vollständig gespeichert bzw. direkt verwendet werden damit der Wirkungsgrad die 100 Prozent erreicht. Von den 100 Prozent entfallen ca. 48 Prozent auf </w:t>
      </w:r>
      <w:r w:rsidRPr="007B2A5D">
        <w:rPr>
          <w:rFonts w:cs="Arial"/>
          <w:szCs w:val="22"/>
        </w:rPr>
        <w:t>H</w:t>
      </w:r>
      <w:r w:rsidRPr="007B2A5D">
        <w:rPr>
          <w:rFonts w:cs="Arial"/>
          <w:szCs w:val="22"/>
          <w:vertAlign w:val="subscript"/>
        </w:rPr>
        <w:t>2</w:t>
      </w:r>
      <w:r>
        <w:rPr>
          <w:rFonts w:cs="Arial"/>
          <w:szCs w:val="22"/>
        </w:rPr>
        <w:t xml:space="preserve">, ca. 40 Prozent auf die Aktivkohle und der Rest auf den Heißdampf. Aus 1000 Nm³ Erdgas und 2,1 MW zugeführter elektrischer Energie, entsteht ca. 180 kg </w:t>
      </w:r>
      <w:r w:rsidRPr="00D04574">
        <w:rPr>
          <w:rFonts w:cs="Arial"/>
          <w:szCs w:val="22"/>
        </w:rPr>
        <w:t>H</w:t>
      </w:r>
      <w:r w:rsidRPr="00D04574">
        <w:rPr>
          <w:rFonts w:cs="Arial"/>
          <w:szCs w:val="22"/>
          <w:vertAlign w:val="subscript"/>
        </w:rPr>
        <w:t>2</w:t>
      </w:r>
      <w:r>
        <w:rPr>
          <w:rFonts w:cs="Arial"/>
          <w:szCs w:val="22"/>
        </w:rPr>
        <w:t>. Der Vorteil ist die Erzeugung von reinem Kohlenstoff anstatt dem Umweltschädlichen CO</w:t>
      </w:r>
      <w:r>
        <w:rPr>
          <w:rFonts w:cs="Arial"/>
          <w:szCs w:val="22"/>
          <w:vertAlign w:val="subscript"/>
        </w:rPr>
        <w:t>2</w:t>
      </w:r>
      <w:r>
        <w:rPr>
          <w:rFonts w:cs="Arial"/>
          <w:szCs w:val="22"/>
        </w:rPr>
        <w:t xml:space="preserve"> . Nachteil </w:t>
      </w:r>
      <w:r w:rsidRPr="00CA2E09">
        <w:rPr>
          <w:rFonts w:cs="Arial"/>
          <w:szCs w:val="22"/>
          <w:highlight w:val="yellow"/>
        </w:rPr>
        <w:t>dieses</w:t>
      </w:r>
      <w:r>
        <w:rPr>
          <w:rFonts w:cs="Arial"/>
          <w:szCs w:val="22"/>
        </w:rPr>
        <w:t xml:space="preserve"> Verfahrens ist der hohe Energieverbrauch.</w:t>
      </w:r>
    </w:p>
    <w:p w14:paraId="48CE5D53" w14:textId="77777777" w:rsidR="00C50E51" w:rsidRDefault="00C50E51" w:rsidP="001F6A04">
      <w:pPr>
        <w:rPr>
          <w:rFonts w:cs="Arial"/>
          <w:szCs w:val="22"/>
        </w:rPr>
      </w:pPr>
    </w:p>
    <w:p w14:paraId="316C06B6" w14:textId="4E045958" w:rsidR="006D4E24" w:rsidRPr="00EB3390" w:rsidRDefault="006D4E24" w:rsidP="006D4E24">
      <w:pPr>
        <w:pStyle w:val="berschrift3"/>
      </w:pPr>
      <w:bookmarkStart w:id="26" w:name="_Toc92189050"/>
      <w:r w:rsidRPr="00EB3390">
        <w:t>Reformierung</w:t>
      </w:r>
      <w:bookmarkEnd w:id="26"/>
    </w:p>
    <w:p w14:paraId="17E46494" w14:textId="77777777" w:rsidR="006D4E24" w:rsidRPr="006D4E24" w:rsidRDefault="006D4E24" w:rsidP="006D4E24"/>
    <w:p w14:paraId="4B138D0C" w14:textId="5318825A" w:rsidR="0002677C" w:rsidRDefault="008E6D58" w:rsidP="006D6362">
      <w:pPr>
        <w:rPr>
          <w:rFonts w:cs="Arial"/>
          <w:szCs w:val="22"/>
        </w:rPr>
      </w:pPr>
      <w:r w:rsidRPr="00740DD4">
        <w:rPr>
          <w:rFonts w:cs="Arial"/>
          <w:szCs w:val="22"/>
        </w:rPr>
        <w:t xml:space="preserve">Unter Reformierung </w:t>
      </w:r>
      <w:r w:rsidR="00B2238D" w:rsidRPr="00740DD4">
        <w:rPr>
          <w:rFonts w:cs="Arial"/>
          <w:szCs w:val="22"/>
        </w:rPr>
        <w:t>ist die H</w:t>
      </w:r>
      <w:r w:rsidR="00B2238D" w:rsidRPr="00740DD4">
        <w:rPr>
          <w:rFonts w:cs="Arial"/>
          <w:szCs w:val="22"/>
          <w:vertAlign w:val="subscript"/>
        </w:rPr>
        <w:t>2</w:t>
      </w:r>
      <w:r w:rsidR="00B2238D" w:rsidRPr="00740DD4">
        <w:rPr>
          <w:rFonts w:cs="Arial"/>
          <w:szCs w:val="22"/>
        </w:rPr>
        <w:t>-Erzeugung</w:t>
      </w:r>
      <w:r w:rsidR="00240C22">
        <w:rPr>
          <w:rFonts w:cs="Arial"/>
          <w:szCs w:val="22"/>
        </w:rPr>
        <w:t>,</w:t>
      </w:r>
      <w:r w:rsidR="00B2238D" w:rsidRPr="00740DD4">
        <w:rPr>
          <w:rFonts w:cs="Arial"/>
          <w:szCs w:val="22"/>
        </w:rPr>
        <w:t xml:space="preserve"> mit Hilfe </w:t>
      </w:r>
      <w:r w:rsidR="00240C22">
        <w:rPr>
          <w:rFonts w:cs="Arial"/>
          <w:szCs w:val="22"/>
        </w:rPr>
        <w:t xml:space="preserve">der Umwandlung </w:t>
      </w:r>
      <w:r w:rsidR="00B2238D" w:rsidRPr="00740DD4">
        <w:rPr>
          <w:rFonts w:cs="Arial"/>
          <w:szCs w:val="22"/>
        </w:rPr>
        <w:t>von Kohlenwasserstoffe</w:t>
      </w:r>
      <w:r w:rsidR="00240C22">
        <w:rPr>
          <w:rFonts w:cs="Arial"/>
          <w:szCs w:val="22"/>
        </w:rPr>
        <w:t>,</w:t>
      </w:r>
      <w:r w:rsidR="00B2238D" w:rsidRPr="00740DD4">
        <w:rPr>
          <w:rFonts w:cs="Arial"/>
          <w:szCs w:val="22"/>
        </w:rPr>
        <w:t xml:space="preserve"> zu verstehen.</w:t>
      </w:r>
      <w:r w:rsidR="00240C22">
        <w:rPr>
          <w:rFonts w:cs="Arial"/>
          <w:szCs w:val="22"/>
        </w:rPr>
        <w:t xml:space="preserve"> Es wird zwischen Dampfreformierung, </w:t>
      </w:r>
      <w:r w:rsidR="0002677C">
        <w:rPr>
          <w:rFonts w:cs="Arial"/>
          <w:szCs w:val="22"/>
        </w:rPr>
        <w:t xml:space="preserve">partielle Oxidation, und </w:t>
      </w:r>
      <w:r w:rsidR="00FC244F">
        <w:rPr>
          <w:rFonts w:cs="Arial"/>
          <w:szCs w:val="22"/>
        </w:rPr>
        <w:t xml:space="preserve">der </w:t>
      </w:r>
      <w:r w:rsidR="0002677C">
        <w:rPr>
          <w:rFonts w:cs="Arial"/>
          <w:szCs w:val="22"/>
        </w:rPr>
        <w:t>thermische</w:t>
      </w:r>
      <w:r w:rsidR="00FC244F">
        <w:rPr>
          <w:rFonts w:cs="Arial"/>
          <w:szCs w:val="22"/>
        </w:rPr>
        <w:t>n</w:t>
      </w:r>
      <w:r w:rsidR="0002677C">
        <w:rPr>
          <w:rFonts w:cs="Arial"/>
          <w:szCs w:val="22"/>
        </w:rPr>
        <w:t xml:space="preserve"> Reformierung unterschieden.</w:t>
      </w:r>
    </w:p>
    <w:p w14:paraId="00DDD712" w14:textId="074F7216" w:rsidR="008E6D58" w:rsidRPr="001F6A04" w:rsidRDefault="00B2238D" w:rsidP="006D6362">
      <w:pPr>
        <w:rPr>
          <w:rFonts w:cs="Arial"/>
          <w:szCs w:val="22"/>
        </w:rPr>
      </w:pPr>
      <w:r w:rsidRPr="00740DD4">
        <w:rPr>
          <w:rFonts w:cs="Arial"/>
          <w:szCs w:val="22"/>
        </w:rPr>
        <w:t>Bei der Dampfreformierung, im nachfolgenden SR genannt, entsteht im Prozess heißer Wasserdampf</w:t>
      </w:r>
      <w:r w:rsidR="001F6A04">
        <w:rPr>
          <w:rFonts w:cs="Arial"/>
          <w:szCs w:val="22"/>
        </w:rPr>
        <w:t xml:space="preserve"> der im Prozess wieder verwendet wird</w:t>
      </w:r>
      <w:r w:rsidRPr="00740DD4">
        <w:rPr>
          <w:rFonts w:cs="Arial"/>
          <w:szCs w:val="22"/>
        </w:rPr>
        <w:t>.</w:t>
      </w:r>
      <w:r w:rsidR="00CC2CD9" w:rsidRPr="00740DD4">
        <w:rPr>
          <w:rFonts w:cs="Arial"/>
          <w:szCs w:val="22"/>
        </w:rPr>
        <w:t xml:space="preserve"> </w:t>
      </w:r>
      <w:r w:rsidR="009B5A6D" w:rsidRPr="00740DD4">
        <w:rPr>
          <w:rFonts w:cs="Arial"/>
          <w:szCs w:val="22"/>
        </w:rPr>
        <w:t>Der Prozess</w:t>
      </w:r>
      <w:r w:rsidR="00CC2CD9" w:rsidRPr="00740DD4">
        <w:rPr>
          <w:rFonts w:cs="Arial"/>
          <w:szCs w:val="22"/>
        </w:rPr>
        <w:t xml:space="preserve"> hat eine</w:t>
      </w:r>
      <w:r w:rsidR="009B5A6D" w:rsidRPr="00740DD4">
        <w:rPr>
          <w:rFonts w:cs="Arial"/>
          <w:szCs w:val="22"/>
        </w:rPr>
        <w:t>n</w:t>
      </w:r>
      <w:r w:rsidR="00CC2CD9" w:rsidRPr="00740DD4">
        <w:rPr>
          <w:rFonts w:cs="Arial"/>
          <w:szCs w:val="22"/>
        </w:rPr>
        <w:t xml:space="preserve"> Temperaturbereich von 700 – 900 °C und einen Druckbereich von 20 – 40 bar. Als Kohlenwasserstoffe können Erdgase, Benzin oder Biomasse ausgewählt werden. </w:t>
      </w:r>
      <w:r w:rsidR="00A722B6" w:rsidRPr="00740DD4">
        <w:rPr>
          <w:rFonts w:cs="Arial"/>
          <w:szCs w:val="22"/>
        </w:rPr>
        <w:t>Als Katalysator können Edelmetall</w:t>
      </w:r>
      <w:r w:rsidR="00B657A8">
        <w:rPr>
          <w:rFonts w:cs="Arial"/>
          <w:szCs w:val="22"/>
        </w:rPr>
        <w:t>e</w:t>
      </w:r>
      <w:r w:rsidR="00A722B6" w:rsidRPr="00740DD4">
        <w:rPr>
          <w:rFonts w:cs="Arial"/>
          <w:szCs w:val="22"/>
        </w:rPr>
        <w:t xml:space="preserve"> wie Platin, Kupfer oder Rhodium gewählt werden.</w:t>
      </w:r>
      <w:r w:rsidR="009B5A6D" w:rsidRPr="00740DD4">
        <w:rPr>
          <w:rFonts w:cs="Arial"/>
          <w:szCs w:val="22"/>
        </w:rPr>
        <w:t xml:space="preserve"> Katalysatoren beschleunigen die Reaktionsgeschwindigkeit.</w:t>
      </w:r>
      <w:r w:rsidR="00DE0AF7" w:rsidRPr="00740DD4">
        <w:rPr>
          <w:rFonts w:cs="Arial"/>
          <w:szCs w:val="22"/>
        </w:rPr>
        <w:t xml:space="preserve"> </w:t>
      </w:r>
      <w:r w:rsidR="00DC0548">
        <w:rPr>
          <w:rFonts w:cs="Arial"/>
          <w:szCs w:val="22"/>
        </w:rPr>
        <w:t>Resultat der Reaktionen und dem Heißdampf ist ein Synthesegas aus CO und H</w:t>
      </w:r>
      <w:r w:rsidR="00DC0548">
        <w:rPr>
          <w:rFonts w:cs="Arial"/>
          <w:szCs w:val="22"/>
          <w:vertAlign w:val="subscript"/>
        </w:rPr>
        <w:t>2</w:t>
      </w:r>
      <w:r w:rsidR="001F6A04">
        <w:rPr>
          <w:rFonts w:cs="Arial"/>
          <w:szCs w:val="22"/>
        </w:rPr>
        <w:t>.</w:t>
      </w:r>
    </w:p>
    <w:p w14:paraId="47154AE3" w14:textId="77777777" w:rsidR="009701EC" w:rsidRDefault="00DC0548" w:rsidP="006D6362">
      <w:pPr>
        <w:keepNext/>
        <w:jc w:val="center"/>
      </w:pPr>
      <w:r w:rsidRPr="00DC0548">
        <w:rPr>
          <w:rFonts w:cs="Arial"/>
          <w:noProof/>
          <w:szCs w:val="22"/>
        </w:rPr>
        <w:lastRenderedPageBreak/>
        <w:drawing>
          <wp:inline distT="0" distB="0" distL="0" distR="0" wp14:anchorId="480D385E" wp14:editId="62DE10B1">
            <wp:extent cx="3731540" cy="1067284"/>
            <wp:effectExtent l="0" t="0" r="2540" b="0"/>
            <wp:docPr id="33" name="Grafik 3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isch enthält.&#10;&#10;Automatisch generierte Beschreibung"/>
                    <pic:cNvPicPr/>
                  </pic:nvPicPr>
                  <pic:blipFill>
                    <a:blip r:embed="rId31"/>
                    <a:stretch>
                      <a:fillRect/>
                    </a:stretch>
                  </pic:blipFill>
                  <pic:spPr>
                    <a:xfrm>
                      <a:off x="0" y="0"/>
                      <a:ext cx="3764693" cy="1076766"/>
                    </a:xfrm>
                    <a:prstGeom prst="rect">
                      <a:avLst/>
                    </a:prstGeom>
                  </pic:spPr>
                </pic:pic>
              </a:graphicData>
            </a:graphic>
          </wp:inline>
        </w:drawing>
      </w:r>
    </w:p>
    <w:p w14:paraId="4D891797" w14:textId="4DB02F13" w:rsidR="00FC2DB8" w:rsidRDefault="009701EC" w:rsidP="009701EC">
      <w:pPr>
        <w:pStyle w:val="Abbildung"/>
      </w:pPr>
      <w:r>
        <w:t xml:space="preserve">Tabelle </w:t>
      </w:r>
      <w:fldSimple w:instr=" SEQ Tabelle \* ARABIC ">
        <w:r w:rsidR="00422A6B">
          <w:rPr>
            <w:noProof/>
          </w:rPr>
          <w:t>6</w:t>
        </w:r>
      </w:fldSimple>
      <w:r>
        <w:t xml:space="preserve"> Vergleich der H</w:t>
      </w:r>
      <w:r>
        <w:rPr>
          <w:vertAlign w:val="subscript"/>
        </w:rPr>
        <w:t>2</w:t>
      </w:r>
      <w:r>
        <w:t>-Ausbeutung zwischen SR- und CPOX-Verfahren</w:t>
      </w:r>
      <w:sdt>
        <w:sdtPr>
          <w:id w:val="-714430893"/>
          <w:citation/>
        </w:sdtPr>
        <w:sdtEndPr/>
        <w:sdtContent>
          <w:r w:rsidR="002F5526">
            <w:fldChar w:fldCharType="begin"/>
          </w:r>
          <w:r w:rsidR="002F5526">
            <w:instrText xml:space="preserve"> CITATION Tho20 \l 1031 </w:instrText>
          </w:r>
          <w:r w:rsidR="002F5526">
            <w:fldChar w:fldCharType="separate"/>
          </w:r>
          <w:r w:rsidR="002F5526">
            <w:rPr>
              <w:noProof/>
            </w:rPr>
            <w:t xml:space="preserve"> </w:t>
          </w:r>
          <w:r w:rsidR="002F5526" w:rsidRPr="002F5526">
            <w:rPr>
              <w:noProof/>
            </w:rPr>
            <w:t>[29]</w:t>
          </w:r>
          <w:r w:rsidR="002F5526">
            <w:fldChar w:fldCharType="end"/>
          </w:r>
        </w:sdtContent>
      </w:sdt>
    </w:p>
    <w:p w14:paraId="73AB4442" w14:textId="77777777" w:rsidR="00437DDA" w:rsidRPr="00740DD4" w:rsidRDefault="00437DDA" w:rsidP="009701EC">
      <w:pPr>
        <w:pStyle w:val="Abbildung"/>
      </w:pPr>
    </w:p>
    <w:p w14:paraId="334C7CEE" w14:textId="556A5736" w:rsidR="001B3644" w:rsidRPr="00E21375" w:rsidRDefault="00976C63" w:rsidP="006D6362">
      <w:pPr>
        <w:rPr>
          <w:rFonts w:cs="Arial"/>
          <w:szCs w:val="22"/>
        </w:rPr>
      </w:pPr>
      <w:r>
        <w:rPr>
          <w:rFonts w:cs="Arial"/>
          <w:szCs w:val="22"/>
        </w:rPr>
        <w:t xml:space="preserve">Die </w:t>
      </w:r>
      <w:r w:rsidR="00E21375" w:rsidRPr="00740DD4">
        <w:rPr>
          <w:rFonts w:cs="Arial"/>
          <w:szCs w:val="22"/>
        </w:rPr>
        <w:t>Alternative zur Dampfreformierung lautet partielle Oxidation, nachfolgend CPOX genannt. Wichtige Variablen für das Verfahren ist der Systemdruck p und die Reaktionstemperatur T. Im CPOX-Verfahren werden höhere Kohlenwasserstoffe wie Benzin, Diesel oder Methan verwendet. Wird die partielle Oxidation ohne Katalysator gefahren, so erreichen die Reaktionstemperaturen einen Bereichen von 1.300 °C - 1.500 °C. Was gleichzeitig die Schwäche des CPOX-Verfahrens ist. Die Überhitzung des Reaktors führt zu einer Beeinträchtigung der Reaktionsprozesse. Dies führt zu einem schlechterem Wirkungsgrad und zur Zerstörung des Katalysators. Weiterer Nachteil ist die komplexe Steuerung von dem Verfahrensablauf. Da Zwischenprodukte im chemischen Prozess und Druckanstieg den Wasserstoffertrag negativ beeinflussen. Grundsätzlich ist die Ausbeute an Wasserstoff im CPOX-Verfahren geringer als bei der Dampfreformierung</w:t>
      </w:r>
      <w:r w:rsidR="00E21375">
        <w:rPr>
          <w:rFonts w:cs="Arial"/>
          <w:szCs w:val="22"/>
        </w:rPr>
        <w:t>, wie in Tabelle 4 zu erkennen.</w:t>
      </w:r>
      <w:r w:rsidR="000E47F0">
        <w:rPr>
          <w:rFonts w:cs="Arial"/>
          <w:szCs w:val="22"/>
        </w:rPr>
        <w:t xml:space="preserve"> </w:t>
      </w:r>
      <w:r w:rsidR="005731D7">
        <w:rPr>
          <w:rFonts w:cs="Arial"/>
          <w:szCs w:val="22"/>
        </w:rPr>
        <w:t xml:space="preserve">Durch die geringen Reaktionstemperaturen </w:t>
      </w:r>
      <w:r w:rsidR="00C52AFD">
        <w:rPr>
          <w:rFonts w:cs="Arial"/>
          <w:szCs w:val="22"/>
        </w:rPr>
        <w:t>von 200 °C -300°C im SR-Verfahren, ist der Energieaufwand geringer und die H</w:t>
      </w:r>
      <w:r w:rsidR="00C52AFD">
        <w:rPr>
          <w:rFonts w:cs="Arial"/>
          <w:szCs w:val="22"/>
          <w:vertAlign w:val="subscript"/>
        </w:rPr>
        <w:t>2</w:t>
      </w:r>
      <w:r w:rsidR="00C52AFD">
        <w:rPr>
          <w:rFonts w:cs="Arial"/>
          <w:szCs w:val="22"/>
        </w:rPr>
        <w:t>-Ausbeute</w:t>
      </w:r>
      <w:r w:rsidR="00BC59CF">
        <w:rPr>
          <w:rFonts w:cs="Arial"/>
          <w:szCs w:val="22"/>
        </w:rPr>
        <w:t xml:space="preserve">, </w:t>
      </w:r>
      <w:r w:rsidR="00BC59CF" w:rsidRPr="00BC59CF">
        <w:rPr>
          <w:rFonts w:cs="Arial"/>
          <w:szCs w:val="22"/>
        </w:rPr>
        <w:t>W</w:t>
      </w:r>
      <w:r w:rsidR="00BC59CF">
        <w:rPr>
          <w:rFonts w:cs="Arial"/>
          <w:szCs w:val="22"/>
          <w:vertAlign w:val="subscript"/>
        </w:rPr>
        <w:t>H2</w:t>
      </w:r>
      <w:r w:rsidR="00BC59CF">
        <w:rPr>
          <w:rFonts w:cs="Arial"/>
          <w:szCs w:val="22"/>
        </w:rPr>
        <w:t>,</w:t>
      </w:r>
      <w:r w:rsidR="00C52AFD">
        <w:rPr>
          <w:rFonts w:cs="Arial"/>
          <w:szCs w:val="22"/>
        </w:rPr>
        <w:t xml:space="preserve"> höher</w:t>
      </w:r>
      <w:r w:rsidR="00187FB4">
        <w:rPr>
          <w:rFonts w:cs="Arial"/>
          <w:szCs w:val="22"/>
        </w:rPr>
        <w:t>.</w:t>
      </w:r>
    </w:p>
    <w:p w14:paraId="70238013" w14:textId="0C095D7E" w:rsidR="001B3644" w:rsidRPr="00B657A8" w:rsidRDefault="00804CAF" w:rsidP="006D6362">
      <w:pPr>
        <w:rPr>
          <w:rFonts w:cs="Arial"/>
          <w:szCs w:val="22"/>
        </w:rPr>
      </w:pPr>
      <w:r>
        <w:rPr>
          <w:rFonts w:cs="Arial"/>
          <w:szCs w:val="22"/>
        </w:rPr>
        <w:t xml:space="preserve">Die thermische Reformierung ist eine Kombination aus dem SR- und dem CPOX-Verfahren. Dieses Verfahren kombiniert die hohe Wasserstoff Ausbeute aus dem SR-Verfahren, sowie die </w:t>
      </w:r>
      <w:r w:rsidR="00514B55">
        <w:rPr>
          <w:rFonts w:cs="Arial"/>
          <w:szCs w:val="22"/>
        </w:rPr>
        <w:t>hohe</w:t>
      </w:r>
      <w:r>
        <w:rPr>
          <w:rFonts w:cs="Arial"/>
          <w:szCs w:val="22"/>
        </w:rPr>
        <w:t xml:space="preserve"> </w:t>
      </w:r>
      <w:r w:rsidR="00514B55">
        <w:rPr>
          <w:rFonts w:cs="Arial"/>
          <w:szCs w:val="22"/>
        </w:rPr>
        <w:t>Reaktionswärme</w:t>
      </w:r>
      <w:r>
        <w:rPr>
          <w:rFonts w:cs="Arial"/>
          <w:szCs w:val="22"/>
        </w:rPr>
        <w:t xml:space="preserve"> aus dem CPOX-Verfahren.</w:t>
      </w:r>
      <w:r w:rsidR="00B657A8">
        <w:rPr>
          <w:rFonts w:cs="Arial"/>
          <w:szCs w:val="22"/>
        </w:rPr>
        <w:t xml:space="preserve"> Wird die Anlage von der </w:t>
      </w:r>
      <w:proofErr w:type="spellStart"/>
      <w:r w:rsidR="00B657A8" w:rsidRPr="00B657A8">
        <w:rPr>
          <w:rFonts w:cs="Arial"/>
          <w:i/>
          <w:iCs/>
          <w:szCs w:val="22"/>
        </w:rPr>
        <w:t>Caloric</w:t>
      </w:r>
      <w:proofErr w:type="spellEnd"/>
      <w:r w:rsidR="00B657A8" w:rsidRPr="00B657A8">
        <w:rPr>
          <w:rFonts w:cs="Arial"/>
          <w:i/>
          <w:iCs/>
          <w:szCs w:val="22"/>
        </w:rPr>
        <w:t xml:space="preserve"> Anlagenbau GmbH</w:t>
      </w:r>
      <w:r w:rsidR="00B657A8">
        <w:rPr>
          <w:rFonts w:cs="Arial"/>
          <w:szCs w:val="22"/>
        </w:rPr>
        <w:t xml:space="preserve"> betrachtet, ist für die Erzeugung von ca. 90 kg H</w:t>
      </w:r>
      <w:r w:rsidR="00B657A8">
        <w:rPr>
          <w:rFonts w:cs="Arial"/>
          <w:szCs w:val="22"/>
          <w:vertAlign w:val="subscript"/>
        </w:rPr>
        <w:t>2</w:t>
      </w:r>
      <w:r w:rsidR="00B657A8">
        <w:rPr>
          <w:rFonts w:cs="Arial"/>
          <w:szCs w:val="22"/>
        </w:rPr>
        <w:t xml:space="preserve"> ca. 400 Nm³ Erdgas und ca. 30 kW elektrische Energie notwendig.</w:t>
      </w:r>
    </w:p>
    <w:p w14:paraId="774F4239" w14:textId="77777777" w:rsidR="005F031C" w:rsidRPr="00D750C7" w:rsidRDefault="005F031C" w:rsidP="001207BA">
      <w:pPr>
        <w:rPr>
          <w:rFonts w:cs="Arial"/>
          <w:szCs w:val="22"/>
        </w:rPr>
      </w:pPr>
    </w:p>
    <w:p w14:paraId="0AD467E6" w14:textId="4085E64C" w:rsidR="00623831" w:rsidRDefault="00A23C80" w:rsidP="008F51C5">
      <w:pPr>
        <w:pStyle w:val="berschrift3"/>
      </w:pPr>
      <w:bookmarkStart w:id="27" w:name="_Toc92189051"/>
      <w:r>
        <w:t xml:space="preserve">Allotherme </w:t>
      </w:r>
      <w:r w:rsidR="00B951B6">
        <w:t>Dampfreformierung</w:t>
      </w:r>
      <w:bookmarkEnd w:id="27"/>
    </w:p>
    <w:p w14:paraId="6BE0D7B2" w14:textId="60CB7277" w:rsidR="005F031C" w:rsidRDefault="005F031C" w:rsidP="005F031C"/>
    <w:p w14:paraId="1ADEE267" w14:textId="5540E181" w:rsidR="001256E7" w:rsidRDefault="008F51C5" w:rsidP="005F031C">
      <w:r w:rsidRPr="008F51C5">
        <w:t>Die Dampfreformierung ist der gängigste Prozess, um Wasserstoff zu gewinnen. Hierbei werden Kohlenwasserstoffe</w:t>
      </w:r>
      <w:r w:rsidR="001256E7">
        <w:t>,</w:t>
      </w:r>
      <w:r w:rsidRPr="008F51C5">
        <w:t xml:space="preserve"> unter Druck und hoher Temperaturen</w:t>
      </w:r>
      <w:r w:rsidR="001256E7">
        <w:t>,</w:t>
      </w:r>
      <w:r w:rsidRPr="008F51C5">
        <w:t xml:space="preserve"> umgewandelt, um dann abschließend Wasserstoff </w:t>
      </w:r>
      <w:r>
        <w:t>einfach</w:t>
      </w:r>
      <w:r w:rsidR="001256E7">
        <w:t>er</w:t>
      </w:r>
      <w:r>
        <w:t xml:space="preserve"> abzutrennen. </w:t>
      </w:r>
    </w:p>
    <w:p w14:paraId="20F63193" w14:textId="77777777" w:rsidR="0089745A" w:rsidRDefault="00EF1E0C" w:rsidP="00C5248C">
      <w:pPr>
        <w:keepNext/>
        <w:jc w:val="center"/>
      </w:pPr>
      <w:r w:rsidRPr="00EF1E0C">
        <w:rPr>
          <w:rFonts w:cs="Arial"/>
          <w:noProof/>
          <w:szCs w:val="22"/>
        </w:rPr>
        <w:lastRenderedPageBreak/>
        <w:drawing>
          <wp:inline distT="0" distB="0" distL="0" distR="0" wp14:anchorId="7AC8BC24" wp14:editId="353377A6">
            <wp:extent cx="4814570" cy="170235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7883" cy="1714130"/>
                    </a:xfrm>
                    <a:prstGeom prst="rect">
                      <a:avLst/>
                    </a:prstGeom>
                  </pic:spPr>
                </pic:pic>
              </a:graphicData>
            </a:graphic>
          </wp:inline>
        </w:drawing>
      </w:r>
    </w:p>
    <w:p w14:paraId="54AA43A7" w14:textId="35F9ED9C" w:rsidR="00623831" w:rsidRDefault="0089745A" w:rsidP="00C5248C">
      <w:pPr>
        <w:pStyle w:val="Abbildung"/>
      </w:pPr>
      <w:bookmarkStart w:id="28" w:name="_Toc92373301"/>
      <w:r>
        <w:t xml:space="preserve">Abbildung </w:t>
      </w:r>
      <w:fldSimple w:instr=" SEQ Abbildung \* ARABIC ">
        <w:r w:rsidR="007D124B">
          <w:rPr>
            <w:noProof/>
          </w:rPr>
          <w:t>14</w:t>
        </w:r>
      </w:fldSimple>
      <w:r>
        <w:t xml:space="preserve"> Prozesskette der H</w:t>
      </w:r>
      <w:r>
        <w:rPr>
          <w:vertAlign w:val="subscript"/>
        </w:rPr>
        <w:t>2</w:t>
      </w:r>
      <w:r>
        <w:t>-Erzeugung aus Biomasse</w:t>
      </w:r>
      <w:sdt>
        <w:sdtPr>
          <w:id w:val="444121745"/>
          <w:citation/>
        </w:sdtPr>
        <w:sdtEndPr/>
        <w:sdtContent>
          <w:r w:rsidR="00C5248C">
            <w:fldChar w:fldCharType="begin"/>
          </w:r>
          <w:r w:rsidR="00C5248C">
            <w:instrText xml:space="preserve"> CITATION Pla21 \l 1031 </w:instrText>
          </w:r>
          <w:r w:rsidR="00C5248C">
            <w:fldChar w:fldCharType="separate"/>
          </w:r>
          <w:r w:rsidR="00C5248C">
            <w:rPr>
              <w:noProof/>
            </w:rPr>
            <w:t xml:space="preserve"> </w:t>
          </w:r>
          <w:r w:rsidR="00C5248C" w:rsidRPr="00C5248C">
            <w:rPr>
              <w:noProof/>
            </w:rPr>
            <w:t>[31]</w:t>
          </w:r>
          <w:r w:rsidR="00C5248C">
            <w:fldChar w:fldCharType="end"/>
          </w:r>
        </w:sdtContent>
      </w:sdt>
      <w:bookmarkEnd w:id="28"/>
    </w:p>
    <w:p w14:paraId="10D7F4A9" w14:textId="77777777" w:rsidR="00437DDA" w:rsidRDefault="00437DDA" w:rsidP="00C5248C">
      <w:pPr>
        <w:pStyle w:val="Abbildung"/>
      </w:pPr>
    </w:p>
    <w:p w14:paraId="28A6D15E" w14:textId="2CC967EA" w:rsidR="0085246F" w:rsidRDefault="00AD2C86" w:rsidP="006D6362">
      <w:pPr>
        <w:rPr>
          <w:rFonts w:cs="Arial"/>
          <w:szCs w:val="22"/>
        </w:rPr>
      </w:pPr>
      <w:r>
        <w:rPr>
          <w:rFonts w:cs="Arial"/>
          <w:szCs w:val="22"/>
        </w:rPr>
        <w:t xml:space="preserve">Die Vergasung im Reaktor unterscheidet sich </w:t>
      </w:r>
      <w:r w:rsidR="00710E85">
        <w:rPr>
          <w:rFonts w:cs="Arial"/>
          <w:szCs w:val="22"/>
        </w:rPr>
        <w:t>zwischen</w:t>
      </w:r>
      <w:r>
        <w:rPr>
          <w:rFonts w:cs="Arial"/>
          <w:szCs w:val="22"/>
        </w:rPr>
        <w:t xml:space="preserve"> zwei Prozessen. In der ersten Variante entsteht die Prozesswärme durch die Verbrennung der Biomasse. Dieser Prozess verläuft dann Autotherm. Bei der zweiten Variante wird die benötigte Prozesswärme</w:t>
      </w:r>
      <w:r w:rsidR="00E62AED">
        <w:rPr>
          <w:rFonts w:cs="Arial"/>
          <w:szCs w:val="22"/>
        </w:rPr>
        <w:t xml:space="preserve"> von außen zugeführt. In dem Fall verläuft der Prozess allotherm.</w:t>
      </w:r>
      <w:r w:rsidR="007745A3">
        <w:rPr>
          <w:rFonts w:cs="Arial"/>
          <w:szCs w:val="22"/>
        </w:rPr>
        <w:t xml:space="preserve"> Abbildung 14 zeigt hierbei die gesamte Prozesskette der H</w:t>
      </w:r>
      <w:r w:rsidR="007745A3">
        <w:rPr>
          <w:rFonts w:cs="Arial"/>
          <w:szCs w:val="22"/>
          <w:vertAlign w:val="subscript"/>
        </w:rPr>
        <w:t>2</w:t>
      </w:r>
      <w:r w:rsidR="007745A3">
        <w:rPr>
          <w:rFonts w:cs="Arial"/>
          <w:szCs w:val="22"/>
        </w:rPr>
        <w:t>-Erzeugung aus der Biomasse</w:t>
      </w:r>
      <w:r w:rsidR="002F3258">
        <w:rPr>
          <w:rFonts w:cs="Arial"/>
          <w:szCs w:val="22"/>
        </w:rPr>
        <w:t>.</w:t>
      </w:r>
      <w:r w:rsidR="00710E85">
        <w:rPr>
          <w:rFonts w:cs="Arial"/>
          <w:szCs w:val="22"/>
        </w:rPr>
        <w:t xml:space="preserve"> Die Vorbehandlung für die Anlage von HiTES wird mit einer Bandtrocknung durchgeführt. So wird die Restfeuchte von dem Holz abge</w:t>
      </w:r>
      <w:r w:rsidR="006956BE">
        <w:rPr>
          <w:rFonts w:cs="Arial"/>
          <w:szCs w:val="22"/>
        </w:rPr>
        <w:t>schieden</w:t>
      </w:r>
      <w:r w:rsidR="00710E85">
        <w:rPr>
          <w:rFonts w:cs="Arial"/>
          <w:szCs w:val="22"/>
        </w:rPr>
        <w:t>.</w:t>
      </w:r>
      <w:r w:rsidR="0085246F">
        <w:rPr>
          <w:rFonts w:cs="Arial"/>
          <w:szCs w:val="22"/>
        </w:rPr>
        <w:t xml:space="preserve"> </w:t>
      </w:r>
      <w:r w:rsidR="00BE5D6C">
        <w:rPr>
          <w:rFonts w:cs="Arial"/>
          <w:szCs w:val="22"/>
        </w:rPr>
        <w:t>Nach der Vergasung der Biomasse, entsteht ein Synthesegas. Dieses Synthesegas</w:t>
      </w:r>
      <w:r w:rsidR="00903900">
        <w:rPr>
          <w:rFonts w:cs="Arial"/>
          <w:szCs w:val="22"/>
        </w:rPr>
        <w:t xml:space="preserve"> wird in den Zonen des Reaktor erzeugt und</w:t>
      </w:r>
      <w:r w:rsidR="00BE5D6C">
        <w:rPr>
          <w:rFonts w:cs="Arial"/>
          <w:szCs w:val="22"/>
        </w:rPr>
        <w:t xml:space="preserve"> besteht aus Wasserstoff, Kohlenstoff sowie Kohlenwasserstoffen.</w:t>
      </w:r>
    </w:p>
    <w:p w14:paraId="296236F6" w14:textId="1D42F3B4" w:rsidR="00437DDA" w:rsidRDefault="00082652" w:rsidP="00437DDA">
      <w:pPr>
        <w:keepNext/>
        <w:jc w:val="center"/>
      </w:pPr>
      <w:r w:rsidRPr="00082652">
        <w:rPr>
          <w:rFonts w:cs="Arial"/>
          <w:noProof/>
          <w:szCs w:val="22"/>
        </w:rPr>
        <w:drawing>
          <wp:inline distT="0" distB="0" distL="0" distR="0" wp14:anchorId="138472B8" wp14:editId="42295C57">
            <wp:extent cx="2141220" cy="2226868"/>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49627" cy="2235611"/>
                    </a:xfrm>
                    <a:prstGeom prst="rect">
                      <a:avLst/>
                    </a:prstGeom>
                  </pic:spPr>
                </pic:pic>
              </a:graphicData>
            </a:graphic>
          </wp:inline>
        </w:drawing>
      </w:r>
    </w:p>
    <w:p w14:paraId="144B3E30" w14:textId="5E018631" w:rsidR="00437DDA" w:rsidRPr="00437DDA" w:rsidRDefault="00082652" w:rsidP="004957C1">
      <w:pPr>
        <w:pStyle w:val="Abbildung"/>
      </w:pPr>
      <w:bookmarkStart w:id="29" w:name="_Toc92373302"/>
      <w:r w:rsidRPr="00437DDA">
        <w:t xml:space="preserve">Abbildung </w:t>
      </w:r>
      <w:fldSimple w:instr=" SEQ Abbildung \* ARABIC ">
        <w:r w:rsidR="007D124B">
          <w:rPr>
            <w:noProof/>
          </w:rPr>
          <w:t>15</w:t>
        </w:r>
      </w:fldSimple>
      <w:r w:rsidRPr="00437DDA">
        <w:t xml:space="preserve"> Zonen in einem Gegenstromvergaser</w:t>
      </w:r>
      <w:sdt>
        <w:sdtPr>
          <w:id w:val="4798179"/>
          <w:citation/>
        </w:sdtPr>
        <w:sdtEndPr/>
        <w:sdtContent>
          <w:r w:rsidR="00C5248C" w:rsidRPr="00437DDA">
            <w:fldChar w:fldCharType="begin"/>
          </w:r>
          <w:r w:rsidR="00C5248C" w:rsidRPr="00437DDA">
            <w:instrText xml:space="preserve"> CITATION Kal16 \l 1031 </w:instrText>
          </w:r>
          <w:r w:rsidR="00C5248C" w:rsidRPr="00437DDA">
            <w:fldChar w:fldCharType="separate"/>
          </w:r>
          <w:r w:rsidR="00C5248C" w:rsidRPr="00437DDA">
            <w:t xml:space="preserve"> [32]</w:t>
          </w:r>
          <w:r w:rsidR="00C5248C" w:rsidRPr="00437DDA">
            <w:fldChar w:fldCharType="end"/>
          </w:r>
        </w:sdtContent>
      </w:sdt>
      <w:bookmarkEnd w:id="29"/>
    </w:p>
    <w:p w14:paraId="602D40C3" w14:textId="431A4FAF" w:rsidR="005579D0" w:rsidRDefault="001A2A42" w:rsidP="006D6362">
      <w:pPr>
        <w:rPr>
          <w:rFonts w:cs="Arial"/>
          <w:szCs w:val="22"/>
        </w:rPr>
      </w:pPr>
      <w:r>
        <w:rPr>
          <w:rFonts w:cs="Arial"/>
          <w:szCs w:val="22"/>
        </w:rPr>
        <w:t>Die Vergasungszonen verlaufen wie nach Abbildung 15 ab.</w:t>
      </w:r>
      <w:r w:rsidR="005474EC">
        <w:rPr>
          <w:rFonts w:cs="Arial"/>
          <w:szCs w:val="22"/>
        </w:rPr>
        <w:t xml:space="preserve"> </w:t>
      </w:r>
      <w:r w:rsidR="00243F41">
        <w:rPr>
          <w:rFonts w:cs="Arial"/>
          <w:szCs w:val="22"/>
        </w:rPr>
        <w:t>Der Temperaturbereich der Aufheizungszone liegt bei 100 - 200 °C. In diesem Bereich wird die Biomasse erwärmt und dessen Wassergehalt entzogen</w:t>
      </w:r>
      <w:r w:rsidR="00921710">
        <w:rPr>
          <w:rFonts w:cs="Arial"/>
          <w:szCs w:val="22"/>
        </w:rPr>
        <w:t>, d</w:t>
      </w:r>
      <w:r w:rsidR="00243F41">
        <w:rPr>
          <w:rFonts w:cs="Arial"/>
          <w:szCs w:val="22"/>
        </w:rPr>
        <w:t>abei zersetzt sich die Biomasse. Je nach Wassergehalt verläuft dieser Schritt langsamer oder schneller.</w:t>
      </w:r>
    </w:p>
    <w:p w14:paraId="0B5E32CC" w14:textId="77777777" w:rsidR="00903900" w:rsidRDefault="00AB3DBB" w:rsidP="006D6362">
      <w:pPr>
        <w:rPr>
          <w:szCs w:val="22"/>
        </w:rPr>
      </w:pPr>
      <w:r>
        <w:rPr>
          <w:rFonts w:cs="Arial"/>
          <w:szCs w:val="22"/>
        </w:rPr>
        <w:lastRenderedPageBreak/>
        <w:t>Nach der Erwärmung der Biomasse, folgt die pyrolytische Zersetzung. Hierbei bilden sich Gase die CO, CH</w:t>
      </w:r>
      <w:r>
        <w:rPr>
          <w:rFonts w:cs="Arial"/>
          <w:szCs w:val="22"/>
          <w:vertAlign w:val="subscript"/>
        </w:rPr>
        <w:t>4</w:t>
      </w:r>
      <w:r>
        <w:rPr>
          <w:rFonts w:cs="Arial"/>
          <w:szCs w:val="22"/>
        </w:rPr>
        <w:t>, H</w:t>
      </w:r>
      <w:r>
        <w:rPr>
          <w:rFonts w:cs="Arial"/>
          <w:szCs w:val="22"/>
          <w:vertAlign w:val="subscript"/>
        </w:rPr>
        <w:t>2</w:t>
      </w:r>
      <w:r>
        <w:rPr>
          <w:rFonts w:cs="Arial"/>
          <w:szCs w:val="22"/>
        </w:rPr>
        <w:t xml:space="preserve"> enthalten. Die Temperatur in dieser Zone erwärmt sich bis zu 500 °C.</w:t>
      </w:r>
      <w:r w:rsidR="00921710">
        <w:rPr>
          <w:rFonts w:cs="Arial"/>
          <w:szCs w:val="22"/>
        </w:rPr>
        <w:t xml:space="preserve"> Im </w:t>
      </w:r>
      <w:r w:rsidR="0076506B">
        <w:rPr>
          <w:rFonts w:cs="Arial"/>
          <w:szCs w:val="22"/>
        </w:rPr>
        <w:t>letzten</w:t>
      </w:r>
      <w:r w:rsidR="00921710">
        <w:rPr>
          <w:rFonts w:cs="Arial"/>
          <w:szCs w:val="22"/>
        </w:rPr>
        <w:t xml:space="preserve"> Schritt verläuft die eigentliche Vergasung. </w:t>
      </w:r>
      <w:r w:rsidR="00426F78">
        <w:rPr>
          <w:rFonts w:cs="Arial"/>
          <w:szCs w:val="22"/>
        </w:rPr>
        <w:t>Durch weiteres erhitzen</w:t>
      </w:r>
      <w:r w:rsidR="004760D4">
        <w:rPr>
          <w:rFonts w:cs="Arial"/>
          <w:szCs w:val="22"/>
        </w:rPr>
        <w:t>, bis zu 1500 °C,</w:t>
      </w:r>
      <w:r w:rsidR="00426F78">
        <w:rPr>
          <w:rFonts w:cs="Arial"/>
          <w:szCs w:val="22"/>
        </w:rPr>
        <w:t xml:space="preserve"> </w:t>
      </w:r>
      <w:r w:rsidR="009F01EE">
        <w:rPr>
          <w:rFonts w:cs="Arial"/>
          <w:szCs w:val="22"/>
        </w:rPr>
        <w:t xml:space="preserve">bildet sich in der </w:t>
      </w:r>
      <w:r w:rsidR="0076506B">
        <w:rPr>
          <w:rFonts w:cs="Arial"/>
          <w:szCs w:val="22"/>
        </w:rPr>
        <w:t>Oxidationszone</w:t>
      </w:r>
      <w:r w:rsidR="009F01EE">
        <w:rPr>
          <w:rFonts w:cs="Arial"/>
          <w:szCs w:val="22"/>
        </w:rPr>
        <w:t xml:space="preserve"> das Produktgas. Wasserdampf (H</w:t>
      </w:r>
      <w:r w:rsidR="009F01EE">
        <w:rPr>
          <w:rFonts w:cs="Arial"/>
          <w:szCs w:val="22"/>
          <w:vertAlign w:val="subscript"/>
        </w:rPr>
        <w:t>2</w:t>
      </w:r>
      <w:r w:rsidR="009F01EE">
        <w:rPr>
          <w:rFonts w:cs="Arial"/>
          <w:szCs w:val="22"/>
        </w:rPr>
        <w:t xml:space="preserve">O) </w:t>
      </w:r>
      <w:r w:rsidR="0076506B">
        <w:rPr>
          <w:rFonts w:cs="Arial"/>
          <w:szCs w:val="22"/>
        </w:rPr>
        <w:t>sowie Kohlenstoffdioxid (CO</w:t>
      </w:r>
      <w:r w:rsidR="0076506B">
        <w:rPr>
          <w:rFonts w:cs="Arial"/>
          <w:szCs w:val="22"/>
          <w:vertAlign w:val="subscript"/>
        </w:rPr>
        <w:t>2</w:t>
      </w:r>
      <w:r w:rsidR="0076506B">
        <w:rPr>
          <w:rFonts w:cs="Arial"/>
          <w:szCs w:val="22"/>
        </w:rPr>
        <w:t xml:space="preserve">), aus dem </w:t>
      </w:r>
      <w:r w:rsidR="00FA3007">
        <w:rPr>
          <w:rFonts w:cs="Arial"/>
          <w:szCs w:val="22"/>
        </w:rPr>
        <w:t>Produktgas</w:t>
      </w:r>
      <w:r w:rsidR="0076506B">
        <w:rPr>
          <w:rFonts w:cs="Arial"/>
          <w:szCs w:val="22"/>
        </w:rPr>
        <w:t>, werden anschließend</w:t>
      </w:r>
      <w:r w:rsidR="00426F78">
        <w:rPr>
          <w:rFonts w:cs="Arial"/>
          <w:szCs w:val="22"/>
        </w:rPr>
        <w:t xml:space="preserve"> </w:t>
      </w:r>
      <w:r w:rsidR="0076506B">
        <w:rPr>
          <w:rFonts w:cs="Arial"/>
          <w:szCs w:val="22"/>
        </w:rPr>
        <w:t>in der Reduktionszone zu H</w:t>
      </w:r>
      <w:r w:rsidR="0076506B">
        <w:rPr>
          <w:rFonts w:cs="Arial"/>
          <w:szCs w:val="22"/>
          <w:vertAlign w:val="subscript"/>
        </w:rPr>
        <w:t>2</w:t>
      </w:r>
      <w:r w:rsidR="0076506B">
        <w:rPr>
          <w:rFonts w:cs="Arial"/>
          <w:szCs w:val="22"/>
        </w:rPr>
        <w:t xml:space="preserve"> und CO reduziert</w:t>
      </w:r>
      <w:sdt>
        <w:sdtPr>
          <w:rPr>
            <w:rFonts w:cs="Arial"/>
            <w:szCs w:val="22"/>
          </w:rPr>
          <w:id w:val="1297408433"/>
          <w:citation/>
        </w:sdtPr>
        <w:sdtEndPr/>
        <w:sdtContent>
          <w:r w:rsidR="00C5248C">
            <w:rPr>
              <w:rFonts w:cs="Arial"/>
              <w:szCs w:val="22"/>
            </w:rPr>
            <w:fldChar w:fldCharType="begin"/>
          </w:r>
          <w:r w:rsidR="00C5248C">
            <w:rPr>
              <w:rFonts w:cs="Arial"/>
              <w:szCs w:val="22"/>
            </w:rPr>
            <w:instrText xml:space="preserve"> CITATION Kal16 \l 1031 </w:instrText>
          </w:r>
          <w:r w:rsidR="00C5248C">
            <w:rPr>
              <w:rFonts w:cs="Arial"/>
              <w:szCs w:val="22"/>
            </w:rPr>
            <w:fldChar w:fldCharType="separate"/>
          </w:r>
          <w:r w:rsidR="00C5248C">
            <w:rPr>
              <w:rFonts w:cs="Arial"/>
              <w:noProof/>
              <w:szCs w:val="22"/>
            </w:rPr>
            <w:t xml:space="preserve"> </w:t>
          </w:r>
          <w:r w:rsidR="00C5248C" w:rsidRPr="00C5248C">
            <w:rPr>
              <w:rFonts w:cs="Arial"/>
              <w:noProof/>
              <w:szCs w:val="22"/>
            </w:rPr>
            <w:t>[31]</w:t>
          </w:r>
          <w:r w:rsidR="00C5248C">
            <w:rPr>
              <w:rFonts w:cs="Arial"/>
              <w:szCs w:val="22"/>
            </w:rPr>
            <w:fldChar w:fldCharType="end"/>
          </w:r>
        </w:sdtContent>
      </w:sdt>
      <w:r w:rsidR="0076506B">
        <w:rPr>
          <w:rFonts w:cs="Arial"/>
          <w:szCs w:val="22"/>
        </w:rPr>
        <w:t>.</w:t>
      </w:r>
      <w:r w:rsidR="007C79CF">
        <w:rPr>
          <w:rFonts w:cs="Arial"/>
          <w:color w:val="FF0000"/>
          <w:szCs w:val="22"/>
        </w:rPr>
        <w:t>Seite 1074 Vergaser arten Energie aus Biomasse</w:t>
      </w:r>
      <w:r w:rsidR="00AC203A">
        <w:rPr>
          <w:rFonts w:cs="Arial"/>
          <w:color w:val="FF0000"/>
          <w:szCs w:val="22"/>
        </w:rPr>
        <w:t xml:space="preserve"> </w:t>
      </w:r>
      <w:r w:rsidR="00A444B5">
        <w:rPr>
          <w:szCs w:val="22"/>
        </w:rPr>
        <w:t>Nachteil</w:t>
      </w:r>
      <w:r w:rsidR="00E93942">
        <w:rPr>
          <w:szCs w:val="22"/>
        </w:rPr>
        <w:t xml:space="preserve"> an</w:t>
      </w:r>
      <w:r w:rsidR="00A444B5">
        <w:rPr>
          <w:szCs w:val="22"/>
        </w:rPr>
        <w:t xml:space="preserve"> d</w:t>
      </w:r>
      <w:r w:rsidR="00E93942">
        <w:rPr>
          <w:szCs w:val="22"/>
        </w:rPr>
        <w:t>em Gegenstromvergaser sind</w:t>
      </w:r>
      <w:r w:rsidR="00A444B5">
        <w:rPr>
          <w:szCs w:val="22"/>
        </w:rPr>
        <w:t xml:space="preserve"> </w:t>
      </w:r>
      <w:r w:rsidR="00E93942">
        <w:rPr>
          <w:szCs w:val="22"/>
        </w:rPr>
        <w:t>die</w:t>
      </w:r>
      <w:r w:rsidR="00A444B5">
        <w:rPr>
          <w:szCs w:val="22"/>
        </w:rPr>
        <w:t xml:space="preserve"> flüchtige Bestandteile</w:t>
      </w:r>
      <w:r w:rsidR="00E93942">
        <w:rPr>
          <w:szCs w:val="22"/>
        </w:rPr>
        <w:t>,</w:t>
      </w:r>
      <w:r w:rsidR="00A444B5">
        <w:rPr>
          <w:szCs w:val="22"/>
        </w:rPr>
        <w:t xml:space="preserve"> die in der Zersetzung</w:t>
      </w:r>
      <w:r w:rsidR="00E93942">
        <w:rPr>
          <w:szCs w:val="22"/>
        </w:rPr>
        <w:t>szone</w:t>
      </w:r>
      <w:r w:rsidR="00A444B5">
        <w:rPr>
          <w:szCs w:val="22"/>
        </w:rPr>
        <w:t xml:space="preserve"> entstehen</w:t>
      </w:r>
      <w:r w:rsidR="00CE2F57">
        <w:rPr>
          <w:szCs w:val="22"/>
        </w:rPr>
        <w:t xml:space="preserve"> und nicht verbrannt </w:t>
      </w:r>
      <w:r w:rsidR="004D793E">
        <w:rPr>
          <w:szCs w:val="22"/>
        </w:rPr>
        <w:t>werden</w:t>
      </w:r>
      <w:r w:rsidR="00E93942">
        <w:rPr>
          <w:szCs w:val="22"/>
        </w:rPr>
        <w:t xml:space="preserve">. </w:t>
      </w:r>
      <w:r w:rsidR="004D793E">
        <w:rPr>
          <w:szCs w:val="22"/>
        </w:rPr>
        <w:t>Durch den Gasstrom werden d</w:t>
      </w:r>
      <w:r w:rsidR="00E93942">
        <w:rPr>
          <w:szCs w:val="22"/>
        </w:rPr>
        <w:t xml:space="preserve">iese </w:t>
      </w:r>
      <w:r w:rsidR="00A444B5">
        <w:rPr>
          <w:szCs w:val="22"/>
        </w:rPr>
        <w:t xml:space="preserve">mitgerissen. Deshalb enthält das </w:t>
      </w:r>
      <w:r w:rsidR="00FA3007">
        <w:rPr>
          <w:szCs w:val="22"/>
        </w:rPr>
        <w:t>Synthesegas</w:t>
      </w:r>
      <w:r w:rsidR="00A444B5">
        <w:rPr>
          <w:szCs w:val="22"/>
        </w:rPr>
        <w:t xml:space="preserve"> Teerverbindungen</w:t>
      </w:r>
      <w:r w:rsidR="00CE2F57">
        <w:rPr>
          <w:szCs w:val="22"/>
        </w:rPr>
        <w:t>.</w:t>
      </w:r>
      <w:r w:rsidR="007C79CF">
        <w:rPr>
          <w:szCs w:val="22"/>
        </w:rPr>
        <w:t xml:space="preserve"> </w:t>
      </w:r>
      <w:r w:rsidR="00CE2F57">
        <w:rPr>
          <w:szCs w:val="22"/>
        </w:rPr>
        <w:t xml:space="preserve">Damit das </w:t>
      </w:r>
      <w:r w:rsidR="00FA3007">
        <w:rPr>
          <w:szCs w:val="22"/>
        </w:rPr>
        <w:t>Synthesegas</w:t>
      </w:r>
      <w:r w:rsidR="00CE2F57">
        <w:rPr>
          <w:szCs w:val="22"/>
        </w:rPr>
        <w:t xml:space="preserve"> frei von Teeren und anderen unerwünschten Bestandteile wird, muss das Gas, nach dem Verlassen des Reaktors, gereinigt werden.</w:t>
      </w:r>
    </w:p>
    <w:p w14:paraId="2DFF9768" w14:textId="41602FCC" w:rsidR="005579D0" w:rsidRDefault="00BF51F3" w:rsidP="006D6362">
      <w:pPr>
        <w:rPr>
          <w:szCs w:val="22"/>
        </w:rPr>
      </w:pPr>
      <w:r>
        <w:rPr>
          <w:szCs w:val="22"/>
        </w:rPr>
        <w:t>Reinigungsverfahren bestehen meist aus mehreren Schritten.</w:t>
      </w:r>
      <w:r w:rsidR="00E5211E">
        <w:rPr>
          <w:szCs w:val="22"/>
        </w:rPr>
        <w:t xml:space="preserve"> Darunter lassen sich zwei Reinigungssysteme einteilen</w:t>
      </w:r>
      <w:r w:rsidR="00946A5E">
        <w:rPr>
          <w:szCs w:val="22"/>
        </w:rPr>
        <w:t xml:space="preserve">. Nasse und trockene Gasreinigungen unterscheiden sich im Temperaturbereich des Gases selbst. Für niedrige Eintrittstemperaturen </w:t>
      </w:r>
      <w:r w:rsidR="00BA7F44">
        <w:rPr>
          <w:szCs w:val="22"/>
        </w:rPr>
        <w:t>ist eine</w:t>
      </w:r>
      <w:r w:rsidR="00946A5E">
        <w:rPr>
          <w:szCs w:val="22"/>
        </w:rPr>
        <w:t xml:space="preserve"> </w:t>
      </w:r>
      <w:r w:rsidR="00BA7F44">
        <w:rPr>
          <w:szCs w:val="22"/>
        </w:rPr>
        <w:t>nasse Gasreinigung zu wählen. Soll das Synthesegas bei hohen Temperaturen weiter verwendet werden, so ist eine trockene Gasreinigung zu wählen.</w:t>
      </w:r>
      <w:r>
        <w:rPr>
          <w:szCs w:val="22"/>
        </w:rPr>
        <w:t xml:space="preserve"> Am sinnvollsten ist eine </w:t>
      </w:r>
      <w:r w:rsidR="00E5211E">
        <w:rPr>
          <w:szCs w:val="22"/>
        </w:rPr>
        <w:t xml:space="preserve">Hintereinanderschaltung von Gasreinigungskomponenten. Zyklone, Filter oder Absorber sind dafür geeignete Komponente. </w:t>
      </w:r>
      <w:r w:rsidR="00014549">
        <w:rPr>
          <w:szCs w:val="22"/>
        </w:rPr>
        <w:t>Tabelle 7 fasst die Eigenschaften einiger Reinigungskomponenten zusammen.</w:t>
      </w:r>
    </w:p>
    <w:tbl>
      <w:tblPr>
        <w:tblStyle w:val="Gitternetztabelle6farbigAkzent5"/>
        <w:tblW w:w="0" w:type="auto"/>
        <w:tblLook w:val="04A0" w:firstRow="1" w:lastRow="0" w:firstColumn="1" w:lastColumn="0" w:noHBand="0" w:noVBand="1"/>
      </w:tblPr>
      <w:tblGrid>
        <w:gridCol w:w="2302"/>
        <w:gridCol w:w="2302"/>
        <w:gridCol w:w="2303"/>
        <w:gridCol w:w="2303"/>
      </w:tblGrid>
      <w:tr w:rsidR="00014549" w14:paraId="4BDD35E4" w14:textId="77777777" w:rsidTr="00AC2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2" w:type="dxa"/>
          </w:tcPr>
          <w:p w14:paraId="7DF87CEF" w14:textId="6A58C43A" w:rsidR="00014549" w:rsidRDefault="00014549" w:rsidP="00903900">
            <w:pPr>
              <w:jc w:val="center"/>
              <w:rPr>
                <w:szCs w:val="22"/>
              </w:rPr>
            </w:pPr>
            <w:r>
              <w:rPr>
                <w:szCs w:val="22"/>
              </w:rPr>
              <w:t>Abscheidetyp</w:t>
            </w:r>
          </w:p>
        </w:tc>
        <w:tc>
          <w:tcPr>
            <w:tcW w:w="2302" w:type="dxa"/>
          </w:tcPr>
          <w:p w14:paraId="40DDD3E3" w14:textId="22238DAA" w:rsidR="00014549" w:rsidRDefault="00014549" w:rsidP="00903900">
            <w:pPr>
              <w:jc w:val="center"/>
              <w:cnfStyle w:val="100000000000" w:firstRow="1" w:lastRow="0" w:firstColumn="0" w:lastColumn="0" w:oddVBand="0" w:evenVBand="0" w:oddHBand="0" w:evenHBand="0" w:firstRowFirstColumn="0" w:firstRowLastColumn="0" w:lastRowFirstColumn="0" w:lastRowLastColumn="0"/>
              <w:rPr>
                <w:szCs w:val="22"/>
              </w:rPr>
            </w:pPr>
            <w:r>
              <w:rPr>
                <w:szCs w:val="22"/>
              </w:rPr>
              <w:t>Schadkomponente</w:t>
            </w:r>
          </w:p>
        </w:tc>
        <w:tc>
          <w:tcPr>
            <w:tcW w:w="2303" w:type="dxa"/>
          </w:tcPr>
          <w:p w14:paraId="19167712" w14:textId="3A7B1ECD" w:rsidR="00014549" w:rsidRDefault="00014549" w:rsidP="00903900">
            <w:pPr>
              <w:jc w:val="center"/>
              <w:cnfStyle w:val="100000000000" w:firstRow="1" w:lastRow="0" w:firstColumn="0" w:lastColumn="0" w:oddVBand="0" w:evenVBand="0" w:oddHBand="0" w:evenHBand="0" w:firstRowFirstColumn="0" w:firstRowLastColumn="0" w:lastRowFirstColumn="0" w:lastRowLastColumn="0"/>
              <w:rPr>
                <w:szCs w:val="22"/>
              </w:rPr>
            </w:pPr>
            <w:r>
              <w:rPr>
                <w:szCs w:val="22"/>
              </w:rPr>
              <w:t>Vorteile</w:t>
            </w:r>
          </w:p>
        </w:tc>
        <w:tc>
          <w:tcPr>
            <w:tcW w:w="2303" w:type="dxa"/>
          </w:tcPr>
          <w:p w14:paraId="0DE2AB95" w14:textId="5A26FF1E" w:rsidR="00014549" w:rsidRDefault="00014549" w:rsidP="00903900">
            <w:pPr>
              <w:jc w:val="center"/>
              <w:cnfStyle w:val="100000000000" w:firstRow="1" w:lastRow="0" w:firstColumn="0" w:lastColumn="0" w:oddVBand="0" w:evenVBand="0" w:oddHBand="0" w:evenHBand="0" w:firstRowFirstColumn="0" w:firstRowLastColumn="0" w:lastRowFirstColumn="0" w:lastRowLastColumn="0"/>
              <w:rPr>
                <w:szCs w:val="22"/>
              </w:rPr>
            </w:pPr>
            <w:r>
              <w:rPr>
                <w:szCs w:val="22"/>
              </w:rPr>
              <w:t>Nachteile</w:t>
            </w:r>
          </w:p>
        </w:tc>
      </w:tr>
      <w:tr w:rsidR="00014549" w14:paraId="4D71BE95" w14:textId="77777777" w:rsidTr="00903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2" w:type="dxa"/>
            <w:vAlign w:val="center"/>
          </w:tcPr>
          <w:p w14:paraId="00693F9A" w14:textId="2F3C6255" w:rsidR="00014549" w:rsidRPr="00135148" w:rsidRDefault="00014549" w:rsidP="00903900">
            <w:pPr>
              <w:rPr>
                <w:szCs w:val="22"/>
              </w:rPr>
            </w:pPr>
            <w:r w:rsidRPr="00135148">
              <w:rPr>
                <w:szCs w:val="22"/>
              </w:rPr>
              <w:t>Zyklon</w:t>
            </w:r>
          </w:p>
        </w:tc>
        <w:tc>
          <w:tcPr>
            <w:tcW w:w="2302" w:type="dxa"/>
            <w:vAlign w:val="center"/>
          </w:tcPr>
          <w:p w14:paraId="60B9AD44" w14:textId="689BB21B" w:rsidR="00014549" w:rsidRPr="00903900" w:rsidRDefault="00D51E27" w:rsidP="00903900">
            <w:pPr>
              <w:cnfStyle w:val="000000100000" w:firstRow="0" w:lastRow="0" w:firstColumn="0" w:lastColumn="0" w:oddVBand="0" w:evenVBand="0" w:oddHBand="1" w:evenHBand="0" w:firstRowFirstColumn="0" w:firstRowLastColumn="0" w:lastRowFirstColumn="0" w:lastRowLastColumn="0"/>
              <w:rPr>
                <w:sz w:val="20"/>
                <w:szCs w:val="20"/>
              </w:rPr>
            </w:pPr>
            <w:r w:rsidRPr="00903900">
              <w:rPr>
                <w:sz w:val="20"/>
                <w:szCs w:val="20"/>
              </w:rPr>
              <w:t>Staub</w:t>
            </w:r>
            <w:r w:rsidR="00135148" w:rsidRPr="00903900">
              <w:rPr>
                <w:sz w:val="20"/>
                <w:szCs w:val="20"/>
              </w:rPr>
              <w:t xml:space="preserve"> und</w:t>
            </w:r>
            <w:r w:rsidRPr="00903900">
              <w:rPr>
                <w:sz w:val="20"/>
                <w:szCs w:val="20"/>
              </w:rPr>
              <w:t xml:space="preserve"> Teer</w:t>
            </w:r>
            <w:r w:rsidR="00135148" w:rsidRPr="00903900">
              <w:rPr>
                <w:sz w:val="20"/>
                <w:szCs w:val="20"/>
              </w:rPr>
              <w:t>e</w:t>
            </w:r>
          </w:p>
        </w:tc>
        <w:tc>
          <w:tcPr>
            <w:tcW w:w="2303" w:type="dxa"/>
            <w:vAlign w:val="center"/>
          </w:tcPr>
          <w:p w14:paraId="4E38FDFE" w14:textId="4CE00A31" w:rsidR="00014549" w:rsidRPr="00135148" w:rsidRDefault="00D51E27" w:rsidP="00903900">
            <w:pPr>
              <w:cnfStyle w:val="000000100000" w:firstRow="0" w:lastRow="0" w:firstColumn="0" w:lastColumn="0" w:oddVBand="0" w:evenVBand="0" w:oddHBand="1" w:evenHBand="0" w:firstRowFirstColumn="0" w:firstRowLastColumn="0" w:lastRowFirstColumn="0" w:lastRowLastColumn="0"/>
              <w:rPr>
                <w:szCs w:val="22"/>
              </w:rPr>
            </w:pPr>
            <w:r w:rsidRPr="00135148">
              <w:rPr>
                <w:sz w:val="20"/>
                <w:szCs w:val="20"/>
              </w:rPr>
              <w:t>Geringer Druckverlust, hohe Temp</w:t>
            </w:r>
            <w:r w:rsidR="00135148" w:rsidRPr="00135148">
              <w:rPr>
                <w:sz w:val="20"/>
                <w:szCs w:val="20"/>
              </w:rPr>
              <w:t>eraturen</w:t>
            </w:r>
            <w:r w:rsidRPr="00135148">
              <w:rPr>
                <w:sz w:val="20"/>
                <w:szCs w:val="20"/>
              </w:rPr>
              <w:t>, geringe Kosten</w:t>
            </w:r>
          </w:p>
        </w:tc>
        <w:tc>
          <w:tcPr>
            <w:tcW w:w="2303" w:type="dxa"/>
            <w:vAlign w:val="center"/>
          </w:tcPr>
          <w:p w14:paraId="7B74DDE6" w14:textId="2B6302A8" w:rsidR="00014549" w:rsidRPr="00135148" w:rsidRDefault="00135148" w:rsidP="00903900">
            <w:pPr>
              <w:cnfStyle w:val="000000100000" w:firstRow="0" w:lastRow="0" w:firstColumn="0" w:lastColumn="0" w:oddVBand="0" w:evenVBand="0" w:oddHBand="1" w:evenHBand="0" w:firstRowFirstColumn="0" w:firstRowLastColumn="0" w:lastRowFirstColumn="0" w:lastRowLastColumn="0"/>
              <w:rPr>
                <w:szCs w:val="22"/>
              </w:rPr>
            </w:pPr>
            <w:r w:rsidRPr="00135148">
              <w:rPr>
                <w:sz w:val="20"/>
                <w:szCs w:val="20"/>
              </w:rPr>
              <w:t>Geringe Abscheide-leistung bei höheren Partikeldurchmesser</w:t>
            </w:r>
          </w:p>
        </w:tc>
      </w:tr>
      <w:tr w:rsidR="00014549" w:rsidRPr="00135148" w14:paraId="38C1FB0F" w14:textId="77777777" w:rsidTr="00903900">
        <w:tc>
          <w:tcPr>
            <w:cnfStyle w:val="001000000000" w:firstRow="0" w:lastRow="0" w:firstColumn="1" w:lastColumn="0" w:oddVBand="0" w:evenVBand="0" w:oddHBand="0" w:evenHBand="0" w:firstRowFirstColumn="0" w:firstRowLastColumn="0" w:lastRowFirstColumn="0" w:lastRowLastColumn="0"/>
            <w:tcW w:w="2302" w:type="dxa"/>
            <w:vAlign w:val="center"/>
          </w:tcPr>
          <w:p w14:paraId="1FA9480D" w14:textId="0A36F670" w:rsidR="00014549" w:rsidRPr="00135148" w:rsidRDefault="003E2AC9" w:rsidP="00903900">
            <w:pPr>
              <w:rPr>
                <w:szCs w:val="22"/>
              </w:rPr>
            </w:pPr>
            <w:r w:rsidRPr="00135148">
              <w:rPr>
                <w:szCs w:val="22"/>
              </w:rPr>
              <w:t>Absorption (Wäscher)</w:t>
            </w:r>
          </w:p>
        </w:tc>
        <w:tc>
          <w:tcPr>
            <w:tcW w:w="2302" w:type="dxa"/>
            <w:vAlign w:val="center"/>
          </w:tcPr>
          <w:p w14:paraId="3C3DE01B" w14:textId="36A6F72F" w:rsidR="00D51E27" w:rsidRPr="00903900" w:rsidRDefault="00D51E27" w:rsidP="00903900">
            <w:pPr>
              <w:cnfStyle w:val="000000000000" w:firstRow="0" w:lastRow="0" w:firstColumn="0" w:lastColumn="0" w:oddVBand="0" w:evenVBand="0" w:oddHBand="0" w:evenHBand="0" w:firstRowFirstColumn="0" w:firstRowLastColumn="0" w:lastRowFirstColumn="0" w:lastRowLastColumn="0"/>
              <w:rPr>
                <w:sz w:val="20"/>
                <w:szCs w:val="20"/>
              </w:rPr>
            </w:pPr>
            <w:r w:rsidRPr="00903900">
              <w:rPr>
                <w:sz w:val="20"/>
                <w:szCs w:val="20"/>
              </w:rPr>
              <w:t>Staub, Teer, CO</w:t>
            </w:r>
            <w:r w:rsidRPr="00903900">
              <w:rPr>
                <w:sz w:val="20"/>
                <w:szCs w:val="20"/>
                <w:vertAlign w:val="subscript"/>
              </w:rPr>
              <w:t>2</w:t>
            </w:r>
            <w:r w:rsidRPr="00903900">
              <w:rPr>
                <w:sz w:val="20"/>
                <w:szCs w:val="20"/>
              </w:rPr>
              <w:t>, Schwefelverbindung</w:t>
            </w:r>
          </w:p>
        </w:tc>
        <w:tc>
          <w:tcPr>
            <w:tcW w:w="2303" w:type="dxa"/>
            <w:vAlign w:val="center"/>
          </w:tcPr>
          <w:p w14:paraId="2CCB4D4B" w14:textId="6ABD8DC5" w:rsidR="00014549" w:rsidRPr="00135148" w:rsidRDefault="00135148" w:rsidP="00903900">
            <w:pPr>
              <w:cnfStyle w:val="000000000000" w:firstRow="0" w:lastRow="0" w:firstColumn="0" w:lastColumn="0" w:oddVBand="0" w:evenVBand="0" w:oddHBand="0" w:evenHBand="0" w:firstRowFirstColumn="0" w:firstRowLastColumn="0" w:lastRowFirstColumn="0" w:lastRowLastColumn="0"/>
              <w:rPr>
                <w:szCs w:val="22"/>
              </w:rPr>
            </w:pPr>
            <w:r w:rsidRPr="00135148">
              <w:rPr>
                <w:sz w:val="20"/>
                <w:szCs w:val="20"/>
              </w:rPr>
              <w:t>Universell einsetzbar, kommerziell erprobt</w:t>
            </w:r>
          </w:p>
        </w:tc>
        <w:tc>
          <w:tcPr>
            <w:tcW w:w="2303" w:type="dxa"/>
            <w:vAlign w:val="center"/>
          </w:tcPr>
          <w:p w14:paraId="0E60F5CA" w14:textId="256B77B7" w:rsidR="00014549" w:rsidRPr="00135148" w:rsidRDefault="00135148" w:rsidP="00903900">
            <w:pPr>
              <w:cnfStyle w:val="000000000000" w:firstRow="0" w:lastRow="0" w:firstColumn="0" w:lastColumn="0" w:oddVBand="0" w:evenVBand="0" w:oddHBand="0" w:evenHBand="0" w:firstRowFirstColumn="0" w:firstRowLastColumn="0" w:lastRowFirstColumn="0" w:lastRowLastColumn="0"/>
              <w:rPr>
                <w:szCs w:val="22"/>
              </w:rPr>
            </w:pPr>
            <w:r w:rsidRPr="00135148">
              <w:rPr>
                <w:sz w:val="20"/>
                <w:szCs w:val="20"/>
              </w:rPr>
              <w:t>Abwasseranfall bei Wassereinsatz, hoher Druckverlust</w:t>
            </w:r>
          </w:p>
        </w:tc>
      </w:tr>
      <w:tr w:rsidR="00014549" w:rsidRPr="00AC203A" w14:paraId="125A0442" w14:textId="77777777" w:rsidTr="00903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2" w:type="dxa"/>
            <w:vAlign w:val="center"/>
          </w:tcPr>
          <w:p w14:paraId="04C93C87" w14:textId="04E3B119" w:rsidR="00014549" w:rsidRPr="00135148" w:rsidRDefault="00D51E27" w:rsidP="00903900">
            <w:pPr>
              <w:rPr>
                <w:szCs w:val="22"/>
              </w:rPr>
            </w:pPr>
            <w:r w:rsidRPr="00135148">
              <w:rPr>
                <w:szCs w:val="22"/>
              </w:rPr>
              <w:t>Gewebefilter</w:t>
            </w:r>
          </w:p>
        </w:tc>
        <w:tc>
          <w:tcPr>
            <w:tcW w:w="2302" w:type="dxa"/>
            <w:vAlign w:val="center"/>
          </w:tcPr>
          <w:p w14:paraId="3723C4DC" w14:textId="0D68CDC3" w:rsidR="00014549" w:rsidRPr="00903900" w:rsidRDefault="00D51E27" w:rsidP="00903900">
            <w:pPr>
              <w:cnfStyle w:val="000000100000" w:firstRow="0" w:lastRow="0" w:firstColumn="0" w:lastColumn="0" w:oddVBand="0" w:evenVBand="0" w:oddHBand="1" w:evenHBand="0" w:firstRowFirstColumn="0" w:firstRowLastColumn="0" w:lastRowFirstColumn="0" w:lastRowLastColumn="0"/>
              <w:rPr>
                <w:sz w:val="20"/>
                <w:szCs w:val="20"/>
              </w:rPr>
            </w:pPr>
            <w:r w:rsidRPr="00903900">
              <w:rPr>
                <w:sz w:val="20"/>
                <w:szCs w:val="20"/>
              </w:rPr>
              <w:t>Staub</w:t>
            </w:r>
          </w:p>
        </w:tc>
        <w:tc>
          <w:tcPr>
            <w:tcW w:w="2303" w:type="dxa"/>
            <w:vAlign w:val="center"/>
          </w:tcPr>
          <w:p w14:paraId="72440023" w14:textId="53511855" w:rsidR="00014549" w:rsidRPr="00135148" w:rsidRDefault="00135148" w:rsidP="00903900">
            <w:pPr>
              <w:cnfStyle w:val="000000100000" w:firstRow="0" w:lastRow="0" w:firstColumn="0" w:lastColumn="0" w:oddVBand="0" w:evenVBand="0" w:oddHBand="1" w:evenHBand="0" w:firstRowFirstColumn="0" w:firstRowLastColumn="0" w:lastRowFirstColumn="0" w:lastRowLastColumn="0"/>
              <w:rPr>
                <w:szCs w:val="22"/>
              </w:rPr>
            </w:pPr>
            <w:r w:rsidRPr="00135148">
              <w:rPr>
                <w:sz w:val="20"/>
                <w:szCs w:val="20"/>
              </w:rPr>
              <w:t>Hohe Abscheideleistung</w:t>
            </w:r>
          </w:p>
        </w:tc>
        <w:tc>
          <w:tcPr>
            <w:tcW w:w="2303" w:type="dxa"/>
            <w:vAlign w:val="center"/>
          </w:tcPr>
          <w:p w14:paraId="35C64536" w14:textId="1F3A7B65" w:rsidR="00014549" w:rsidRPr="00135148" w:rsidRDefault="00AC203A" w:rsidP="00903900">
            <w:pPr>
              <w:keepNext/>
              <w:cnfStyle w:val="000000100000" w:firstRow="0" w:lastRow="0" w:firstColumn="0" w:lastColumn="0" w:oddVBand="0" w:evenVBand="0" w:oddHBand="1" w:evenHBand="0" w:firstRowFirstColumn="0" w:firstRowLastColumn="0" w:lastRowFirstColumn="0" w:lastRowLastColumn="0"/>
              <w:rPr>
                <w:szCs w:val="22"/>
              </w:rPr>
            </w:pPr>
            <w:r>
              <w:rPr>
                <w:sz w:val="20"/>
                <w:szCs w:val="20"/>
              </w:rPr>
              <w:t>Hoher Druckverlust, Abkühlung nötig</w:t>
            </w:r>
          </w:p>
        </w:tc>
      </w:tr>
    </w:tbl>
    <w:p w14:paraId="4F5B61DD" w14:textId="5FCE051A" w:rsidR="005579D0" w:rsidRDefault="00AC203A" w:rsidP="005579D0">
      <w:pPr>
        <w:pStyle w:val="Abbildung"/>
      </w:pPr>
      <w:r>
        <w:t xml:space="preserve">Tabelle </w:t>
      </w:r>
      <w:fldSimple w:instr=" SEQ Tabelle \* ARABIC ">
        <w:r w:rsidR="00422A6B">
          <w:rPr>
            <w:noProof/>
          </w:rPr>
          <w:t>7</w:t>
        </w:r>
      </w:fldSimple>
      <w:r>
        <w:t xml:space="preserve"> Eigenschaften von Reinigungskomponenten</w:t>
      </w:r>
    </w:p>
    <w:p w14:paraId="52AF71DB" w14:textId="2CB9E928" w:rsidR="005579D0" w:rsidRDefault="0024799A" w:rsidP="005579D0">
      <w:r>
        <w:lastRenderedPageBreak/>
        <w:t>Nachdem das Synthesegas gereinigt wurde, muss der Wasserstoff von dem Synthesegas abgetrennt werden. Dafür wird die Wassergas-Shift-Reaktion, auch CO-Shift genannt, verwendet. Dieses Verfahren verringert</w:t>
      </w:r>
      <w:r w:rsidR="00825A5F">
        <w:t xml:space="preserve">, unter Zugabe von Wasserdampf, </w:t>
      </w:r>
      <w:r>
        <w:t>den CO-Anteil</w:t>
      </w:r>
      <w:r w:rsidR="00825A5F">
        <w:t xml:space="preserve"> und erhöht dabei die H</w:t>
      </w:r>
      <w:r w:rsidR="00825A5F">
        <w:rPr>
          <w:vertAlign w:val="subscript"/>
        </w:rPr>
        <w:t>2</w:t>
      </w:r>
      <w:r w:rsidR="00825A5F">
        <w:t>-</w:t>
      </w:r>
      <w:r w:rsidR="00B836B9">
        <w:t>Menge</w:t>
      </w:r>
      <w:r w:rsidR="00825A5F">
        <w:t>.</w:t>
      </w:r>
      <w:r w:rsidR="006266D7">
        <w:t xml:space="preserve"> Die Reaktion ist wie folgt in Formel 3.1 dargestellt</w:t>
      </w:r>
    </w:p>
    <w:p w14:paraId="7295502E" w14:textId="6531DECF" w:rsidR="006266D7" w:rsidRDefault="006266D7" w:rsidP="005579D0"/>
    <w:p w14:paraId="453D8CD5" w14:textId="6A5DA3B9" w:rsidR="006266D7" w:rsidRPr="00C35CEB" w:rsidRDefault="006266D7" w:rsidP="0047101D">
      <w:r w:rsidRPr="00C35CEB">
        <w:t>Wassergas-Shi</w:t>
      </w:r>
      <w:r w:rsidR="00A942E4" w:rsidRPr="00C35CEB">
        <w:t>f</w:t>
      </w:r>
      <w:r w:rsidRPr="00C35CEB">
        <w:t>t-Reaktion</w:t>
      </w:r>
      <w:r w:rsidRPr="00C35CEB">
        <w:tab/>
      </w:r>
      <w:r w:rsidRPr="00C35CEB">
        <w:tab/>
        <w:t>CO + H</w:t>
      </w:r>
      <w:r w:rsidRPr="00C35CEB">
        <w:rPr>
          <w:vertAlign w:val="subscript"/>
        </w:rPr>
        <w:t>2</w:t>
      </w:r>
      <w:r w:rsidRPr="00C35CEB">
        <w:t>O</w:t>
      </w:r>
      <w:r w:rsidR="0047101D" w:rsidRPr="00C35CEB">
        <w:t xml:space="preserve"> </w:t>
      </w:r>
      <w:r w:rsidR="0047101D" w:rsidRPr="00C35CEB">
        <w:rPr>
          <w:rFonts w:ascii="Cambria Math" w:hAnsi="Cambria Math" w:cs="Cambria Math"/>
        </w:rPr>
        <w:t>⇄</w:t>
      </w:r>
      <w:r w:rsidR="0047101D" w:rsidRPr="00C35CEB">
        <w:t xml:space="preserve"> CO</w:t>
      </w:r>
      <w:r w:rsidR="0047101D" w:rsidRPr="00C35CEB">
        <w:rPr>
          <w:vertAlign w:val="subscript"/>
        </w:rPr>
        <w:t>2</w:t>
      </w:r>
      <w:r w:rsidR="0047101D" w:rsidRPr="00C35CEB">
        <w:t xml:space="preserve"> + H</w:t>
      </w:r>
      <w:r w:rsidR="0047101D" w:rsidRPr="00C35CEB">
        <w:rPr>
          <w:vertAlign w:val="subscript"/>
        </w:rPr>
        <w:t>2</w:t>
      </w:r>
      <w:r w:rsidR="0047101D" w:rsidRPr="00C35CEB">
        <w:rPr>
          <w:vertAlign w:val="subscript"/>
        </w:rPr>
        <w:tab/>
      </w:r>
      <w:r w:rsidR="0047101D" w:rsidRPr="00C35CEB">
        <w:rPr>
          <w:vertAlign w:val="subscript"/>
        </w:rPr>
        <w:tab/>
      </w:r>
      <w:r w:rsidR="0047101D" w:rsidRPr="00C35CEB">
        <w:rPr>
          <w:vertAlign w:val="subscript"/>
        </w:rPr>
        <w:tab/>
      </w:r>
      <w:r w:rsidR="0047101D" w:rsidRPr="00C35CEB">
        <w:rPr>
          <w:vertAlign w:val="subscript"/>
        </w:rPr>
        <w:tab/>
      </w:r>
      <w:r w:rsidR="0047101D" w:rsidRPr="00C35CEB">
        <w:t>3.1</w:t>
      </w:r>
    </w:p>
    <w:p w14:paraId="046A0569" w14:textId="725E3DB2" w:rsidR="005579D0" w:rsidRPr="00C35CEB" w:rsidRDefault="005579D0" w:rsidP="005579D0"/>
    <w:p w14:paraId="2471CA7B" w14:textId="78C8B6BD" w:rsidR="005579D0" w:rsidRDefault="00B836B9" w:rsidP="005579D0">
      <w:r w:rsidRPr="00B836B9">
        <w:t>Nach</w:t>
      </w:r>
      <w:r w:rsidR="00A942E4">
        <w:t xml:space="preserve"> der Wassergas-Shift-Reaktion</w:t>
      </w:r>
      <w:r w:rsidRPr="00B836B9">
        <w:t xml:space="preserve"> wird im letzten S</w:t>
      </w:r>
      <w:r>
        <w:t>chritt d</w:t>
      </w:r>
      <w:r w:rsidR="00A942E4">
        <w:t>er Wasserstoff abgetrennt.</w:t>
      </w:r>
      <w:r w:rsidR="00FB3079">
        <w:t xml:space="preserve"> Durch eine Druckwechseladsorption, kurz PSA-Anlage, engl. </w:t>
      </w:r>
      <w:proofErr w:type="spellStart"/>
      <w:r w:rsidR="00FB3079">
        <w:t>Pressure</w:t>
      </w:r>
      <w:proofErr w:type="spellEnd"/>
      <w:r w:rsidR="00FB3079">
        <w:t>-Swing-Adsorption, gelingt die H</w:t>
      </w:r>
      <w:r w:rsidR="00FB3079">
        <w:rPr>
          <w:vertAlign w:val="subscript"/>
        </w:rPr>
        <w:t>2</w:t>
      </w:r>
      <w:r w:rsidR="00FB3079">
        <w:t>-Trennung.</w:t>
      </w:r>
      <w:r w:rsidR="00960CCD">
        <w:t xml:space="preserve"> Hierbei wird das Adsorptionsverhalten </w:t>
      </w:r>
      <w:r w:rsidR="001F51FA">
        <w:t>an Feststoffoberflächen ausgenutzt. Das Verfahren zur Abtrennung läuft wie folgt in dieser Reihenfolge ab:</w:t>
      </w:r>
    </w:p>
    <w:p w14:paraId="4717568E" w14:textId="7FB2A74B" w:rsidR="001F51FA" w:rsidRDefault="001F51FA" w:rsidP="001F51FA">
      <w:pPr>
        <w:pStyle w:val="Listenabsatz"/>
        <w:numPr>
          <w:ilvl w:val="0"/>
          <w:numId w:val="17"/>
        </w:numPr>
      </w:pPr>
      <w:r>
        <w:t>Adsorption</w:t>
      </w:r>
    </w:p>
    <w:p w14:paraId="03C8D4BF" w14:textId="70937A87" w:rsidR="001F51FA" w:rsidRDefault="001F51FA" w:rsidP="001F51FA">
      <w:pPr>
        <w:pStyle w:val="Listenabsatz"/>
        <w:numPr>
          <w:ilvl w:val="0"/>
          <w:numId w:val="17"/>
        </w:numPr>
      </w:pPr>
      <w:r>
        <w:t>Desorption</w:t>
      </w:r>
    </w:p>
    <w:p w14:paraId="64D082D4" w14:textId="7C9F77EC" w:rsidR="001F51FA" w:rsidRDefault="001F51FA" w:rsidP="001F51FA">
      <w:pPr>
        <w:pStyle w:val="Listenabsatz"/>
        <w:numPr>
          <w:ilvl w:val="0"/>
          <w:numId w:val="17"/>
        </w:numPr>
      </w:pPr>
      <w:r>
        <w:t>Evakuierung</w:t>
      </w:r>
    </w:p>
    <w:p w14:paraId="2AF7F589" w14:textId="06A6B269" w:rsidR="007861E1" w:rsidRDefault="001F51FA" w:rsidP="007861E1">
      <w:pPr>
        <w:pStyle w:val="Listenabsatz"/>
        <w:numPr>
          <w:ilvl w:val="0"/>
          <w:numId w:val="17"/>
        </w:numPr>
      </w:pPr>
      <w:r>
        <w:t>Druckaufbau</w:t>
      </w:r>
    </w:p>
    <w:p w14:paraId="4B0B66A6" w14:textId="77777777" w:rsidR="00C41E88" w:rsidRDefault="00C41E88" w:rsidP="00C41E88">
      <w:pPr>
        <w:keepNext/>
        <w:jc w:val="center"/>
      </w:pPr>
      <w:r w:rsidRPr="00C41E88">
        <w:rPr>
          <w:noProof/>
        </w:rPr>
        <w:drawing>
          <wp:inline distT="0" distB="0" distL="0" distR="0" wp14:anchorId="491F7763" wp14:editId="4FB8986D">
            <wp:extent cx="4615815" cy="106189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7896" cy="1066974"/>
                    </a:xfrm>
                    <a:prstGeom prst="rect">
                      <a:avLst/>
                    </a:prstGeom>
                  </pic:spPr>
                </pic:pic>
              </a:graphicData>
            </a:graphic>
          </wp:inline>
        </w:drawing>
      </w:r>
    </w:p>
    <w:p w14:paraId="1668D42E" w14:textId="56C7F16F" w:rsidR="004957C1" w:rsidRDefault="00C41E88" w:rsidP="004957C1">
      <w:pPr>
        <w:pStyle w:val="Abbildung"/>
      </w:pPr>
      <w:bookmarkStart w:id="30" w:name="_Toc92373303"/>
      <w:r>
        <w:t xml:space="preserve">Abbildung </w:t>
      </w:r>
      <w:r w:rsidR="003A4A3B">
        <w:fldChar w:fldCharType="begin"/>
      </w:r>
      <w:r w:rsidR="003A4A3B">
        <w:instrText xml:space="preserve"> S</w:instrText>
      </w:r>
      <w:r w:rsidR="003A4A3B">
        <w:instrText xml:space="preserve">EQ Abbildung \* ARABIC </w:instrText>
      </w:r>
      <w:r w:rsidR="003A4A3B">
        <w:fldChar w:fldCharType="separate"/>
      </w:r>
      <w:r w:rsidR="007D124B">
        <w:rPr>
          <w:noProof/>
        </w:rPr>
        <w:t>16</w:t>
      </w:r>
      <w:r w:rsidR="003A4A3B">
        <w:rPr>
          <w:noProof/>
        </w:rPr>
        <w:fldChar w:fldCharType="end"/>
      </w:r>
      <w:r>
        <w:t xml:space="preserve"> Verfahrensschema einer PSA-Anlage</w:t>
      </w:r>
      <w:bookmarkEnd w:id="30"/>
    </w:p>
    <w:p w14:paraId="524E0330" w14:textId="4F7090E1" w:rsidR="001F51FA" w:rsidRPr="001876FA" w:rsidRDefault="001F51FA" w:rsidP="001F51FA">
      <w:r>
        <w:t xml:space="preserve">Zuerst muss das Synthesegas auf einen bestimmten Druck verdichtet </w:t>
      </w:r>
      <w:r w:rsidR="001876FA">
        <w:t xml:space="preserve">und in eine Adsorptionskolonne geleitet werden. Während das Gas die Kolonne durchleitet, wird </w:t>
      </w:r>
      <w:r w:rsidR="00BA6A79">
        <w:t>H</w:t>
      </w:r>
      <w:r w:rsidR="001876FA">
        <w:rPr>
          <w:vertAlign w:val="subscript"/>
        </w:rPr>
        <w:t>2</w:t>
      </w:r>
      <w:r w:rsidR="001876FA">
        <w:t xml:space="preserve"> an den Oberflächen adsorbiert und dadurch zurückgehalten.</w:t>
      </w:r>
      <w:r w:rsidR="00FD5285">
        <w:t xml:space="preserve"> Im zweiten Schritt wird durch Druckabsenkun</w:t>
      </w:r>
      <w:r w:rsidR="00BA6A79">
        <w:t xml:space="preserve">g eine Desorption erzwungen. </w:t>
      </w:r>
      <w:r w:rsidR="005577A5">
        <w:t xml:space="preserve">Unter </w:t>
      </w:r>
      <w:r w:rsidR="00BA6A79">
        <w:t xml:space="preserve">Desorption </w:t>
      </w:r>
      <w:r w:rsidR="005577A5">
        <w:t>ist</w:t>
      </w:r>
      <w:r w:rsidR="00BA6A79">
        <w:t xml:space="preserve"> das Verlassen eines Festkörpers</w:t>
      </w:r>
      <w:r w:rsidR="005577A5">
        <w:t xml:space="preserve"> zu verstehen</w:t>
      </w:r>
      <w:r w:rsidR="00BA6A79">
        <w:t xml:space="preserve">. So kann </w:t>
      </w:r>
      <w:r w:rsidR="00693AAD">
        <w:t>H</w:t>
      </w:r>
      <w:r w:rsidR="00693AAD">
        <w:rPr>
          <w:vertAlign w:val="subscript"/>
        </w:rPr>
        <w:t>2</w:t>
      </w:r>
      <w:r w:rsidR="00BA6A79">
        <w:t xml:space="preserve"> in einen zweiten Behälter </w:t>
      </w:r>
      <w:r w:rsidR="00693AAD">
        <w:t xml:space="preserve">von Unreinheiten </w:t>
      </w:r>
      <w:r w:rsidR="00BA6A79">
        <w:t>gereinigt</w:t>
      </w:r>
      <w:r w:rsidR="00693AAD">
        <w:t xml:space="preserve"> werden</w:t>
      </w:r>
      <w:r w:rsidR="00BA6A79">
        <w:t>.</w:t>
      </w:r>
      <w:r w:rsidR="00C41E88">
        <w:t xml:space="preserve"> </w:t>
      </w:r>
      <w:r w:rsidR="005577A5">
        <w:t>Durch Anlegen eines Vakuums, im</w:t>
      </w:r>
      <w:r w:rsidR="00C41E88">
        <w:t xml:space="preserve"> dritte</w:t>
      </w:r>
      <w:r w:rsidR="005577A5">
        <w:t>n</w:t>
      </w:r>
      <w:r w:rsidR="00C41E88">
        <w:t xml:space="preserve"> Schritt</w:t>
      </w:r>
      <w:r w:rsidR="005577A5">
        <w:t>,</w:t>
      </w:r>
      <w:r w:rsidR="00C41E88">
        <w:t xml:space="preserve"> Entspannt </w:t>
      </w:r>
      <w:r w:rsidR="005577A5">
        <w:t>sich der</w:t>
      </w:r>
      <w:r w:rsidR="00C41E88">
        <w:t xml:space="preserve"> Prozess</w:t>
      </w:r>
      <w:r w:rsidR="005577A5">
        <w:t>.</w:t>
      </w:r>
      <w:r w:rsidR="00693AAD">
        <w:t xml:space="preserve"> </w:t>
      </w:r>
      <w:r w:rsidR="005577A5">
        <w:t>S</w:t>
      </w:r>
      <w:r w:rsidR="00693AAD">
        <w:t>o kann d</w:t>
      </w:r>
      <w:r w:rsidR="005577A5">
        <w:t xml:space="preserve">as </w:t>
      </w:r>
      <w:r w:rsidR="005577A5" w:rsidRPr="005577A5">
        <w:t>H</w:t>
      </w:r>
      <w:r w:rsidR="005577A5">
        <w:rPr>
          <w:vertAlign w:val="subscript"/>
        </w:rPr>
        <w:t>2</w:t>
      </w:r>
      <w:r w:rsidR="005577A5">
        <w:t xml:space="preserve"> </w:t>
      </w:r>
      <w:r w:rsidR="00693AAD" w:rsidRPr="005577A5">
        <w:t>am</w:t>
      </w:r>
      <w:r w:rsidR="00693AAD">
        <w:t xml:space="preserve"> einfachsten Gespült werden</w:t>
      </w:r>
      <w:r w:rsidR="00C41E88">
        <w:t xml:space="preserve">. Im letzten Schritt erfolgt </w:t>
      </w:r>
      <w:r w:rsidR="005577A5">
        <w:t>ein</w:t>
      </w:r>
      <w:r w:rsidR="00C41E88">
        <w:t xml:space="preserve"> erneute</w:t>
      </w:r>
      <w:r w:rsidR="005577A5">
        <w:t>r</w:t>
      </w:r>
      <w:r w:rsidR="00C41E88">
        <w:t xml:space="preserve"> Druckaufbau</w:t>
      </w:r>
      <w:r w:rsidR="005577A5">
        <w:t>.</w:t>
      </w:r>
      <w:r w:rsidR="00C41E88">
        <w:t xml:space="preserve"> </w:t>
      </w:r>
      <w:r w:rsidR="005577A5">
        <w:t xml:space="preserve">Das </w:t>
      </w:r>
      <w:r w:rsidR="00C41E88">
        <w:t xml:space="preserve">Adsorptionsmaterial Regeneriert </w:t>
      </w:r>
      <w:r w:rsidR="005577A5">
        <w:t>sich</w:t>
      </w:r>
      <w:r w:rsidR="00C41E88">
        <w:t>. Nach der Regeneration werden die Schritte nochmal wiederholt.</w:t>
      </w:r>
      <w:r w:rsidR="00693AAD">
        <w:t xml:space="preserve"> </w:t>
      </w:r>
      <w:r w:rsidR="00C35CEB">
        <w:t>Vereinfacht</w:t>
      </w:r>
      <w:r w:rsidR="00693AAD">
        <w:t xml:space="preserve"> wird der Prozess </w:t>
      </w:r>
      <w:r w:rsidR="00C35CEB">
        <w:t xml:space="preserve">wie </w:t>
      </w:r>
      <w:r w:rsidR="00693AAD">
        <w:t>in Abbildung 16 dargestellt.</w:t>
      </w:r>
    </w:p>
    <w:p w14:paraId="6AF05EAB" w14:textId="77777777" w:rsidR="005579D0" w:rsidRPr="00B836B9" w:rsidRDefault="005579D0" w:rsidP="005579D0"/>
    <w:p w14:paraId="4EE65371" w14:textId="73B429FD" w:rsidR="00623831" w:rsidRPr="00740DD4" w:rsidRDefault="00D750C7" w:rsidP="005579D0">
      <w:pPr>
        <w:pStyle w:val="berschrift2"/>
      </w:pPr>
      <w:bookmarkStart w:id="31" w:name="_Toc92189052"/>
      <w:r>
        <w:lastRenderedPageBreak/>
        <w:t>H</w:t>
      </w:r>
      <w:r w:rsidRPr="005579D0">
        <w:rPr>
          <w:vertAlign w:val="subscript"/>
        </w:rPr>
        <w:t>2</w:t>
      </w:r>
      <w:r>
        <w:t>-Technologien Vergleich</w:t>
      </w:r>
      <w:bookmarkEnd w:id="31"/>
    </w:p>
    <w:p w14:paraId="6AF89ACB" w14:textId="1916DD68" w:rsidR="00623831" w:rsidRPr="00740DD4" w:rsidRDefault="00623831" w:rsidP="006D6362">
      <w:pPr>
        <w:rPr>
          <w:rFonts w:cs="Arial"/>
          <w:szCs w:val="22"/>
        </w:rPr>
      </w:pPr>
    </w:p>
    <w:p w14:paraId="4D7D9E23" w14:textId="68440B8E" w:rsidR="00343819" w:rsidRDefault="000310A0" w:rsidP="00D750C7">
      <w:pPr>
        <w:rPr>
          <w:rFonts w:cs="Arial"/>
          <w:szCs w:val="22"/>
        </w:rPr>
      </w:pPr>
      <w:r>
        <w:rPr>
          <w:rFonts w:cs="Arial"/>
          <w:szCs w:val="22"/>
        </w:rPr>
        <w:t xml:space="preserve">Der Schnittpunkt der vorgestellten Technologien, befindet sich bei der Abtrennung von Wasserstoff. </w:t>
      </w:r>
      <w:r w:rsidR="00354BC2">
        <w:rPr>
          <w:rFonts w:cs="Arial"/>
          <w:szCs w:val="22"/>
        </w:rPr>
        <w:t>Unzwar benötigen alle</w:t>
      </w:r>
      <w:r w:rsidR="00D750C7" w:rsidRPr="005F648C">
        <w:rPr>
          <w:rFonts w:cs="Arial"/>
          <w:szCs w:val="22"/>
        </w:rPr>
        <w:t xml:space="preserve"> </w:t>
      </w:r>
      <w:r w:rsidR="00D750C7">
        <w:rPr>
          <w:rFonts w:cs="Arial"/>
          <w:szCs w:val="22"/>
        </w:rPr>
        <w:t>Umwandlung</w:t>
      </w:r>
      <w:r>
        <w:rPr>
          <w:rFonts w:cs="Arial"/>
          <w:szCs w:val="22"/>
        </w:rPr>
        <w:t>sprozesse</w:t>
      </w:r>
      <w:r w:rsidR="00D750C7">
        <w:rPr>
          <w:rFonts w:cs="Arial"/>
          <w:szCs w:val="22"/>
        </w:rPr>
        <w:t xml:space="preserve"> </w:t>
      </w:r>
      <w:r w:rsidR="00D750C7" w:rsidRPr="005F648C">
        <w:rPr>
          <w:rFonts w:cs="Arial"/>
          <w:szCs w:val="22"/>
        </w:rPr>
        <w:t xml:space="preserve">eine </w:t>
      </w:r>
      <w:r w:rsidR="0085675C">
        <w:rPr>
          <w:rFonts w:cs="Arial"/>
          <w:szCs w:val="22"/>
        </w:rPr>
        <w:t>bestimmte</w:t>
      </w:r>
      <w:r w:rsidR="00D750C7" w:rsidRPr="005F648C">
        <w:rPr>
          <w:rFonts w:cs="Arial"/>
          <w:szCs w:val="22"/>
        </w:rPr>
        <w:t xml:space="preserve"> Energie</w:t>
      </w:r>
      <w:r w:rsidR="00D750C7">
        <w:rPr>
          <w:rFonts w:cs="Arial"/>
          <w:szCs w:val="22"/>
        </w:rPr>
        <w:t>menge</w:t>
      </w:r>
      <w:r w:rsidR="00D750C7" w:rsidRPr="005F648C">
        <w:rPr>
          <w:rFonts w:cs="Arial"/>
          <w:szCs w:val="22"/>
        </w:rPr>
        <w:t>.</w:t>
      </w:r>
      <w:r w:rsidR="0085675C">
        <w:rPr>
          <w:rFonts w:cs="Arial"/>
          <w:szCs w:val="22"/>
        </w:rPr>
        <w:t xml:space="preserve"> Die Unterschiede der Technologien befinden sich sowohl innerhalb der Verfahren als auch außerhalb. Wird Elektrolyse mit EEQ betrieben, so ist diese abhängig von Standort</w:t>
      </w:r>
      <w:r w:rsidR="00D750C7">
        <w:rPr>
          <w:rFonts w:cs="Arial"/>
          <w:szCs w:val="22"/>
        </w:rPr>
        <w:t xml:space="preserve"> </w:t>
      </w:r>
      <w:r w:rsidR="002800A1">
        <w:rPr>
          <w:rFonts w:cs="Arial"/>
          <w:szCs w:val="22"/>
        </w:rPr>
        <w:t>bzw.</w:t>
      </w:r>
      <w:r w:rsidR="009B2136">
        <w:rPr>
          <w:rFonts w:cs="Arial"/>
          <w:szCs w:val="22"/>
        </w:rPr>
        <w:t xml:space="preserve"> </w:t>
      </w:r>
      <w:r w:rsidR="00BF1278">
        <w:rPr>
          <w:rFonts w:cs="Arial"/>
          <w:szCs w:val="22"/>
        </w:rPr>
        <w:t xml:space="preserve">eher mehr von </w:t>
      </w:r>
      <w:r w:rsidR="0085675C">
        <w:rPr>
          <w:rFonts w:cs="Arial"/>
          <w:szCs w:val="22"/>
        </w:rPr>
        <w:t>dessen Wetterlage.</w:t>
      </w:r>
      <w:r w:rsidR="004F46ED">
        <w:rPr>
          <w:rFonts w:cs="Arial"/>
          <w:szCs w:val="22"/>
        </w:rPr>
        <w:t xml:space="preserve"> Die Erzeugung von H</w:t>
      </w:r>
      <w:r w:rsidR="004F46ED">
        <w:rPr>
          <w:rFonts w:cs="Arial"/>
          <w:szCs w:val="22"/>
          <w:vertAlign w:val="subscript"/>
        </w:rPr>
        <w:t>2</w:t>
      </w:r>
      <w:r w:rsidR="004F46ED">
        <w:rPr>
          <w:rFonts w:cs="Arial"/>
          <w:szCs w:val="22"/>
        </w:rPr>
        <w:t xml:space="preserve"> </w:t>
      </w:r>
      <w:r w:rsidR="007E5C5B">
        <w:rPr>
          <w:rFonts w:cs="Arial"/>
          <w:szCs w:val="22"/>
        </w:rPr>
        <w:t>wird umso billiger je mehr erneuerbare Energien eingespeist werden kann.</w:t>
      </w:r>
      <w:r w:rsidR="009B2136">
        <w:rPr>
          <w:rFonts w:cs="Arial"/>
          <w:szCs w:val="22"/>
        </w:rPr>
        <w:t xml:space="preserve"> Wird in der Dampfreformierungsanlage das Synthesegas mit Biomasse hergestellt, </w:t>
      </w:r>
      <w:r w:rsidR="002800A1">
        <w:rPr>
          <w:rFonts w:cs="Arial"/>
          <w:szCs w:val="22"/>
        </w:rPr>
        <w:t xml:space="preserve">muss der Standort dafür geeignet sein. </w:t>
      </w:r>
      <w:r w:rsidR="00BF1278">
        <w:rPr>
          <w:rFonts w:cs="Arial"/>
          <w:szCs w:val="22"/>
        </w:rPr>
        <w:t>Regionen mit hohen Maß an Waldgebieten sind hierfür geeignet.</w:t>
      </w:r>
      <w:r w:rsidR="00CE4F56">
        <w:rPr>
          <w:rFonts w:cs="Arial"/>
          <w:szCs w:val="22"/>
        </w:rPr>
        <w:t xml:space="preserve"> </w:t>
      </w:r>
      <w:r w:rsidR="007E5C5B">
        <w:rPr>
          <w:rFonts w:cs="Arial"/>
          <w:szCs w:val="22"/>
        </w:rPr>
        <w:t>Wäre der Standort eher Biomassenarm, müsste die Biomasse transportiert werden. Die</w:t>
      </w:r>
      <w:r w:rsidR="00CC074F">
        <w:rPr>
          <w:rFonts w:cs="Arial"/>
          <w:szCs w:val="22"/>
        </w:rPr>
        <w:t>se</w:t>
      </w:r>
      <w:r w:rsidR="007E5C5B">
        <w:rPr>
          <w:rFonts w:cs="Arial"/>
          <w:szCs w:val="22"/>
        </w:rPr>
        <w:t xml:space="preserve"> Kosten würden in die </w:t>
      </w:r>
      <w:r w:rsidR="00CC074F">
        <w:rPr>
          <w:rFonts w:cs="Arial"/>
          <w:szCs w:val="22"/>
        </w:rPr>
        <w:t xml:space="preserve">gesamte </w:t>
      </w:r>
      <w:r w:rsidR="007E5C5B">
        <w:rPr>
          <w:rFonts w:cs="Arial"/>
          <w:szCs w:val="22"/>
        </w:rPr>
        <w:t xml:space="preserve">Prozesskette negativ einfließen. </w:t>
      </w:r>
      <w:r w:rsidR="00772D95">
        <w:rPr>
          <w:rFonts w:cs="Arial"/>
          <w:szCs w:val="22"/>
        </w:rPr>
        <w:t>Je nach Energiewirtschaftslage, sind die kosten für Strom, Biogas oder Biomasse hoch bzw. gering</w:t>
      </w:r>
      <w:r w:rsidR="004F46ED">
        <w:rPr>
          <w:rFonts w:cs="Arial"/>
          <w:szCs w:val="22"/>
        </w:rPr>
        <w:t xml:space="preserve">. </w:t>
      </w:r>
    </w:p>
    <w:p w14:paraId="609B39D6" w14:textId="77777777" w:rsidR="00C20DA3" w:rsidRDefault="00CE4F56" w:rsidP="00D750C7">
      <w:pPr>
        <w:rPr>
          <w:rFonts w:cs="Arial"/>
          <w:szCs w:val="22"/>
        </w:rPr>
      </w:pPr>
      <w:r>
        <w:rPr>
          <w:rFonts w:cs="Arial"/>
          <w:szCs w:val="22"/>
        </w:rPr>
        <w:t>Aus w</w:t>
      </w:r>
      <w:r w:rsidR="00343819">
        <w:rPr>
          <w:rFonts w:cs="Arial"/>
          <w:szCs w:val="22"/>
        </w:rPr>
        <w:t>irtschaftlich</w:t>
      </w:r>
      <w:r>
        <w:rPr>
          <w:rFonts w:cs="Arial"/>
          <w:szCs w:val="22"/>
        </w:rPr>
        <w:t>er</w:t>
      </w:r>
      <w:r w:rsidR="00343819">
        <w:rPr>
          <w:rFonts w:cs="Arial"/>
          <w:szCs w:val="22"/>
        </w:rPr>
        <w:t xml:space="preserve"> </w:t>
      </w:r>
      <w:r>
        <w:rPr>
          <w:rFonts w:cs="Arial"/>
          <w:szCs w:val="22"/>
        </w:rPr>
        <w:t xml:space="preserve">Sicht </w:t>
      </w:r>
      <w:r w:rsidR="00343819">
        <w:rPr>
          <w:rFonts w:cs="Arial"/>
          <w:szCs w:val="22"/>
        </w:rPr>
        <w:t>muss auch die Akzeptanz der Technologie</w:t>
      </w:r>
      <w:r w:rsidR="00CC074F">
        <w:rPr>
          <w:rFonts w:cs="Arial"/>
          <w:szCs w:val="22"/>
        </w:rPr>
        <w:t>.</w:t>
      </w:r>
      <w:r w:rsidR="00343819">
        <w:rPr>
          <w:rFonts w:cs="Arial"/>
          <w:szCs w:val="22"/>
        </w:rPr>
        <w:t xml:space="preserve"> betrachtet werden.</w:t>
      </w:r>
      <w:r w:rsidR="00D47A3C">
        <w:rPr>
          <w:rFonts w:cs="Arial"/>
          <w:szCs w:val="22"/>
        </w:rPr>
        <w:t xml:space="preserve"> </w:t>
      </w:r>
      <w:r w:rsidR="00914E32">
        <w:rPr>
          <w:rFonts w:cs="Arial"/>
          <w:szCs w:val="22"/>
        </w:rPr>
        <w:t>Wird eine Technologie von der Bevölkerung</w:t>
      </w:r>
      <w:r w:rsidR="00470E1F">
        <w:rPr>
          <w:rFonts w:cs="Arial"/>
          <w:szCs w:val="22"/>
        </w:rPr>
        <w:t xml:space="preserve"> und Industrie</w:t>
      </w:r>
      <w:r w:rsidR="00914E32">
        <w:rPr>
          <w:rFonts w:cs="Arial"/>
          <w:szCs w:val="22"/>
        </w:rPr>
        <w:t xml:space="preserve"> eher bevorzugt, so fördert das Land diese auch mehr.</w:t>
      </w:r>
      <w:r w:rsidR="0040551B">
        <w:rPr>
          <w:rFonts w:cs="Arial"/>
          <w:szCs w:val="22"/>
        </w:rPr>
        <w:t xml:space="preserve"> So entwickeln sich neue Geschäftsmodelle sowie bessere Arbeitsprozesse</w:t>
      </w:r>
      <w:sdt>
        <w:sdtPr>
          <w:rPr>
            <w:rFonts w:cs="Arial"/>
            <w:szCs w:val="22"/>
          </w:rPr>
          <w:id w:val="119724841"/>
          <w:citation/>
        </w:sdtPr>
        <w:sdtEndPr/>
        <w:sdtContent>
          <w:r w:rsidR="009771E8">
            <w:rPr>
              <w:rFonts w:cs="Arial"/>
              <w:szCs w:val="22"/>
            </w:rPr>
            <w:fldChar w:fldCharType="begin"/>
          </w:r>
          <w:r w:rsidR="009771E8">
            <w:rPr>
              <w:rFonts w:cs="Arial"/>
              <w:szCs w:val="22"/>
            </w:rPr>
            <w:instrText xml:space="preserve"> CITATION Sta20 \l 1031 </w:instrText>
          </w:r>
          <w:r w:rsidR="009771E8">
            <w:rPr>
              <w:rFonts w:cs="Arial"/>
              <w:szCs w:val="22"/>
            </w:rPr>
            <w:fldChar w:fldCharType="separate"/>
          </w:r>
          <w:r w:rsidR="009771E8">
            <w:rPr>
              <w:rFonts w:cs="Arial"/>
              <w:noProof/>
              <w:szCs w:val="22"/>
            </w:rPr>
            <w:t xml:space="preserve"> </w:t>
          </w:r>
          <w:r w:rsidR="009771E8" w:rsidRPr="009771E8">
            <w:rPr>
              <w:rFonts w:cs="Arial"/>
              <w:noProof/>
              <w:szCs w:val="22"/>
            </w:rPr>
            <w:t>[26]</w:t>
          </w:r>
          <w:r w:rsidR="009771E8">
            <w:rPr>
              <w:rFonts w:cs="Arial"/>
              <w:szCs w:val="22"/>
            </w:rPr>
            <w:fldChar w:fldCharType="end"/>
          </w:r>
        </w:sdtContent>
      </w:sdt>
      <w:r w:rsidR="0040551B">
        <w:rPr>
          <w:rFonts w:cs="Arial"/>
          <w:szCs w:val="22"/>
        </w:rPr>
        <w:t xml:space="preserve">. </w:t>
      </w:r>
      <w:r w:rsidR="00636E9C">
        <w:rPr>
          <w:rFonts w:cs="Arial"/>
          <w:szCs w:val="22"/>
        </w:rPr>
        <w:t xml:space="preserve">Abgeleitet von der NWS, werden in diesem Fall Elektrolyseprojekte, durch Zuschüsse, mehr gefördert als </w:t>
      </w:r>
      <w:r w:rsidR="0020472B">
        <w:rPr>
          <w:rFonts w:cs="Arial"/>
          <w:szCs w:val="22"/>
        </w:rPr>
        <w:t xml:space="preserve">Projekte mit </w:t>
      </w:r>
      <w:r w:rsidR="00636E9C">
        <w:rPr>
          <w:rFonts w:cs="Arial"/>
          <w:szCs w:val="22"/>
        </w:rPr>
        <w:t>Vergasungsanlagen</w:t>
      </w:r>
      <w:sdt>
        <w:sdtPr>
          <w:rPr>
            <w:rFonts w:cs="Arial"/>
            <w:szCs w:val="22"/>
          </w:rPr>
          <w:id w:val="-362218327"/>
          <w:citation/>
        </w:sdtPr>
        <w:sdtEndPr/>
        <w:sdtContent>
          <w:r w:rsidR="009771E8">
            <w:rPr>
              <w:rFonts w:cs="Arial"/>
              <w:szCs w:val="22"/>
            </w:rPr>
            <w:fldChar w:fldCharType="begin"/>
          </w:r>
          <w:r w:rsidR="009771E8">
            <w:rPr>
              <w:rFonts w:cs="Arial"/>
              <w:szCs w:val="22"/>
            </w:rPr>
            <w:instrText xml:space="preserve"> CITATION Die20 \l 1031 </w:instrText>
          </w:r>
          <w:r w:rsidR="009771E8">
            <w:rPr>
              <w:rFonts w:cs="Arial"/>
              <w:szCs w:val="22"/>
            </w:rPr>
            <w:fldChar w:fldCharType="separate"/>
          </w:r>
          <w:r w:rsidR="009771E8">
            <w:rPr>
              <w:rFonts w:cs="Arial"/>
              <w:noProof/>
              <w:szCs w:val="22"/>
            </w:rPr>
            <w:t xml:space="preserve"> </w:t>
          </w:r>
          <w:r w:rsidR="009771E8" w:rsidRPr="009771E8">
            <w:rPr>
              <w:rFonts w:cs="Arial"/>
              <w:noProof/>
              <w:szCs w:val="22"/>
            </w:rPr>
            <w:t>[21]</w:t>
          </w:r>
          <w:r w:rsidR="009771E8">
            <w:rPr>
              <w:rFonts w:cs="Arial"/>
              <w:szCs w:val="22"/>
            </w:rPr>
            <w:fldChar w:fldCharType="end"/>
          </w:r>
        </w:sdtContent>
      </w:sdt>
      <w:r w:rsidR="00636E9C">
        <w:rPr>
          <w:rFonts w:cs="Arial"/>
          <w:szCs w:val="22"/>
        </w:rPr>
        <w:t>.</w:t>
      </w:r>
      <w:r w:rsidR="0020472B">
        <w:rPr>
          <w:rFonts w:cs="Arial"/>
          <w:szCs w:val="22"/>
        </w:rPr>
        <w:t xml:space="preserve"> </w:t>
      </w:r>
      <w:r w:rsidR="00470E1F">
        <w:rPr>
          <w:rFonts w:cs="Arial"/>
          <w:szCs w:val="22"/>
        </w:rPr>
        <w:t xml:space="preserve">Kritik an die Verwendung von Biomasse sind die Folgen des Anstiegs der Nachfrage. Durch die </w:t>
      </w:r>
      <w:r w:rsidR="00470E1F" w:rsidRPr="00470E1F">
        <w:rPr>
          <w:rFonts w:cs="Arial"/>
          <w:szCs w:val="22"/>
        </w:rPr>
        <w:t>Biomassebereitstellung und dessen -produktion</w:t>
      </w:r>
      <w:r w:rsidR="00470E1F">
        <w:rPr>
          <w:rFonts w:cs="Arial"/>
          <w:szCs w:val="22"/>
        </w:rPr>
        <w:t>, werden Waldflächen bean</w:t>
      </w:r>
      <w:r w:rsidR="00A812F2">
        <w:rPr>
          <w:rFonts w:cs="Arial"/>
          <w:szCs w:val="22"/>
        </w:rPr>
        <w:t xml:space="preserve">sprucht. Ein weiterer Aspekt von Bioenergie ist die Nutzungskonkurrenz. Damit sind die Nahrungs- und Strukturmittel von Lebewesen gemeint. </w:t>
      </w:r>
      <w:r w:rsidR="009771E8">
        <w:rPr>
          <w:rFonts w:cs="Arial"/>
          <w:szCs w:val="22"/>
        </w:rPr>
        <w:t>Ebenfalls wurde</w:t>
      </w:r>
      <w:r w:rsidR="001402A5">
        <w:rPr>
          <w:rFonts w:cs="Arial"/>
          <w:szCs w:val="22"/>
        </w:rPr>
        <w:t xml:space="preserve"> mit der Biomassenvergasung in der Vergangenheit schlechte Erfahrungen gesammelt. Unzureichender Sicherheitsstandard, komplexe Gasreinigung sowie die Herstellung des Synthesegases war</w:t>
      </w:r>
      <w:r w:rsidR="004244F1">
        <w:rPr>
          <w:rFonts w:cs="Arial"/>
          <w:szCs w:val="22"/>
        </w:rPr>
        <w:t>en</w:t>
      </w:r>
      <w:r w:rsidR="001402A5">
        <w:rPr>
          <w:rFonts w:cs="Arial"/>
          <w:szCs w:val="22"/>
        </w:rPr>
        <w:t xml:space="preserve"> </w:t>
      </w:r>
      <w:r w:rsidR="004244F1">
        <w:rPr>
          <w:rFonts w:cs="Arial"/>
          <w:szCs w:val="22"/>
        </w:rPr>
        <w:t>Gründe für die Ineffizienz einer Biomassenanlage</w:t>
      </w:r>
      <w:sdt>
        <w:sdtPr>
          <w:rPr>
            <w:rFonts w:cs="Arial"/>
            <w:szCs w:val="22"/>
          </w:rPr>
          <w:id w:val="752860201"/>
          <w:citation/>
        </w:sdtPr>
        <w:sdtEndPr/>
        <w:sdtContent>
          <w:r w:rsidR="004244F1">
            <w:rPr>
              <w:rFonts w:cs="Arial"/>
              <w:szCs w:val="22"/>
            </w:rPr>
            <w:fldChar w:fldCharType="begin"/>
          </w:r>
          <w:r w:rsidR="004244F1">
            <w:rPr>
              <w:rFonts w:cs="Arial"/>
              <w:szCs w:val="22"/>
            </w:rPr>
            <w:instrText xml:space="preserve"> CITATION Dot18 \l 1031 </w:instrText>
          </w:r>
          <w:r w:rsidR="004244F1">
            <w:rPr>
              <w:rFonts w:cs="Arial"/>
              <w:szCs w:val="22"/>
            </w:rPr>
            <w:fldChar w:fldCharType="separate"/>
          </w:r>
          <w:r w:rsidR="004244F1">
            <w:rPr>
              <w:rFonts w:cs="Arial"/>
              <w:noProof/>
              <w:szCs w:val="22"/>
            </w:rPr>
            <w:t xml:space="preserve"> </w:t>
          </w:r>
          <w:r w:rsidR="004244F1" w:rsidRPr="004244F1">
            <w:rPr>
              <w:rFonts w:cs="Arial"/>
              <w:noProof/>
              <w:szCs w:val="22"/>
            </w:rPr>
            <w:t>[33]</w:t>
          </w:r>
          <w:r w:rsidR="004244F1">
            <w:rPr>
              <w:rFonts w:cs="Arial"/>
              <w:szCs w:val="22"/>
            </w:rPr>
            <w:fldChar w:fldCharType="end"/>
          </w:r>
        </w:sdtContent>
      </w:sdt>
      <w:r w:rsidR="001402A5">
        <w:rPr>
          <w:rFonts w:cs="Arial"/>
          <w:szCs w:val="22"/>
        </w:rPr>
        <w:t>.</w:t>
      </w:r>
      <w:r w:rsidR="00093196">
        <w:rPr>
          <w:rFonts w:cs="Arial"/>
          <w:szCs w:val="22"/>
        </w:rPr>
        <w:t xml:space="preserve"> </w:t>
      </w:r>
    </w:p>
    <w:p w14:paraId="27DD6221" w14:textId="452C9A7B" w:rsidR="00CF075E" w:rsidRDefault="00093196" w:rsidP="00D750C7">
      <w:pPr>
        <w:rPr>
          <w:rFonts w:cs="Arial"/>
          <w:szCs w:val="22"/>
        </w:rPr>
      </w:pPr>
      <w:r>
        <w:rPr>
          <w:rFonts w:cs="Arial"/>
          <w:szCs w:val="22"/>
        </w:rPr>
        <w:t xml:space="preserve">In den letzten Jahren wurden die </w:t>
      </w:r>
      <w:r w:rsidR="00881BC2">
        <w:rPr>
          <w:rFonts w:cs="Arial"/>
          <w:szCs w:val="22"/>
        </w:rPr>
        <w:t>Verfahren</w:t>
      </w:r>
      <w:r>
        <w:rPr>
          <w:rFonts w:cs="Arial"/>
          <w:szCs w:val="22"/>
        </w:rPr>
        <w:t xml:space="preserve"> der Biomassenanlage </w:t>
      </w:r>
      <w:r w:rsidR="00881BC2">
        <w:rPr>
          <w:rFonts w:cs="Arial"/>
          <w:szCs w:val="22"/>
        </w:rPr>
        <w:t>verbessert</w:t>
      </w:r>
      <w:r>
        <w:rPr>
          <w:rFonts w:cs="Arial"/>
          <w:szCs w:val="22"/>
        </w:rPr>
        <w:t xml:space="preserve">. Gasreinigung sowie die Herstellung des Synthesegases wurde durch bessere </w:t>
      </w:r>
      <w:r w:rsidR="00881BC2">
        <w:rPr>
          <w:rFonts w:cs="Arial"/>
          <w:szCs w:val="22"/>
        </w:rPr>
        <w:t>Prozesse</w:t>
      </w:r>
      <w:r>
        <w:rPr>
          <w:rFonts w:cs="Arial"/>
          <w:szCs w:val="22"/>
        </w:rPr>
        <w:t xml:space="preserve"> ersetzt. </w:t>
      </w:r>
      <w:r w:rsidR="006133F4">
        <w:rPr>
          <w:rFonts w:cs="Arial"/>
          <w:szCs w:val="22"/>
        </w:rPr>
        <w:t xml:space="preserve">HiTES verwendet für ihre </w:t>
      </w:r>
      <w:r>
        <w:rPr>
          <w:rFonts w:cs="Arial"/>
          <w:szCs w:val="22"/>
        </w:rPr>
        <w:t>Biomasseanlage</w:t>
      </w:r>
      <w:r w:rsidR="006133F4">
        <w:rPr>
          <w:rFonts w:cs="Arial"/>
          <w:szCs w:val="22"/>
        </w:rPr>
        <w:t xml:space="preserve"> </w:t>
      </w:r>
      <w:r>
        <w:rPr>
          <w:rFonts w:cs="Arial"/>
          <w:szCs w:val="22"/>
        </w:rPr>
        <w:t>ausschließlich Alt-bzw. Abfallholz für ihr Verfahren.</w:t>
      </w:r>
      <w:r w:rsidR="006133F4">
        <w:rPr>
          <w:rFonts w:cs="Arial"/>
          <w:szCs w:val="22"/>
        </w:rPr>
        <w:t xml:space="preserve"> So werden Waldflächen von schädlichen Kulturen befreit und Firmen, die kein nutzen davon tragen, können Altholz bei HiTES „quasi“ recyclen. </w:t>
      </w:r>
    </w:p>
    <w:p w14:paraId="594E98FF" w14:textId="18EE8D98" w:rsidR="00D750C7" w:rsidRDefault="00743D10" w:rsidP="00D750C7">
      <w:pPr>
        <w:rPr>
          <w:rFonts w:cs="Arial"/>
          <w:szCs w:val="22"/>
        </w:rPr>
      </w:pPr>
      <w:r>
        <w:t>Das Verfahren an sich, ist meist von der Wirtschaftlichkeit und der Akzeptanz unabhängig</w:t>
      </w:r>
      <w:r w:rsidR="009959F5">
        <w:t xml:space="preserve">. </w:t>
      </w:r>
      <w:r w:rsidR="00D750C7">
        <w:rPr>
          <w:rFonts w:cs="Arial"/>
          <w:szCs w:val="22"/>
        </w:rPr>
        <w:t>In der Elektrolyse wird</w:t>
      </w:r>
      <w:r w:rsidR="00D750C7" w:rsidRPr="005F648C">
        <w:rPr>
          <w:rFonts w:cs="Arial"/>
          <w:szCs w:val="22"/>
        </w:rPr>
        <w:t xml:space="preserve"> flüssige</w:t>
      </w:r>
      <w:r w:rsidR="00D750C7">
        <w:rPr>
          <w:rFonts w:cs="Arial"/>
          <w:szCs w:val="22"/>
        </w:rPr>
        <w:t>s</w:t>
      </w:r>
      <w:r w:rsidR="00D750C7" w:rsidRPr="005F648C">
        <w:rPr>
          <w:rFonts w:cs="Arial"/>
          <w:szCs w:val="22"/>
        </w:rPr>
        <w:t xml:space="preserve"> Wasser in H</w:t>
      </w:r>
      <w:r w:rsidR="00D750C7">
        <w:rPr>
          <w:rFonts w:cs="Arial"/>
          <w:szCs w:val="22"/>
          <w:vertAlign w:val="subscript"/>
        </w:rPr>
        <w:t>2</w:t>
      </w:r>
      <w:r w:rsidR="00D750C7" w:rsidRPr="005F648C">
        <w:rPr>
          <w:rFonts w:cs="Arial"/>
          <w:szCs w:val="22"/>
        </w:rPr>
        <w:t xml:space="preserve"> und O</w:t>
      </w:r>
      <w:r w:rsidR="00D750C7">
        <w:rPr>
          <w:rFonts w:cs="Arial"/>
          <w:szCs w:val="22"/>
          <w:vertAlign w:val="subscript"/>
        </w:rPr>
        <w:t>2</w:t>
      </w:r>
      <w:r w:rsidR="00D750C7">
        <w:rPr>
          <w:rFonts w:cs="Arial"/>
          <w:szCs w:val="22"/>
        </w:rPr>
        <w:t xml:space="preserve"> aufgespaltet. In der Brennstoffzelle wird aus </w:t>
      </w:r>
      <w:r w:rsidR="00D750C7" w:rsidRPr="005F648C">
        <w:rPr>
          <w:rFonts w:cs="Arial"/>
          <w:szCs w:val="22"/>
        </w:rPr>
        <w:t>H</w:t>
      </w:r>
      <w:r w:rsidR="00D750C7">
        <w:rPr>
          <w:rFonts w:cs="Arial"/>
          <w:szCs w:val="22"/>
          <w:vertAlign w:val="subscript"/>
        </w:rPr>
        <w:t>2</w:t>
      </w:r>
      <w:r w:rsidR="00D750C7" w:rsidRPr="005F648C">
        <w:rPr>
          <w:rFonts w:cs="Arial"/>
          <w:szCs w:val="22"/>
        </w:rPr>
        <w:t xml:space="preserve"> und O</w:t>
      </w:r>
      <w:r w:rsidR="00D750C7">
        <w:rPr>
          <w:rFonts w:cs="Arial"/>
          <w:szCs w:val="22"/>
          <w:vertAlign w:val="subscript"/>
        </w:rPr>
        <w:t xml:space="preserve">2 </w:t>
      </w:r>
      <w:r w:rsidR="00D750C7">
        <w:rPr>
          <w:rFonts w:cs="Arial"/>
          <w:szCs w:val="22"/>
        </w:rPr>
        <w:t>elektrische Energie erzeugt. M</w:t>
      </w:r>
      <w:r w:rsidR="00D750C7" w:rsidRPr="00E17BBF">
        <w:rPr>
          <w:rFonts w:cs="Arial"/>
          <w:szCs w:val="22"/>
        </w:rPr>
        <w:t>it Ausnahme der alkalischen Elektrolyse</w:t>
      </w:r>
      <w:r w:rsidR="00D750C7">
        <w:rPr>
          <w:rFonts w:cs="Arial"/>
          <w:szCs w:val="22"/>
        </w:rPr>
        <w:t>,</w:t>
      </w:r>
      <w:r w:rsidR="00D750C7" w:rsidRPr="00E17BBF">
        <w:rPr>
          <w:rFonts w:cs="Arial"/>
          <w:szCs w:val="22"/>
        </w:rPr>
        <w:t xml:space="preserve"> </w:t>
      </w:r>
      <w:r w:rsidR="00D750C7">
        <w:rPr>
          <w:rFonts w:cs="Arial"/>
          <w:szCs w:val="22"/>
        </w:rPr>
        <w:lastRenderedPageBreak/>
        <w:t xml:space="preserve">benötigen die Prozesse </w:t>
      </w:r>
      <w:r w:rsidR="00D750C7" w:rsidRPr="00E17BBF">
        <w:rPr>
          <w:rFonts w:cs="Arial"/>
          <w:szCs w:val="22"/>
        </w:rPr>
        <w:t>teure Edelmetalle wie Platin und Iridium (PEM-Elektrolyse) oder seltene Erden wie beispielsweise Lanthan (</w:t>
      </w:r>
      <w:r w:rsidR="00D750C7">
        <w:rPr>
          <w:rFonts w:cs="Arial"/>
          <w:szCs w:val="22"/>
        </w:rPr>
        <w:t>HT</w:t>
      </w:r>
      <w:r w:rsidR="00D750C7" w:rsidRPr="00E17BBF">
        <w:rPr>
          <w:rFonts w:cs="Arial"/>
          <w:szCs w:val="22"/>
        </w:rPr>
        <w:t>-Elektrolyse)</w:t>
      </w:r>
      <w:r w:rsidR="00D750C7">
        <w:rPr>
          <w:rFonts w:cs="Arial"/>
          <w:szCs w:val="22"/>
        </w:rPr>
        <w:t xml:space="preserve">. Damit die gesamte Prozesskette keine Emissionen verbraucht, muss der verwendete Strom aus EEQ </w:t>
      </w:r>
      <w:r w:rsidR="00267597">
        <w:rPr>
          <w:rFonts w:cs="Arial"/>
          <w:szCs w:val="22"/>
        </w:rPr>
        <w:t>entstehen</w:t>
      </w:r>
      <w:r w:rsidR="00D750C7">
        <w:rPr>
          <w:rFonts w:cs="Arial"/>
          <w:szCs w:val="22"/>
        </w:rPr>
        <w:t xml:space="preserve">. </w:t>
      </w:r>
      <w:r w:rsidR="00267597">
        <w:rPr>
          <w:rFonts w:cs="Arial"/>
          <w:szCs w:val="22"/>
        </w:rPr>
        <w:t>Dadurch</w:t>
      </w:r>
      <w:r w:rsidR="00D750C7">
        <w:rPr>
          <w:rFonts w:cs="Arial"/>
          <w:szCs w:val="22"/>
        </w:rPr>
        <w:t xml:space="preserve"> wird mehr Energie verbraucht, als der Wasserstoff selbst liefert. Effizienter wäre es</w:t>
      </w:r>
      <w:r w:rsidR="00267597">
        <w:rPr>
          <w:rFonts w:cs="Arial"/>
          <w:szCs w:val="22"/>
        </w:rPr>
        <w:t>,</w:t>
      </w:r>
      <w:r w:rsidR="00D750C7">
        <w:rPr>
          <w:rFonts w:cs="Arial"/>
          <w:szCs w:val="22"/>
        </w:rPr>
        <w:t xml:space="preserve"> den Strom direkt zu verwenden um Verluste zu vermeiden. Wird aber mehr erzeugt als abgenommen, so ist es besser H</w:t>
      </w:r>
      <w:r w:rsidR="00D750C7">
        <w:rPr>
          <w:rFonts w:cs="Arial"/>
          <w:szCs w:val="22"/>
          <w:vertAlign w:val="subscript"/>
        </w:rPr>
        <w:t>2</w:t>
      </w:r>
      <w:r w:rsidR="00D750C7">
        <w:rPr>
          <w:rFonts w:cs="Arial"/>
          <w:szCs w:val="22"/>
        </w:rPr>
        <w:t xml:space="preserve"> zu erzeugen, anstatt Solaranlagen oder Windkraftanlagen vom Stromnetz trennen zu müssen. </w:t>
      </w:r>
      <w:r w:rsidR="00267597">
        <w:rPr>
          <w:rFonts w:cs="Arial"/>
          <w:szCs w:val="22"/>
        </w:rPr>
        <w:t>H</w:t>
      </w:r>
      <w:r w:rsidR="00267597">
        <w:rPr>
          <w:rFonts w:cs="Arial"/>
          <w:szCs w:val="22"/>
          <w:vertAlign w:val="subscript"/>
        </w:rPr>
        <w:t>2</w:t>
      </w:r>
      <w:r w:rsidR="00267597">
        <w:rPr>
          <w:rFonts w:cs="Arial"/>
          <w:szCs w:val="22"/>
        </w:rPr>
        <w:t xml:space="preserve"> kann gespeichert werden,</w:t>
      </w:r>
      <w:r w:rsidR="00D750C7">
        <w:rPr>
          <w:rFonts w:cs="Arial"/>
          <w:szCs w:val="22"/>
        </w:rPr>
        <w:t xml:space="preserve"> wenn</w:t>
      </w:r>
      <w:r w:rsidR="00D750C7" w:rsidRPr="00E17BBF">
        <w:rPr>
          <w:rFonts w:cs="Arial"/>
          <w:szCs w:val="22"/>
        </w:rPr>
        <w:t xml:space="preserve"> nicht genügend Strommengen vorhanden </w:t>
      </w:r>
      <w:r w:rsidR="00D750C7">
        <w:rPr>
          <w:rFonts w:cs="Arial"/>
          <w:szCs w:val="22"/>
        </w:rPr>
        <w:t>sind um</w:t>
      </w:r>
      <w:r w:rsidR="00D750C7" w:rsidRPr="00E17BBF">
        <w:rPr>
          <w:rFonts w:cs="Arial"/>
          <w:szCs w:val="22"/>
        </w:rPr>
        <w:t xml:space="preserve"> Verbraucher zu beliefern</w:t>
      </w:r>
      <w:r w:rsidR="00D750C7">
        <w:rPr>
          <w:rFonts w:cs="Arial"/>
          <w:szCs w:val="22"/>
        </w:rPr>
        <w:t>.</w:t>
      </w:r>
      <w:r w:rsidR="00D750C7" w:rsidRPr="00E17BBF">
        <w:rPr>
          <w:rFonts w:cs="Arial"/>
          <w:szCs w:val="22"/>
        </w:rPr>
        <w:t xml:space="preserve"> </w:t>
      </w:r>
      <w:r w:rsidR="00D750C7">
        <w:rPr>
          <w:rFonts w:cs="Arial"/>
          <w:szCs w:val="22"/>
        </w:rPr>
        <w:t xml:space="preserve">Da </w:t>
      </w:r>
      <w:r w:rsidR="00D750C7" w:rsidRPr="00E17BBF">
        <w:rPr>
          <w:rFonts w:cs="Arial"/>
          <w:szCs w:val="22"/>
        </w:rPr>
        <w:t>Wasserstoff</w:t>
      </w:r>
      <w:r w:rsidR="00D750C7">
        <w:rPr>
          <w:rFonts w:cs="Arial"/>
          <w:szCs w:val="22"/>
        </w:rPr>
        <w:t xml:space="preserve"> aus </w:t>
      </w:r>
      <w:r w:rsidR="00D750C7" w:rsidRPr="00E17BBF">
        <w:rPr>
          <w:rFonts w:cs="Arial"/>
          <w:szCs w:val="22"/>
        </w:rPr>
        <w:t xml:space="preserve">dem Gasnetz entnommen und über die </w:t>
      </w:r>
      <w:r w:rsidR="00D750C7">
        <w:rPr>
          <w:rFonts w:cs="Arial"/>
          <w:szCs w:val="22"/>
        </w:rPr>
        <w:t>Brennstoffzelle</w:t>
      </w:r>
      <w:r w:rsidR="00D750C7" w:rsidRPr="00E17BBF">
        <w:rPr>
          <w:rFonts w:cs="Arial"/>
          <w:szCs w:val="22"/>
        </w:rPr>
        <w:t xml:space="preserve"> in Strom zurückverwandelt</w:t>
      </w:r>
      <w:r w:rsidR="00D750C7">
        <w:rPr>
          <w:rFonts w:cs="Arial"/>
          <w:szCs w:val="22"/>
        </w:rPr>
        <w:t xml:space="preserve"> werden kann</w:t>
      </w:r>
      <w:r w:rsidR="00D750C7" w:rsidRPr="00E17BBF">
        <w:rPr>
          <w:rFonts w:cs="Arial"/>
          <w:szCs w:val="22"/>
        </w:rPr>
        <w:t>.</w:t>
      </w:r>
      <w:r w:rsidR="00D750C7">
        <w:rPr>
          <w:rFonts w:cs="Arial"/>
          <w:szCs w:val="22"/>
        </w:rPr>
        <w:t xml:space="preserve"> Das Gasnetz übernimmt hierbei die Rolle des H</w:t>
      </w:r>
      <w:r w:rsidR="00D750C7">
        <w:rPr>
          <w:rFonts w:cs="Arial"/>
          <w:szCs w:val="22"/>
          <w:vertAlign w:val="subscript"/>
        </w:rPr>
        <w:t>2</w:t>
      </w:r>
      <w:r w:rsidR="00D750C7">
        <w:rPr>
          <w:rFonts w:cs="Arial"/>
          <w:szCs w:val="22"/>
        </w:rPr>
        <w:t>-Speichers.</w:t>
      </w:r>
    </w:p>
    <w:p w14:paraId="7DEFACC3" w14:textId="3931E9DD" w:rsidR="002A3DC0" w:rsidRDefault="00066050" w:rsidP="00D750C7">
      <w:r>
        <w:t xml:space="preserve">In der </w:t>
      </w:r>
      <w:r w:rsidR="003F0167">
        <w:t xml:space="preserve">Dampfreformierung wird Biomasse zu Synthesegas umgewandelt und gereinigt. </w:t>
      </w:r>
      <w:r w:rsidR="000739AE">
        <w:t xml:space="preserve">Von dem </w:t>
      </w:r>
      <w:r w:rsidR="003316C1">
        <w:t>gereinigte</w:t>
      </w:r>
      <w:r w:rsidR="000739AE">
        <w:t>m</w:t>
      </w:r>
      <w:r w:rsidR="003316C1">
        <w:t xml:space="preserve"> Synthesegas wird </w:t>
      </w:r>
      <w:r w:rsidR="000739AE">
        <w:t>nachfolgend H</w:t>
      </w:r>
      <w:r w:rsidR="000739AE">
        <w:rPr>
          <w:vertAlign w:val="subscript"/>
        </w:rPr>
        <w:t>2</w:t>
      </w:r>
      <w:r w:rsidR="000739AE">
        <w:t xml:space="preserve"> abgetrennt. </w:t>
      </w:r>
      <w:r w:rsidR="00281428" w:rsidRPr="00281428">
        <w:t>H</w:t>
      </w:r>
      <w:r w:rsidR="00281428">
        <w:rPr>
          <w:vertAlign w:val="subscript"/>
        </w:rPr>
        <w:t xml:space="preserve">2 </w:t>
      </w:r>
      <w:r w:rsidR="00281428">
        <w:t xml:space="preserve">wird dann verdichtet und kann gespeichert oder direkt verwendet werden. </w:t>
      </w:r>
      <w:r w:rsidR="000739AE" w:rsidRPr="00281428">
        <w:t>Je</w:t>
      </w:r>
      <w:r w:rsidR="000739AE">
        <w:t xml:space="preserve"> nach verfahren muss der Prozess von außen erhitzt werden. Entweder wird die Wärme von einem unabhängigen Prozess mit Abwärme aufgeheizt oder das Synthesegas wird</w:t>
      </w:r>
      <w:r w:rsidR="00763FBC">
        <w:t>,</w:t>
      </w:r>
      <w:r w:rsidR="000739AE">
        <w:t xml:space="preserve"> nach der Abtrennung von H</w:t>
      </w:r>
      <w:r w:rsidR="000739AE">
        <w:rPr>
          <w:vertAlign w:val="subscript"/>
        </w:rPr>
        <w:t>2</w:t>
      </w:r>
      <w:r w:rsidR="00763FBC">
        <w:rPr>
          <w:vertAlign w:val="subscript"/>
        </w:rPr>
        <w:t>,</w:t>
      </w:r>
      <w:r w:rsidR="000739AE">
        <w:t xml:space="preserve"> für die Dampferzeugung</w:t>
      </w:r>
      <w:r w:rsidR="00763FBC" w:rsidRPr="00763FBC">
        <w:t xml:space="preserve"> </w:t>
      </w:r>
      <w:r w:rsidR="00281428">
        <w:t>w</w:t>
      </w:r>
      <w:r w:rsidR="00763FBC">
        <w:t>iederverwendet</w:t>
      </w:r>
      <w:r w:rsidR="00281428">
        <w:t>. Der große Vorteil liegt in der Beschaffung von Biomasse. Diese</w:t>
      </w:r>
      <w:r w:rsidR="00937C2E">
        <w:t>r</w:t>
      </w:r>
      <w:r w:rsidR="00281428">
        <w:t xml:space="preserve"> kann leicht gespeichert werden und verbraucht </w:t>
      </w:r>
      <w:r w:rsidR="000E5ADA">
        <w:t xml:space="preserve">dabei </w:t>
      </w:r>
      <w:r w:rsidR="00281428">
        <w:t>keine Energi</w:t>
      </w:r>
      <w:r w:rsidR="000E5ADA">
        <w:t>e</w:t>
      </w:r>
      <w:r w:rsidR="00281428">
        <w:t>. So ist  möglich,</w:t>
      </w:r>
      <w:r w:rsidR="000E5ADA">
        <w:t xml:space="preserve"> </w:t>
      </w:r>
      <w:r w:rsidR="00281428">
        <w:t>bei ungeeigneter Wetterlage</w:t>
      </w:r>
      <w:r w:rsidR="000E5ADA">
        <w:t>,</w:t>
      </w:r>
      <w:r w:rsidR="00281428">
        <w:t xml:space="preserve"> trotzdem Wasserstoff zu erzeugen. </w:t>
      </w:r>
      <w:r w:rsidR="008B3ADA">
        <w:t>Dadurch entsteht ein w</w:t>
      </w:r>
      <w:r w:rsidR="000E5ADA">
        <w:t>irtschaftl</w:t>
      </w:r>
      <w:r w:rsidR="008B3ADA">
        <w:t>icher Vorteil. Erzeugungskosten fallen somit geringer aus, da Biomasse unabhängig von Zeitpunkt ist. Solarstrahlen hingegen, für die Elektrolyse, sind nur Tagsüber vorhanden und Windkraftanlage</w:t>
      </w:r>
      <w:r w:rsidR="00C20DA3">
        <w:t>n</w:t>
      </w:r>
      <w:r w:rsidR="008B3ADA">
        <w:t xml:space="preserve"> </w:t>
      </w:r>
      <w:r w:rsidR="00C20DA3">
        <w:t>erzeugen ebenfalls nicht die ganze Zeit Strom.</w:t>
      </w:r>
      <w:r w:rsidR="00937C2E">
        <w:t xml:space="preserve"> </w:t>
      </w:r>
      <w:r w:rsidR="00F81FC6">
        <w:t xml:space="preserve">Ein kleiner Nachteil ist dass die </w:t>
      </w:r>
      <w:r w:rsidR="00937C2E">
        <w:t>Biomassevergasung</w:t>
      </w:r>
      <w:r w:rsidR="00F81FC6">
        <w:t xml:space="preserve"> </w:t>
      </w:r>
      <w:r w:rsidR="00937C2E">
        <w:t xml:space="preserve">in manchen Diskussionen nicht als grüne Energie </w:t>
      </w:r>
      <w:r w:rsidR="00F81FC6">
        <w:t>angesehen wird. Da die Vergasung aber keinen weiteren CO</w:t>
      </w:r>
      <w:r w:rsidR="00F81FC6">
        <w:rPr>
          <w:vertAlign w:val="subscript"/>
        </w:rPr>
        <w:t>2</w:t>
      </w:r>
      <w:r w:rsidR="00F81FC6">
        <w:t xml:space="preserve"> ausstößt als vor der Vergasung vorhanden war, </w:t>
      </w:r>
      <w:r w:rsidR="0012393F">
        <w:t>gilt</w:t>
      </w:r>
      <w:r w:rsidR="00F81FC6">
        <w:t xml:space="preserve"> dieses Verfahren als CO</w:t>
      </w:r>
      <w:r w:rsidR="00F81FC6">
        <w:rPr>
          <w:vertAlign w:val="subscript"/>
        </w:rPr>
        <w:t>2</w:t>
      </w:r>
      <w:r w:rsidR="00F81FC6">
        <w:t>-Neutral</w:t>
      </w:r>
      <w:r w:rsidR="006233D3">
        <w:t xml:space="preserve"> </w:t>
      </w:r>
    </w:p>
    <w:p w14:paraId="265B58C6" w14:textId="1498F42E" w:rsidR="002A3DC0" w:rsidRDefault="00110696" w:rsidP="002A3DC0">
      <w:pPr>
        <w:keepNext/>
        <w:jc w:val="center"/>
      </w:pPr>
      <w:r w:rsidRPr="00110696">
        <w:rPr>
          <w:noProof/>
        </w:rPr>
        <w:drawing>
          <wp:inline distT="0" distB="0" distL="0" distR="0" wp14:anchorId="4ADC536A" wp14:editId="6EDA16D5">
            <wp:extent cx="3722570" cy="2331720"/>
            <wp:effectExtent l="0" t="0" r="0" b="0"/>
            <wp:docPr id="23" name="Grafik 2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isch enthält.&#10;&#10;Automatisch generierte Beschreibung"/>
                    <pic:cNvPicPr/>
                  </pic:nvPicPr>
                  <pic:blipFill>
                    <a:blip r:embed="rId35"/>
                    <a:stretch>
                      <a:fillRect/>
                    </a:stretch>
                  </pic:blipFill>
                  <pic:spPr>
                    <a:xfrm>
                      <a:off x="0" y="0"/>
                      <a:ext cx="3809203" cy="2385984"/>
                    </a:xfrm>
                    <a:prstGeom prst="rect">
                      <a:avLst/>
                    </a:prstGeom>
                  </pic:spPr>
                </pic:pic>
              </a:graphicData>
            </a:graphic>
          </wp:inline>
        </w:drawing>
      </w:r>
    </w:p>
    <w:p w14:paraId="10307E38" w14:textId="3489F326" w:rsidR="002A3DC0" w:rsidRDefault="002A3DC0" w:rsidP="00AD5616">
      <w:pPr>
        <w:pStyle w:val="Abbildung"/>
      </w:pPr>
      <w:r>
        <w:t xml:space="preserve">Tabelle </w:t>
      </w:r>
      <w:fldSimple w:instr=" SEQ Tabelle \* ARABIC ">
        <w:r w:rsidR="00422A6B">
          <w:rPr>
            <w:noProof/>
          </w:rPr>
          <w:t>8</w:t>
        </w:r>
      </w:fldSimple>
      <w:r>
        <w:t xml:space="preserve"> </w:t>
      </w:r>
      <w:r w:rsidR="00AD5616">
        <w:t xml:space="preserve">Annahmen zur </w:t>
      </w:r>
      <w:r>
        <w:t>Kostenberechnung</w:t>
      </w:r>
      <w:r w:rsidR="00AD5616">
        <w:t xml:space="preserve"> </w:t>
      </w:r>
      <w:r>
        <w:t>für H</w:t>
      </w:r>
      <w:r>
        <w:rPr>
          <w:vertAlign w:val="subscript"/>
        </w:rPr>
        <w:t>2</w:t>
      </w:r>
      <w:r>
        <w:t>-Erzeugung</w:t>
      </w:r>
    </w:p>
    <w:p w14:paraId="38A1DB81" w14:textId="02641C9E" w:rsidR="00397E17" w:rsidRPr="00F0783C" w:rsidRDefault="00281428" w:rsidP="00D750C7">
      <w:r>
        <w:lastRenderedPageBreak/>
        <w:t xml:space="preserve">Nachfolgend </w:t>
      </w:r>
      <w:r w:rsidR="00FF15C0">
        <w:t>werden</w:t>
      </w:r>
      <w:r>
        <w:t xml:space="preserve"> in Abbildung 17 die Technologien </w:t>
      </w:r>
      <w:r w:rsidR="00A636E2">
        <w:t>nach</w:t>
      </w:r>
      <w:r>
        <w:t xml:space="preserve"> wirtschaftliche</w:t>
      </w:r>
      <w:r w:rsidR="00A636E2">
        <w:t>r</w:t>
      </w:r>
      <w:r>
        <w:t xml:space="preserve"> und technische</w:t>
      </w:r>
      <w:r w:rsidR="00A636E2">
        <w:t>r</w:t>
      </w:r>
      <w:r>
        <w:t xml:space="preserve"> Ebene verglichen.</w:t>
      </w:r>
      <w:r w:rsidR="002B6162">
        <w:t xml:space="preserve"> </w:t>
      </w:r>
      <w:r w:rsidR="00AC7F6F">
        <w:t>Ausgewählte Anlagedaten aus der Praxis, für Abbildung 17</w:t>
      </w:r>
      <w:r w:rsidR="00DF5CCA">
        <w:t>,</w:t>
      </w:r>
      <w:r w:rsidR="00AC7F6F">
        <w:t xml:space="preserve"> sind in Tabelle 8 dargestellt. </w:t>
      </w:r>
      <w:r w:rsidR="002B6162">
        <w:t xml:space="preserve">Da es allgemein schwierig ist Anlagen miteinander zu vergleichen, wird in diesem Beispiel von einer </w:t>
      </w:r>
      <w:r w:rsidR="00F0783C">
        <w:t xml:space="preserve">bestimmten </w:t>
      </w:r>
      <w:r w:rsidR="002B6162">
        <w:t xml:space="preserve">Grundlast ausgegangen. Grundlast </w:t>
      </w:r>
      <w:r w:rsidR="00667CAD">
        <w:t xml:space="preserve">bezeichnet die </w:t>
      </w:r>
      <w:r w:rsidR="00CB11DA">
        <w:t>Anlagenauslastung</w:t>
      </w:r>
      <w:r w:rsidR="00667CAD">
        <w:t>.</w:t>
      </w:r>
      <w:r w:rsidR="002B6162">
        <w:t xml:space="preserve"> </w:t>
      </w:r>
      <w:r w:rsidR="00667CAD">
        <w:t xml:space="preserve">In der Annahme sind </w:t>
      </w:r>
      <w:r w:rsidR="00F0783C">
        <w:t>von</w:t>
      </w:r>
      <w:r w:rsidR="00667CAD">
        <w:t xml:space="preserve"> 7500 </w:t>
      </w:r>
      <w:r w:rsidR="002B6162">
        <w:t>Jahresvollaststunden</w:t>
      </w:r>
      <w:r w:rsidR="00F0783C">
        <w:t xml:space="preserve"> auszugehen</w:t>
      </w:r>
      <w:r w:rsidR="00667CAD">
        <w:t>.</w:t>
      </w:r>
      <w:r w:rsidR="00F0783C">
        <w:t xml:space="preserve"> Die H</w:t>
      </w:r>
      <w:r w:rsidR="00F0783C">
        <w:rPr>
          <w:vertAlign w:val="subscript"/>
        </w:rPr>
        <w:t>2</w:t>
      </w:r>
      <w:r w:rsidR="00F0783C">
        <w:t>-Erzeugung wird aus verbrauchsgebundenen Kosten bestimmt.</w:t>
      </w:r>
      <w:r w:rsidR="00E36C26">
        <w:t xml:space="preserve"> Strom wird </w:t>
      </w:r>
      <w:r w:rsidR="000B0401">
        <w:t>mit</w:t>
      </w:r>
      <w:r w:rsidR="00E36C26">
        <w:t xml:space="preserve"> 5 ct/kWh berechnet</w:t>
      </w:r>
      <w:r w:rsidR="000B0401">
        <w:t>, Biomethan mit 7 ct/kWh</w:t>
      </w:r>
      <w:r w:rsidR="00E36C26">
        <w:t xml:space="preserve"> und Biomasse </w:t>
      </w:r>
      <w:r w:rsidR="000B0401">
        <w:t>mit</w:t>
      </w:r>
      <w:r w:rsidR="00E36C26">
        <w:t xml:space="preserve"> 50 €/t, was äquivalent zu 1,64 ct/kWh ist.</w:t>
      </w:r>
      <w:r w:rsidR="000B0401">
        <w:t xml:space="preserve"> Bei der Biomasse wird von 40 Prozent Wassergehalt ausgegangen.</w:t>
      </w:r>
      <w:r w:rsidR="00D5493A">
        <w:t xml:space="preserve"> </w:t>
      </w:r>
      <w:r w:rsidR="00D5493A" w:rsidRPr="00C13823">
        <w:rPr>
          <w:highlight w:val="yellow"/>
        </w:rPr>
        <w:t>Anzumerken ist, dass keine</w:t>
      </w:r>
      <w:r w:rsidR="00D5493A">
        <w:t xml:space="preserve"> Zusatzerlöse berücksichtigt werden in Abbildung 17. Also kein Wärme</w:t>
      </w:r>
      <w:r w:rsidR="002A3DC0">
        <w:t>-</w:t>
      </w:r>
      <w:r w:rsidR="00D5493A">
        <w:t xml:space="preserve"> oder Chemikalienverkauf.</w:t>
      </w:r>
      <w:r w:rsidR="00A66CC6">
        <w:t xml:space="preserve"> Wirkungsgrade sowie andere spezifische </w:t>
      </w:r>
      <w:r w:rsidR="00DF151A">
        <w:t>Annahmen</w:t>
      </w:r>
      <w:r w:rsidR="00A66CC6">
        <w:t xml:space="preserve"> sind aus Tabelle 8 zu entnehmen.</w:t>
      </w:r>
      <w:r w:rsidR="00874C7D">
        <w:t xml:space="preserve"> </w:t>
      </w:r>
    </w:p>
    <w:p w14:paraId="181A0C6F" w14:textId="3A5BCAC0" w:rsidR="00397E17" w:rsidRDefault="00D750C7" w:rsidP="00397E17">
      <w:pPr>
        <w:keepNext/>
        <w:jc w:val="center"/>
      </w:pPr>
      <w:r w:rsidRPr="00AD6C1E">
        <w:rPr>
          <w:rStyle w:val="markedcontent"/>
          <w:rFonts w:cs="Arial"/>
          <w:noProof/>
          <w:sz w:val="25"/>
          <w:szCs w:val="25"/>
        </w:rPr>
        <w:drawing>
          <wp:inline distT="0" distB="0" distL="0" distR="0" wp14:anchorId="1E595DBA" wp14:editId="3DDFCF4F">
            <wp:extent cx="3962400" cy="293445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5181" cy="2943924"/>
                    </a:xfrm>
                    <a:prstGeom prst="rect">
                      <a:avLst/>
                    </a:prstGeom>
                  </pic:spPr>
                </pic:pic>
              </a:graphicData>
            </a:graphic>
          </wp:inline>
        </w:drawing>
      </w:r>
    </w:p>
    <w:p w14:paraId="0CD9A8CF" w14:textId="3EE14327" w:rsidR="00F06FE2" w:rsidRPr="005F6C34" w:rsidRDefault="00D750C7" w:rsidP="00F06FE2">
      <w:pPr>
        <w:pStyle w:val="Abbildung"/>
        <w:rPr>
          <w:rStyle w:val="markedcontent"/>
        </w:rPr>
      </w:pPr>
      <w:bookmarkStart w:id="32" w:name="_Toc92373304"/>
      <w:r>
        <w:t xml:space="preserve">Abbildung </w:t>
      </w:r>
      <w:r w:rsidR="003A4A3B">
        <w:fldChar w:fldCharType="begin"/>
      </w:r>
      <w:r w:rsidR="003A4A3B">
        <w:instrText xml:space="preserve"> SEQ Abbildung \* ARABIC </w:instrText>
      </w:r>
      <w:r w:rsidR="003A4A3B">
        <w:fldChar w:fldCharType="separate"/>
      </w:r>
      <w:r w:rsidR="007D124B">
        <w:rPr>
          <w:noProof/>
        </w:rPr>
        <w:t>17</w:t>
      </w:r>
      <w:r w:rsidR="003A4A3B">
        <w:rPr>
          <w:noProof/>
        </w:rPr>
        <w:fldChar w:fldCharType="end"/>
      </w:r>
      <w:r>
        <w:t xml:space="preserve"> Technologien für H</w:t>
      </w:r>
      <w:r>
        <w:rPr>
          <w:vertAlign w:val="subscript"/>
        </w:rPr>
        <w:t>2</w:t>
      </w:r>
      <w:r>
        <w:t>-Erzeugung (Stand 2020)</w:t>
      </w:r>
      <w:bookmarkEnd w:id="32"/>
    </w:p>
    <w:p w14:paraId="022193E0" w14:textId="4981C719" w:rsidR="00623831" w:rsidRDefault="00D750C7" w:rsidP="00040726">
      <w:r>
        <w:t>In Abbildung 1</w:t>
      </w:r>
      <w:r w:rsidR="00667CAD">
        <w:t>7</w:t>
      </w:r>
      <w:r>
        <w:t xml:space="preserve"> </w:t>
      </w:r>
      <w:r w:rsidR="00DF5CCA">
        <w:t xml:space="preserve">sind die </w:t>
      </w:r>
      <w:r w:rsidR="0042629E">
        <w:t>Erzeugungskosten [€/</w:t>
      </w:r>
      <w:r w:rsidR="0042629E" w:rsidRPr="0042629E">
        <w:t>kg</w:t>
      </w:r>
      <w:r w:rsidR="0042629E">
        <w:rPr>
          <w:vertAlign w:val="subscript"/>
        </w:rPr>
        <w:t>H2</w:t>
      </w:r>
      <w:r w:rsidR="0042629E">
        <w:t xml:space="preserve">] </w:t>
      </w:r>
      <w:r w:rsidRPr="0042629E">
        <w:t>für</w:t>
      </w:r>
      <w:r>
        <w:t xml:space="preserve"> die H</w:t>
      </w:r>
      <w:r>
        <w:rPr>
          <w:vertAlign w:val="subscript"/>
        </w:rPr>
        <w:t>2</w:t>
      </w:r>
      <w:r>
        <w:t xml:space="preserve">-Erzeugung </w:t>
      </w:r>
      <w:r w:rsidR="00A07B8C">
        <w:t xml:space="preserve">pro kg </w:t>
      </w:r>
      <w:r>
        <w:t xml:space="preserve">dargestellt. </w:t>
      </w:r>
      <w:r w:rsidR="00A861D9">
        <w:t xml:space="preserve">Die SOEC-Elektrolyse stellt die HT-Elektrolyse dar. </w:t>
      </w:r>
      <w:r w:rsidR="00397E17">
        <w:t>H</w:t>
      </w:r>
      <w:r w:rsidR="00397E17">
        <w:rPr>
          <w:vertAlign w:val="subscript"/>
        </w:rPr>
        <w:t>2</w:t>
      </w:r>
      <w:r w:rsidR="00397E17">
        <w:t>-Erzeugung durch Biomethan</w:t>
      </w:r>
      <w:r w:rsidR="0042629E">
        <w:t>-Pyrolyse</w:t>
      </w:r>
      <w:r w:rsidR="00397E17">
        <w:t xml:space="preserve"> </w:t>
      </w:r>
      <w:r w:rsidR="00537693">
        <w:t xml:space="preserve">wurde in dieser Abschlussarbeit nicht beschrieben und </w:t>
      </w:r>
      <w:r w:rsidR="00397E17">
        <w:t xml:space="preserve">kann </w:t>
      </w:r>
      <w:r w:rsidR="00537693">
        <w:t xml:space="preserve">daher </w:t>
      </w:r>
      <w:r w:rsidR="00397E17">
        <w:t>vernachlässigt werden</w:t>
      </w:r>
      <w:r w:rsidR="00537693">
        <w:t>.</w:t>
      </w:r>
      <w:r w:rsidR="00397E17">
        <w:t xml:space="preserve"> </w:t>
      </w:r>
      <w:r w:rsidR="00941A65">
        <w:t>Ausschließlich</w:t>
      </w:r>
      <w:r w:rsidR="00397E17">
        <w:t xml:space="preserve"> soll </w:t>
      </w:r>
      <w:r w:rsidR="00941A65">
        <w:t xml:space="preserve">die Elektrolyse mit der </w:t>
      </w:r>
      <w:r w:rsidR="00EA6932">
        <w:t>Reformierung</w:t>
      </w:r>
      <w:r w:rsidR="00941A65">
        <w:t xml:space="preserve"> verglichen werden. </w:t>
      </w:r>
      <w:r w:rsidR="00EB5280">
        <w:t>Spezifische Erzeugungskosten</w:t>
      </w:r>
      <w:r w:rsidR="009E1570">
        <w:t xml:space="preserve"> [€/MWh</w:t>
      </w:r>
      <w:r w:rsidR="009E1570">
        <w:rPr>
          <w:vertAlign w:val="subscript"/>
        </w:rPr>
        <w:t>H2</w:t>
      </w:r>
      <w:r w:rsidR="009E1570">
        <w:t>]</w:t>
      </w:r>
      <w:r w:rsidR="00EB5280">
        <w:t xml:space="preserve"> sind </w:t>
      </w:r>
      <w:r w:rsidR="00240582">
        <w:t>ebenfalls zu vernachlässigen</w:t>
      </w:r>
      <w:r w:rsidR="005F6C34">
        <w:t>.</w:t>
      </w:r>
      <w:r w:rsidR="00240582">
        <w:t xml:space="preserve"> </w:t>
      </w:r>
      <w:r w:rsidR="005F6C34">
        <w:t>Diese</w:t>
      </w:r>
      <w:r w:rsidR="00240582">
        <w:t xml:space="preserve"> Angabe soll die Relation zu anderen Energiearten </w:t>
      </w:r>
      <w:r w:rsidR="005F6C34">
        <w:t>besser verdeutlichen</w:t>
      </w:r>
      <w:r w:rsidR="00240582">
        <w:t>.</w:t>
      </w:r>
      <w:r w:rsidR="005F6C34">
        <w:t xml:space="preserve"> Um den Vergleich zwischen Vergasungsprozessen und Elektrolyse zu vereinfachen, </w:t>
      </w:r>
      <w:r w:rsidR="009E1570" w:rsidRPr="00A07B8C">
        <w:rPr>
          <w:highlight w:val="yellow"/>
        </w:rPr>
        <w:t>wird</w:t>
      </w:r>
      <w:r w:rsidR="005F6C34" w:rsidRPr="00A07B8C">
        <w:rPr>
          <w:highlight w:val="yellow"/>
        </w:rPr>
        <w:t xml:space="preserve"> </w:t>
      </w:r>
      <w:r w:rsidR="005F6C34" w:rsidRPr="00A07B8C">
        <w:rPr>
          <w:highlight w:val="red"/>
        </w:rPr>
        <w:t xml:space="preserve">nur </w:t>
      </w:r>
      <w:r w:rsidR="005F6C34" w:rsidRPr="00A07B8C">
        <w:rPr>
          <w:highlight w:val="yellow"/>
        </w:rPr>
        <w:t>die thermische Leistung</w:t>
      </w:r>
      <w:r w:rsidR="009E1570" w:rsidRPr="00A07B8C">
        <w:rPr>
          <w:highlight w:val="yellow"/>
        </w:rPr>
        <w:t xml:space="preserve"> [MW</w:t>
      </w:r>
      <w:r w:rsidR="009E1570" w:rsidRPr="00A07B8C">
        <w:rPr>
          <w:highlight w:val="yellow"/>
          <w:vertAlign w:val="subscript"/>
        </w:rPr>
        <w:t>H2</w:t>
      </w:r>
      <w:r w:rsidR="009E1570" w:rsidRPr="00A07B8C">
        <w:rPr>
          <w:highlight w:val="yellow"/>
        </w:rPr>
        <w:t>]</w:t>
      </w:r>
      <w:r w:rsidR="00240582" w:rsidRPr="00A07B8C">
        <w:rPr>
          <w:highlight w:val="yellow"/>
        </w:rPr>
        <w:t xml:space="preserve"> </w:t>
      </w:r>
      <w:r w:rsidR="009E1570" w:rsidRPr="00A07B8C">
        <w:rPr>
          <w:highlight w:val="yellow"/>
        </w:rPr>
        <w:t xml:space="preserve">sowie die Erzeugungskosten </w:t>
      </w:r>
      <w:r w:rsidR="00A07B8C" w:rsidRPr="00A07B8C">
        <w:rPr>
          <w:highlight w:val="yellow"/>
        </w:rPr>
        <w:t>betrachtet</w:t>
      </w:r>
      <w:r w:rsidR="009E1570">
        <w:t xml:space="preserve">. </w:t>
      </w:r>
      <w:r w:rsidR="00537693">
        <w:t>Da</w:t>
      </w:r>
      <w:r w:rsidR="000609C0">
        <w:t xml:space="preserve"> Erzeugungskosten von Anlagengröße und dessen Wirkungsgrad </w:t>
      </w:r>
      <w:r w:rsidR="00A861D9">
        <w:t xml:space="preserve">abhängig </w:t>
      </w:r>
      <w:r w:rsidR="000609C0">
        <w:t>sind</w:t>
      </w:r>
      <w:r w:rsidR="00240582">
        <w:t>.</w:t>
      </w:r>
    </w:p>
    <w:p w14:paraId="3DEB78FC" w14:textId="17E95727" w:rsidR="00040726" w:rsidRDefault="00040726" w:rsidP="00040726"/>
    <w:p w14:paraId="6DC12179" w14:textId="37563428" w:rsidR="00F06FE2" w:rsidRPr="00D83ED0" w:rsidRDefault="00F06FE2" w:rsidP="00040726">
      <w:r>
        <w:lastRenderedPageBreak/>
        <w:t xml:space="preserve">Die </w:t>
      </w:r>
      <w:r w:rsidR="00EA6932">
        <w:t>Kosten</w:t>
      </w:r>
      <w:r>
        <w:t xml:space="preserve"> der Elektrolyse befinde</w:t>
      </w:r>
      <w:r w:rsidR="00EA6932">
        <w:t>n</w:t>
      </w:r>
      <w:r>
        <w:t xml:space="preserve"> sich zwischen 3 und 5 Euro pro erzeugten kg Wasserstoff. </w:t>
      </w:r>
      <w:r w:rsidR="00EA6932">
        <w:t xml:space="preserve">Bei der Reformierung liegen die Kosten zwischen 1 und 2 Euro pro erzeugten kg. </w:t>
      </w:r>
      <w:r w:rsidR="00524E71">
        <w:t>Zu erkennen ist die Senkung der Erzeugungskosten bei steigender Leistung. Das liegt am Wirkungsgrad bzw. der Effizienz der Anlage, die bei höherer Temperatur steigt. Am Kosten günstigsten ist somit die Sauerstoffvergasung von Biomasse</w:t>
      </w:r>
      <w:r w:rsidR="00D01F08">
        <w:t xml:space="preserve"> mit Flugstrom</w:t>
      </w:r>
      <w:r w:rsidR="00D83ED0">
        <w:t>-</w:t>
      </w:r>
      <w:r w:rsidR="00D01F08">
        <w:t>vergasung. Wie in Kapitel 3.2.3 erwähnt kann die hohe Temperatur zu negativen Einflüssen führen, wie Schäden am Prozess oder senkendem Wirkungsgrad. Außerdem ist ein hoher Energieaufwand nötig und eine geringe H</w:t>
      </w:r>
      <w:r w:rsidR="00D01F08">
        <w:rPr>
          <w:vertAlign w:val="subscript"/>
        </w:rPr>
        <w:t>2</w:t>
      </w:r>
      <w:r w:rsidR="00D01F08">
        <w:t>-Ausbeute möglich.</w:t>
      </w:r>
      <w:r w:rsidR="002D1AF7">
        <w:t xml:space="preserve"> </w:t>
      </w:r>
      <w:r w:rsidR="007C4A6B">
        <w:t xml:space="preserve">Wasserdampfvergasung von Biomasse </w:t>
      </w:r>
      <w:r w:rsidR="00D83ED0">
        <w:t xml:space="preserve">benötigt im </w:t>
      </w:r>
      <w:r w:rsidR="008165D1">
        <w:t>Vergleich</w:t>
      </w:r>
      <w:r w:rsidR="00D83ED0">
        <w:t xml:space="preserve"> ein</w:t>
      </w:r>
      <w:r w:rsidR="008165D1">
        <w:t>en</w:t>
      </w:r>
      <w:r w:rsidR="00D83ED0">
        <w:t xml:space="preserve"> geringeren Energieaufwand </w:t>
      </w:r>
      <w:r w:rsidR="008165D1">
        <w:t>und besitzt eine</w:t>
      </w:r>
      <w:r w:rsidR="00D83ED0">
        <w:t xml:space="preserve"> höhere H</w:t>
      </w:r>
      <w:r w:rsidR="00D83ED0">
        <w:rPr>
          <w:vertAlign w:val="subscript"/>
        </w:rPr>
        <w:t>2</w:t>
      </w:r>
      <w:r w:rsidR="008165D1">
        <w:t>-Ausbeute, wie aus Tabelle 6 zu entnehmen.</w:t>
      </w:r>
      <w:r w:rsidR="006A2AAE">
        <w:t xml:space="preserve"> Reformierungsprozesse haben dadurch einen Vorteil gegenüber </w:t>
      </w:r>
      <w:r w:rsidR="006A2AAE" w:rsidRPr="00143BE9">
        <w:rPr>
          <w:highlight w:val="yellow"/>
        </w:rPr>
        <w:t>Elektrolyse</w:t>
      </w:r>
      <w:r w:rsidR="00143BE9" w:rsidRPr="00143BE9">
        <w:rPr>
          <w:highlight w:val="yellow"/>
        </w:rPr>
        <w:t xml:space="preserve"> Verfahren</w:t>
      </w:r>
      <w:r w:rsidR="006A2AAE">
        <w:t>.</w:t>
      </w:r>
    </w:p>
    <w:p w14:paraId="16D6AA48" w14:textId="0FAE210B" w:rsidR="00040726" w:rsidRPr="00040726" w:rsidRDefault="00040726" w:rsidP="003019CA">
      <w:pPr>
        <w:spacing w:before="0" w:after="160" w:line="259" w:lineRule="auto"/>
      </w:pPr>
      <w:r>
        <w:br w:type="page"/>
      </w:r>
    </w:p>
    <w:p w14:paraId="76F81900" w14:textId="61F888FF" w:rsidR="00593B69" w:rsidRDefault="00593B69" w:rsidP="008906CD">
      <w:pPr>
        <w:pStyle w:val="berschrift1"/>
      </w:pPr>
      <w:bookmarkStart w:id="33" w:name="_Toc92189053"/>
      <w:r>
        <w:lastRenderedPageBreak/>
        <w:t>Anlage</w:t>
      </w:r>
      <w:r w:rsidR="00EE1560">
        <w:t xml:space="preserve"> und deren Komponenten</w:t>
      </w:r>
      <w:bookmarkEnd w:id="33"/>
    </w:p>
    <w:p w14:paraId="16AC9660" w14:textId="76119E63" w:rsidR="00040726" w:rsidRDefault="00040726" w:rsidP="00040726"/>
    <w:p w14:paraId="70D166E5" w14:textId="77777777" w:rsidR="00040726" w:rsidRPr="00740DD4" w:rsidRDefault="00040726" w:rsidP="00040726">
      <w:pPr>
        <w:rPr>
          <w:rFonts w:cs="Arial"/>
          <w:szCs w:val="22"/>
        </w:rPr>
      </w:pP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r w:rsidRPr="00740DD4">
        <w:rPr>
          <w:rFonts w:cs="Arial"/>
          <w:szCs w:val="22"/>
        </w:rPr>
        <w:t xml:space="preserve"> </w:t>
      </w:r>
      <w:proofErr w:type="spellStart"/>
      <w:r w:rsidRPr="00740DD4">
        <w:rPr>
          <w:rFonts w:cs="Arial"/>
          <w:szCs w:val="22"/>
        </w:rPr>
        <w:t>blablablabla</w:t>
      </w:r>
      <w:proofErr w:type="spellEnd"/>
    </w:p>
    <w:p w14:paraId="37343C54" w14:textId="2FC7B767" w:rsidR="00040726" w:rsidRDefault="00040726" w:rsidP="00040726"/>
    <w:p w14:paraId="1BD3BDE4" w14:textId="7D0E1DEC" w:rsidR="00E75F99" w:rsidRDefault="00E75F99" w:rsidP="00E75F99">
      <w:pPr>
        <w:pStyle w:val="berschrift2"/>
        <w:ind w:left="567"/>
      </w:pPr>
      <w:r>
        <w:t>Anlage</w:t>
      </w:r>
    </w:p>
    <w:p w14:paraId="219ED22F" w14:textId="1DE75617" w:rsidR="00E75F99" w:rsidRDefault="00E75F99" w:rsidP="00E75F99"/>
    <w:p w14:paraId="4EDE6494" w14:textId="0C7D1433" w:rsidR="00F878CC" w:rsidRDefault="00DB64BF" w:rsidP="00E75F99">
      <w:r>
        <w:t xml:space="preserve">Das </w:t>
      </w:r>
      <w:r w:rsidR="00C37971" w:rsidRPr="00847068">
        <w:t>anschließende</w:t>
      </w:r>
      <w:r w:rsidRPr="00847068">
        <w:t xml:space="preserve"> Fließschema, in Abbildung 18, stellt den gesamten Prozess vereinfacht dar. </w:t>
      </w:r>
      <w:r w:rsidR="000F4397" w:rsidRPr="00847068">
        <w:t>Wie in Kapitel 3.2.3 beschrieben, kann d</w:t>
      </w:r>
      <w:r w:rsidR="00EF59EB" w:rsidRPr="00847068">
        <w:t>er Prozess</w:t>
      </w:r>
      <w:r w:rsidR="000A3CE6" w:rsidRPr="00847068">
        <w:t xml:space="preserve"> </w:t>
      </w:r>
      <w:r w:rsidR="00EF59EB" w:rsidRPr="00847068">
        <w:t>als</w:t>
      </w:r>
      <w:r w:rsidR="000A3CE6" w:rsidRPr="00847068">
        <w:t xml:space="preserve"> allotherme Dampfreformierung</w:t>
      </w:r>
      <w:r w:rsidR="00EF59EB" w:rsidRPr="00847068">
        <w:t xml:space="preserve"> bezeichnet werden. </w:t>
      </w:r>
      <w:r w:rsidR="000F4397" w:rsidRPr="00847068">
        <w:t>Im gesamten Prozess entstehen drei Arten von Gas und zwei Arten von Dampf. Die Verfahren dazu werden</w:t>
      </w:r>
      <w:r w:rsidR="000F4397">
        <w:t xml:space="preserve"> in den nachfolgenden Kapitel beschrieben.</w:t>
      </w:r>
      <w:r w:rsidR="00EA23A9">
        <w:t xml:space="preserve"> Es ist anzumerken </w:t>
      </w:r>
      <w:r w:rsidR="00A04910">
        <w:t xml:space="preserve">das jeweils drei Pebble </w:t>
      </w:r>
      <w:proofErr w:type="spellStart"/>
      <w:r w:rsidR="00A04910">
        <w:t>Heater</w:t>
      </w:r>
      <w:proofErr w:type="spellEnd"/>
      <w:r w:rsidR="00A04910">
        <w:t xml:space="preserve">, Cracker und Crycooler im Prozess </w:t>
      </w:r>
      <w:r w:rsidR="00A04910" w:rsidRPr="00A04910">
        <w:rPr>
          <w:highlight w:val="yellow"/>
        </w:rPr>
        <w:t>involviert</w:t>
      </w:r>
      <w:r w:rsidR="00A04910">
        <w:t xml:space="preserve"> sind. Die vereinfachte Darstellung zeigt jeweils einen von den genannten Komponenten.</w:t>
      </w:r>
    </w:p>
    <w:p w14:paraId="1FD41F4F" w14:textId="77777777" w:rsidR="00F878CC" w:rsidRDefault="0091010C" w:rsidP="00F878CC">
      <w:pPr>
        <w:keepNext/>
      </w:pPr>
      <w:r w:rsidRPr="0091010C">
        <w:rPr>
          <w:noProof/>
        </w:rPr>
        <w:drawing>
          <wp:inline distT="0" distB="0" distL="0" distR="0" wp14:anchorId="03C3DF23" wp14:editId="27076B56">
            <wp:extent cx="5759450" cy="26289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628900"/>
                    </a:xfrm>
                    <a:prstGeom prst="rect">
                      <a:avLst/>
                    </a:prstGeom>
                  </pic:spPr>
                </pic:pic>
              </a:graphicData>
            </a:graphic>
          </wp:inline>
        </w:drawing>
      </w:r>
    </w:p>
    <w:p w14:paraId="36FC3B57" w14:textId="1EB3502A" w:rsidR="00E75F99" w:rsidRDefault="00F878CC" w:rsidP="00D13162">
      <w:pPr>
        <w:pStyle w:val="Abbildung"/>
      </w:pPr>
      <w:bookmarkStart w:id="34" w:name="_Toc92373305"/>
      <w:r>
        <w:t xml:space="preserve">Abbildung </w:t>
      </w:r>
      <w:r w:rsidR="003A4A3B">
        <w:fldChar w:fldCharType="begin"/>
      </w:r>
      <w:r w:rsidR="003A4A3B">
        <w:instrText xml:space="preserve"> SEQ Abbildung \* ARABIC </w:instrText>
      </w:r>
      <w:r w:rsidR="003A4A3B">
        <w:fldChar w:fldCharType="separate"/>
      </w:r>
      <w:r w:rsidR="007D124B">
        <w:rPr>
          <w:noProof/>
        </w:rPr>
        <w:t>18</w:t>
      </w:r>
      <w:r w:rsidR="003A4A3B">
        <w:rPr>
          <w:noProof/>
        </w:rPr>
        <w:fldChar w:fldCharType="end"/>
      </w:r>
      <w:r>
        <w:t xml:space="preserve"> Vereinfachtes Fließ</w:t>
      </w:r>
      <w:r w:rsidR="00DB64BF">
        <w:t>schema</w:t>
      </w:r>
      <w:r>
        <w:t xml:space="preserve"> der Gesamtanlage</w:t>
      </w:r>
      <w:r w:rsidR="00D13162">
        <w:t xml:space="preserve"> [Eigene Darstellung]</w:t>
      </w:r>
      <w:bookmarkEnd w:id="34"/>
    </w:p>
    <w:p w14:paraId="359BDB26" w14:textId="77777777" w:rsidR="00E00438" w:rsidRPr="00E75F99" w:rsidRDefault="00E00438" w:rsidP="00D13162">
      <w:pPr>
        <w:pStyle w:val="Abbildung"/>
      </w:pPr>
    </w:p>
    <w:p w14:paraId="26A37C6F" w14:textId="03C4DB69" w:rsidR="00760D14" w:rsidRDefault="003019CA" w:rsidP="00847068">
      <w:r>
        <w:t>Der Prozess</w:t>
      </w:r>
      <w:r w:rsidR="00EA23A9">
        <w:t xml:space="preserve"> in Abbildung 18</w:t>
      </w:r>
      <w:r>
        <w:t xml:space="preserve"> wird ab der Betriebsphase betrachtet</w:t>
      </w:r>
      <w:r w:rsidR="00D206EE">
        <w:t xml:space="preserve">, nachdem die Anlage angefahren ist und alle Komponenten </w:t>
      </w:r>
      <w:r w:rsidR="00EA23A9">
        <w:t>Betriebstemperatur besitzen</w:t>
      </w:r>
      <w:r w:rsidR="00D206EE">
        <w:t>.</w:t>
      </w:r>
      <w:r>
        <w:t xml:space="preserve"> </w:t>
      </w:r>
      <w:r w:rsidR="00EA23A9">
        <w:t xml:space="preserve">Die Pebble </w:t>
      </w:r>
      <w:proofErr w:type="spellStart"/>
      <w:r w:rsidR="00EA23A9">
        <w:t>Heater</w:t>
      </w:r>
      <w:proofErr w:type="spellEnd"/>
      <w:r w:rsidR="00EA23A9">
        <w:t xml:space="preserve"> stellen den Beginn des Prozesses </w:t>
      </w:r>
      <w:r w:rsidR="00EA23A9" w:rsidRPr="00847068">
        <w:t>dar</w:t>
      </w:r>
      <w:r w:rsidR="00EA23A9">
        <w:t xml:space="preserve">. </w:t>
      </w:r>
      <w:r w:rsidR="00A04910">
        <w:t xml:space="preserve">Im Pebble </w:t>
      </w:r>
      <w:proofErr w:type="spellStart"/>
      <w:r w:rsidR="00A04910">
        <w:t>Heater</w:t>
      </w:r>
      <w:proofErr w:type="spellEnd"/>
      <w:r w:rsidR="00A04910">
        <w:t xml:space="preserve"> wird Heißdampf erzeugt. Dieser </w:t>
      </w:r>
      <w:r w:rsidR="00A04910">
        <w:lastRenderedPageBreak/>
        <w:t xml:space="preserve">entsteht durch den </w:t>
      </w:r>
      <w:r w:rsidR="00FC2381">
        <w:t xml:space="preserve">hinzugefügten Sattdampf, der </w:t>
      </w:r>
      <w:r w:rsidR="00851266">
        <w:t>mithilfe</w:t>
      </w:r>
      <w:r w:rsidR="00FC2381">
        <w:t xml:space="preserve"> d</w:t>
      </w:r>
      <w:r w:rsidR="00851266">
        <w:t>e</w:t>
      </w:r>
      <w:r w:rsidR="00FC2381">
        <w:t>s Restgas</w:t>
      </w:r>
      <w:r w:rsidR="00851266">
        <w:t>es</w:t>
      </w:r>
      <w:r w:rsidR="00FC2381">
        <w:t xml:space="preserve"> überhitzt.</w:t>
      </w:r>
      <w:r w:rsidR="00760D14">
        <w:t xml:space="preserve"> Der</w:t>
      </w:r>
      <w:r w:rsidR="00851266">
        <w:t xml:space="preserve"> </w:t>
      </w:r>
      <w:r w:rsidR="00760D14">
        <w:t xml:space="preserve">Sattdampf entsteht im Dampfkessel und Restgas in der PSA. </w:t>
      </w:r>
    </w:p>
    <w:p w14:paraId="4C1D06A3" w14:textId="77777777" w:rsidR="00E00438" w:rsidRDefault="00FE75BA" w:rsidP="00847068">
      <w:r w:rsidRPr="00847068">
        <w:rPr>
          <w:highlight w:val="yellow"/>
        </w:rPr>
        <w:t xml:space="preserve">Heißdampf strömt </w:t>
      </w:r>
      <w:r w:rsidR="00B701E2" w:rsidRPr="00847068">
        <w:rPr>
          <w:highlight w:val="yellow"/>
        </w:rPr>
        <w:t xml:space="preserve">von oben </w:t>
      </w:r>
      <w:r w:rsidRPr="00847068">
        <w:rPr>
          <w:highlight w:val="yellow"/>
        </w:rPr>
        <w:t xml:space="preserve">aus dem Pebble </w:t>
      </w:r>
      <w:proofErr w:type="spellStart"/>
      <w:r w:rsidRPr="00847068">
        <w:rPr>
          <w:highlight w:val="yellow"/>
        </w:rPr>
        <w:t>Heater</w:t>
      </w:r>
      <w:proofErr w:type="spellEnd"/>
      <w:r w:rsidR="00B701E2" w:rsidRPr="00847068">
        <w:rPr>
          <w:highlight w:val="yellow"/>
        </w:rPr>
        <w:t xml:space="preserve"> heraus und strömt von unten</w:t>
      </w:r>
      <w:r w:rsidRPr="00847068">
        <w:rPr>
          <w:highlight w:val="yellow"/>
        </w:rPr>
        <w:t xml:space="preserve"> in den Reaktor rein</w:t>
      </w:r>
      <w:r w:rsidRPr="00847068">
        <w:t xml:space="preserve">. </w:t>
      </w:r>
      <w:r w:rsidR="00B701E2" w:rsidRPr="00847068">
        <w:t xml:space="preserve">Im Reaktor wird der Dampf als Vergasungsmittel für die Biomasse verwendet. Durch ein Fließband </w:t>
      </w:r>
      <w:r w:rsidR="00AB343D" w:rsidRPr="00847068">
        <w:t>wird</w:t>
      </w:r>
      <w:r w:rsidR="00B701E2" w:rsidRPr="00847068">
        <w:t xml:space="preserve"> die Biomasse in den Reaktor</w:t>
      </w:r>
      <w:r w:rsidR="00AB343D" w:rsidRPr="00847068">
        <w:t xml:space="preserve"> befördert</w:t>
      </w:r>
      <w:r w:rsidR="00B701E2" w:rsidRPr="00847068">
        <w:t>.</w:t>
      </w:r>
      <w:r w:rsidR="0052454C" w:rsidRPr="00847068">
        <w:t xml:space="preserve"> Durch die Vergasung der Biomasse entsteht im Reaktor das Synthesegas</w:t>
      </w:r>
      <w:r w:rsidR="000B0FB7" w:rsidRPr="00847068">
        <w:t>,</w:t>
      </w:r>
      <w:r w:rsidR="007E097A" w:rsidRPr="00847068">
        <w:t xml:space="preserve"> </w:t>
      </w:r>
      <w:r w:rsidR="000B0FB7" w:rsidRPr="00847068">
        <w:t xml:space="preserve">welches weiter in </w:t>
      </w:r>
      <w:r w:rsidR="008F23B2" w:rsidRPr="00847068">
        <w:t>den Zyklon</w:t>
      </w:r>
      <w:r w:rsidR="007E097A" w:rsidRPr="00847068">
        <w:t xml:space="preserve"> </w:t>
      </w:r>
      <w:r w:rsidR="008F23B2" w:rsidRPr="00847068">
        <w:t>strömt</w:t>
      </w:r>
      <w:r w:rsidR="0052454C" w:rsidRPr="00847068">
        <w:t>.</w:t>
      </w:r>
    </w:p>
    <w:p w14:paraId="39224F07" w14:textId="1094779B" w:rsidR="00847068" w:rsidRDefault="00B84C37" w:rsidP="00847068">
      <w:r w:rsidRPr="00847068">
        <w:t xml:space="preserve">Wie in Kapitel 3.2.4 beschrieben, beginnt </w:t>
      </w:r>
      <w:r w:rsidR="00FA0776" w:rsidRPr="00847068">
        <w:t xml:space="preserve">nach der Vergasung </w:t>
      </w:r>
      <w:r w:rsidRPr="00847068">
        <w:t xml:space="preserve">die Gasreinigung. </w:t>
      </w:r>
      <w:r w:rsidR="003C191E" w:rsidRPr="00847068">
        <w:t xml:space="preserve">Im Zyklon werden </w:t>
      </w:r>
      <w:r w:rsidR="004B06F3" w:rsidRPr="00847068">
        <w:t xml:space="preserve">Bruchteile der </w:t>
      </w:r>
      <w:r w:rsidR="003C191E" w:rsidRPr="00847068">
        <w:t>Teere sowie Partikel nach unten abgeschieden. Diese werden</w:t>
      </w:r>
      <w:r w:rsidR="003C191E">
        <w:t xml:space="preserve"> durch eine Teerpumpe in den Reaktor zurück befördert. </w:t>
      </w:r>
      <w:r w:rsidR="004B06F3">
        <w:t>Um das Synthesegas weiter</w:t>
      </w:r>
      <w:r w:rsidR="00BA4DC4">
        <w:t>hin</w:t>
      </w:r>
      <w:r w:rsidR="004B06F3">
        <w:t xml:space="preserve"> von Schadstoffen zu reinigen, werden im Partikelfilter weitere Partikel entfernt. </w:t>
      </w:r>
      <w:r w:rsidR="00BA4DC4">
        <w:t>Nach dem Partikelfilter strömt das Synthesegas Richtung Cracker. Hier werden die restlichen Teere</w:t>
      </w:r>
      <w:r w:rsidR="00D563AD">
        <w:t>, durch Sauerstoffzufuhr</w:t>
      </w:r>
      <w:r w:rsidR="00614BE6">
        <w:t xml:space="preserve"> </w:t>
      </w:r>
      <w:r w:rsidR="00D563AD">
        <w:t>,</w:t>
      </w:r>
      <w:r w:rsidR="00BA4DC4">
        <w:t xml:space="preserve"> aus dem </w:t>
      </w:r>
      <w:r w:rsidR="00847068">
        <w:t>Syntheseg</w:t>
      </w:r>
      <w:r w:rsidR="00BA4DC4">
        <w:t>as entfernt.</w:t>
      </w:r>
    </w:p>
    <w:p w14:paraId="437143B4" w14:textId="00EBA856" w:rsidR="00E00438" w:rsidRDefault="000E1D7E" w:rsidP="00847068">
      <w:r>
        <w:t>Im nächsten Schritt wird das Synthesegas auf eine niedrigere Temperatur gekühlt</w:t>
      </w:r>
      <w:r w:rsidR="000749A3">
        <w:t xml:space="preserve"> und anschließend abgetrocknet</w:t>
      </w:r>
      <w:r>
        <w:t xml:space="preserve">. </w:t>
      </w:r>
      <w:r w:rsidR="0065180B">
        <w:t xml:space="preserve">Der Wärmetauscher nimmt die Funktion der Kühlung ein. </w:t>
      </w:r>
      <w:r w:rsidR="00E41C36">
        <w:t xml:space="preserve">Der Kühlkreislauf entsteht durch Vermischung von </w:t>
      </w:r>
      <w:r w:rsidR="000749A3">
        <w:t xml:space="preserve">Frischwasser und </w:t>
      </w:r>
      <w:r w:rsidR="00E41C36">
        <w:t xml:space="preserve">auskondensiertem </w:t>
      </w:r>
      <w:r w:rsidR="000749A3">
        <w:t>Speisewa</w:t>
      </w:r>
      <w:r w:rsidR="00E41C36">
        <w:t>sse</w:t>
      </w:r>
      <w:r w:rsidR="000749A3">
        <w:t>r.</w:t>
      </w:r>
      <w:r w:rsidR="005D3FF6">
        <w:t xml:space="preserve"> Das verwendete Speisewasser wird weiter in den Dampfkessel weitergeleitet.</w:t>
      </w:r>
      <w:r w:rsidR="000749A3">
        <w:t xml:space="preserve"> Die Kondensierung des Synthesegases </w:t>
      </w:r>
      <w:r w:rsidR="009E0C98">
        <w:t>findet</w:t>
      </w:r>
      <w:r w:rsidR="000749A3">
        <w:t xml:space="preserve"> im Kondensator</w:t>
      </w:r>
      <w:r w:rsidR="009E0C98">
        <w:t xml:space="preserve"> statt</w:t>
      </w:r>
      <w:r w:rsidR="000749A3">
        <w:t>.</w:t>
      </w:r>
      <w:r w:rsidR="009E0C98">
        <w:t xml:space="preserve"> </w:t>
      </w:r>
      <w:r w:rsidR="00A85D54">
        <w:t>Nach der Kühlung folgt die Trocknung im Crycooler. Durch weiteres abkühlen sinkt die Sättigungsgrenze</w:t>
      </w:r>
      <w:r w:rsidR="0044089C">
        <w:t xml:space="preserve"> des Synthesegases, was zu</w:t>
      </w:r>
      <w:r w:rsidR="006C1E7F">
        <w:t xml:space="preserve">r Trocknung führt. Damit eine hohe </w:t>
      </w:r>
      <w:r w:rsidR="006C1E7F" w:rsidRPr="002E5D59">
        <w:t>H</w:t>
      </w:r>
      <w:r w:rsidR="002E5D59">
        <w:rPr>
          <w:vertAlign w:val="subscript"/>
        </w:rPr>
        <w:t>2</w:t>
      </w:r>
      <w:r w:rsidR="002E5D59">
        <w:t>-</w:t>
      </w:r>
      <w:r w:rsidR="006C1E7F" w:rsidRPr="002E5D59">
        <w:t>Reinheit</w:t>
      </w:r>
      <w:r w:rsidR="002E5D59">
        <w:t xml:space="preserve"> entsteht, muss das Synthesegas von Schadstoffen befreit werden.</w:t>
      </w:r>
      <w:r w:rsidR="006C1E7F">
        <w:t xml:space="preserve"> </w:t>
      </w:r>
      <w:r w:rsidR="002E5D59">
        <w:t>Durch den Aktivkohlefilter werden Kohlenwasserstoffe gefiltert. Der Zinkoxidfilter filtert Schadstoffe</w:t>
      </w:r>
      <w:r w:rsidR="0001709D">
        <w:t xml:space="preserve"> wie Stickstoff- oder Schwefelverbindungen.</w:t>
      </w:r>
      <w:r w:rsidR="00C95C44">
        <w:t xml:space="preserve"> Um die H</w:t>
      </w:r>
      <w:r w:rsidR="00C95C44">
        <w:rPr>
          <w:vertAlign w:val="subscript"/>
        </w:rPr>
        <w:t>2</w:t>
      </w:r>
      <w:r w:rsidR="00C95C44">
        <w:t>-Abtrennung vorzubereiten, wird das Synthesegas auf Betriebsdruck der PSA verdichtet.</w:t>
      </w:r>
      <w:r w:rsidR="000B7607">
        <w:t xml:space="preserve"> Wie in Kapitel 3.2.4 beschrieben, wird der Wasserstoff innerhalb der PSA vom Synthesegas getrennt. </w:t>
      </w:r>
      <w:r w:rsidR="00E00438">
        <w:t>Damit Wasserstoff angewendet werden kann, muss er auf Anwendungsdruck gebracht werden. Durch einen weiteren Kompressor, nach der PSA, wird Wasserstoff verdichtet</w:t>
      </w:r>
    </w:p>
    <w:p w14:paraId="468DDE28" w14:textId="6ED54D9A" w:rsidR="00847068" w:rsidRPr="000B7607" w:rsidRDefault="00847068" w:rsidP="00847068">
      <w:r>
        <w:t>Das H</w:t>
      </w:r>
      <w:r>
        <w:rPr>
          <w:vertAlign w:val="subscript"/>
        </w:rPr>
        <w:t>2</w:t>
      </w:r>
      <w:r>
        <w:t xml:space="preserve">-Freie Synthesegas wird als Restgas zum Dampferzeuger und dem Pebble </w:t>
      </w:r>
      <w:proofErr w:type="spellStart"/>
      <w:r>
        <w:t>Heater</w:t>
      </w:r>
      <w:proofErr w:type="spellEnd"/>
      <w:r>
        <w:t xml:space="preserve"> weitergeleitet. </w:t>
      </w:r>
      <w:r w:rsidR="00E00438">
        <w:t xml:space="preserve">Im Dampferzeuger entsteht wie erwähnt dann der Sattdampf und im Pebble </w:t>
      </w:r>
      <w:proofErr w:type="spellStart"/>
      <w:r w:rsidR="00E00438">
        <w:t>Heater</w:t>
      </w:r>
      <w:proofErr w:type="spellEnd"/>
      <w:r w:rsidR="00E00438">
        <w:t xml:space="preserve"> der Heißdampf. </w:t>
      </w:r>
      <w:r>
        <w:t xml:space="preserve">So wiederholt sich der </w:t>
      </w:r>
      <w:r w:rsidR="00E00438">
        <w:t xml:space="preserve">Prozess während der Betriebsphase. </w:t>
      </w:r>
    </w:p>
    <w:p w14:paraId="52BA37AD" w14:textId="37331BC5" w:rsidR="006C1E7F" w:rsidRDefault="006C1E7F" w:rsidP="00040726"/>
    <w:p w14:paraId="3EBD1BAC" w14:textId="77777777" w:rsidR="00E00438" w:rsidRPr="00040726" w:rsidRDefault="00E00438" w:rsidP="00040726"/>
    <w:p w14:paraId="29C7F905" w14:textId="286F829D" w:rsidR="00FA18F0" w:rsidRPr="00EB3390" w:rsidRDefault="00FA18F0" w:rsidP="00E231C5">
      <w:pPr>
        <w:pStyle w:val="berschrift2"/>
        <w:ind w:left="567"/>
        <w:rPr>
          <w:rFonts w:cs="Arial"/>
          <w:szCs w:val="24"/>
        </w:rPr>
      </w:pPr>
      <w:bookmarkStart w:id="35" w:name="_Toc92189054"/>
      <w:r w:rsidRPr="00EB3390">
        <w:rPr>
          <w:rFonts w:cs="Arial"/>
          <w:szCs w:val="24"/>
        </w:rPr>
        <w:lastRenderedPageBreak/>
        <w:t>Vergaser</w:t>
      </w:r>
      <w:bookmarkEnd w:id="35"/>
    </w:p>
    <w:p w14:paraId="11B234BE" w14:textId="392AE4FC" w:rsidR="00CB3278" w:rsidRDefault="00CB3278" w:rsidP="006D6362">
      <w:pPr>
        <w:rPr>
          <w:rFonts w:cs="Arial"/>
          <w:szCs w:val="22"/>
        </w:rPr>
      </w:pPr>
    </w:p>
    <w:p w14:paraId="49C53DB4" w14:textId="0FF014B5" w:rsidR="00EE0B06" w:rsidRDefault="00EB447B" w:rsidP="003A283F">
      <w:pPr>
        <w:rPr>
          <w:rFonts w:cs="Arial"/>
          <w:szCs w:val="22"/>
        </w:rPr>
      </w:pPr>
      <w:r w:rsidRPr="00F7737E">
        <w:fldChar w:fldCharType="begin"/>
      </w:r>
      <w:r w:rsidRPr="00F7737E">
        <w:instrText xml:space="preserve"> REF _Ref92376166 \h </w:instrText>
      </w:r>
      <w:r w:rsidR="00F7737E" w:rsidRPr="00F7737E">
        <w:instrText xml:space="preserve"> \* MERGEFORMAT </w:instrText>
      </w:r>
      <w:r w:rsidRPr="00F7737E">
        <w:fldChar w:fldCharType="separate"/>
      </w:r>
      <w:r w:rsidR="003168F5" w:rsidRPr="003168F5">
        <w:t>Abbildung 20</w:t>
      </w:r>
      <w:r w:rsidRPr="00F7737E">
        <w:fldChar w:fldCharType="end"/>
      </w:r>
      <w:r>
        <w:rPr>
          <w:rFonts w:cs="Arial"/>
          <w:szCs w:val="22"/>
        </w:rPr>
        <w:t xml:space="preserve"> </w:t>
      </w:r>
      <w:r w:rsidR="003168F5">
        <w:rPr>
          <w:rFonts w:cs="Arial"/>
          <w:szCs w:val="22"/>
        </w:rPr>
        <w:t xml:space="preserve">im Anhang </w:t>
      </w:r>
      <w:r>
        <w:rPr>
          <w:rFonts w:cs="Arial"/>
          <w:szCs w:val="22"/>
        </w:rPr>
        <w:t>zeigt die PID-Skizze des Reaktors mit Biomasse</w:t>
      </w:r>
      <w:r w:rsidR="00FE6913">
        <w:rPr>
          <w:rFonts w:cs="Arial"/>
          <w:szCs w:val="22"/>
        </w:rPr>
        <w:t>-</w:t>
      </w:r>
      <w:r w:rsidR="003168F5">
        <w:rPr>
          <w:rFonts w:cs="Arial"/>
          <w:szCs w:val="22"/>
        </w:rPr>
        <w:t>Bandf</w:t>
      </w:r>
      <w:r>
        <w:rPr>
          <w:rFonts w:cs="Arial"/>
          <w:szCs w:val="22"/>
        </w:rPr>
        <w:t>örderung und Asche</w:t>
      </w:r>
      <w:r w:rsidR="00FE6913">
        <w:rPr>
          <w:rFonts w:cs="Arial"/>
          <w:szCs w:val="22"/>
        </w:rPr>
        <w:t>austrag</w:t>
      </w:r>
      <w:r>
        <w:rPr>
          <w:rFonts w:cs="Arial"/>
          <w:szCs w:val="22"/>
        </w:rPr>
        <w:t xml:space="preserve">. </w:t>
      </w:r>
      <w:r w:rsidR="008E7E31">
        <w:rPr>
          <w:rFonts w:cs="Arial"/>
          <w:szCs w:val="22"/>
        </w:rPr>
        <w:t xml:space="preserve">Als </w:t>
      </w:r>
      <w:r w:rsidR="00857C00">
        <w:rPr>
          <w:rFonts w:cs="Arial"/>
          <w:szCs w:val="22"/>
          <w:highlight w:val="yellow"/>
        </w:rPr>
        <w:t>Vergaser</w:t>
      </w:r>
      <w:r w:rsidR="003A283F">
        <w:rPr>
          <w:rFonts w:cs="Arial"/>
          <w:szCs w:val="22"/>
          <w:highlight w:val="yellow"/>
        </w:rPr>
        <w:t>t</w:t>
      </w:r>
      <w:r w:rsidR="008E7E31" w:rsidRPr="008E7E31">
        <w:rPr>
          <w:rFonts w:cs="Arial"/>
          <w:szCs w:val="22"/>
          <w:highlight w:val="yellow"/>
        </w:rPr>
        <w:t>yp</w:t>
      </w:r>
      <w:r w:rsidR="008E7E31">
        <w:rPr>
          <w:rFonts w:cs="Arial"/>
          <w:szCs w:val="22"/>
        </w:rPr>
        <w:t xml:space="preserve"> </w:t>
      </w:r>
      <w:r w:rsidR="00857C00">
        <w:rPr>
          <w:rFonts w:cs="Arial"/>
          <w:szCs w:val="22"/>
        </w:rPr>
        <w:t>wurde ein Gegenstromvergaser gewählt.</w:t>
      </w:r>
      <w:r>
        <w:rPr>
          <w:rFonts w:cs="Arial"/>
          <w:szCs w:val="22"/>
        </w:rPr>
        <w:t xml:space="preserve"> Die </w:t>
      </w:r>
      <w:r w:rsidR="00EE0B06">
        <w:rPr>
          <w:rFonts w:cs="Arial"/>
          <w:szCs w:val="22"/>
        </w:rPr>
        <w:t>Reaktor</w:t>
      </w:r>
      <w:r>
        <w:rPr>
          <w:rFonts w:cs="Arial"/>
          <w:szCs w:val="22"/>
        </w:rPr>
        <w:t>zonen leiten sich wie in Kapitel 3.2.4 ab. Verwendete</w:t>
      </w:r>
      <w:r w:rsidR="00857C00">
        <w:rPr>
          <w:rFonts w:cs="Arial"/>
          <w:szCs w:val="22"/>
        </w:rPr>
        <w:t xml:space="preserve"> Biomasse besteht aus Altholz</w:t>
      </w:r>
      <w:r w:rsidR="00B312D4">
        <w:rPr>
          <w:rFonts w:cs="Arial"/>
          <w:szCs w:val="22"/>
        </w:rPr>
        <w:t xml:space="preserve"> und Abfallholz</w:t>
      </w:r>
      <w:r w:rsidR="00EE3275">
        <w:rPr>
          <w:rFonts w:cs="Arial"/>
          <w:szCs w:val="22"/>
        </w:rPr>
        <w:t>.</w:t>
      </w:r>
      <w:r w:rsidR="00B312D4">
        <w:rPr>
          <w:rFonts w:cs="Arial"/>
          <w:szCs w:val="22"/>
        </w:rPr>
        <w:t xml:space="preserve"> Durch die Verwendung von Alt- bzw. Abfallholz werden Waldflächen </w:t>
      </w:r>
      <w:r w:rsidR="00911F41">
        <w:rPr>
          <w:rFonts w:cs="Arial"/>
          <w:szCs w:val="22"/>
        </w:rPr>
        <w:t>gereinigt</w:t>
      </w:r>
      <w:r w:rsidR="00B312D4">
        <w:rPr>
          <w:rFonts w:cs="Arial"/>
          <w:szCs w:val="22"/>
        </w:rPr>
        <w:t xml:space="preserve">. </w:t>
      </w:r>
      <w:r w:rsidR="00C65FCD">
        <w:rPr>
          <w:rFonts w:cs="Arial"/>
          <w:szCs w:val="22"/>
        </w:rPr>
        <w:t>Mit der</w:t>
      </w:r>
      <w:r w:rsidR="00B312D4">
        <w:rPr>
          <w:rFonts w:cs="Arial"/>
          <w:szCs w:val="22"/>
        </w:rPr>
        <w:t xml:space="preserve"> Nutzungs</w:t>
      </w:r>
      <w:r w:rsidR="00EE0B06">
        <w:rPr>
          <w:rFonts w:cs="Arial"/>
          <w:szCs w:val="22"/>
        </w:rPr>
        <w:t>-</w:t>
      </w:r>
      <w:r w:rsidR="00B312D4">
        <w:rPr>
          <w:rFonts w:cs="Arial"/>
          <w:szCs w:val="22"/>
        </w:rPr>
        <w:t>konkurrenz</w:t>
      </w:r>
      <w:r w:rsidR="00911F41">
        <w:rPr>
          <w:rFonts w:cs="Arial"/>
          <w:szCs w:val="22"/>
        </w:rPr>
        <w:t xml:space="preserve"> </w:t>
      </w:r>
      <w:r w:rsidR="00C65FCD">
        <w:rPr>
          <w:rFonts w:cs="Arial"/>
          <w:szCs w:val="22"/>
        </w:rPr>
        <w:t>entstehen ebenfalls keine Konflikte</w:t>
      </w:r>
      <w:r w:rsidR="00B312D4">
        <w:rPr>
          <w:rFonts w:cs="Arial"/>
          <w:szCs w:val="22"/>
        </w:rPr>
        <w:t>.</w:t>
      </w:r>
      <w:r w:rsidR="00C65FCD">
        <w:rPr>
          <w:rFonts w:cs="Arial"/>
          <w:szCs w:val="22"/>
        </w:rPr>
        <w:t xml:space="preserve"> Die Nutzkonkurrenz stell</w:t>
      </w:r>
      <w:r w:rsidR="00923B4A">
        <w:rPr>
          <w:rFonts w:cs="Arial"/>
          <w:szCs w:val="22"/>
        </w:rPr>
        <w:t>t</w:t>
      </w:r>
      <w:r w:rsidR="00C65FCD">
        <w:rPr>
          <w:rFonts w:cs="Arial"/>
          <w:szCs w:val="22"/>
        </w:rPr>
        <w:t xml:space="preserve"> hierbei Lebewesen dar, die von Holz als Nahrung</w:t>
      </w:r>
      <w:r w:rsidR="00923B4A">
        <w:rPr>
          <w:rFonts w:cs="Arial"/>
          <w:szCs w:val="22"/>
        </w:rPr>
        <w:t>s-</w:t>
      </w:r>
      <w:r w:rsidR="00C65FCD">
        <w:rPr>
          <w:rFonts w:cs="Arial"/>
          <w:szCs w:val="22"/>
        </w:rPr>
        <w:t xml:space="preserve"> oder</w:t>
      </w:r>
      <w:r w:rsidR="00923B4A">
        <w:rPr>
          <w:rFonts w:cs="Arial"/>
          <w:szCs w:val="22"/>
        </w:rPr>
        <w:t xml:space="preserve"> Lebensquelle abhängig sind.</w:t>
      </w:r>
      <w:r w:rsidR="00EE0B06">
        <w:rPr>
          <w:rFonts w:cs="Arial"/>
          <w:szCs w:val="22"/>
        </w:rPr>
        <w:t xml:space="preserve"> Diese bevorzugen aktives Holz, welches mehr Nährstoffe enthält.</w:t>
      </w:r>
      <w:r w:rsidR="00923B4A">
        <w:rPr>
          <w:rFonts w:cs="Arial"/>
          <w:szCs w:val="22"/>
        </w:rPr>
        <w:t xml:space="preserve"> </w:t>
      </w:r>
    </w:p>
    <w:p w14:paraId="330246EC" w14:textId="79678B58" w:rsidR="003F4BC0" w:rsidRPr="003370FC" w:rsidRDefault="00330ABC" w:rsidP="00923B4A">
      <w:pPr>
        <w:rPr>
          <w:rFonts w:cs="Arial"/>
          <w:szCs w:val="22"/>
        </w:rPr>
      </w:pPr>
      <w:r>
        <w:rPr>
          <w:rFonts w:cs="Arial"/>
          <w:szCs w:val="22"/>
        </w:rPr>
        <w:t xml:space="preserve">Bevor die Biomasse </w:t>
      </w:r>
      <w:r w:rsidR="00D839EA">
        <w:rPr>
          <w:rFonts w:cs="Arial"/>
          <w:szCs w:val="22"/>
        </w:rPr>
        <w:t>in den Reaktor befördert wird, wird diese durch einen Bandtrockner abgetrocknet</w:t>
      </w:r>
      <w:r w:rsidR="00AA0FE2">
        <w:rPr>
          <w:rFonts w:cs="Arial"/>
          <w:szCs w:val="22"/>
        </w:rPr>
        <w:t xml:space="preserve"> und in einem Biomassen-Reservoir zwischen gespeichert. </w:t>
      </w:r>
      <w:r w:rsidR="004647B2">
        <w:rPr>
          <w:rFonts w:cs="Arial"/>
          <w:szCs w:val="22"/>
        </w:rPr>
        <w:t>Die Druckschleuse</w:t>
      </w:r>
      <w:r w:rsidR="00FE5D29">
        <w:rPr>
          <w:rFonts w:cs="Arial"/>
          <w:szCs w:val="22"/>
        </w:rPr>
        <w:t xml:space="preserve"> am Vergaser, verhindert Druckverlust beim Hinzufügen von Biomasse</w:t>
      </w:r>
      <w:r w:rsidR="00EE0B06">
        <w:rPr>
          <w:rFonts w:cs="Arial"/>
          <w:szCs w:val="22"/>
        </w:rPr>
        <w:t xml:space="preserve">. </w:t>
      </w:r>
    </w:p>
    <w:p w14:paraId="1A00FAE1" w14:textId="77777777" w:rsidR="00890EA8" w:rsidRDefault="003370FC" w:rsidP="00890EA8">
      <w:pPr>
        <w:keepNext/>
        <w:jc w:val="center"/>
      </w:pPr>
      <w:r w:rsidRPr="003370FC">
        <w:rPr>
          <w:rFonts w:cs="Arial"/>
          <w:noProof/>
          <w:szCs w:val="22"/>
        </w:rPr>
        <w:drawing>
          <wp:inline distT="0" distB="0" distL="0" distR="0" wp14:anchorId="65A4EB9C" wp14:editId="771DA699">
            <wp:extent cx="2131017" cy="3281914"/>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64073" cy="3332823"/>
                    </a:xfrm>
                    <a:prstGeom prst="rect">
                      <a:avLst/>
                    </a:prstGeom>
                  </pic:spPr>
                </pic:pic>
              </a:graphicData>
            </a:graphic>
          </wp:inline>
        </w:drawing>
      </w:r>
    </w:p>
    <w:p w14:paraId="5E6419F9" w14:textId="14B4E3BA" w:rsidR="003F4BC0" w:rsidRDefault="00890EA8" w:rsidP="003F4BC0">
      <w:pPr>
        <w:pStyle w:val="Abbildung"/>
      </w:pPr>
      <w:r>
        <w:t xml:space="preserve">Abbildung </w:t>
      </w:r>
      <w:r w:rsidR="003A4A3B">
        <w:fldChar w:fldCharType="begin"/>
      </w:r>
      <w:r w:rsidR="003A4A3B">
        <w:instrText xml:space="preserve"> SEQ Abbildung \* ARABIC </w:instrText>
      </w:r>
      <w:r w:rsidR="003A4A3B">
        <w:fldChar w:fldCharType="separate"/>
      </w:r>
      <w:r w:rsidR="007D124B">
        <w:rPr>
          <w:noProof/>
        </w:rPr>
        <w:t>19</w:t>
      </w:r>
      <w:r w:rsidR="003A4A3B">
        <w:rPr>
          <w:noProof/>
        </w:rPr>
        <w:fldChar w:fldCharType="end"/>
      </w:r>
      <w:r>
        <w:t xml:space="preserve"> </w:t>
      </w:r>
      <w:r w:rsidR="00D75C43">
        <w:t xml:space="preserve">Vereinfachte Darstellung des </w:t>
      </w:r>
      <w:r>
        <w:t>Vergaser</w:t>
      </w:r>
      <w:r w:rsidR="00D75C43">
        <w:t>s</w:t>
      </w:r>
      <w:r>
        <w:t xml:space="preserve"> [Eigene Darstellung]</w:t>
      </w:r>
    </w:p>
    <w:p w14:paraId="291357FB" w14:textId="77777777" w:rsidR="003F4BC0" w:rsidRDefault="003F4BC0" w:rsidP="003F4BC0">
      <w:pPr>
        <w:pStyle w:val="Abbildung"/>
      </w:pPr>
    </w:p>
    <w:p w14:paraId="43AAF0F7" w14:textId="20601D3A" w:rsidR="009F22FD" w:rsidRDefault="00957580" w:rsidP="003A283F">
      <w:pPr>
        <w:rPr>
          <w:rFonts w:cs="Arial"/>
          <w:szCs w:val="22"/>
        </w:rPr>
      </w:pPr>
      <w:r>
        <w:rPr>
          <w:rFonts w:cs="Arial"/>
          <w:szCs w:val="22"/>
        </w:rPr>
        <w:t>Abbildung 19 beschreibt die Schritte, die im Reaktor stattfinden</w:t>
      </w:r>
      <w:r w:rsidR="00A128DD">
        <w:rPr>
          <w:rFonts w:cs="Arial"/>
          <w:szCs w:val="22"/>
        </w:rPr>
        <w:t xml:space="preserve"> vereinfacht</w:t>
      </w:r>
      <w:r>
        <w:rPr>
          <w:rFonts w:cs="Arial"/>
          <w:szCs w:val="22"/>
        </w:rPr>
        <w:t xml:space="preserve">. </w:t>
      </w:r>
      <w:r w:rsidR="002F354B">
        <w:rPr>
          <w:rFonts w:cs="Arial"/>
          <w:szCs w:val="22"/>
        </w:rPr>
        <w:t xml:space="preserve">Die Trocknungszone, auch Aufheizungszone genannt, entzieht der Biomasse Wasser. </w:t>
      </w:r>
      <w:r w:rsidR="006B3A9C">
        <w:rPr>
          <w:rFonts w:cs="Arial"/>
          <w:szCs w:val="22"/>
        </w:rPr>
        <w:t xml:space="preserve">In der Pyrolysezone zersetzt sich die Biomasse. </w:t>
      </w:r>
      <w:r w:rsidR="004A0E78">
        <w:rPr>
          <w:rFonts w:cs="Arial"/>
          <w:szCs w:val="22"/>
        </w:rPr>
        <w:t xml:space="preserve">Die Vergasungszone produziert </w:t>
      </w:r>
      <w:r>
        <w:rPr>
          <w:rFonts w:cs="Arial"/>
          <w:szCs w:val="22"/>
        </w:rPr>
        <w:t>, mit Hilfe des Heißdampf</w:t>
      </w:r>
      <w:r w:rsidR="00022079">
        <w:rPr>
          <w:rFonts w:cs="Arial"/>
          <w:szCs w:val="22"/>
        </w:rPr>
        <w:t>es</w:t>
      </w:r>
      <w:r>
        <w:rPr>
          <w:rFonts w:cs="Arial"/>
          <w:szCs w:val="22"/>
        </w:rPr>
        <w:t xml:space="preserve">, </w:t>
      </w:r>
      <w:r w:rsidR="004A0E78">
        <w:rPr>
          <w:rFonts w:cs="Arial"/>
          <w:szCs w:val="22"/>
        </w:rPr>
        <w:t xml:space="preserve">das Synthesegas. </w:t>
      </w:r>
      <w:r>
        <w:rPr>
          <w:rFonts w:cs="Arial"/>
          <w:szCs w:val="22"/>
        </w:rPr>
        <w:t xml:space="preserve">Die Temperatur des Heißdampfes beträgt 1200 °C. </w:t>
      </w:r>
      <w:r w:rsidR="004A0E78">
        <w:rPr>
          <w:rFonts w:cs="Arial"/>
          <w:szCs w:val="22"/>
        </w:rPr>
        <w:t>Übrig gebliebene Asche wird am unteren Ende des Reaktors</w:t>
      </w:r>
      <w:r>
        <w:rPr>
          <w:rFonts w:cs="Arial"/>
          <w:szCs w:val="22"/>
        </w:rPr>
        <w:t xml:space="preserve"> ausgetragen.</w:t>
      </w:r>
    </w:p>
    <w:p w14:paraId="6521AA7D" w14:textId="4D5C305F" w:rsidR="00FE6913" w:rsidRPr="003A283F" w:rsidRDefault="000B5F7C" w:rsidP="003A283F">
      <w:pPr>
        <w:rPr>
          <w:rFonts w:cs="Arial"/>
          <w:szCs w:val="22"/>
        </w:rPr>
      </w:pPr>
      <w:r>
        <w:rPr>
          <w:rFonts w:cs="Arial"/>
          <w:szCs w:val="22"/>
        </w:rPr>
        <w:lastRenderedPageBreak/>
        <w:t xml:space="preserve">Um die Ventile nach dem Ascheaustrag nicht zu beschädigen, </w:t>
      </w:r>
      <w:r w:rsidR="00DB0426">
        <w:rPr>
          <w:rFonts w:cs="Arial"/>
          <w:szCs w:val="22"/>
        </w:rPr>
        <w:t xml:space="preserve">wird bevorzugt eine Messertor Flansch mit Wasserkühlung zu installieren. Diese kühlt die Asche ab und schützt die Ventile vor Schäden durch hohen Temperaturen. </w:t>
      </w:r>
      <w:r w:rsidR="00957580">
        <w:rPr>
          <w:rFonts w:cs="Arial"/>
          <w:szCs w:val="22"/>
        </w:rPr>
        <w:t xml:space="preserve">Rückgeführter Teer wird durch eine Teerpumpe in </w:t>
      </w:r>
      <w:r w:rsidR="0052267D">
        <w:rPr>
          <w:rFonts w:cs="Arial"/>
          <w:szCs w:val="22"/>
        </w:rPr>
        <w:t>die Vergasungszone geleitet. Durch die hohe Temperatur werden Teere aufgespalte</w:t>
      </w:r>
      <w:r w:rsidR="009520A4">
        <w:rPr>
          <w:rFonts w:cs="Arial"/>
          <w:szCs w:val="22"/>
        </w:rPr>
        <w:t xml:space="preserve">n und können </w:t>
      </w:r>
      <w:r w:rsidR="001C4DDE">
        <w:rPr>
          <w:rFonts w:cs="Arial"/>
          <w:szCs w:val="22"/>
        </w:rPr>
        <w:t>für ein</w:t>
      </w:r>
      <w:r w:rsidR="00DF6C45">
        <w:rPr>
          <w:rFonts w:cs="Arial"/>
          <w:szCs w:val="22"/>
        </w:rPr>
        <w:t xml:space="preserve"> höheren H</w:t>
      </w:r>
      <w:r w:rsidR="00DF6C45">
        <w:rPr>
          <w:rFonts w:cs="Arial"/>
          <w:szCs w:val="22"/>
          <w:vertAlign w:val="subscript"/>
        </w:rPr>
        <w:t>2</w:t>
      </w:r>
      <w:r w:rsidR="00DF6C45">
        <w:rPr>
          <w:rFonts w:cs="Arial"/>
          <w:szCs w:val="22"/>
        </w:rPr>
        <w:t>-Anteil</w:t>
      </w:r>
      <w:r w:rsidR="009520A4">
        <w:rPr>
          <w:rFonts w:cs="Arial"/>
          <w:szCs w:val="22"/>
        </w:rPr>
        <w:t xml:space="preserve"> verwendet werden.</w:t>
      </w:r>
      <w:r w:rsidR="00281CA9">
        <w:rPr>
          <w:rFonts w:cs="Arial"/>
          <w:szCs w:val="22"/>
        </w:rPr>
        <w:t xml:space="preserve"> </w:t>
      </w:r>
      <w:r w:rsidR="00022079">
        <w:rPr>
          <w:rFonts w:cs="Arial"/>
          <w:szCs w:val="22"/>
        </w:rPr>
        <w:t>Um das Synthesegas zu bilden,</w:t>
      </w:r>
      <w:r w:rsidR="00B07E2E">
        <w:rPr>
          <w:rFonts w:cs="Arial"/>
          <w:szCs w:val="22"/>
        </w:rPr>
        <w:t xml:space="preserve"> </w:t>
      </w:r>
      <w:r w:rsidR="00281CA9">
        <w:rPr>
          <w:rFonts w:cs="Arial"/>
          <w:szCs w:val="22"/>
        </w:rPr>
        <w:t xml:space="preserve">laufen </w:t>
      </w:r>
      <w:r w:rsidR="00B07E2E">
        <w:rPr>
          <w:rFonts w:cs="Arial"/>
          <w:szCs w:val="22"/>
        </w:rPr>
        <w:t xml:space="preserve">in der Vergasungszone </w:t>
      </w:r>
      <w:r w:rsidR="00281CA9">
        <w:rPr>
          <w:rFonts w:cs="Arial"/>
          <w:szCs w:val="22"/>
        </w:rPr>
        <w:t>die</w:t>
      </w:r>
      <w:r w:rsidR="00B07E2E">
        <w:rPr>
          <w:rFonts w:cs="Arial"/>
          <w:szCs w:val="22"/>
        </w:rPr>
        <w:t>se</w:t>
      </w:r>
      <w:r w:rsidR="00281CA9">
        <w:rPr>
          <w:rFonts w:cs="Arial"/>
          <w:szCs w:val="22"/>
        </w:rPr>
        <w:t xml:space="preserve"> Reaktion</w:t>
      </w:r>
      <w:r w:rsidR="00022079">
        <w:rPr>
          <w:rFonts w:cs="Arial"/>
          <w:szCs w:val="22"/>
        </w:rPr>
        <w:t>en</w:t>
      </w:r>
      <w:r w:rsidR="00281CA9">
        <w:rPr>
          <w:rFonts w:cs="Arial"/>
          <w:szCs w:val="22"/>
        </w:rPr>
        <w:t xml:space="preserve"> ab</w:t>
      </w:r>
      <w:sdt>
        <w:sdtPr>
          <w:rPr>
            <w:rFonts w:cs="Arial"/>
            <w:szCs w:val="22"/>
          </w:rPr>
          <w:id w:val="1382059225"/>
          <w:citation/>
        </w:sdtPr>
        <w:sdtEndPr/>
        <w:sdtContent>
          <w:r w:rsidR="00DA1205">
            <w:rPr>
              <w:rFonts w:cs="Arial"/>
              <w:szCs w:val="22"/>
            </w:rPr>
            <w:fldChar w:fldCharType="begin"/>
          </w:r>
          <w:r w:rsidR="00DA1205">
            <w:rPr>
              <w:rFonts w:cs="Arial"/>
              <w:szCs w:val="22"/>
            </w:rPr>
            <w:instrText xml:space="preserve"> CITATION Kal16 \l 1031 </w:instrText>
          </w:r>
          <w:r w:rsidR="00DA1205">
            <w:rPr>
              <w:rFonts w:cs="Arial"/>
              <w:szCs w:val="22"/>
            </w:rPr>
            <w:fldChar w:fldCharType="separate"/>
          </w:r>
          <w:r w:rsidR="00DA1205">
            <w:rPr>
              <w:rFonts w:cs="Arial"/>
              <w:noProof/>
              <w:szCs w:val="22"/>
            </w:rPr>
            <w:t xml:space="preserve"> </w:t>
          </w:r>
          <w:r w:rsidR="00DA1205" w:rsidRPr="00DA1205">
            <w:rPr>
              <w:rFonts w:cs="Arial"/>
              <w:noProof/>
              <w:szCs w:val="22"/>
            </w:rPr>
            <w:t>[32]</w:t>
          </w:r>
          <w:r w:rsidR="00DA1205">
            <w:rPr>
              <w:rFonts w:cs="Arial"/>
              <w:szCs w:val="22"/>
            </w:rPr>
            <w:fldChar w:fldCharType="end"/>
          </w:r>
        </w:sdtContent>
      </w:sdt>
      <w:r w:rsidR="00B07E2E">
        <w:rPr>
          <w:rFonts w:cs="Arial"/>
          <w:szCs w:val="22"/>
        </w:rPr>
        <w:t>:</w:t>
      </w:r>
    </w:p>
    <w:p w14:paraId="52DC4A92" w14:textId="77777777" w:rsidR="006C557E" w:rsidRPr="00740DD4" w:rsidRDefault="006C557E" w:rsidP="006D6362">
      <w:pPr>
        <w:rPr>
          <w:rFonts w:cs="Arial"/>
          <w:szCs w:val="22"/>
        </w:rPr>
      </w:pPr>
    </w:p>
    <w:p w14:paraId="3E25D4CB" w14:textId="53F3F750" w:rsidR="0000042A" w:rsidRPr="001C4DDE" w:rsidRDefault="00E869C9" w:rsidP="0000042A">
      <w:pPr>
        <w:rPr>
          <w:lang w:eastAsia="de-DE"/>
        </w:rPr>
      </w:pPr>
      <w:r w:rsidRPr="0000042A">
        <w:rPr>
          <w:lang w:eastAsia="de-DE"/>
        </w:rPr>
        <w:t>Wasser-Gas-Reaktion</w:t>
      </w:r>
      <w:r w:rsidR="0000042A">
        <w:rPr>
          <w:lang w:eastAsia="de-DE"/>
        </w:rPr>
        <w:tab/>
      </w:r>
      <w:r w:rsidR="0000042A">
        <w:rPr>
          <w:lang w:eastAsia="de-DE"/>
        </w:rPr>
        <w:tab/>
        <w:t>C + H</w:t>
      </w:r>
      <w:r w:rsidR="0000042A">
        <w:rPr>
          <w:vertAlign w:val="subscript"/>
          <w:lang w:eastAsia="de-DE"/>
        </w:rPr>
        <w:t>2</w:t>
      </w:r>
      <w:r w:rsidR="0000042A">
        <w:rPr>
          <w:lang w:eastAsia="de-DE"/>
        </w:rPr>
        <w:t xml:space="preserve">O </w:t>
      </w:r>
      <w:r w:rsidR="001C4DDE" w:rsidRPr="001C4DDE">
        <w:rPr>
          <w:lang w:eastAsia="de-DE"/>
        </w:rPr>
        <w:t>→</w:t>
      </w:r>
      <w:r w:rsidR="0000042A">
        <w:rPr>
          <w:lang w:eastAsia="de-DE"/>
        </w:rPr>
        <w:t xml:space="preserve"> CO + H</w:t>
      </w:r>
      <w:r w:rsidR="0000042A">
        <w:rPr>
          <w:vertAlign w:val="subscript"/>
          <w:lang w:eastAsia="de-DE"/>
        </w:rPr>
        <w:t>2</w:t>
      </w:r>
      <w:r w:rsidR="0000042A">
        <w:rPr>
          <w:lang w:eastAsia="de-DE"/>
        </w:rPr>
        <w:tab/>
      </w:r>
      <w:r w:rsidR="0000042A">
        <w:rPr>
          <w:lang w:eastAsia="de-DE"/>
        </w:rPr>
        <w:tab/>
      </w:r>
      <w:r w:rsidR="0000042A">
        <w:rPr>
          <w:lang w:eastAsia="de-DE"/>
        </w:rPr>
        <w:tab/>
      </w:r>
      <w:r w:rsidR="0000042A">
        <w:rPr>
          <w:lang w:eastAsia="de-DE"/>
        </w:rPr>
        <w:tab/>
      </w:r>
      <w:r w:rsidR="0000042A">
        <w:rPr>
          <w:lang w:eastAsia="de-DE"/>
        </w:rPr>
        <w:tab/>
      </w:r>
      <w:r w:rsidR="0000042A" w:rsidRPr="001C4DDE">
        <w:rPr>
          <w:lang w:eastAsia="de-DE"/>
        </w:rPr>
        <w:t>4-1</w:t>
      </w:r>
    </w:p>
    <w:p w14:paraId="3E518CAA" w14:textId="16EA7E60" w:rsidR="0000042A" w:rsidRPr="001C4DDE" w:rsidRDefault="00E869C9" w:rsidP="0000042A">
      <w:pPr>
        <w:rPr>
          <w:rFonts w:ascii="Cambria Math" w:hAnsi="Cambria Math" w:cs="Cambria Math"/>
          <w:lang w:val="en-US" w:eastAsia="de-DE"/>
        </w:rPr>
      </w:pPr>
      <w:proofErr w:type="spellStart"/>
      <w:r w:rsidRPr="001C4DDE">
        <w:rPr>
          <w:lang w:val="en-US" w:eastAsia="de-DE"/>
        </w:rPr>
        <w:t>Boudouard-Reaktion</w:t>
      </w:r>
      <w:proofErr w:type="spellEnd"/>
      <w:r w:rsidR="0000042A" w:rsidRPr="001C4DDE">
        <w:rPr>
          <w:lang w:val="en-US" w:eastAsia="de-DE"/>
        </w:rPr>
        <w:tab/>
      </w:r>
      <w:r w:rsidR="0000042A" w:rsidRPr="001C4DDE">
        <w:rPr>
          <w:lang w:val="en-US" w:eastAsia="de-DE"/>
        </w:rPr>
        <w:tab/>
      </w:r>
      <w:r w:rsidR="0000042A" w:rsidRPr="001C4DDE">
        <w:rPr>
          <w:lang w:val="en-US" w:eastAsia="de-DE"/>
        </w:rPr>
        <w:tab/>
      </w:r>
      <w:r w:rsidR="001C4DDE" w:rsidRPr="001C4DDE">
        <w:rPr>
          <w:lang w:val="en-US" w:eastAsia="de-DE"/>
        </w:rPr>
        <w:t>C + CO</w:t>
      </w:r>
      <w:r w:rsidR="001C4DDE" w:rsidRPr="001C4DDE">
        <w:rPr>
          <w:vertAlign w:val="subscript"/>
          <w:lang w:val="en-US" w:eastAsia="de-DE"/>
        </w:rPr>
        <w:t>2</w:t>
      </w:r>
      <w:r w:rsidR="001C4DDE" w:rsidRPr="001C4DDE">
        <w:rPr>
          <w:lang w:val="en-US" w:eastAsia="de-DE"/>
        </w:rPr>
        <w:t xml:space="preserve"> → 2C</w:t>
      </w:r>
      <w:r w:rsidR="001C4DDE">
        <w:rPr>
          <w:lang w:val="en-US" w:eastAsia="de-DE"/>
        </w:rPr>
        <w:t>O</w:t>
      </w:r>
      <w:r w:rsidR="0000042A" w:rsidRPr="001C4DDE">
        <w:rPr>
          <w:lang w:val="en-US"/>
        </w:rPr>
        <w:tab/>
      </w:r>
      <w:r w:rsidR="0000042A" w:rsidRPr="001C4DDE">
        <w:rPr>
          <w:lang w:val="en-US"/>
        </w:rPr>
        <w:tab/>
      </w:r>
      <w:r w:rsidR="0000042A" w:rsidRPr="001C4DDE">
        <w:rPr>
          <w:rFonts w:ascii="Cambria Math" w:hAnsi="Cambria Math" w:cs="Cambria Math"/>
          <w:lang w:val="en-US" w:eastAsia="de-DE"/>
        </w:rPr>
        <w:tab/>
      </w:r>
      <w:r w:rsidR="0000042A" w:rsidRPr="001C4DDE">
        <w:rPr>
          <w:rFonts w:ascii="Cambria Math" w:hAnsi="Cambria Math" w:cs="Cambria Math"/>
          <w:lang w:val="en-US" w:eastAsia="de-DE"/>
        </w:rPr>
        <w:tab/>
      </w:r>
      <w:r w:rsidR="0000042A" w:rsidRPr="001C4DDE">
        <w:rPr>
          <w:rFonts w:ascii="Cambria Math" w:hAnsi="Cambria Math" w:cs="Cambria Math"/>
          <w:lang w:val="en-US" w:eastAsia="de-DE"/>
        </w:rPr>
        <w:tab/>
      </w:r>
      <w:r w:rsidR="0000042A" w:rsidRPr="001C4DDE">
        <w:rPr>
          <w:lang w:val="en-US"/>
        </w:rPr>
        <w:t>4-2</w:t>
      </w:r>
    </w:p>
    <w:p w14:paraId="30B9521E" w14:textId="23092B26" w:rsidR="00E869C9" w:rsidRPr="00740DD4" w:rsidRDefault="00E869C9" w:rsidP="0000042A">
      <w:pPr>
        <w:rPr>
          <w:lang w:eastAsia="de-DE"/>
        </w:rPr>
      </w:pPr>
      <w:r w:rsidRPr="0000042A">
        <w:rPr>
          <w:lang w:eastAsia="de-DE"/>
        </w:rPr>
        <w:t>Hydrierungsreaktion</w:t>
      </w:r>
      <w:r w:rsidR="0000042A">
        <w:rPr>
          <w:lang w:eastAsia="de-DE"/>
        </w:rPr>
        <w:tab/>
      </w:r>
      <w:r w:rsidR="0000042A">
        <w:rPr>
          <w:lang w:eastAsia="de-DE"/>
        </w:rPr>
        <w:tab/>
      </w:r>
      <w:r w:rsidR="0000042A">
        <w:rPr>
          <w:lang w:eastAsia="de-DE"/>
        </w:rPr>
        <w:tab/>
      </w:r>
      <w:r w:rsidR="001C4DDE">
        <w:rPr>
          <w:lang w:eastAsia="de-DE"/>
        </w:rPr>
        <w:t>C + 2H</w:t>
      </w:r>
      <w:r w:rsidR="001C4DDE">
        <w:rPr>
          <w:vertAlign w:val="subscript"/>
          <w:lang w:eastAsia="de-DE"/>
        </w:rPr>
        <w:t>2</w:t>
      </w:r>
      <w:r w:rsidR="001C4DDE">
        <w:rPr>
          <w:lang w:eastAsia="de-DE"/>
        </w:rPr>
        <w:t xml:space="preserve"> </w:t>
      </w:r>
      <w:r w:rsidR="001C4DDE" w:rsidRPr="001C4DDE">
        <w:rPr>
          <w:lang w:eastAsia="de-DE"/>
        </w:rPr>
        <w:t>→</w:t>
      </w:r>
      <w:r w:rsidR="001C4DDE">
        <w:rPr>
          <w:lang w:eastAsia="de-DE"/>
        </w:rPr>
        <w:t xml:space="preserve"> CH</w:t>
      </w:r>
      <w:r w:rsidR="001C4DDE">
        <w:rPr>
          <w:vertAlign w:val="subscript"/>
          <w:lang w:eastAsia="de-DE"/>
        </w:rPr>
        <w:t>4</w:t>
      </w:r>
      <w:r w:rsidR="0000042A">
        <w:rPr>
          <w:lang w:eastAsia="de-DE"/>
        </w:rPr>
        <w:tab/>
      </w:r>
      <w:r w:rsidR="0000042A">
        <w:rPr>
          <w:lang w:eastAsia="de-DE"/>
        </w:rPr>
        <w:tab/>
      </w:r>
      <w:r w:rsidR="0000042A">
        <w:rPr>
          <w:lang w:eastAsia="de-DE"/>
        </w:rPr>
        <w:tab/>
      </w:r>
      <w:r w:rsidR="0000042A">
        <w:rPr>
          <w:lang w:eastAsia="de-DE"/>
        </w:rPr>
        <w:tab/>
      </w:r>
      <w:r w:rsidR="0000042A">
        <w:rPr>
          <w:lang w:eastAsia="de-DE"/>
        </w:rPr>
        <w:tab/>
        <w:t>4-3</w:t>
      </w:r>
    </w:p>
    <w:p w14:paraId="499ADB4A" w14:textId="7ED89F45" w:rsidR="00CB3278" w:rsidRDefault="00CB3278" w:rsidP="006D6362">
      <w:pPr>
        <w:rPr>
          <w:rFonts w:cs="Arial"/>
          <w:szCs w:val="22"/>
          <w:lang w:eastAsia="de-DE"/>
        </w:rPr>
      </w:pPr>
    </w:p>
    <w:p w14:paraId="57630510" w14:textId="6D8C8EA1" w:rsidR="00DA1205" w:rsidRDefault="00B07E2E" w:rsidP="006D6362">
      <w:pPr>
        <w:rPr>
          <w:rFonts w:cs="Arial"/>
          <w:szCs w:val="22"/>
          <w:lang w:eastAsia="de-DE"/>
        </w:rPr>
      </w:pPr>
      <w:r>
        <w:rPr>
          <w:rFonts w:cs="Arial"/>
          <w:szCs w:val="22"/>
          <w:lang w:eastAsia="de-DE"/>
        </w:rPr>
        <w:t>Die Summe der Reaktionen sind endotherm und benötigen Energie um ablaufen zu können. Der Heißdampf bringt die nötige Energie, damit die Reaktionen ablaufen.</w:t>
      </w:r>
      <w:r w:rsidR="00A37705">
        <w:rPr>
          <w:rFonts w:cs="Arial"/>
          <w:szCs w:val="22"/>
          <w:lang w:eastAsia="de-DE"/>
        </w:rPr>
        <w:t xml:space="preserve"> </w:t>
      </w:r>
      <w:r w:rsidR="00472A4A">
        <w:rPr>
          <w:rFonts w:cs="Arial"/>
          <w:szCs w:val="22"/>
          <w:lang w:eastAsia="de-DE"/>
        </w:rPr>
        <w:t>Nach den Reaktionen,</w:t>
      </w:r>
      <w:r w:rsidR="00A37705">
        <w:rPr>
          <w:rFonts w:cs="Arial"/>
          <w:szCs w:val="22"/>
          <w:lang w:eastAsia="de-DE"/>
        </w:rPr>
        <w:t xml:space="preserve"> verlässt </w:t>
      </w:r>
      <w:r w:rsidR="00472A4A">
        <w:rPr>
          <w:rFonts w:cs="Arial"/>
          <w:szCs w:val="22"/>
          <w:lang w:eastAsia="de-DE"/>
        </w:rPr>
        <w:t xml:space="preserve">das Synthesegas </w:t>
      </w:r>
      <w:r w:rsidR="00A37705">
        <w:rPr>
          <w:rFonts w:cs="Arial"/>
          <w:szCs w:val="22"/>
          <w:lang w:eastAsia="de-DE"/>
        </w:rPr>
        <w:t>den Reaktor mit 230 °C</w:t>
      </w:r>
      <w:r w:rsidR="00DB0426">
        <w:rPr>
          <w:rFonts w:cs="Arial"/>
          <w:szCs w:val="22"/>
          <w:lang w:eastAsia="de-DE"/>
        </w:rPr>
        <w:t xml:space="preserve"> und wird in den Zyklon zu</w:t>
      </w:r>
      <w:r w:rsidR="00472A4A">
        <w:rPr>
          <w:rFonts w:cs="Arial"/>
          <w:szCs w:val="22"/>
          <w:lang w:eastAsia="de-DE"/>
        </w:rPr>
        <w:t>r Teerentfernung weitergeleitet</w:t>
      </w:r>
      <w:r w:rsidR="00A37705">
        <w:rPr>
          <w:rFonts w:cs="Arial"/>
          <w:szCs w:val="22"/>
          <w:lang w:eastAsia="de-DE"/>
        </w:rPr>
        <w:t>.</w:t>
      </w:r>
    </w:p>
    <w:p w14:paraId="197A8522" w14:textId="77777777" w:rsidR="00472A4A" w:rsidRPr="00740DD4" w:rsidRDefault="00472A4A" w:rsidP="006D6362">
      <w:pPr>
        <w:rPr>
          <w:rFonts w:cs="Arial"/>
          <w:szCs w:val="22"/>
          <w:lang w:eastAsia="de-DE"/>
        </w:rPr>
      </w:pPr>
    </w:p>
    <w:p w14:paraId="4653B53D" w14:textId="39D911E7" w:rsidR="00472A4A" w:rsidRDefault="00EE1560" w:rsidP="00472A4A">
      <w:pPr>
        <w:pStyle w:val="berschrift2"/>
        <w:ind w:left="567"/>
        <w:rPr>
          <w:rFonts w:cs="Arial"/>
          <w:szCs w:val="24"/>
        </w:rPr>
      </w:pPr>
      <w:bookmarkStart w:id="36" w:name="_Toc92189055"/>
      <w:r w:rsidRPr="00EB3390">
        <w:rPr>
          <w:rFonts w:cs="Arial"/>
          <w:szCs w:val="24"/>
        </w:rPr>
        <w:t>Zyklon</w:t>
      </w:r>
      <w:bookmarkEnd w:id="36"/>
    </w:p>
    <w:p w14:paraId="57908AC1" w14:textId="77777777" w:rsidR="00B93BF3" w:rsidRPr="00B93BF3" w:rsidRDefault="00B93BF3" w:rsidP="00B93BF3"/>
    <w:p w14:paraId="1F19C875" w14:textId="77777777" w:rsidR="00B93BF3" w:rsidRDefault="00DE45A9" w:rsidP="00472A4A">
      <w:r>
        <w:t xml:space="preserve">Durch die Kohlenwasserstoffverbindungen im Synthesegas, entstehen Teere. Diese </w:t>
      </w:r>
      <w:r w:rsidR="00B51EED">
        <w:t>haben</w:t>
      </w:r>
      <w:r>
        <w:t xml:space="preserve"> negativen Auswirkungen </w:t>
      </w:r>
      <w:r w:rsidR="00B51EED">
        <w:t>auf den</w:t>
      </w:r>
      <w:r>
        <w:t xml:space="preserve"> </w:t>
      </w:r>
      <w:r w:rsidR="00B51EED">
        <w:t>Gesamtp</w:t>
      </w:r>
      <w:r>
        <w:t>rozess.</w:t>
      </w:r>
      <w:r w:rsidR="00B51EED">
        <w:t xml:space="preserve"> Auch verschlechtert sich die</w:t>
      </w:r>
      <w:r>
        <w:t xml:space="preserve"> H</w:t>
      </w:r>
      <w:r>
        <w:rPr>
          <w:vertAlign w:val="subscript"/>
        </w:rPr>
        <w:t>2</w:t>
      </w:r>
      <w:r>
        <w:t>-Ausbeute sowie Effizienz der Anlage</w:t>
      </w:r>
      <w:r w:rsidR="00B51EED">
        <w:t>.</w:t>
      </w:r>
      <w:r>
        <w:t xml:space="preserve"> Im schlimmsten Fall können Teere zu Anlagenausfällen führen</w:t>
      </w:r>
      <w:r w:rsidR="00894E10">
        <w:t xml:space="preserve"> </w:t>
      </w:r>
      <w:r w:rsidR="00B51EED">
        <w:t>und somit hohe Kosten</w:t>
      </w:r>
      <w:r w:rsidR="007E2916">
        <w:t xml:space="preserve"> und </w:t>
      </w:r>
      <w:r w:rsidR="007E2916" w:rsidRPr="007E2916">
        <w:rPr>
          <w:highlight w:val="yellow"/>
        </w:rPr>
        <w:t>Schäden</w:t>
      </w:r>
      <w:r w:rsidR="00B51EED">
        <w:t xml:space="preserve"> erzeugen </w:t>
      </w:r>
      <w:sdt>
        <w:sdtPr>
          <w:id w:val="-767226386"/>
          <w:citation/>
        </w:sdtPr>
        <w:sdtEndPr/>
        <w:sdtContent>
          <w:r w:rsidR="00894E10">
            <w:fldChar w:fldCharType="begin"/>
          </w:r>
          <w:r w:rsidR="00894E10">
            <w:instrText xml:space="preserve"> CITATION Qui16 \l 1031 </w:instrText>
          </w:r>
          <w:r w:rsidR="00894E10">
            <w:fldChar w:fldCharType="separate"/>
          </w:r>
          <w:r w:rsidR="00894E10" w:rsidRPr="00894E10">
            <w:rPr>
              <w:noProof/>
            </w:rPr>
            <w:t>[34]</w:t>
          </w:r>
          <w:r w:rsidR="00894E10">
            <w:fldChar w:fldCharType="end"/>
          </w:r>
        </w:sdtContent>
      </w:sdt>
      <w:r w:rsidR="00894E10">
        <w:t>.</w:t>
      </w:r>
    </w:p>
    <w:p w14:paraId="11C132A4" w14:textId="77777777" w:rsidR="00B93BF3" w:rsidRDefault="001331A7" w:rsidP="00B93BF3">
      <w:pPr>
        <w:keepNext/>
        <w:jc w:val="center"/>
      </w:pPr>
      <w:r w:rsidRPr="001331A7">
        <w:rPr>
          <w:noProof/>
        </w:rPr>
        <w:lastRenderedPageBreak/>
        <w:drawing>
          <wp:inline distT="0" distB="0" distL="0" distR="0" wp14:anchorId="7349CAF6" wp14:editId="063954F3">
            <wp:extent cx="3510366" cy="3190104"/>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1514" cy="3372901"/>
                    </a:xfrm>
                    <a:prstGeom prst="rect">
                      <a:avLst/>
                    </a:prstGeom>
                  </pic:spPr>
                </pic:pic>
              </a:graphicData>
            </a:graphic>
          </wp:inline>
        </w:drawing>
      </w:r>
    </w:p>
    <w:p w14:paraId="7D31DE28" w14:textId="0186B6B0" w:rsidR="00F752E5" w:rsidRDefault="00B93BF3" w:rsidP="00B93BF3">
      <w:pPr>
        <w:pStyle w:val="Abbildung"/>
      </w:pPr>
      <w:r>
        <w:t xml:space="preserve">Abbildung </w:t>
      </w:r>
      <w:fldSimple w:instr=" SEQ Abbildung \* ARABIC ">
        <w:r w:rsidR="007D124B">
          <w:rPr>
            <w:noProof/>
          </w:rPr>
          <w:t>20</w:t>
        </w:r>
      </w:fldSimple>
      <w:r>
        <w:t xml:space="preserve"> PID-Skizze: Zyklon [Eigene Darstellung]</w:t>
      </w:r>
    </w:p>
    <w:p w14:paraId="7FA2EB21" w14:textId="798BC2C2" w:rsidR="00F752E5" w:rsidRDefault="00F752E5" w:rsidP="00472A4A"/>
    <w:p w14:paraId="1CE0EA51" w14:textId="27B6BD4D" w:rsidR="009B4763" w:rsidRDefault="00B93BF3" w:rsidP="00472A4A">
      <w:r>
        <w:t xml:space="preserve">Um Teere aus dem Synthesegas zu entfernen </w:t>
      </w:r>
      <w:r w:rsidR="0099736E">
        <w:t>durchströmt</w:t>
      </w:r>
      <w:r>
        <w:t xml:space="preserve"> das Gas in einen </w:t>
      </w:r>
      <w:r w:rsidR="0099736E">
        <w:t xml:space="preserve">Kreisförmigen </w:t>
      </w:r>
      <w:r>
        <w:t>Zyklon. Dieser Zyklon besitzt, wie in Abbildung 20 dargestellt, einen tangentialen Einlauf.</w:t>
      </w:r>
      <w:r w:rsidR="003C6A3E">
        <w:t xml:space="preserve"> </w:t>
      </w:r>
      <w:r w:rsidR="000D4166">
        <w:t xml:space="preserve">Durch </w:t>
      </w:r>
      <w:r w:rsidR="0099736E">
        <w:t>diesen</w:t>
      </w:r>
      <w:r w:rsidR="000D4166">
        <w:t xml:space="preserve"> Einlauf </w:t>
      </w:r>
      <w:r w:rsidR="0099736E">
        <w:t>wird</w:t>
      </w:r>
      <w:r w:rsidR="000D4166">
        <w:t xml:space="preserve"> das Synthesegas </w:t>
      </w:r>
      <w:r w:rsidR="0099736E">
        <w:t xml:space="preserve">in eine kreisförmige Bahn geleitet. Die Verengung im unteren Teil, führt zu einer </w:t>
      </w:r>
      <w:r w:rsidR="002C4DED">
        <w:t>Erhöhung</w:t>
      </w:r>
      <w:r w:rsidR="0099736E">
        <w:t xml:space="preserve"> der Ström</w:t>
      </w:r>
      <w:r w:rsidR="002C4DED">
        <w:t>ungs</w:t>
      </w:r>
      <w:r w:rsidR="0099736E">
        <w:t>geschwindigkeit</w:t>
      </w:r>
      <w:r w:rsidR="002C4DED">
        <w:t xml:space="preserve">. Dadurch werden Teere und schwere Partikelmassen </w:t>
      </w:r>
      <w:r w:rsidR="00FA4E6D">
        <w:t>an die Innenwand gedrückt und aus dem Gas ausgeschieden</w:t>
      </w:r>
      <w:r w:rsidR="002C4DED">
        <w:t>.</w:t>
      </w:r>
      <w:r w:rsidR="00FA4E6D">
        <w:t xml:space="preserve"> Das nun leichtere Synthesegas verlässt den Zyklon nach oben heraus.</w:t>
      </w:r>
    </w:p>
    <w:p w14:paraId="29408631" w14:textId="77777777" w:rsidR="009B4763" w:rsidRDefault="009B4763" w:rsidP="009B4763">
      <w:pPr>
        <w:keepNext/>
        <w:jc w:val="center"/>
      </w:pPr>
      <w:r w:rsidRPr="001331A7">
        <w:rPr>
          <w:noProof/>
        </w:rPr>
        <w:drawing>
          <wp:inline distT="0" distB="0" distL="0" distR="0" wp14:anchorId="505A4C89" wp14:editId="24401F12">
            <wp:extent cx="2014780" cy="160509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52921" cy="1635475"/>
                    </a:xfrm>
                    <a:prstGeom prst="rect">
                      <a:avLst/>
                    </a:prstGeom>
                  </pic:spPr>
                </pic:pic>
              </a:graphicData>
            </a:graphic>
          </wp:inline>
        </w:drawing>
      </w:r>
    </w:p>
    <w:p w14:paraId="1831B713" w14:textId="50DCA33E" w:rsidR="00376CB1" w:rsidRDefault="009B4763" w:rsidP="009D3543">
      <w:pPr>
        <w:pStyle w:val="Abbildung"/>
      </w:pPr>
      <w:r>
        <w:t xml:space="preserve">Abbildung </w:t>
      </w:r>
      <w:fldSimple w:instr=" SEQ Abbildung \* ARABIC ">
        <w:r w:rsidR="007D124B">
          <w:rPr>
            <w:noProof/>
          </w:rPr>
          <w:t>21</w:t>
        </w:r>
      </w:fldSimple>
      <w:r>
        <w:t xml:space="preserve"> PID-Skizze: Partikelfilter</w:t>
      </w:r>
      <w:r w:rsidR="002F6FA6">
        <w:t xml:space="preserve"> [Eigene Darstellung]</w:t>
      </w:r>
    </w:p>
    <w:p w14:paraId="4B420B79" w14:textId="77777777" w:rsidR="009D3543" w:rsidRDefault="009D3543" w:rsidP="009D3543">
      <w:pPr>
        <w:pStyle w:val="Abbildung"/>
      </w:pPr>
    </w:p>
    <w:p w14:paraId="2B81AC7C" w14:textId="6F0F6ABA" w:rsidR="00657A3F" w:rsidRPr="00472A4A" w:rsidRDefault="002F6FA6" w:rsidP="00A61079">
      <w:r>
        <w:t xml:space="preserve">Um restliche </w:t>
      </w:r>
      <w:r w:rsidR="006D5DFA">
        <w:t>K</w:t>
      </w:r>
      <w:r>
        <w:t>lein</w:t>
      </w:r>
      <w:r w:rsidR="006D5DFA">
        <w:t>p</w:t>
      </w:r>
      <w:r>
        <w:t xml:space="preserve">artikel zu entfernen, wird das Synthesegas </w:t>
      </w:r>
      <w:r w:rsidR="006D5DFA">
        <w:t>durch</w:t>
      </w:r>
      <w:r>
        <w:t xml:space="preserve"> einen Partikelfilter geleitet. Der Filter besteht aus </w:t>
      </w:r>
      <w:r w:rsidRPr="002F6FA6">
        <w:t>temperaturbeständigen anorganischen Material</w:t>
      </w:r>
      <w:r w:rsidR="009D3543">
        <w:t>, an dem die Partikel hängen bleiben</w:t>
      </w:r>
      <w:r>
        <w:t xml:space="preserve">. </w:t>
      </w:r>
      <w:r w:rsidR="006D5DFA">
        <w:t>Die Reinigung des Filters erfolgt über einen Druckstoß</w:t>
      </w:r>
      <w:r w:rsidR="00D0125C">
        <w:t xml:space="preserve"> </w:t>
      </w:r>
      <w:sdt>
        <w:sdtPr>
          <w:id w:val="-429193539"/>
          <w:citation/>
        </w:sdtPr>
        <w:sdtEndPr/>
        <w:sdtContent>
          <w:r w:rsidR="00D0125C">
            <w:fldChar w:fldCharType="begin"/>
          </w:r>
          <w:r w:rsidR="00D0125C">
            <w:instrText xml:space="preserve"> CITATION Her09 \l 1031 </w:instrText>
          </w:r>
          <w:r w:rsidR="00D0125C">
            <w:fldChar w:fldCharType="separate"/>
          </w:r>
          <w:r w:rsidR="00D0125C" w:rsidRPr="00D0125C">
            <w:rPr>
              <w:noProof/>
            </w:rPr>
            <w:t>[35]</w:t>
          </w:r>
          <w:r w:rsidR="00D0125C">
            <w:fldChar w:fldCharType="end"/>
          </w:r>
        </w:sdtContent>
      </w:sdt>
      <w:r w:rsidR="006D5DFA">
        <w:t xml:space="preserve">. </w:t>
      </w:r>
    </w:p>
    <w:p w14:paraId="004E0249" w14:textId="162D2821" w:rsidR="00CF20F8" w:rsidRPr="00EB3390" w:rsidRDefault="00EE1560" w:rsidP="00E231C5">
      <w:pPr>
        <w:pStyle w:val="berschrift2"/>
        <w:ind w:left="567"/>
        <w:rPr>
          <w:rFonts w:cs="Arial"/>
          <w:szCs w:val="24"/>
        </w:rPr>
      </w:pPr>
      <w:bookmarkStart w:id="37" w:name="_Toc92189056"/>
      <w:r w:rsidRPr="00EB3390">
        <w:rPr>
          <w:rFonts w:cs="Arial"/>
          <w:szCs w:val="24"/>
        </w:rPr>
        <w:lastRenderedPageBreak/>
        <w:t>Cracker</w:t>
      </w:r>
      <w:bookmarkEnd w:id="37"/>
    </w:p>
    <w:p w14:paraId="31711717" w14:textId="1125ADAC" w:rsidR="00DE1381" w:rsidRDefault="00DE1381" w:rsidP="006D6362">
      <w:pPr>
        <w:rPr>
          <w:rFonts w:cs="Arial"/>
          <w:szCs w:val="22"/>
          <w:lang w:eastAsia="de-DE"/>
        </w:rPr>
      </w:pPr>
    </w:p>
    <w:p w14:paraId="07D77C73" w14:textId="7EC3955E" w:rsidR="004F5B83" w:rsidRDefault="001E5D00" w:rsidP="006D6362">
      <w:pPr>
        <w:rPr>
          <w:rFonts w:cs="Arial"/>
          <w:szCs w:val="22"/>
          <w:lang w:eastAsia="de-DE"/>
        </w:rPr>
      </w:pPr>
      <w:r>
        <w:rPr>
          <w:rFonts w:cs="Arial"/>
          <w:szCs w:val="22"/>
          <w:lang w:eastAsia="de-DE"/>
        </w:rPr>
        <w:t xml:space="preserve">Die Temperatur des Synthesegases beträgt beim Verlassen des Partikelfilters </w:t>
      </w:r>
      <w:r w:rsidR="004F5B83">
        <w:rPr>
          <w:rFonts w:cs="Arial"/>
          <w:szCs w:val="22"/>
          <w:lang w:eastAsia="de-DE"/>
        </w:rPr>
        <w:t>220 °C</w:t>
      </w:r>
      <w:r>
        <w:rPr>
          <w:rFonts w:cs="Arial"/>
          <w:szCs w:val="22"/>
          <w:lang w:eastAsia="de-DE"/>
        </w:rPr>
        <w:t>.</w:t>
      </w:r>
      <w:r w:rsidR="0067371C">
        <w:rPr>
          <w:rFonts w:cs="Arial"/>
          <w:szCs w:val="22"/>
          <w:lang w:eastAsia="de-DE"/>
        </w:rPr>
        <w:t xml:space="preserve"> </w:t>
      </w:r>
      <w:r w:rsidR="00DA3C72">
        <w:rPr>
          <w:rFonts w:cs="Arial"/>
          <w:szCs w:val="22"/>
          <w:lang w:eastAsia="de-DE"/>
        </w:rPr>
        <w:t>Im Cracker werden restliche Teere von dem Synthesegas</w:t>
      </w:r>
      <w:r w:rsidR="00C4646B">
        <w:rPr>
          <w:rFonts w:cs="Arial"/>
          <w:szCs w:val="22"/>
          <w:lang w:eastAsia="de-DE"/>
        </w:rPr>
        <w:t xml:space="preserve"> entfernt. Dies geschieht mit hohen Temperaturen</w:t>
      </w:r>
      <w:r w:rsidR="00DA3C72">
        <w:rPr>
          <w:rFonts w:cs="Arial"/>
          <w:szCs w:val="22"/>
          <w:lang w:eastAsia="de-DE"/>
        </w:rPr>
        <w:t xml:space="preserve"> durch</w:t>
      </w:r>
      <w:r w:rsidR="00C4646B">
        <w:rPr>
          <w:rFonts w:cs="Arial"/>
          <w:szCs w:val="22"/>
          <w:lang w:eastAsia="de-DE"/>
        </w:rPr>
        <w:t xml:space="preserve"> das</w:t>
      </w:r>
      <w:r w:rsidR="00DA3C72">
        <w:rPr>
          <w:rFonts w:cs="Arial"/>
          <w:szCs w:val="22"/>
          <w:lang w:eastAsia="de-DE"/>
        </w:rPr>
        <w:t xml:space="preserve"> </w:t>
      </w:r>
      <w:r w:rsidR="00DA3C72" w:rsidRPr="00C4646B">
        <w:rPr>
          <w:rFonts w:cs="Arial"/>
          <w:szCs w:val="22"/>
          <w:highlight w:val="yellow"/>
          <w:lang w:eastAsia="de-DE"/>
        </w:rPr>
        <w:t>cracken</w:t>
      </w:r>
      <w:r w:rsidR="0067371C">
        <w:rPr>
          <w:rFonts w:cs="Arial"/>
          <w:szCs w:val="22"/>
          <w:lang w:eastAsia="de-DE"/>
        </w:rPr>
        <w:t xml:space="preserve">. Mit </w:t>
      </w:r>
      <w:r w:rsidR="0067371C" w:rsidRPr="00C4646B">
        <w:rPr>
          <w:rFonts w:cs="Arial"/>
          <w:szCs w:val="22"/>
          <w:highlight w:val="yellow"/>
          <w:lang w:eastAsia="de-DE"/>
        </w:rPr>
        <w:t>cracken</w:t>
      </w:r>
      <w:r w:rsidR="0067371C">
        <w:rPr>
          <w:rFonts w:cs="Arial"/>
          <w:szCs w:val="22"/>
          <w:lang w:eastAsia="de-DE"/>
        </w:rPr>
        <w:t xml:space="preserve"> ist die Stoffumwandlung von Kohlenwasserstoffe </w:t>
      </w:r>
      <w:r w:rsidR="00C4646B">
        <w:rPr>
          <w:rFonts w:cs="Arial"/>
          <w:szCs w:val="22"/>
          <w:lang w:eastAsia="de-DE"/>
        </w:rPr>
        <w:t xml:space="preserve">,beispielsweise Teere oder Koks, </w:t>
      </w:r>
      <w:r w:rsidR="0067371C">
        <w:rPr>
          <w:rFonts w:cs="Arial"/>
          <w:szCs w:val="22"/>
          <w:lang w:eastAsia="de-DE"/>
        </w:rPr>
        <w:t>gemeint</w:t>
      </w:r>
      <w:sdt>
        <w:sdtPr>
          <w:rPr>
            <w:rFonts w:cs="Arial"/>
            <w:szCs w:val="22"/>
            <w:lang w:eastAsia="de-DE"/>
          </w:rPr>
          <w:id w:val="427317004"/>
          <w:citation/>
        </w:sdtPr>
        <w:sdtEndPr/>
        <w:sdtContent>
          <w:r w:rsidR="007D4A5A">
            <w:rPr>
              <w:rFonts w:cs="Arial"/>
              <w:szCs w:val="22"/>
              <w:lang w:eastAsia="de-DE"/>
            </w:rPr>
            <w:fldChar w:fldCharType="begin"/>
          </w:r>
          <w:r w:rsidR="007D4A5A">
            <w:rPr>
              <w:rFonts w:cs="Arial"/>
              <w:szCs w:val="22"/>
              <w:lang w:eastAsia="de-DE"/>
            </w:rPr>
            <w:instrText xml:space="preserve"> CITATION Qui16 \l 1031 </w:instrText>
          </w:r>
          <w:r w:rsidR="007D4A5A">
            <w:rPr>
              <w:rFonts w:cs="Arial"/>
              <w:szCs w:val="22"/>
              <w:lang w:eastAsia="de-DE"/>
            </w:rPr>
            <w:fldChar w:fldCharType="separate"/>
          </w:r>
          <w:r w:rsidR="007D4A5A">
            <w:rPr>
              <w:rFonts w:cs="Arial"/>
              <w:noProof/>
              <w:szCs w:val="22"/>
              <w:lang w:eastAsia="de-DE"/>
            </w:rPr>
            <w:t xml:space="preserve"> </w:t>
          </w:r>
          <w:r w:rsidR="007D4A5A" w:rsidRPr="007D4A5A">
            <w:rPr>
              <w:rFonts w:cs="Arial"/>
              <w:noProof/>
              <w:szCs w:val="22"/>
              <w:lang w:eastAsia="de-DE"/>
            </w:rPr>
            <w:t>[34]</w:t>
          </w:r>
          <w:r w:rsidR="007D4A5A">
            <w:rPr>
              <w:rFonts w:cs="Arial"/>
              <w:szCs w:val="22"/>
              <w:lang w:eastAsia="de-DE"/>
            </w:rPr>
            <w:fldChar w:fldCharType="end"/>
          </w:r>
        </w:sdtContent>
      </w:sdt>
      <w:r w:rsidR="0067371C">
        <w:rPr>
          <w:rFonts w:cs="Arial"/>
          <w:szCs w:val="22"/>
          <w:lang w:eastAsia="de-DE"/>
        </w:rPr>
        <w:t>.</w:t>
      </w:r>
      <w:r w:rsidR="00ED28FE">
        <w:rPr>
          <w:rFonts w:cs="Arial"/>
          <w:szCs w:val="22"/>
          <w:lang w:eastAsia="de-DE"/>
        </w:rPr>
        <w:t xml:space="preserve"> </w:t>
      </w:r>
    </w:p>
    <w:p w14:paraId="0FB20428" w14:textId="77777777" w:rsidR="00302716" w:rsidRDefault="00F44776" w:rsidP="00903BAD">
      <w:pPr>
        <w:keepNext/>
        <w:jc w:val="center"/>
      </w:pPr>
      <w:r w:rsidRPr="00F44776">
        <w:rPr>
          <w:rFonts w:cs="Arial"/>
          <w:noProof/>
          <w:szCs w:val="22"/>
          <w:lang w:eastAsia="de-DE"/>
        </w:rPr>
        <w:drawing>
          <wp:inline distT="0" distB="0" distL="0" distR="0" wp14:anchorId="0424259C" wp14:editId="1C35A8CA">
            <wp:extent cx="5094478" cy="2943225"/>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903" cy="3045151"/>
                    </a:xfrm>
                    <a:prstGeom prst="rect">
                      <a:avLst/>
                    </a:prstGeom>
                  </pic:spPr>
                </pic:pic>
              </a:graphicData>
            </a:graphic>
          </wp:inline>
        </w:drawing>
      </w:r>
    </w:p>
    <w:p w14:paraId="4A78B6DB" w14:textId="7EC20998" w:rsidR="00302716" w:rsidRDefault="00302716" w:rsidP="00ED28FE">
      <w:pPr>
        <w:pStyle w:val="Abbildung"/>
      </w:pPr>
      <w:r>
        <w:t xml:space="preserve">Abbildung </w:t>
      </w:r>
      <w:fldSimple w:instr=" SEQ Abbildung \* ARABIC ">
        <w:r w:rsidR="007D124B">
          <w:rPr>
            <w:noProof/>
          </w:rPr>
          <w:t>22</w:t>
        </w:r>
      </w:fldSimple>
      <w:r>
        <w:t xml:space="preserve"> PID-Skizze: Cracker mit Sauerstoffzufuhr</w:t>
      </w:r>
      <w:r w:rsidR="00750C2E">
        <w:t xml:space="preserve"> [Eigene Darstellung]</w:t>
      </w:r>
    </w:p>
    <w:p w14:paraId="064F9B17" w14:textId="77777777" w:rsidR="00ED28FE" w:rsidRDefault="00ED28FE" w:rsidP="00ED28FE"/>
    <w:p w14:paraId="72EC471C" w14:textId="70630F89" w:rsidR="00524A92" w:rsidRPr="009A78A6" w:rsidRDefault="00ED28FE" w:rsidP="00524A92">
      <w:pPr>
        <w:rPr>
          <w:lang w:eastAsia="de-DE"/>
        </w:rPr>
      </w:pPr>
      <w:r>
        <w:rPr>
          <w:lang w:eastAsia="de-DE"/>
        </w:rPr>
        <w:t xml:space="preserve">Um </w:t>
      </w:r>
      <w:r w:rsidR="00C4646B">
        <w:rPr>
          <w:lang w:eastAsia="de-DE"/>
        </w:rPr>
        <w:t xml:space="preserve">diese </w:t>
      </w:r>
      <w:r>
        <w:rPr>
          <w:lang w:eastAsia="de-DE"/>
        </w:rPr>
        <w:t>h</w:t>
      </w:r>
      <w:r w:rsidR="009E13AB">
        <w:rPr>
          <w:lang w:eastAsia="de-DE"/>
        </w:rPr>
        <w:t>ohen</w:t>
      </w:r>
      <w:r>
        <w:rPr>
          <w:lang w:eastAsia="de-DE"/>
        </w:rPr>
        <w:t xml:space="preserve"> Temperaturen zu erreichen, </w:t>
      </w:r>
      <w:r w:rsidR="009E13AB">
        <w:rPr>
          <w:lang w:eastAsia="de-DE"/>
        </w:rPr>
        <w:t>muss</w:t>
      </w:r>
      <w:r>
        <w:rPr>
          <w:lang w:eastAsia="de-DE"/>
        </w:rPr>
        <w:t xml:space="preserve"> Sauerstoff</w:t>
      </w:r>
      <w:r w:rsidR="003B0022">
        <w:rPr>
          <w:lang w:eastAsia="de-DE"/>
        </w:rPr>
        <w:t xml:space="preserve"> (eng. O</w:t>
      </w:r>
      <w:r w:rsidR="00134CE5">
        <w:rPr>
          <w:lang w:eastAsia="de-DE"/>
        </w:rPr>
        <w:t>xygen)</w:t>
      </w:r>
      <w:r>
        <w:rPr>
          <w:lang w:eastAsia="de-DE"/>
        </w:rPr>
        <w:t xml:space="preserve"> </w:t>
      </w:r>
      <w:r w:rsidR="00C4646B">
        <w:rPr>
          <w:lang w:eastAsia="de-DE"/>
        </w:rPr>
        <w:t>dem Verfahren hinzugefügt</w:t>
      </w:r>
      <w:r w:rsidR="009E13AB">
        <w:rPr>
          <w:lang w:eastAsia="de-DE"/>
        </w:rPr>
        <w:t xml:space="preserve"> werden</w:t>
      </w:r>
      <w:r w:rsidR="00C4646B">
        <w:rPr>
          <w:lang w:eastAsia="de-DE"/>
        </w:rPr>
        <w:t>.</w:t>
      </w:r>
      <w:r w:rsidR="00134CE5">
        <w:rPr>
          <w:lang w:eastAsia="de-DE"/>
        </w:rPr>
        <w:t xml:space="preserve"> In Abbildung 22 als „OX“ dargestellt.</w:t>
      </w:r>
      <w:r w:rsidR="009E13AB">
        <w:rPr>
          <w:lang w:eastAsia="de-DE"/>
        </w:rPr>
        <w:t xml:space="preserve"> </w:t>
      </w:r>
      <w:proofErr w:type="spellStart"/>
      <w:r w:rsidR="00D8703D" w:rsidRPr="00D8703D">
        <w:rPr>
          <w:lang w:eastAsia="de-DE"/>
        </w:rPr>
        <w:t>C</w:t>
      </w:r>
      <w:r w:rsidR="00D8703D">
        <w:rPr>
          <w:vertAlign w:val="subscript"/>
          <w:lang w:eastAsia="de-DE"/>
        </w:rPr>
        <w:t>x</w:t>
      </w:r>
      <w:r w:rsidR="00D8703D">
        <w:rPr>
          <w:lang w:eastAsia="de-DE"/>
        </w:rPr>
        <w:t>H</w:t>
      </w:r>
      <w:r w:rsidR="00D8703D">
        <w:rPr>
          <w:vertAlign w:val="subscript"/>
          <w:lang w:eastAsia="de-DE"/>
        </w:rPr>
        <w:t>y</w:t>
      </w:r>
      <w:proofErr w:type="spellEnd"/>
      <w:r w:rsidR="00D8703D">
        <w:rPr>
          <w:lang w:eastAsia="de-DE"/>
        </w:rPr>
        <w:t>-</w:t>
      </w:r>
      <w:r w:rsidR="009E13AB" w:rsidRPr="00D8703D">
        <w:rPr>
          <w:lang w:eastAsia="de-DE"/>
        </w:rPr>
        <w:t>verbindungen</w:t>
      </w:r>
      <w:r w:rsidR="00EE47A0">
        <w:rPr>
          <w:lang w:eastAsia="de-DE"/>
        </w:rPr>
        <w:t xml:space="preserve"> werden so</w:t>
      </w:r>
      <w:r w:rsidR="009E13AB">
        <w:rPr>
          <w:lang w:eastAsia="de-DE"/>
        </w:rPr>
        <w:t xml:space="preserve"> in Schwingung versetzt und </w:t>
      </w:r>
      <w:r w:rsidR="00D8703D">
        <w:rPr>
          <w:lang w:eastAsia="de-DE"/>
        </w:rPr>
        <w:t>dabei</w:t>
      </w:r>
      <w:r w:rsidR="009E13AB">
        <w:rPr>
          <w:lang w:eastAsia="de-DE"/>
        </w:rPr>
        <w:t xml:space="preserve"> gecrackt.</w:t>
      </w:r>
      <w:r w:rsidR="00EE47A0">
        <w:rPr>
          <w:lang w:eastAsia="de-DE"/>
        </w:rPr>
        <w:t xml:space="preserve"> </w:t>
      </w:r>
      <w:r w:rsidR="00524A92">
        <w:rPr>
          <w:lang w:eastAsia="de-DE"/>
        </w:rPr>
        <w:t>Die</w:t>
      </w:r>
      <w:r w:rsidR="00EE47A0">
        <w:rPr>
          <w:lang w:eastAsia="de-DE"/>
        </w:rPr>
        <w:t xml:space="preserve"> neue Zusammensetzung für das Synthesegas</w:t>
      </w:r>
      <w:r w:rsidR="00524A92">
        <w:rPr>
          <w:lang w:eastAsia="de-DE"/>
        </w:rPr>
        <w:t xml:space="preserve"> ist aus Tabelle 9 zu entnehmen</w:t>
      </w:r>
      <w:r w:rsidR="00EE47A0">
        <w:rPr>
          <w:lang w:eastAsia="de-DE"/>
        </w:rPr>
        <w:t>.</w:t>
      </w:r>
      <w:r w:rsidR="00B579FD">
        <w:rPr>
          <w:lang w:eastAsia="de-DE"/>
        </w:rPr>
        <w:t xml:space="preserve"> E</w:t>
      </w:r>
      <w:r w:rsidR="009A78A6">
        <w:rPr>
          <w:lang w:eastAsia="de-DE"/>
        </w:rPr>
        <w:t>ine CO</w:t>
      </w:r>
      <w:r w:rsidR="009A78A6">
        <w:rPr>
          <w:vertAlign w:val="subscript"/>
          <w:lang w:eastAsia="de-DE"/>
        </w:rPr>
        <w:t>2</w:t>
      </w:r>
      <w:r w:rsidR="009A78A6">
        <w:rPr>
          <w:lang w:eastAsia="de-DE"/>
        </w:rPr>
        <w:t>- sowie H</w:t>
      </w:r>
      <w:r w:rsidR="009A78A6">
        <w:rPr>
          <w:vertAlign w:val="subscript"/>
          <w:lang w:eastAsia="de-DE"/>
        </w:rPr>
        <w:t>2</w:t>
      </w:r>
      <w:r w:rsidR="009A78A6">
        <w:rPr>
          <w:lang w:eastAsia="de-DE"/>
        </w:rPr>
        <w:t>-Erhöhung ist hierbei zu erkennen. Gleichzeitig sinkt beim Cracken der Wasser (H</w:t>
      </w:r>
      <w:r w:rsidR="009A78A6">
        <w:rPr>
          <w:vertAlign w:val="subscript"/>
          <w:lang w:eastAsia="de-DE"/>
        </w:rPr>
        <w:t>2</w:t>
      </w:r>
      <w:r w:rsidR="009A78A6">
        <w:rPr>
          <w:lang w:eastAsia="de-DE"/>
        </w:rPr>
        <w:t>O) sowie der Methan (CH</w:t>
      </w:r>
      <w:r w:rsidR="009A78A6">
        <w:rPr>
          <w:vertAlign w:val="subscript"/>
          <w:lang w:eastAsia="de-DE"/>
        </w:rPr>
        <w:t>4</w:t>
      </w:r>
      <w:r w:rsidR="009A78A6">
        <w:rPr>
          <w:lang w:eastAsia="de-DE"/>
        </w:rPr>
        <w:t xml:space="preserve">) Anteil. </w:t>
      </w:r>
    </w:p>
    <w:tbl>
      <w:tblPr>
        <w:tblW w:w="3704" w:type="dxa"/>
        <w:jc w:val="center"/>
        <w:tblCellMar>
          <w:left w:w="70" w:type="dxa"/>
          <w:right w:w="70" w:type="dxa"/>
        </w:tblCellMar>
        <w:tblLook w:val="04A0" w:firstRow="1" w:lastRow="0" w:firstColumn="1" w:lastColumn="0" w:noHBand="0" w:noVBand="1"/>
      </w:tblPr>
      <w:tblGrid>
        <w:gridCol w:w="1240"/>
        <w:gridCol w:w="1240"/>
        <w:gridCol w:w="1224"/>
      </w:tblGrid>
      <w:tr w:rsidR="00A61079" w:rsidRPr="00A61079" w14:paraId="3CC01F77" w14:textId="77777777" w:rsidTr="00A61079">
        <w:trPr>
          <w:trHeight w:val="300"/>
          <w:jc w:val="center"/>
        </w:trPr>
        <w:tc>
          <w:tcPr>
            <w:tcW w:w="12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AE9D53E" w14:textId="77777777" w:rsidR="00A61079" w:rsidRPr="00A61079" w:rsidRDefault="00A61079" w:rsidP="00A61079">
            <w:pPr>
              <w:spacing w:before="0" w:after="0" w:line="240" w:lineRule="auto"/>
              <w:rPr>
                <w:rFonts w:eastAsia="Times New Roman" w:cs="Arial"/>
                <w:color w:val="000000"/>
                <w:sz w:val="20"/>
                <w:szCs w:val="20"/>
                <w:lang w:eastAsia="de-DE"/>
              </w:rPr>
            </w:pPr>
            <w:r w:rsidRPr="00A61079">
              <w:rPr>
                <w:rFonts w:eastAsia="Times New Roman" w:cs="Arial"/>
                <w:color w:val="000000"/>
                <w:sz w:val="20"/>
                <w:szCs w:val="20"/>
                <w:lang w:eastAsia="de-DE"/>
              </w:rPr>
              <w:t>Verbindung</w:t>
            </w:r>
          </w:p>
        </w:tc>
        <w:tc>
          <w:tcPr>
            <w:tcW w:w="1240" w:type="dxa"/>
            <w:tcBorders>
              <w:top w:val="single" w:sz="8" w:space="0" w:color="auto"/>
              <w:left w:val="nil"/>
              <w:bottom w:val="single" w:sz="8" w:space="0" w:color="auto"/>
              <w:right w:val="single" w:sz="4" w:space="0" w:color="auto"/>
            </w:tcBorders>
            <w:shd w:val="clear" w:color="auto" w:fill="auto"/>
            <w:noWrap/>
            <w:vAlign w:val="bottom"/>
            <w:hideMark/>
          </w:tcPr>
          <w:p w14:paraId="27A69E3E" w14:textId="77777777" w:rsidR="00A61079" w:rsidRPr="00A61079" w:rsidRDefault="00A61079" w:rsidP="00A61079">
            <w:pPr>
              <w:spacing w:before="0" w:after="0" w:line="240" w:lineRule="auto"/>
              <w:rPr>
                <w:rFonts w:eastAsia="Times New Roman" w:cs="Arial"/>
                <w:color w:val="000000"/>
                <w:sz w:val="20"/>
                <w:szCs w:val="20"/>
                <w:lang w:eastAsia="de-DE"/>
              </w:rPr>
            </w:pPr>
            <w:r w:rsidRPr="00A61079">
              <w:rPr>
                <w:rFonts w:eastAsia="Times New Roman" w:cs="Arial"/>
                <w:color w:val="000000"/>
                <w:sz w:val="20"/>
                <w:szCs w:val="20"/>
                <w:lang w:eastAsia="de-DE"/>
              </w:rPr>
              <w:t>Davor [%]</w:t>
            </w:r>
          </w:p>
        </w:tc>
        <w:tc>
          <w:tcPr>
            <w:tcW w:w="1224" w:type="dxa"/>
            <w:tcBorders>
              <w:top w:val="single" w:sz="8" w:space="0" w:color="auto"/>
              <w:left w:val="nil"/>
              <w:bottom w:val="single" w:sz="8" w:space="0" w:color="auto"/>
              <w:right w:val="single" w:sz="8" w:space="0" w:color="auto"/>
            </w:tcBorders>
            <w:shd w:val="clear" w:color="auto" w:fill="auto"/>
            <w:noWrap/>
            <w:vAlign w:val="bottom"/>
            <w:hideMark/>
          </w:tcPr>
          <w:p w14:paraId="3E116799" w14:textId="77777777" w:rsidR="00A61079" w:rsidRPr="00A61079" w:rsidRDefault="00A61079" w:rsidP="00A61079">
            <w:pPr>
              <w:spacing w:before="0" w:after="0" w:line="240" w:lineRule="auto"/>
              <w:rPr>
                <w:rFonts w:eastAsia="Times New Roman" w:cs="Arial"/>
                <w:color w:val="000000"/>
                <w:sz w:val="20"/>
                <w:szCs w:val="20"/>
                <w:lang w:eastAsia="de-DE"/>
              </w:rPr>
            </w:pPr>
            <w:r w:rsidRPr="00A61079">
              <w:rPr>
                <w:rFonts w:eastAsia="Times New Roman" w:cs="Arial"/>
                <w:color w:val="000000"/>
                <w:sz w:val="20"/>
                <w:szCs w:val="20"/>
                <w:lang w:eastAsia="de-DE"/>
              </w:rPr>
              <w:t>Danach [%]</w:t>
            </w:r>
          </w:p>
        </w:tc>
      </w:tr>
      <w:tr w:rsidR="00A61079" w:rsidRPr="00A61079" w14:paraId="24121484" w14:textId="77777777" w:rsidTr="00A61079">
        <w:trPr>
          <w:trHeight w:val="288"/>
          <w:jc w:val="center"/>
        </w:trPr>
        <w:tc>
          <w:tcPr>
            <w:tcW w:w="1240" w:type="dxa"/>
            <w:tcBorders>
              <w:top w:val="nil"/>
              <w:left w:val="single" w:sz="8" w:space="0" w:color="auto"/>
              <w:bottom w:val="single" w:sz="4" w:space="0" w:color="auto"/>
              <w:right w:val="single" w:sz="8" w:space="0" w:color="auto"/>
            </w:tcBorders>
            <w:shd w:val="clear" w:color="auto" w:fill="auto"/>
            <w:noWrap/>
            <w:vAlign w:val="bottom"/>
            <w:hideMark/>
          </w:tcPr>
          <w:p w14:paraId="3183EBA0" w14:textId="77777777" w:rsidR="00A61079" w:rsidRPr="00A61079" w:rsidRDefault="00A61079" w:rsidP="00A61079">
            <w:pPr>
              <w:spacing w:before="0" w:after="0" w:line="240" w:lineRule="auto"/>
              <w:rPr>
                <w:rFonts w:eastAsia="Times New Roman" w:cs="Arial"/>
                <w:sz w:val="20"/>
                <w:szCs w:val="20"/>
                <w:lang w:eastAsia="de-DE"/>
              </w:rPr>
            </w:pPr>
            <w:r w:rsidRPr="00A61079">
              <w:rPr>
                <w:rFonts w:eastAsia="Times New Roman" w:cs="Arial"/>
                <w:sz w:val="20"/>
                <w:szCs w:val="20"/>
                <w:lang w:eastAsia="de-DE"/>
              </w:rPr>
              <w:t>H</w:t>
            </w:r>
            <w:r w:rsidRPr="00A61079">
              <w:rPr>
                <w:rFonts w:eastAsia="Times New Roman" w:cs="Arial"/>
                <w:sz w:val="20"/>
                <w:szCs w:val="20"/>
                <w:vertAlign w:val="subscript"/>
                <w:lang w:eastAsia="de-DE"/>
              </w:rPr>
              <w:t>2</w:t>
            </w:r>
          </w:p>
        </w:tc>
        <w:tc>
          <w:tcPr>
            <w:tcW w:w="1240" w:type="dxa"/>
            <w:tcBorders>
              <w:top w:val="nil"/>
              <w:left w:val="nil"/>
              <w:bottom w:val="single" w:sz="4" w:space="0" w:color="auto"/>
              <w:right w:val="single" w:sz="4" w:space="0" w:color="auto"/>
            </w:tcBorders>
            <w:shd w:val="clear" w:color="000000" w:fill="B4C6E7"/>
            <w:noWrap/>
            <w:vAlign w:val="bottom"/>
            <w:hideMark/>
          </w:tcPr>
          <w:p w14:paraId="2CF33956" w14:textId="77777777" w:rsidR="00A61079" w:rsidRPr="00A61079" w:rsidRDefault="00A61079" w:rsidP="00A61079">
            <w:pPr>
              <w:spacing w:before="0" w:after="0" w:line="240" w:lineRule="auto"/>
              <w:jc w:val="center"/>
              <w:rPr>
                <w:rFonts w:eastAsia="Times New Roman" w:cs="Arial"/>
                <w:sz w:val="20"/>
                <w:szCs w:val="20"/>
                <w:lang w:eastAsia="de-DE"/>
              </w:rPr>
            </w:pPr>
            <w:r w:rsidRPr="00A61079">
              <w:rPr>
                <w:rFonts w:eastAsia="Times New Roman" w:cs="Arial"/>
                <w:sz w:val="20"/>
                <w:szCs w:val="20"/>
                <w:lang w:eastAsia="de-DE"/>
              </w:rPr>
              <w:t>16,00</w:t>
            </w:r>
          </w:p>
        </w:tc>
        <w:tc>
          <w:tcPr>
            <w:tcW w:w="1224" w:type="dxa"/>
            <w:tcBorders>
              <w:top w:val="nil"/>
              <w:left w:val="nil"/>
              <w:bottom w:val="single" w:sz="4" w:space="0" w:color="auto"/>
              <w:right w:val="single" w:sz="8" w:space="0" w:color="auto"/>
            </w:tcBorders>
            <w:shd w:val="clear" w:color="000000" w:fill="B4C6E7"/>
            <w:noWrap/>
            <w:vAlign w:val="bottom"/>
            <w:hideMark/>
          </w:tcPr>
          <w:p w14:paraId="09EB546A" w14:textId="77777777" w:rsidR="00A61079" w:rsidRPr="00A61079" w:rsidRDefault="00A61079" w:rsidP="00A61079">
            <w:pPr>
              <w:spacing w:before="0" w:after="0" w:line="240" w:lineRule="auto"/>
              <w:jc w:val="center"/>
              <w:rPr>
                <w:rFonts w:eastAsia="Times New Roman" w:cs="Arial"/>
                <w:sz w:val="20"/>
                <w:szCs w:val="20"/>
                <w:lang w:eastAsia="de-DE"/>
              </w:rPr>
            </w:pPr>
            <w:r w:rsidRPr="00A61079">
              <w:rPr>
                <w:rFonts w:eastAsia="Times New Roman" w:cs="Arial"/>
                <w:sz w:val="20"/>
                <w:szCs w:val="20"/>
                <w:lang w:eastAsia="de-DE"/>
              </w:rPr>
              <w:t>27,20</w:t>
            </w:r>
          </w:p>
        </w:tc>
      </w:tr>
      <w:tr w:rsidR="00A61079" w:rsidRPr="00A61079" w14:paraId="55327F7F" w14:textId="77777777" w:rsidTr="00A61079">
        <w:trPr>
          <w:trHeight w:val="288"/>
          <w:jc w:val="center"/>
        </w:trPr>
        <w:tc>
          <w:tcPr>
            <w:tcW w:w="1240" w:type="dxa"/>
            <w:tcBorders>
              <w:top w:val="nil"/>
              <w:left w:val="single" w:sz="8" w:space="0" w:color="auto"/>
              <w:bottom w:val="single" w:sz="4" w:space="0" w:color="auto"/>
              <w:right w:val="single" w:sz="8" w:space="0" w:color="auto"/>
            </w:tcBorders>
            <w:shd w:val="clear" w:color="auto" w:fill="auto"/>
            <w:noWrap/>
            <w:vAlign w:val="bottom"/>
            <w:hideMark/>
          </w:tcPr>
          <w:p w14:paraId="64A9D3A8" w14:textId="77777777" w:rsidR="00A61079" w:rsidRPr="00A61079" w:rsidRDefault="00A61079" w:rsidP="00A61079">
            <w:pPr>
              <w:spacing w:before="0" w:after="0" w:line="240" w:lineRule="auto"/>
              <w:rPr>
                <w:rFonts w:eastAsia="Times New Roman" w:cs="Arial"/>
                <w:sz w:val="20"/>
                <w:szCs w:val="20"/>
                <w:lang w:eastAsia="de-DE"/>
              </w:rPr>
            </w:pPr>
            <w:r w:rsidRPr="00A61079">
              <w:rPr>
                <w:rFonts w:eastAsia="Times New Roman" w:cs="Arial"/>
                <w:sz w:val="20"/>
                <w:szCs w:val="20"/>
                <w:lang w:eastAsia="de-DE"/>
              </w:rPr>
              <w:t>H</w:t>
            </w:r>
            <w:r w:rsidRPr="00A61079">
              <w:rPr>
                <w:rFonts w:eastAsia="Times New Roman" w:cs="Arial"/>
                <w:sz w:val="20"/>
                <w:szCs w:val="20"/>
                <w:vertAlign w:val="subscript"/>
                <w:lang w:eastAsia="de-DE"/>
              </w:rPr>
              <w:t>2</w:t>
            </w:r>
            <w:r w:rsidRPr="00A61079">
              <w:rPr>
                <w:rFonts w:eastAsia="Times New Roman" w:cs="Arial"/>
                <w:sz w:val="20"/>
                <w:szCs w:val="20"/>
                <w:lang w:eastAsia="de-DE"/>
              </w:rPr>
              <w:t>O</w:t>
            </w:r>
          </w:p>
        </w:tc>
        <w:tc>
          <w:tcPr>
            <w:tcW w:w="1240" w:type="dxa"/>
            <w:tcBorders>
              <w:top w:val="nil"/>
              <w:left w:val="nil"/>
              <w:bottom w:val="single" w:sz="4" w:space="0" w:color="auto"/>
              <w:right w:val="single" w:sz="4" w:space="0" w:color="auto"/>
            </w:tcBorders>
            <w:shd w:val="clear" w:color="000000" w:fill="B4C6E7"/>
            <w:noWrap/>
            <w:vAlign w:val="bottom"/>
            <w:hideMark/>
          </w:tcPr>
          <w:p w14:paraId="6229CDB7" w14:textId="77777777" w:rsidR="00A61079" w:rsidRPr="00A61079" w:rsidRDefault="00A61079" w:rsidP="00A61079">
            <w:pPr>
              <w:spacing w:before="0" w:after="0" w:line="240" w:lineRule="auto"/>
              <w:jc w:val="center"/>
              <w:rPr>
                <w:rFonts w:eastAsia="Times New Roman" w:cs="Arial"/>
                <w:sz w:val="20"/>
                <w:szCs w:val="20"/>
                <w:lang w:eastAsia="de-DE"/>
              </w:rPr>
            </w:pPr>
            <w:r w:rsidRPr="00A61079">
              <w:rPr>
                <w:rFonts w:eastAsia="Times New Roman" w:cs="Arial"/>
                <w:sz w:val="20"/>
                <w:szCs w:val="20"/>
                <w:lang w:eastAsia="de-DE"/>
              </w:rPr>
              <w:t>60,70</w:t>
            </w:r>
          </w:p>
        </w:tc>
        <w:tc>
          <w:tcPr>
            <w:tcW w:w="1224" w:type="dxa"/>
            <w:tcBorders>
              <w:top w:val="nil"/>
              <w:left w:val="nil"/>
              <w:bottom w:val="single" w:sz="4" w:space="0" w:color="auto"/>
              <w:right w:val="single" w:sz="8" w:space="0" w:color="auto"/>
            </w:tcBorders>
            <w:shd w:val="clear" w:color="000000" w:fill="B4C6E7"/>
            <w:noWrap/>
            <w:vAlign w:val="bottom"/>
            <w:hideMark/>
          </w:tcPr>
          <w:p w14:paraId="78C5BEB8" w14:textId="77777777" w:rsidR="00A61079" w:rsidRPr="00A61079" w:rsidRDefault="00A61079" w:rsidP="00A61079">
            <w:pPr>
              <w:spacing w:before="0" w:after="0" w:line="240" w:lineRule="auto"/>
              <w:jc w:val="center"/>
              <w:rPr>
                <w:rFonts w:eastAsia="Times New Roman" w:cs="Arial"/>
                <w:sz w:val="20"/>
                <w:szCs w:val="20"/>
                <w:lang w:eastAsia="de-DE"/>
              </w:rPr>
            </w:pPr>
            <w:r w:rsidRPr="00A61079">
              <w:rPr>
                <w:rFonts w:eastAsia="Times New Roman" w:cs="Arial"/>
                <w:sz w:val="20"/>
                <w:szCs w:val="20"/>
                <w:lang w:eastAsia="de-DE"/>
              </w:rPr>
              <w:t>51,40</w:t>
            </w:r>
          </w:p>
        </w:tc>
      </w:tr>
      <w:tr w:rsidR="00A61079" w:rsidRPr="00A61079" w14:paraId="0410D514" w14:textId="77777777" w:rsidTr="00A61079">
        <w:trPr>
          <w:trHeight w:val="288"/>
          <w:jc w:val="center"/>
        </w:trPr>
        <w:tc>
          <w:tcPr>
            <w:tcW w:w="1240" w:type="dxa"/>
            <w:tcBorders>
              <w:top w:val="nil"/>
              <w:left w:val="single" w:sz="8" w:space="0" w:color="auto"/>
              <w:bottom w:val="single" w:sz="4" w:space="0" w:color="auto"/>
              <w:right w:val="single" w:sz="8" w:space="0" w:color="auto"/>
            </w:tcBorders>
            <w:shd w:val="clear" w:color="auto" w:fill="auto"/>
            <w:noWrap/>
            <w:vAlign w:val="bottom"/>
            <w:hideMark/>
          </w:tcPr>
          <w:p w14:paraId="0D51FF49" w14:textId="77777777" w:rsidR="00A61079" w:rsidRPr="00A61079" w:rsidRDefault="00A61079" w:rsidP="00A61079">
            <w:pPr>
              <w:spacing w:before="0" w:after="0" w:line="240" w:lineRule="auto"/>
              <w:rPr>
                <w:rFonts w:eastAsia="Times New Roman" w:cs="Arial"/>
                <w:sz w:val="20"/>
                <w:szCs w:val="20"/>
                <w:lang w:eastAsia="de-DE"/>
              </w:rPr>
            </w:pPr>
            <w:r w:rsidRPr="00A61079">
              <w:rPr>
                <w:rFonts w:eastAsia="Times New Roman" w:cs="Arial"/>
                <w:sz w:val="20"/>
                <w:szCs w:val="20"/>
                <w:lang w:eastAsia="de-DE"/>
              </w:rPr>
              <w:t>CO</w:t>
            </w:r>
          </w:p>
        </w:tc>
        <w:tc>
          <w:tcPr>
            <w:tcW w:w="1240" w:type="dxa"/>
            <w:tcBorders>
              <w:top w:val="nil"/>
              <w:left w:val="nil"/>
              <w:bottom w:val="single" w:sz="4" w:space="0" w:color="auto"/>
              <w:right w:val="single" w:sz="4" w:space="0" w:color="auto"/>
            </w:tcBorders>
            <w:shd w:val="clear" w:color="000000" w:fill="B4C6E7"/>
            <w:noWrap/>
            <w:vAlign w:val="bottom"/>
            <w:hideMark/>
          </w:tcPr>
          <w:p w14:paraId="1DBB4653" w14:textId="77777777" w:rsidR="00A61079" w:rsidRPr="00A61079" w:rsidRDefault="00A61079" w:rsidP="00A61079">
            <w:pPr>
              <w:spacing w:before="0" w:after="0" w:line="240" w:lineRule="auto"/>
              <w:jc w:val="center"/>
              <w:rPr>
                <w:rFonts w:eastAsia="Times New Roman" w:cs="Arial"/>
                <w:sz w:val="20"/>
                <w:szCs w:val="20"/>
                <w:lang w:eastAsia="de-DE"/>
              </w:rPr>
            </w:pPr>
            <w:r w:rsidRPr="00A61079">
              <w:rPr>
                <w:rFonts w:eastAsia="Times New Roman" w:cs="Arial"/>
                <w:sz w:val="20"/>
                <w:szCs w:val="20"/>
                <w:lang w:eastAsia="de-DE"/>
              </w:rPr>
              <w:t>0,70</w:t>
            </w:r>
          </w:p>
        </w:tc>
        <w:tc>
          <w:tcPr>
            <w:tcW w:w="1224" w:type="dxa"/>
            <w:tcBorders>
              <w:top w:val="nil"/>
              <w:left w:val="nil"/>
              <w:bottom w:val="single" w:sz="4" w:space="0" w:color="auto"/>
              <w:right w:val="single" w:sz="8" w:space="0" w:color="auto"/>
            </w:tcBorders>
            <w:shd w:val="clear" w:color="000000" w:fill="B4C6E7"/>
            <w:noWrap/>
            <w:vAlign w:val="bottom"/>
            <w:hideMark/>
          </w:tcPr>
          <w:p w14:paraId="34859779" w14:textId="77777777" w:rsidR="00A61079" w:rsidRPr="00A61079" w:rsidRDefault="00A61079" w:rsidP="00A61079">
            <w:pPr>
              <w:spacing w:before="0" w:after="0" w:line="240" w:lineRule="auto"/>
              <w:jc w:val="center"/>
              <w:rPr>
                <w:rFonts w:eastAsia="Times New Roman" w:cs="Arial"/>
                <w:sz w:val="20"/>
                <w:szCs w:val="20"/>
                <w:lang w:eastAsia="de-DE"/>
              </w:rPr>
            </w:pPr>
            <w:r w:rsidRPr="00A61079">
              <w:rPr>
                <w:rFonts w:eastAsia="Times New Roman" w:cs="Arial"/>
                <w:sz w:val="20"/>
                <w:szCs w:val="20"/>
                <w:lang w:eastAsia="de-DE"/>
              </w:rPr>
              <w:t>0,70</w:t>
            </w:r>
          </w:p>
        </w:tc>
      </w:tr>
      <w:tr w:rsidR="00A61079" w:rsidRPr="00A61079" w14:paraId="7F8C65C1" w14:textId="77777777" w:rsidTr="00A61079">
        <w:trPr>
          <w:trHeight w:val="288"/>
          <w:jc w:val="center"/>
        </w:trPr>
        <w:tc>
          <w:tcPr>
            <w:tcW w:w="1240" w:type="dxa"/>
            <w:tcBorders>
              <w:top w:val="nil"/>
              <w:left w:val="single" w:sz="8" w:space="0" w:color="auto"/>
              <w:bottom w:val="single" w:sz="4" w:space="0" w:color="auto"/>
              <w:right w:val="single" w:sz="8" w:space="0" w:color="auto"/>
            </w:tcBorders>
            <w:shd w:val="clear" w:color="auto" w:fill="auto"/>
            <w:noWrap/>
            <w:vAlign w:val="bottom"/>
            <w:hideMark/>
          </w:tcPr>
          <w:p w14:paraId="14CB04C2" w14:textId="77777777" w:rsidR="00A61079" w:rsidRPr="00A61079" w:rsidRDefault="00A61079" w:rsidP="00A61079">
            <w:pPr>
              <w:spacing w:before="0" w:after="0" w:line="240" w:lineRule="auto"/>
              <w:rPr>
                <w:rFonts w:eastAsia="Times New Roman" w:cs="Arial"/>
                <w:sz w:val="20"/>
                <w:szCs w:val="20"/>
                <w:lang w:eastAsia="de-DE"/>
              </w:rPr>
            </w:pPr>
            <w:r w:rsidRPr="00A61079">
              <w:rPr>
                <w:rFonts w:eastAsia="Times New Roman" w:cs="Arial"/>
                <w:sz w:val="20"/>
                <w:szCs w:val="20"/>
                <w:lang w:eastAsia="de-DE"/>
              </w:rPr>
              <w:t>CO</w:t>
            </w:r>
            <w:r w:rsidRPr="00A61079">
              <w:rPr>
                <w:rFonts w:eastAsia="Times New Roman" w:cs="Arial"/>
                <w:sz w:val="20"/>
                <w:szCs w:val="20"/>
                <w:vertAlign w:val="subscript"/>
                <w:lang w:eastAsia="de-DE"/>
              </w:rPr>
              <w:t>2</w:t>
            </w:r>
          </w:p>
        </w:tc>
        <w:tc>
          <w:tcPr>
            <w:tcW w:w="1240" w:type="dxa"/>
            <w:tcBorders>
              <w:top w:val="nil"/>
              <w:left w:val="nil"/>
              <w:bottom w:val="single" w:sz="4" w:space="0" w:color="auto"/>
              <w:right w:val="single" w:sz="4" w:space="0" w:color="auto"/>
            </w:tcBorders>
            <w:shd w:val="clear" w:color="000000" w:fill="B4C6E7"/>
            <w:noWrap/>
            <w:vAlign w:val="bottom"/>
            <w:hideMark/>
          </w:tcPr>
          <w:p w14:paraId="4B824B8F" w14:textId="77777777" w:rsidR="00A61079" w:rsidRPr="00A61079" w:rsidRDefault="00A61079" w:rsidP="00A61079">
            <w:pPr>
              <w:spacing w:before="0" w:after="0" w:line="240" w:lineRule="auto"/>
              <w:jc w:val="center"/>
              <w:rPr>
                <w:rFonts w:eastAsia="Times New Roman" w:cs="Arial"/>
                <w:sz w:val="20"/>
                <w:szCs w:val="20"/>
                <w:lang w:eastAsia="de-DE"/>
              </w:rPr>
            </w:pPr>
            <w:r w:rsidRPr="00A61079">
              <w:rPr>
                <w:rFonts w:eastAsia="Times New Roman" w:cs="Arial"/>
                <w:sz w:val="20"/>
                <w:szCs w:val="20"/>
                <w:lang w:eastAsia="de-DE"/>
              </w:rPr>
              <w:t>15,00</w:t>
            </w:r>
          </w:p>
        </w:tc>
        <w:tc>
          <w:tcPr>
            <w:tcW w:w="1224" w:type="dxa"/>
            <w:tcBorders>
              <w:top w:val="nil"/>
              <w:left w:val="nil"/>
              <w:bottom w:val="single" w:sz="4" w:space="0" w:color="auto"/>
              <w:right w:val="single" w:sz="8" w:space="0" w:color="auto"/>
            </w:tcBorders>
            <w:shd w:val="clear" w:color="000000" w:fill="B4C6E7"/>
            <w:noWrap/>
            <w:vAlign w:val="bottom"/>
            <w:hideMark/>
          </w:tcPr>
          <w:p w14:paraId="609998EB" w14:textId="77777777" w:rsidR="00A61079" w:rsidRPr="00A61079" w:rsidRDefault="00A61079" w:rsidP="00A61079">
            <w:pPr>
              <w:spacing w:before="0" w:after="0" w:line="240" w:lineRule="auto"/>
              <w:jc w:val="center"/>
              <w:rPr>
                <w:rFonts w:eastAsia="Times New Roman" w:cs="Arial"/>
                <w:sz w:val="20"/>
                <w:szCs w:val="20"/>
                <w:lang w:eastAsia="de-DE"/>
              </w:rPr>
            </w:pPr>
            <w:r w:rsidRPr="00A61079">
              <w:rPr>
                <w:rFonts w:eastAsia="Times New Roman" w:cs="Arial"/>
                <w:sz w:val="20"/>
                <w:szCs w:val="20"/>
                <w:lang w:eastAsia="de-DE"/>
              </w:rPr>
              <w:t>17,70</w:t>
            </w:r>
          </w:p>
        </w:tc>
      </w:tr>
      <w:tr w:rsidR="00A61079" w:rsidRPr="00A61079" w14:paraId="50B7BF43" w14:textId="77777777" w:rsidTr="00A61079">
        <w:trPr>
          <w:trHeight w:val="288"/>
          <w:jc w:val="center"/>
        </w:trPr>
        <w:tc>
          <w:tcPr>
            <w:tcW w:w="1240" w:type="dxa"/>
            <w:tcBorders>
              <w:top w:val="nil"/>
              <w:left w:val="single" w:sz="8" w:space="0" w:color="auto"/>
              <w:bottom w:val="single" w:sz="4" w:space="0" w:color="auto"/>
              <w:right w:val="single" w:sz="8" w:space="0" w:color="auto"/>
            </w:tcBorders>
            <w:shd w:val="clear" w:color="auto" w:fill="auto"/>
            <w:noWrap/>
            <w:vAlign w:val="bottom"/>
            <w:hideMark/>
          </w:tcPr>
          <w:p w14:paraId="48289D04" w14:textId="77777777" w:rsidR="00A61079" w:rsidRPr="00A61079" w:rsidRDefault="00A61079" w:rsidP="00A61079">
            <w:pPr>
              <w:spacing w:before="0" w:after="0" w:line="240" w:lineRule="auto"/>
              <w:rPr>
                <w:rFonts w:eastAsia="Times New Roman" w:cs="Arial"/>
                <w:sz w:val="20"/>
                <w:szCs w:val="20"/>
                <w:lang w:eastAsia="de-DE"/>
              </w:rPr>
            </w:pPr>
            <w:r w:rsidRPr="00A61079">
              <w:rPr>
                <w:rFonts w:eastAsia="Times New Roman" w:cs="Arial"/>
                <w:sz w:val="20"/>
                <w:szCs w:val="20"/>
                <w:lang w:eastAsia="de-DE"/>
              </w:rPr>
              <w:t>CH</w:t>
            </w:r>
            <w:r w:rsidRPr="00A61079">
              <w:rPr>
                <w:rFonts w:eastAsia="Times New Roman" w:cs="Arial"/>
                <w:sz w:val="20"/>
                <w:szCs w:val="20"/>
                <w:vertAlign w:val="subscript"/>
                <w:lang w:eastAsia="de-DE"/>
              </w:rPr>
              <w:t>4</w:t>
            </w:r>
          </w:p>
        </w:tc>
        <w:tc>
          <w:tcPr>
            <w:tcW w:w="1240" w:type="dxa"/>
            <w:tcBorders>
              <w:top w:val="nil"/>
              <w:left w:val="nil"/>
              <w:bottom w:val="single" w:sz="4" w:space="0" w:color="auto"/>
              <w:right w:val="single" w:sz="4" w:space="0" w:color="auto"/>
            </w:tcBorders>
            <w:shd w:val="clear" w:color="000000" w:fill="B4C6E7"/>
            <w:noWrap/>
            <w:vAlign w:val="bottom"/>
            <w:hideMark/>
          </w:tcPr>
          <w:p w14:paraId="591C7EB0" w14:textId="77777777" w:rsidR="00A61079" w:rsidRPr="00A61079" w:rsidRDefault="00A61079" w:rsidP="00A61079">
            <w:pPr>
              <w:spacing w:before="0" w:after="0" w:line="240" w:lineRule="auto"/>
              <w:jc w:val="center"/>
              <w:rPr>
                <w:rFonts w:eastAsia="Times New Roman" w:cs="Arial"/>
                <w:sz w:val="20"/>
                <w:szCs w:val="20"/>
                <w:lang w:eastAsia="de-DE"/>
              </w:rPr>
            </w:pPr>
            <w:r w:rsidRPr="00A61079">
              <w:rPr>
                <w:rFonts w:eastAsia="Times New Roman" w:cs="Arial"/>
                <w:sz w:val="20"/>
                <w:szCs w:val="20"/>
                <w:lang w:eastAsia="de-DE"/>
              </w:rPr>
              <w:t>7,50</w:t>
            </w:r>
          </w:p>
        </w:tc>
        <w:tc>
          <w:tcPr>
            <w:tcW w:w="1224" w:type="dxa"/>
            <w:tcBorders>
              <w:top w:val="nil"/>
              <w:left w:val="nil"/>
              <w:bottom w:val="single" w:sz="4" w:space="0" w:color="auto"/>
              <w:right w:val="single" w:sz="8" w:space="0" w:color="auto"/>
            </w:tcBorders>
            <w:shd w:val="clear" w:color="000000" w:fill="B4C6E7"/>
            <w:noWrap/>
            <w:vAlign w:val="bottom"/>
            <w:hideMark/>
          </w:tcPr>
          <w:p w14:paraId="353516C8" w14:textId="77777777" w:rsidR="00A61079" w:rsidRPr="00A61079" w:rsidRDefault="00A61079" w:rsidP="00A61079">
            <w:pPr>
              <w:spacing w:before="0" w:after="0" w:line="240" w:lineRule="auto"/>
              <w:jc w:val="center"/>
              <w:rPr>
                <w:rFonts w:eastAsia="Times New Roman" w:cs="Arial"/>
                <w:sz w:val="20"/>
                <w:szCs w:val="20"/>
                <w:lang w:eastAsia="de-DE"/>
              </w:rPr>
            </w:pPr>
            <w:r w:rsidRPr="00A61079">
              <w:rPr>
                <w:rFonts w:eastAsia="Times New Roman" w:cs="Arial"/>
                <w:sz w:val="20"/>
                <w:szCs w:val="20"/>
                <w:lang w:eastAsia="de-DE"/>
              </w:rPr>
              <w:t>3,10</w:t>
            </w:r>
          </w:p>
        </w:tc>
      </w:tr>
      <w:tr w:rsidR="00A61079" w:rsidRPr="00A61079" w14:paraId="3E272083" w14:textId="77777777" w:rsidTr="00A61079">
        <w:trPr>
          <w:trHeight w:val="300"/>
          <w:jc w:val="center"/>
        </w:trPr>
        <w:tc>
          <w:tcPr>
            <w:tcW w:w="1240" w:type="dxa"/>
            <w:tcBorders>
              <w:top w:val="nil"/>
              <w:left w:val="single" w:sz="8" w:space="0" w:color="auto"/>
              <w:bottom w:val="single" w:sz="8" w:space="0" w:color="auto"/>
              <w:right w:val="single" w:sz="8" w:space="0" w:color="auto"/>
            </w:tcBorders>
            <w:shd w:val="clear" w:color="auto" w:fill="auto"/>
            <w:noWrap/>
            <w:vAlign w:val="bottom"/>
            <w:hideMark/>
          </w:tcPr>
          <w:p w14:paraId="3431478E" w14:textId="77777777" w:rsidR="00A61079" w:rsidRPr="00A61079" w:rsidRDefault="00A61079" w:rsidP="00A61079">
            <w:pPr>
              <w:spacing w:before="0" w:after="0" w:line="240" w:lineRule="auto"/>
              <w:rPr>
                <w:rFonts w:eastAsia="Times New Roman" w:cs="Arial"/>
                <w:sz w:val="20"/>
                <w:szCs w:val="20"/>
                <w:lang w:eastAsia="de-DE"/>
              </w:rPr>
            </w:pPr>
            <w:r w:rsidRPr="00A61079">
              <w:rPr>
                <w:rFonts w:eastAsia="Times New Roman" w:cs="Arial"/>
                <w:sz w:val="20"/>
                <w:szCs w:val="20"/>
                <w:lang w:eastAsia="de-DE"/>
              </w:rPr>
              <w:t>Gesamt</w:t>
            </w:r>
          </w:p>
        </w:tc>
        <w:tc>
          <w:tcPr>
            <w:tcW w:w="1240" w:type="dxa"/>
            <w:tcBorders>
              <w:top w:val="nil"/>
              <w:left w:val="nil"/>
              <w:bottom w:val="single" w:sz="8" w:space="0" w:color="auto"/>
              <w:right w:val="single" w:sz="4" w:space="0" w:color="auto"/>
            </w:tcBorders>
            <w:shd w:val="clear" w:color="auto" w:fill="auto"/>
            <w:noWrap/>
            <w:vAlign w:val="bottom"/>
            <w:hideMark/>
          </w:tcPr>
          <w:p w14:paraId="6192E0BC" w14:textId="77777777" w:rsidR="00A61079" w:rsidRPr="00A61079" w:rsidRDefault="00A61079" w:rsidP="00A61079">
            <w:pPr>
              <w:spacing w:before="0" w:after="0" w:line="240" w:lineRule="auto"/>
              <w:jc w:val="center"/>
              <w:rPr>
                <w:rFonts w:eastAsia="Times New Roman" w:cs="Arial"/>
                <w:color w:val="000000"/>
                <w:sz w:val="20"/>
                <w:szCs w:val="20"/>
                <w:lang w:eastAsia="de-DE"/>
              </w:rPr>
            </w:pPr>
            <w:r w:rsidRPr="00A61079">
              <w:rPr>
                <w:rFonts w:eastAsia="Times New Roman" w:cs="Arial"/>
                <w:color w:val="000000"/>
                <w:sz w:val="20"/>
                <w:szCs w:val="20"/>
                <w:lang w:eastAsia="de-DE"/>
              </w:rPr>
              <w:t>100</w:t>
            </w:r>
          </w:p>
        </w:tc>
        <w:tc>
          <w:tcPr>
            <w:tcW w:w="1224" w:type="dxa"/>
            <w:tcBorders>
              <w:top w:val="nil"/>
              <w:left w:val="nil"/>
              <w:bottom w:val="single" w:sz="8" w:space="0" w:color="auto"/>
              <w:right w:val="single" w:sz="8" w:space="0" w:color="auto"/>
            </w:tcBorders>
            <w:shd w:val="clear" w:color="auto" w:fill="auto"/>
            <w:noWrap/>
            <w:vAlign w:val="bottom"/>
            <w:hideMark/>
          </w:tcPr>
          <w:p w14:paraId="5AC47771" w14:textId="77777777" w:rsidR="00A61079" w:rsidRPr="00A61079" w:rsidRDefault="00A61079" w:rsidP="00524A92">
            <w:pPr>
              <w:keepNext/>
              <w:spacing w:before="0" w:after="0" w:line="240" w:lineRule="auto"/>
              <w:jc w:val="center"/>
              <w:rPr>
                <w:rFonts w:eastAsia="Times New Roman" w:cs="Arial"/>
                <w:color w:val="000000"/>
                <w:sz w:val="20"/>
                <w:szCs w:val="20"/>
                <w:lang w:eastAsia="de-DE"/>
              </w:rPr>
            </w:pPr>
            <w:r w:rsidRPr="00A61079">
              <w:rPr>
                <w:rFonts w:eastAsia="Times New Roman" w:cs="Arial"/>
                <w:color w:val="000000"/>
                <w:sz w:val="20"/>
                <w:szCs w:val="20"/>
                <w:lang w:eastAsia="de-DE"/>
              </w:rPr>
              <w:t>100</w:t>
            </w:r>
          </w:p>
        </w:tc>
      </w:tr>
    </w:tbl>
    <w:p w14:paraId="23425DBD" w14:textId="23FE143C" w:rsidR="00903BAD" w:rsidRPr="00740DD4" w:rsidRDefault="00524A92" w:rsidP="009A78A6">
      <w:pPr>
        <w:pStyle w:val="Abbildung"/>
      </w:pPr>
      <w:r>
        <w:t xml:space="preserve">Tabelle </w:t>
      </w:r>
      <w:fldSimple w:instr=" SEQ Tabelle \* ARABIC ">
        <w:r w:rsidR="00422A6B">
          <w:rPr>
            <w:noProof/>
          </w:rPr>
          <w:t>9</w:t>
        </w:r>
      </w:fldSimple>
      <w:r>
        <w:t xml:space="preserve"> </w:t>
      </w:r>
      <w:r w:rsidRPr="00DF1536">
        <w:t xml:space="preserve">Prozentuale Zusammensetzung vor und nach dem </w:t>
      </w:r>
      <w:proofErr w:type="spellStart"/>
      <w:r w:rsidRPr="00DF1536">
        <w:t>Cracking</w:t>
      </w:r>
      <w:proofErr w:type="spellEnd"/>
      <w:r w:rsidR="00750C2E">
        <w:t xml:space="preserve"> [Eigene Darstellung]</w:t>
      </w:r>
    </w:p>
    <w:p w14:paraId="0D15BE2B" w14:textId="17B892D3" w:rsidR="00DE1381" w:rsidRDefault="00340C2E" w:rsidP="006D6362">
      <w:pPr>
        <w:pStyle w:val="berschrift2"/>
        <w:ind w:left="567"/>
        <w:rPr>
          <w:rFonts w:cs="Arial"/>
          <w:szCs w:val="24"/>
        </w:rPr>
      </w:pPr>
      <w:bookmarkStart w:id="38" w:name="_Toc92189057"/>
      <w:r w:rsidRPr="00EB3390">
        <w:rPr>
          <w:rFonts w:cs="Arial"/>
          <w:szCs w:val="24"/>
        </w:rPr>
        <w:lastRenderedPageBreak/>
        <w:t>Wärmetauscher</w:t>
      </w:r>
      <w:bookmarkEnd w:id="38"/>
    </w:p>
    <w:p w14:paraId="1EE5578F" w14:textId="5F5CD78C" w:rsidR="00C82DA5" w:rsidRDefault="00C82DA5" w:rsidP="00C82DA5"/>
    <w:p w14:paraId="07C60475" w14:textId="2455257E" w:rsidR="00C82DA5" w:rsidRPr="004D6450" w:rsidRDefault="00C82DA5" w:rsidP="00C82DA5">
      <w:r>
        <w:t xml:space="preserve">Nach dem </w:t>
      </w:r>
      <w:proofErr w:type="spellStart"/>
      <w:r>
        <w:t>Cracking</w:t>
      </w:r>
      <w:proofErr w:type="spellEnd"/>
      <w:r>
        <w:t xml:space="preserve"> beträgt die Temperatur des Synthesegases 240 °C.</w:t>
      </w:r>
      <w:r w:rsidR="004D6450">
        <w:t xml:space="preserve"> Um die H</w:t>
      </w:r>
      <w:r w:rsidR="004D6450">
        <w:rPr>
          <w:vertAlign w:val="subscript"/>
        </w:rPr>
        <w:t>2</w:t>
      </w:r>
      <w:r w:rsidR="004D6450">
        <w:t xml:space="preserve">-Ausbeute </w:t>
      </w:r>
      <w:r w:rsidR="003B0022">
        <w:t xml:space="preserve">weiterhin </w:t>
      </w:r>
      <w:r w:rsidR="004D6450">
        <w:t>zu erhöhen</w:t>
      </w:r>
      <w:r w:rsidR="003B0022">
        <w:t xml:space="preserve">, wird das Synthesegas gekühlt und getrocknet. </w:t>
      </w:r>
    </w:p>
    <w:p w14:paraId="1CB59172" w14:textId="33351540" w:rsidR="003A2EF6" w:rsidRDefault="003A2EF6" w:rsidP="003A2EF6">
      <w:pPr>
        <w:keepNext/>
        <w:jc w:val="center"/>
      </w:pPr>
      <w:r w:rsidRPr="003A2EF6">
        <w:rPr>
          <w:noProof/>
        </w:rPr>
        <w:drawing>
          <wp:inline distT="0" distB="0" distL="0" distR="0" wp14:anchorId="167CFB50" wp14:editId="31A124BE">
            <wp:extent cx="5759450" cy="2224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224405"/>
                    </a:xfrm>
                    <a:prstGeom prst="rect">
                      <a:avLst/>
                    </a:prstGeom>
                  </pic:spPr>
                </pic:pic>
              </a:graphicData>
            </a:graphic>
          </wp:inline>
        </w:drawing>
      </w:r>
    </w:p>
    <w:p w14:paraId="2B806CDC" w14:textId="39C226E8" w:rsidR="0033253C" w:rsidRDefault="003A2EF6" w:rsidP="00422A6B">
      <w:pPr>
        <w:pStyle w:val="Abbildung"/>
      </w:pPr>
      <w:r>
        <w:t xml:space="preserve">Abbildung </w:t>
      </w:r>
      <w:fldSimple w:instr=" SEQ Abbildung \* ARABIC ">
        <w:r w:rsidR="007D124B">
          <w:rPr>
            <w:noProof/>
          </w:rPr>
          <w:t>23</w:t>
        </w:r>
      </w:fldSimple>
      <w:r>
        <w:t xml:space="preserve"> PID-Skizze: Wärmetauscher und Kondensator</w:t>
      </w:r>
    </w:p>
    <w:p w14:paraId="03FCDD7C" w14:textId="5199123E" w:rsidR="0033253C" w:rsidRDefault="0033253C" w:rsidP="006D6362">
      <w:pPr>
        <w:rPr>
          <w:rFonts w:cs="Arial"/>
          <w:szCs w:val="22"/>
        </w:rPr>
      </w:pPr>
    </w:p>
    <w:p w14:paraId="3B3655E9" w14:textId="766B7743" w:rsidR="00DA0D8E" w:rsidRPr="00B520AA" w:rsidRDefault="00DC7998" w:rsidP="006D6362">
      <w:pPr>
        <w:rPr>
          <w:rFonts w:cs="Arial"/>
          <w:szCs w:val="22"/>
        </w:rPr>
      </w:pPr>
      <w:r>
        <w:rPr>
          <w:rFonts w:cs="Arial"/>
          <w:szCs w:val="22"/>
        </w:rPr>
        <w:t xml:space="preserve">Im Wärmetauscher, in Abbildung 23 als </w:t>
      </w:r>
      <w:r w:rsidR="00E8565C">
        <w:rPr>
          <w:rFonts w:cs="Arial"/>
          <w:szCs w:val="22"/>
        </w:rPr>
        <w:t>„</w:t>
      </w:r>
      <w:r>
        <w:rPr>
          <w:rFonts w:cs="Arial"/>
          <w:szCs w:val="22"/>
        </w:rPr>
        <w:t>HE</w:t>
      </w:r>
      <w:r w:rsidR="00E8565C">
        <w:rPr>
          <w:rFonts w:cs="Arial"/>
          <w:szCs w:val="22"/>
        </w:rPr>
        <w:t>“</w:t>
      </w:r>
      <w:r>
        <w:rPr>
          <w:rFonts w:cs="Arial"/>
          <w:szCs w:val="22"/>
        </w:rPr>
        <w:t xml:space="preserve"> dargestellt, kühlt das Synthesegas auf 120 °C </w:t>
      </w:r>
      <w:r w:rsidR="00E45529">
        <w:rPr>
          <w:rFonts w:cs="Arial"/>
          <w:szCs w:val="22"/>
        </w:rPr>
        <w:t>herunter</w:t>
      </w:r>
      <w:r>
        <w:rPr>
          <w:rFonts w:cs="Arial"/>
          <w:szCs w:val="22"/>
        </w:rPr>
        <w:t>.</w:t>
      </w:r>
      <w:r w:rsidR="00EB7E4D">
        <w:rPr>
          <w:rFonts w:cs="Arial"/>
          <w:szCs w:val="22"/>
        </w:rPr>
        <w:t xml:space="preserve"> </w:t>
      </w:r>
      <w:r w:rsidR="005A490F">
        <w:rPr>
          <w:rFonts w:cs="Arial"/>
          <w:szCs w:val="22"/>
        </w:rPr>
        <w:t xml:space="preserve">Im Kondensator wird das Synthesegas getrocknet und auf 40 °C weiter gekühlt. </w:t>
      </w:r>
      <w:r w:rsidR="00922511">
        <w:rPr>
          <w:rFonts w:cs="Arial"/>
          <w:szCs w:val="22"/>
        </w:rPr>
        <w:t>Aus dem Kondensator austretendes Kondensat wird mit Frischwasser vermischt und mit einer Speisewasserpumpe ,in Abb. 23 „FP“, in den Wärmetauscher geführt.</w:t>
      </w:r>
      <w:r w:rsidR="00DE1EEB">
        <w:rPr>
          <w:rFonts w:cs="Arial"/>
          <w:szCs w:val="22"/>
        </w:rPr>
        <w:t xml:space="preserve"> Dieses</w:t>
      </w:r>
      <w:r w:rsidR="00922511">
        <w:rPr>
          <w:rFonts w:cs="Arial"/>
          <w:szCs w:val="22"/>
        </w:rPr>
        <w:t xml:space="preserve"> stellt den Kühlkreislauf für den Wärmetauscher dar. Kühlkreislauf für den Kondensator, in Abb.23 „CO“, ist ebenfalls Wasser.</w:t>
      </w:r>
      <w:r w:rsidR="00DE1EEB">
        <w:rPr>
          <w:rFonts w:cs="Arial"/>
          <w:szCs w:val="22"/>
        </w:rPr>
        <w:t xml:space="preserve"> Aus dem Wärmetauscher austretendes Speisewasser wird mit einer Temperatur von 80 °C in den Dampferzeuger geleitet. Das austretende Speisewasser ist mit „FW02“ gekennzeichnet. Durch die Trocknung entsteht eine neue Zusammensetzung des Synthesegases.</w:t>
      </w:r>
      <w:r w:rsidR="000B09E7">
        <w:rPr>
          <w:rFonts w:cs="Arial"/>
          <w:szCs w:val="22"/>
        </w:rPr>
        <w:t xml:space="preserve"> Die Zusammensetzung ist aus Tabelle 10 zu entnehmen. </w:t>
      </w:r>
      <w:r w:rsidR="00B520AA">
        <w:rPr>
          <w:rFonts w:cs="Arial"/>
          <w:szCs w:val="22"/>
        </w:rPr>
        <w:t>Abgesehen vom Wasseranteil, ist der Anstieg von H</w:t>
      </w:r>
      <w:r w:rsidR="00B520AA">
        <w:rPr>
          <w:rFonts w:cs="Arial"/>
          <w:szCs w:val="22"/>
          <w:vertAlign w:val="subscript"/>
        </w:rPr>
        <w:t>2</w:t>
      </w:r>
      <w:r w:rsidR="00B520AA">
        <w:rPr>
          <w:rFonts w:cs="Arial"/>
          <w:szCs w:val="22"/>
        </w:rPr>
        <w:t xml:space="preserve"> sowie der anderen Verbindung zu erkennen.</w:t>
      </w:r>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22A6B" w:rsidRPr="00422A6B" w14:paraId="36F813D4" w14:textId="77777777" w:rsidTr="00422A6B">
        <w:trPr>
          <w:trHeight w:val="300"/>
          <w:jc w:val="center"/>
        </w:trPr>
        <w:tc>
          <w:tcPr>
            <w:tcW w:w="12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D8F6E5B" w14:textId="77777777" w:rsidR="00422A6B" w:rsidRPr="00422A6B" w:rsidRDefault="00422A6B" w:rsidP="00422A6B">
            <w:pPr>
              <w:spacing w:before="0" w:after="0" w:line="240" w:lineRule="auto"/>
              <w:rPr>
                <w:rFonts w:eastAsia="Times New Roman" w:cs="Arial"/>
                <w:color w:val="000000"/>
                <w:sz w:val="20"/>
                <w:szCs w:val="20"/>
                <w:lang w:eastAsia="de-DE"/>
              </w:rPr>
            </w:pPr>
            <w:r w:rsidRPr="00422A6B">
              <w:rPr>
                <w:rFonts w:eastAsia="Times New Roman" w:cs="Arial"/>
                <w:color w:val="000000"/>
                <w:sz w:val="20"/>
                <w:szCs w:val="20"/>
                <w:lang w:eastAsia="de-DE"/>
              </w:rPr>
              <w:t>Verbindung</w:t>
            </w:r>
          </w:p>
        </w:tc>
        <w:tc>
          <w:tcPr>
            <w:tcW w:w="1240" w:type="dxa"/>
            <w:tcBorders>
              <w:top w:val="single" w:sz="8" w:space="0" w:color="auto"/>
              <w:left w:val="nil"/>
              <w:bottom w:val="single" w:sz="8" w:space="0" w:color="auto"/>
              <w:right w:val="single" w:sz="4" w:space="0" w:color="auto"/>
            </w:tcBorders>
            <w:shd w:val="clear" w:color="auto" w:fill="auto"/>
            <w:noWrap/>
            <w:vAlign w:val="bottom"/>
            <w:hideMark/>
          </w:tcPr>
          <w:p w14:paraId="12896650" w14:textId="77777777" w:rsidR="00422A6B" w:rsidRPr="00422A6B" w:rsidRDefault="00422A6B" w:rsidP="00422A6B">
            <w:pPr>
              <w:spacing w:before="0" w:after="0" w:line="240" w:lineRule="auto"/>
              <w:jc w:val="center"/>
              <w:rPr>
                <w:rFonts w:eastAsia="Times New Roman" w:cs="Arial"/>
                <w:color w:val="000000"/>
                <w:sz w:val="20"/>
                <w:szCs w:val="20"/>
                <w:lang w:eastAsia="de-DE"/>
              </w:rPr>
            </w:pPr>
            <w:r w:rsidRPr="00422A6B">
              <w:rPr>
                <w:rFonts w:eastAsia="Times New Roman" w:cs="Arial"/>
                <w:color w:val="000000"/>
                <w:sz w:val="20"/>
                <w:szCs w:val="20"/>
                <w:lang w:eastAsia="de-DE"/>
              </w:rPr>
              <w:t>Davor [%]</w:t>
            </w:r>
          </w:p>
        </w:tc>
        <w:tc>
          <w:tcPr>
            <w:tcW w:w="1240" w:type="dxa"/>
            <w:tcBorders>
              <w:top w:val="single" w:sz="8" w:space="0" w:color="auto"/>
              <w:left w:val="nil"/>
              <w:bottom w:val="single" w:sz="8" w:space="0" w:color="auto"/>
              <w:right w:val="single" w:sz="8" w:space="0" w:color="auto"/>
            </w:tcBorders>
            <w:shd w:val="clear" w:color="auto" w:fill="auto"/>
            <w:noWrap/>
            <w:vAlign w:val="bottom"/>
            <w:hideMark/>
          </w:tcPr>
          <w:p w14:paraId="3C26C8F4" w14:textId="77777777" w:rsidR="00422A6B" w:rsidRPr="00422A6B" w:rsidRDefault="00422A6B" w:rsidP="00422A6B">
            <w:pPr>
              <w:spacing w:before="0" w:after="0" w:line="240" w:lineRule="auto"/>
              <w:jc w:val="center"/>
              <w:rPr>
                <w:rFonts w:eastAsia="Times New Roman" w:cs="Arial"/>
                <w:color w:val="000000"/>
                <w:sz w:val="20"/>
                <w:szCs w:val="20"/>
                <w:lang w:eastAsia="de-DE"/>
              </w:rPr>
            </w:pPr>
            <w:r w:rsidRPr="00422A6B">
              <w:rPr>
                <w:rFonts w:eastAsia="Times New Roman" w:cs="Arial"/>
                <w:color w:val="000000"/>
                <w:sz w:val="20"/>
                <w:szCs w:val="20"/>
                <w:lang w:eastAsia="de-DE"/>
              </w:rPr>
              <w:t>Danach [%]</w:t>
            </w:r>
          </w:p>
        </w:tc>
      </w:tr>
      <w:tr w:rsidR="00422A6B" w:rsidRPr="00422A6B" w14:paraId="5C7A06C2" w14:textId="77777777" w:rsidTr="00422A6B">
        <w:trPr>
          <w:trHeight w:val="288"/>
          <w:jc w:val="center"/>
        </w:trPr>
        <w:tc>
          <w:tcPr>
            <w:tcW w:w="1240" w:type="dxa"/>
            <w:tcBorders>
              <w:top w:val="nil"/>
              <w:left w:val="single" w:sz="8" w:space="0" w:color="auto"/>
              <w:bottom w:val="single" w:sz="4" w:space="0" w:color="auto"/>
              <w:right w:val="single" w:sz="8" w:space="0" w:color="auto"/>
            </w:tcBorders>
            <w:shd w:val="clear" w:color="auto" w:fill="auto"/>
            <w:noWrap/>
            <w:vAlign w:val="bottom"/>
            <w:hideMark/>
          </w:tcPr>
          <w:p w14:paraId="661D8807" w14:textId="01CF2E00" w:rsidR="00422A6B" w:rsidRPr="00422A6B" w:rsidRDefault="00422A6B" w:rsidP="00422A6B">
            <w:pPr>
              <w:spacing w:before="0" w:after="0" w:line="240" w:lineRule="auto"/>
              <w:rPr>
                <w:rFonts w:eastAsia="Times New Roman" w:cs="Arial"/>
                <w:sz w:val="20"/>
                <w:szCs w:val="20"/>
                <w:lang w:eastAsia="de-DE"/>
              </w:rPr>
            </w:pPr>
            <w:r w:rsidRPr="00A61079">
              <w:rPr>
                <w:rFonts w:eastAsia="Times New Roman" w:cs="Arial"/>
                <w:sz w:val="20"/>
                <w:szCs w:val="20"/>
                <w:lang w:eastAsia="de-DE"/>
              </w:rPr>
              <w:t>H</w:t>
            </w:r>
            <w:r w:rsidRPr="00A61079">
              <w:rPr>
                <w:rFonts w:eastAsia="Times New Roman" w:cs="Arial"/>
                <w:sz w:val="20"/>
                <w:szCs w:val="20"/>
                <w:vertAlign w:val="subscript"/>
                <w:lang w:eastAsia="de-DE"/>
              </w:rPr>
              <w:t>2</w:t>
            </w:r>
          </w:p>
        </w:tc>
        <w:tc>
          <w:tcPr>
            <w:tcW w:w="1240" w:type="dxa"/>
            <w:tcBorders>
              <w:top w:val="nil"/>
              <w:left w:val="single" w:sz="4" w:space="0" w:color="auto"/>
              <w:bottom w:val="single" w:sz="4" w:space="0" w:color="auto"/>
              <w:right w:val="single" w:sz="8" w:space="0" w:color="auto"/>
            </w:tcBorders>
            <w:shd w:val="clear" w:color="000000" w:fill="B4C6E7"/>
            <w:noWrap/>
            <w:vAlign w:val="bottom"/>
            <w:hideMark/>
          </w:tcPr>
          <w:p w14:paraId="15F8507C" w14:textId="77777777" w:rsidR="00422A6B" w:rsidRPr="00422A6B" w:rsidRDefault="00422A6B" w:rsidP="00422A6B">
            <w:pPr>
              <w:spacing w:before="0" w:after="0" w:line="240" w:lineRule="auto"/>
              <w:jc w:val="center"/>
              <w:rPr>
                <w:rFonts w:eastAsia="Times New Roman" w:cs="Arial"/>
                <w:sz w:val="20"/>
                <w:szCs w:val="20"/>
                <w:lang w:eastAsia="de-DE"/>
              </w:rPr>
            </w:pPr>
            <w:r w:rsidRPr="00422A6B">
              <w:rPr>
                <w:rFonts w:eastAsia="Times New Roman" w:cs="Arial"/>
                <w:sz w:val="20"/>
                <w:szCs w:val="20"/>
                <w:lang w:eastAsia="de-DE"/>
              </w:rPr>
              <w:t>27,20</w:t>
            </w:r>
          </w:p>
        </w:tc>
        <w:tc>
          <w:tcPr>
            <w:tcW w:w="1240" w:type="dxa"/>
            <w:tcBorders>
              <w:top w:val="nil"/>
              <w:left w:val="single" w:sz="4" w:space="0" w:color="auto"/>
              <w:bottom w:val="single" w:sz="4" w:space="0" w:color="auto"/>
              <w:right w:val="single" w:sz="8" w:space="0" w:color="auto"/>
            </w:tcBorders>
            <w:shd w:val="clear" w:color="000000" w:fill="B4C6E7"/>
            <w:noWrap/>
            <w:vAlign w:val="bottom"/>
            <w:hideMark/>
          </w:tcPr>
          <w:p w14:paraId="723453A6" w14:textId="3743EFDB" w:rsidR="00422A6B" w:rsidRPr="00422A6B" w:rsidRDefault="00422A6B" w:rsidP="00422A6B">
            <w:pPr>
              <w:spacing w:before="0" w:after="0" w:line="240" w:lineRule="auto"/>
              <w:jc w:val="center"/>
              <w:rPr>
                <w:rFonts w:eastAsia="Times New Roman" w:cs="Arial"/>
                <w:sz w:val="20"/>
                <w:szCs w:val="20"/>
                <w:lang w:eastAsia="de-DE"/>
              </w:rPr>
            </w:pPr>
            <w:r w:rsidRPr="00422A6B">
              <w:rPr>
                <w:rFonts w:eastAsia="Times New Roman" w:cs="Arial"/>
                <w:sz w:val="20"/>
                <w:szCs w:val="20"/>
                <w:lang w:eastAsia="de-DE"/>
              </w:rPr>
              <w:t>55,87</w:t>
            </w:r>
          </w:p>
        </w:tc>
      </w:tr>
      <w:tr w:rsidR="00422A6B" w:rsidRPr="00422A6B" w14:paraId="5B3DA458" w14:textId="77777777" w:rsidTr="00422A6B">
        <w:trPr>
          <w:trHeight w:val="288"/>
          <w:jc w:val="center"/>
        </w:trPr>
        <w:tc>
          <w:tcPr>
            <w:tcW w:w="1240" w:type="dxa"/>
            <w:tcBorders>
              <w:top w:val="nil"/>
              <w:left w:val="single" w:sz="8" w:space="0" w:color="auto"/>
              <w:bottom w:val="single" w:sz="4" w:space="0" w:color="auto"/>
              <w:right w:val="single" w:sz="8" w:space="0" w:color="auto"/>
            </w:tcBorders>
            <w:shd w:val="clear" w:color="auto" w:fill="auto"/>
            <w:noWrap/>
            <w:vAlign w:val="bottom"/>
            <w:hideMark/>
          </w:tcPr>
          <w:p w14:paraId="50621944" w14:textId="013D5E09" w:rsidR="00422A6B" w:rsidRPr="00422A6B" w:rsidRDefault="00422A6B" w:rsidP="00422A6B">
            <w:pPr>
              <w:spacing w:before="0" w:after="0" w:line="240" w:lineRule="auto"/>
              <w:rPr>
                <w:rFonts w:eastAsia="Times New Roman" w:cs="Arial"/>
                <w:sz w:val="20"/>
                <w:szCs w:val="20"/>
                <w:lang w:eastAsia="de-DE"/>
              </w:rPr>
            </w:pPr>
            <w:r w:rsidRPr="00A61079">
              <w:rPr>
                <w:rFonts w:eastAsia="Times New Roman" w:cs="Arial"/>
                <w:sz w:val="20"/>
                <w:szCs w:val="20"/>
                <w:lang w:eastAsia="de-DE"/>
              </w:rPr>
              <w:t>H</w:t>
            </w:r>
            <w:r w:rsidRPr="00A61079">
              <w:rPr>
                <w:rFonts w:eastAsia="Times New Roman" w:cs="Arial"/>
                <w:sz w:val="20"/>
                <w:szCs w:val="20"/>
                <w:vertAlign w:val="subscript"/>
                <w:lang w:eastAsia="de-DE"/>
              </w:rPr>
              <w:t>2</w:t>
            </w:r>
            <w:r w:rsidRPr="00A61079">
              <w:rPr>
                <w:rFonts w:eastAsia="Times New Roman" w:cs="Arial"/>
                <w:sz w:val="20"/>
                <w:szCs w:val="20"/>
                <w:lang w:eastAsia="de-DE"/>
              </w:rPr>
              <w:t>O</w:t>
            </w:r>
          </w:p>
        </w:tc>
        <w:tc>
          <w:tcPr>
            <w:tcW w:w="1240" w:type="dxa"/>
            <w:tcBorders>
              <w:top w:val="nil"/>
              <w:left w:val="single" w:sz="4" w:space="0" w:color="auto"/>
              <w:bottom w:val="single" w:sz="4" w:space="0" w:color="auto"/>
              <w:right w:val="single" w:sz="8" w:space="0" w:color="auto"/>
            </w:tcBorders>
            <w:shd w:val="clear" w:color="000000" w:fill="B4C6E7"/>
            <w:noWrap/>
            <w:vAlign w:val="bottom"/>
            <w:hideMark/>
          </w:tcPr>
          <w:p w14:paraId="5E7028E8" w14:textId="77777777" w:rsidR="00422A6B" w:rsidRPr="00422A6B" w:rsidRDefault="00422A6B" w:rsidP="00422A6B">
            <w:pPr>
              <w:spacing w:before="0" w:after="0" w:line="240" w:lineRule="auto"/>
              <w:jc w:val="center"/>
              <w:rPr>
                <w:rFonts w:eastAsia="Times New Roman" w:cs="Arial"/>
                <w:sz w:val="20"/>
                <w:szCs w:val="20"/>
                <w:lang w:eastAsia="de-DE"/>
              </w:rPr>
            </w:pPr>
            <w:r w:rsidRPr="00422A6B">
              <w:rPr>
                <w:rFonts w:eastAsia="Times New Roman" w:cs="Arial"/>
                <w:sz w:val="20"/>
                <w:szCs w:val="20"/>
                <w:lang w:eastAsia="de-DE"/>
              </w:rPr>
              <w:t>51,40</w:t>
            </w:r>
          </w:p>
        </w:tc>
        <w:tc>
          <w:tcPr>
            <w:tcW w:w="1240" w:type="dxa"/>
            <w:tcBorders>
              <w:top w:val="nil"/>
              <w:left w:val="single" w:sz="4" w:space="0" w:color="auto"/>
              <w:bottom w:val="single" w:sz="4" w:space="0" w:color="auto"/>
              <w:right w:val="single" w:sz="8" w:space="0" w:color="auto"/>
            </w:tcBorders>
            <w:shd w:val="clear" w:color="000000" w:fill="B4C6E7"/>
            <w:noWrap/>
            <w:vAlign w:val="bottom"/>
            <w:hideMark/>
          </w:tcPr>
          <w:p w14:paraId="0FDE3901" w14:textId="44556931" w:rsidR="00422A6B" w:rsidRPr="00422A6B" w:rsidRDefault="00422A6B" w:rsidP="00422A6B">
            <w:pPr>
              <w:spacing w:before="0" w:after="0" w:line="240" w:lineRule="auto"/>
              <w:jc w:val="center"/>
              <w:rPr>
                <w:rFonts w:eastAsia="Times New Roman" w:cs="Arial"/>
                <w:sz w:val="20"/>
                <w:szCs w:val="20"/>
                <w:lang w:eastAsia="de-DE"/>
              </w:rPr>
            </w:pPr>
            <w:r w:rsidRPr="00422A6B">
              <w:rPr>
                <w:rFonts w:eastAsia="Times New Roman" w:cs="Arial"/>
                <w:sz w:val="20"/>
                <w:szCs w:val="20"/>
                <w:lang w:eastAsia="de-DE"/>
              </w:rPr>
              <w:t>0,00</w:t>
            </w:r>
          </w:p>
        </w:tc>
      </w:tr>
      <w:tr w:rsidR="00422A6B" w:rsidRPr="00422A6B" w14:paraId="3EBFE021" w14:textId="77777777" w:rsidTr="00422A6B">
        <w:trPr>
          <w:trHeight w:val="288"/>
          <w:jc w:val="center"/>
        </w:trPr>
        <w:tc>
          <w:tcPr>
            <w:tcW w:w="1240" w:type="dxa"/>
            <w:tcBorders>
              <w:top w:val="nil"/>
              <w:left w:val="single" w:sz="8" w:space="0" w:color="auto"/>
              <w:bottom w:val="single" w:sz="4" w:space="0" w:color="auto"/>
              <w:right w:val="single" w:sz="8" w:space="0" w:color="auto"/>
            </w:tcBorders>
            <w:shd w:val="clear" w:color="auto" w:fill="auto"/>
            <w:noWrap/>
            <w:vAlign w:val="bottom"/>
            <w:hideMark/>
          </w:tcPr>
          <w:p w14:paraId="66D69AA9" w14:textId="70BF86A1" w:rsidR="00422A6B" w:rsidRPr="00422A6B" w:rsidRDefault="00422A6B" w:rsidP="00422A6B">
            <w:pPr>
              <w:spacing w:before="0" w:after="0" w:line="240" w:lineRule="auto"/>
              <w:rPr>
                <w:rFonts w:eastAsia="Times New Roman" w:cs="Arial"/>
                <w:sz w:val="20"/>
                <w:szCs w:val="20"/>
                <w:lang w:eastAsia="de-DE"/>
              </w:rPr>
            </w:pPr>
            <w:r w:rsidRPr="00A61079">
              <w:rPr>
                <w:rFonts w:eastAsia="Times New Roman" w:cs="Arial"/>
                <w:sz w:val="20"/>
                <w:szCs w:val="20"/>
                <w:lang w:eastAsia="de-DE"/>
              </w:rPr>
              <w:t>CO</w:t>
            </w:r>
          </w:p>
        </w:tc>
        <w:tc>
          <w:tcPr>
            <w:tcW w:w="1240" w:type="dxa"/>
            <w:tcBorders>
              <w:top w:val="nil"/>
              <w:left w:val="single" w:sz="4" w:space="0" w:color="auto"/>
              <w:bottom w:val="single" w:sz="4" w:space="0" w:color="auto"/>
              <w:right w:val="single" w:sz="8" w:space="0" w:color="auto"/>
            </w:tcBorders>
            <w:shd w:val="clear" w:color="000000" w:fill="B4C6E7"/>
            <w:noWrap/>
            <w:vAlign w:val="bottom"/>
            <w:hideMark/>
          </w:tcPr>
          <w:p w14:paraId="51F8254D" w14:textId="77777777" w:rsidR="00422A6B" w:rsidRPr="00422A6B" w:rsidRDefault="00422A6B" w:rsidP="00422A6B">
            <w:pPr>
              <w:spacing w:before="0" w:after="0" w:line="240" w:lineRule="auto"/>
              <w:jc w:val="center"/>
              <w:rPr>
                <w:rFonts w:eastAsia="Times New Roman" w:cs="Arial"/>
                <w:sz w:val="20"/>
                <w:szCs w:val="20"/>
                <w:lang w:eastAsia="de-DE"/>
              </w:rPr>
            </w:pPr>
            <w:r w:rsidRPr="00422A6B">
              <w:rPr>
                <w:rFonts w:eastAsia="Times New Roman" w:cs="Arial"/>
                <w:sz w:val="20"/>
                <w:szCs w:val="20"/>
                <w:lang w:eastAsia="de-DE"/>
              </w:rPr>
              <w:t>0,70</w:t>
            </w:r>
          </w:p>
        </w:tc>
        <w:tc>
          <w:tcPr>
            <w:tcW w:w="1240" w:type="dxa"/>
            <w:tcBorders>
              <w:top w:val="nil"/>
              <w:left w:val="single" w:sz="4" w:space="0" w:color="auto"/>
              <w:bottom w:val="single" w:sz="4" w:space="0" w:color="auto"/>
              <w:right w:val="single" w:sz="8" w:space="0" w:color="auto"/>
            </w:tcBorders>
            <w:shd w:val="clear" w:color="000000" w:fill="B4C6E7"/>
            <w:noWrap/>
            <w:vAlign w:val="bottom"/>
            <w:hideMark/>
          </w:tcPr>
          <w:p w14:paraId="37BBE7FF" w14:textId="1BB16554" w:rsidR="00422A6B" w:rsidRPr="00422A6B" w:rsidRDefault="00422A6B" w:rsidP="00422A6B">
            <w:pPr>
              <w:spacing w:before="0" w:after="0" w:line="240" w:lineRule="auto"/>
              <w:jc w:val="center"/>
              <w:rPr>
                <w:rFonts w:eastAsia="Times New Roman" w:cs="Arial"/>
                <w:sz w:val="20"/>
                <w:szCs w:val="20"/>
                <w:lang w:eastAsia="de-DE"/>
              </w:rPr>
            </w:pPr>
            <w:r w:rsidRPr="00422A6B">
              <w:rPr>
                <w:rFonts w:eastAsia="Times New Roman" w:cs="Arial"/>
                <w:sz w:val="20"/>
                <w:szCs w:val="20"/>
                <w:lang w:eastAsia="de-DE"/>
              </w:rPr>
              <w:t>1,42</w:t>
            </w:r>
          </w:p>
        </w:tc>
      </w:tr>
      <w:tr w:rsidR="00422A6B" w:rsidRPr="00422A6B" w14:paraId="422BA19E" w14:textId="77777777" w:rsidTr="00422A6B">
        <w:trPr>
          <w:trHeight w:val="288"/>
          <w:jc w:val="center"/>
        </w:trPr>
        <w:tc>
          <w:tcPr>
            <w:tcW w:w="1240" w:type="dxa"/>
            <w:tcBorders>
              <w:top w:val="nil"/>
              <w:left w:val="single" w:sz="8" w:space="0" w:color="auto"/>
              <w:bottom w:val="single" w:sz="4" w:space="0" w:color="auto"/>
              <w:right w:val="single" w:sz="8" w:space="0" w:color="auto"/>
            </w:tcBorders>
            <w:shd w:val="clear" w:color="auto" w:fill="auto"/>
            <w:noWrap/>
            <w:vAlign w:val="bottom"/>
            <w:hideMark/>
          </w:tcPr>
          <w:p w14:paraId="62061832" w14:textId="6168B5DF" w:rsidR="00422A6B" w:rsidRPr="00422A6B" w:rsidRDefault="00422A6B" w:rsidP="00422A6B">
            <w:pPr>
              <w:spacing w:before="0" w:after="0" w:line="240" w:lineRule="auto"/>
              <w:rPr>
                <w:rFonts w:eastAsia="Times New Roman" w:cs="Arial"/>
                <w:sz w:val="20"/>
                <w:szCs w:val="20"/>
                <w:lang w:eastAsia="de-DE"/>
              </w:rPr>
            </w:pPr>
            <w:r w:rsidRPr="00A61079">
              <w:rPr>
                <w:rFonts w:eastAsia="Times New Roman" w:cs="Arial"/>
                <w:sz w:val="20"/>
                <w:szCs w:val="20"/>
                <w:lang w:eastAsia="de-DE"/>
              </w:rPr>
              <w:t>CO</w:t>
            </w:r>
            <w:r w:rsidRPr="00A61079">
              <w:rPr>
                <w:rFonts w:eastAsia="Times New Roman" w:cs="Arial"/>
                <w:sz w:val="20"/>
                <w:szCs w:val="20"/>
                <w:vertAlign w:val="subscript"/>
                <w:lang w:eastAsia="de-DE"/>
              </w:rPr>
              <w:t>2</w:t>
            </w:r>
          </w:p>
        </w:tc>
        <w:tc>
          <w:tcPr>
            <w:tcW w:w="1240" w:type="dxa"/>
            <w:tcBorders>
              <w:top w:val="nil"/>
              <w:left w:val="single" w:sz="4" w:space="0" w:color="auto"/>
              <w:bottom w:val="single" w:sz="4" w:space="0" w:color="auto"/>
              <w:right w:val="single" w:sz="8" w:space="0" w:color="auto"/>
            </w:tcBorders>
            <w:shd w:val="clear" w:color="000000" w:fill="B4C6E7"/>
            <w:noWrap/>
            <w:vAlign w:val="bottom"/>
            <w:hideMark/>
          </w:tcPr>
          <w:p w14:paraId="1EDB1793" w14:textId="77777777" w:rsidR="00422A6B" w:rsidRPr="00422A6B" w:rsidRDefault="00422A6B" w:rsidP="00422A6B">
            <w:pPr>
              <w:spacing w:before="0" w:after="0" w:line="240" w:lineRule="auto"/>
              <w:jc w:val="center"/>
              <w:rPr>
                <w:rFonts w:eastAsia="Times New Roman" w:cs="Arial"/>
                <w:sz w:val="20"/>
                <w:szCs w:val="20"/>
                <w:lang w:eastAsia="de-DE"/>
              </w:rPr>
            </w:pPr>
            <w:r w:rsidRPr="00422A6B">
              <w:rPr>
                <w:rFonts w:eastAsia="Times New Roman" w:cs="Arial"/>
                <w:sz w:val="20"/>
                <w:szCs w:val="20"/>
                <w:lang w:eastAsia="de-DE"/>
              </w:rPr>
              <w:t>17,70</w:t>
            </w:r>
          </w:p>
        </w:tc>
        <w:tc>
          <w:tcPr>
            <w:tcW w:w="1240" w:type="dxa"/>
            <w:tcBorders>
              <w:top w:val="nil"/>
              <w:left w:val="single" w:sz="4" w:space="0" w:color="auto"/>
              <w:bottom w:val="single" w:sz="4" w:space="0" w:color="auto"/>
              <w:right w:val="single" w:sz="8" w:space="0" w:color="auto"/>
            </w:tcBorders>
            <w:shd w:val="clear" w:color="000000" w:fill="B4C6E7"/>
            <w:noWrap/>
            <w:vAlign w:val="bottom"/>
            <w:hideMark/>
          </w:tcPr>
          <w:p w14:paraId="56241AF9" w14:textId="095D523C" w:rsidR="00422A6B" w:rsidRPr="00422A6B" w:rsidRDefault="00422A6B" w:rsidP="00422A6B">
            <w:pPr>
              <w:spacing w:before="0" w:after="0" w:line="240" w:lineRule="auto"/>
              <w:jc w:val="center"/>
              <w:rPr>
                <w:rFonts w:eastAsia="Times New Roman" w:cs="Arial"/>
                <w:sz w:val="20"/>
                <w:szCs w:val="20"/>
                <w:lang w:eastAsia="de-DE"/>
              </w:rPr>
            </w:pPr>
            <w:r w:rsidRPr="00422A6B">
              <w:rPr>
                <w:rFonts w:eastAsia="Times New Roman" w:cs="Arial"/>
                <w:sz w:val="20"/>
                <w:szCs w:val="20"/>
                <w:lang w:eastAsia="de-DE"/>
              </w:rPr>
              <w:t>36,36</w:t>
            </w:r>
          </w:p>
        </w:tc>
      </w:tr>
      <w:tr w:rsidR="00422A6B" w:rsidRPr="00422A6B" w14:paraId="57ED37F1" w14:textId="77777777" w:rsidTr="00422A6B">
        <w:trPr>
          <w:trHeight w:val="288"/>
          <w:jc w:val="center"/>
        </w:trPr>
        <w:tc>
          <w:tcPr>
            <w:tcW w:w="1240" w:type="dxa"/>
            <w:tcBorders>
              <w:top w:val="nil"/>
              <w:left w:val="single" w:sz="8" w:space="0" w:color="auto"/>
              <w:bottom w:val="single" w:sz="4" w:space="0" w:color="auto"/>
              <w:right w:val="single" w:sz="8" w:space="0" w:color="auto"/>
            </w:tcBorders>
            <w:shd w:val="clear" w:color="auto" w:fill="auto"/>
            <w:noWrap/>
            <w:vAlign w:val="bottom"/>
            <w:hideMark/>
          </w:tcPr>
          <w:p w14:paraId="1EE3F81A" w14:textId="2F74F0A4" w:rsidR="00422A6B" w:rsidRPr="00422A6B" w:rsidRDefault="00422A6B" w:rsidP="00422A6B">
            <w:pPr>
              <w:spacing w:before="0" w:after="0" w:line="240" w:lineRule="auto"/>
              <w:rPr>
                <w:rFonts w:eastAsia="Times New Roman" w:cs="Arial"/>
                <w:sz w:val="20"/>
                <w:szCs w:val="20"/>
                <w:lang w:eastAsia="de-DE"/>
              </w:rPr>
            </w:pPr>
            <w:r w:rsidRPr="00A61079">
              <w:rPr>
                <w:rFonts w:eastAsia="Times New Roman" w:cs="Arial"/>
                <w:sz w:val="20"/>
                <w:szCs w:val="20"/>
                <w:lang w:eastAsia="de-DE"/>
              </w:rPr>
              <w:t>CH</w:t>
            </w:r>
            <w:r w:rsidRPr="00A61079">
              <w:rPr>
                <w:rFonts w:eastAsia="Times New Roman" w:cs="Arial"/>
                <w:sz w:val="20"/>
                <w:szCs w:val="20"/>
                <w:vertAlign w:val="subscript"/>
                <w:lang w:eastAsia="de-DE"/>
              </w:rPr>
              <w:t>4</w:t>
            </w:r>
          </w:p>
        </w:tc>
        <w:tc>
          <w:tcPr>
            <w:tcW w:w="1240" w:type="dxa"/>
            <w:tcBorders>
              <w:top w:val="nil"/>
              <w:left w:val="single" w:sz="4" w:space="0" w:color="auto"/>
              <w:bottom w:val="single" w:sz="4" w:space="0" w:color="auto"/>
              <w:right w:val="single" w:sz="8" w:space="0" w:color="auto"/>
            </w:tcBorders>
            <w:shd w:val="clear" w:color="000000" w:fill="B4C6E7"/>
            <w:noWrap/>
            <w:vAlign w:val="bottom"/>
            <w:hideMark/>
          </w:tcPr>
          <w:p w14:paraId="2AB1BEC9" w14:textId="77777777" w:rsidR="00422A6B" w:rsidRPr="00422A6B" w:rsidRDefault="00422A6B" w:rsidP="00422A6B">
            <w:pPr>
              <w:spacing w:before="0" w:after="0" w:line="240" w:lineRule="auto"/>
              <w:jc w:val="center"/>
              <w:rPr>
                <w:rFonts w:eastAsia="Times New Roman" w:cs="Arial"/>
                <w:sz w:val="20"/>
                <w:szCs w:val="20"/>
                <w:lang w:eastAsia="de-DE"/>
              </w:rPr>
            </w:pPr>
            <w:r w:rsidRPr="00422A6B">
              <w:rPr>
                <w:rFonts w:eastAsia="Times New Roman" w:cs="Arial"/>
                <w:sz w:val="20"/>
                <w:szCs w:val="20"/>
                <w:lang w:eastAsia="de-DE"/>
              </w:rPr>
              <w:t>3,10</w:t>
            </w:r>
          </w:p>
        </w:tc>
        <w:tc>
          <w:tcPr>
            <w:tcW w:w="1240" w:type="dxa"/>
            <w:tcBorders>
              <w:top w:val="nil"/>
              <w:left w:val="single" w:sz="4" w:space="0" w:color="auto"/>
              <w:bottom w:val="single" w:sz="4" w:space="0" w:color="auto"/>
              <w:right w:val="single" w:sz="8" w:space="0" w:color="auto"/>
            </w:tcBorders>
            <w:shd w:val="clear" w:color="000000" w:fill="B4C6E7"/>
            <w:noWrap/>
            <w:vAlign w:val="bottom"/>
            <w:hideMark/>
          </w:tcPr>
          <w:p w14:paraId="7FF0E77A" w14:textId="5C286D09" w:rsidR="00422A6B" w:rsidRPr="00422A6B" w:rsidRDefault="00422A6B" w:rsidP="00422A6B">
            <w:pPr>
              <w:spacing w:before="0" w:after="0" w:line="240" w:lineRule="auto"/>
              <w:jc w:val="center"/>
              <w:rPr>
                <w:rFonts w:eastAsia="Times New Roman" w:cs="Arial"/>
                <w:sz w:val="20"/>
                <w:szCs w:val="20"/>
                <w:lang w:eastAsia="de-DE"/>
              </w:rPr>
            </w:pPr>
            <w:r w:rsidRPr="00422A6B">
              <w:rPr>
                <w:rFonts w:eastAsia="Times New Roman" w:cs="Arial"/>
                <w:sz w:val="20"/>
                <w:szCs w:val="20"/>
                <w:lang w:eastAsia="de-DE"/>
              </w:rPr>
              <w:t>6,35</w:t>
            </w:r>
          </w:p>
        </w:tc>
      </w:tr>
      <w:tr w:rsidR="00422A6B" w:rsidRPr="00422A6B" w14:paraId="2A208C59" w14:textId="77777777" w:rsidTr="00422A6B">
        <w:trPr>
          <w:trHeight w:val="300"/>
          <w:jc w:val="center"/>
        </w:trPr>
        <w:tc>
          <w:tcPr>
            <w:tcW w:w="1240" w:type="dxa"/>
            <w:tcBorders>
              <w:top w:val="nil"/>
              <w:left w:val="single" w:sz="8" w:space="0" w:color="auto"/>
              <w:bottom w:val="single" w:sz="8" w:space="0" w:color="auto"/>
              <w:right w:val="single" w:sz="8" w:space="0" w:color="auto"/>
            </w:tcBorders>
            <w:shd w:val="clear" w:color="auto" w:fill="auto"/>
            <w:noWrap/>
            <w:vAlign w:val="bottom"/>
            <w:hideMark/>
          </w:tcPr>
          <w:p w14:paraId="428805DF" w14:textId="77777777" w:rsidR="00422A6B" w:rsidRPr="00422A6B" w:rsidRDefault="00422A6B" w:rsidP="00422A6B">
            <w:pPr>
              <w:spacing w:before="0" w:after="0" w:line="240" w:lineRule="auto"/>
              <w:rPr>
                <w:rFonts w:eastAsia="Times New Roman" w:cs="Arial"/>
                <w:sz w:val="20"/>
                <w:szCs w:val="20"/>
                <w:lang w:eastAsia="de-DE"/>
              </w:rPr>
            </w:pPr>
            <w:r w:rsidRPr="00422A6B">
              <w:rPr>
                <w:rFonts w:eastAsia="Times New Roman" w:cs="Arial"/>
                <w:sz w:val="20"/>
                <w:szCs w:val="20"/>
                <w:lang w:eastAsia="de-DE"/>
              </w:rPr>
              <w:t>Gesamt</w:t>
            </w:r>
          </w:p>
        </w:tc>
        <w:tc>
          <w:tcPr>
            <w:tcW w:w="1240" w:type="dxa"/>
            <w:tcBorders>
              <w:top w:val="nil"/>
              <w:left w:val="single" w:sz="4" w:space="0" w:color="auto"/>
              <w:bottom w:val="single" w:sz="8" w:space="0" w:color="auto"/>
              <w:right w:val="single" w:sz="8" w:space="0" w:color="auto"/>
            </w:tcBorders>
            <w:shd w:val="clear" w:color="auto" w:fill="auto"/>
            <w:noWrap/>
            <w:vAlign w:val="bottom"/>
            <w:hideMark/>
          </w:tcPr>
          <w:p w14:paraId="7756165F" w14:textId="77777777" w:rsidR="00422A6B" w:rsidRPr="00422A6B" w:rsidRDefault="00422A6B" w:rsidP="00422A6B">
            <w:pPr>
              <w:spacing w:before="0" w:after="0" w:line="240" w:lineRule="auto"/>
              <w:jc w:val="center"/>
              <w:rPr>
                <w:rFonts w:eastAsia="Times New Roman" w:cs="Arial"/>
                <w:color w:val="000000"/>
                <w:sz w:val="20"/>
                <w:szCs w:val="20"/>
                <w:lang w:eastAsia="de-DE"/>
              </w:rPr>
            </w:pPr>
            <w:r w:rsidRPr="00422A6B">
              <w:rPr>
                <w:rFonts w:eastAsia="Times New Roman" w:cs="Arial"/>
                <w:color w:val="000000"/>
                <w:sz w:val="20"/>
                <w:szCs w:val="20"/>
                <w:lang w:eastAsia="de-DE"/>
              </w:rPr>
              <w:t>100</w:t>
            </w:r>
          </w:p>
        </w:tc>
        <w:tc>
          <w:tcPr>
            <w:tcW w:w="1240" w:type="dxa"/>
            <w:tcBorders>
              <w:top w:val="nil"/>
              <w:left w:val="single" w:sz="4" w:space="0" w:color="auto"/>
              <w:bottom w:val="single" w:sz="8" w:space="0" w:color="auto"/>
              <w:right w:val="single" w:sz="8" w:space="0" w:color="auto"/>
            </w:tcBorders>
            <w:shd w:val="clear" w:color="auto" w:fill="auto"/>
            <w:noWrap/>
            <w:vAlign w:val="bottom"/>
            <w:hideMark/>
          </w:tcPr>
          <w:p w14:paraId="3CA53CF6" w14:textId="77777777" w:rsidR="00422A6B" w:rsidRPr="00422A6B" w:rsidRDefault="00422A6B" w:rsidP="00422A6B">
            <w:pPr>
              <w:keepNext/>
              <w:spacing w:before="0" w:after="0" w:line="240" w:lineRule="auto"/>
              <w:jc w:val="center"/>
              <w:rPr>
                <w:rFonts w:eastAsia="Times New Roman" w:cs="Arial"/>
                <w:color w:val="000000"/>
                <w:sz w:val="20"/>
                <w:szCs w:val="20"/>
                <w:lang w:eastAsia="de-DE"/>
              </w:rPr>
            </w:pPr>
            <w:r w:rsidRPr="00422A6B">
              <w:rPr>
                <w:rFonts w:eastAsia="Times New Roman" w:cs="Arial"/>
                <w:color w:val="000000"/>
                <w:sz w:val="20"/>
                <w:szCs w:val="20"/>
                <w:lang w:eastAsia="de-DE"/>
              </w:rPr>
              <w:t>100</w:t>
            </w:r>
          </w:p>
        </w:tc>
      </w:tr>
    </w:tbl>
    <w:p w14:paraId="1B6CE93E" w14:textId="491E7AEA" w:rsidR="00422A6B" w:rsidRPr="00740DD4" w:rsidRDefault="00422A6B" w:rsidP="007341C1">
      <w:pPr>
        <w:pStyle w:val="Abbildung"/>
      </w:pPr>
      <w:r>
        <w:t xml:space="preserve">Tabelle </w:t>
      </w:r>
      <w:fldSimple w:instr=" SEQ Tabelle \* ARABIC ">
        <w:r>
          <w:rPr>
            <w:noProof/>
          </w:rPr>
          <w:t>10</w:t>
        </w:r>
      </w:fldSimple>
      <w:r w:rsidRPr="003A59E7">
        <w:t xml:space="preserve"> Zusammensetzung vor und nac</w:t>
      </w:r>
      <w:r>
        <w:t>h Kondensierung</w:t>
      </w:r>
      <w:r w:rsidRPr="003A59E7">
        <w:t xml:space="preserve"> [Eigene Darstellung]</w:t>
      </w:r>
    </w:p>
    <w:p w14:paraId="31E9A55C" w14:textId="6777ACB5" w:rsidR="00340C2E" w:rsidRPr="00EB3390" w:rsidRDefault="00340C2E" w:rsidP="00E231C5">
      <w:pPr>
        <w:pStyle w:val="berschrift2"/>
        <w:ind w:left="567"/>
        <w:rPr>
          <w:rFonts w:cs="Arial"/>
          <w:szCs w:val="24"/>
        </w:rPr>
      </w:pPr>
      <w:bookmarkStart w:id="39" w:name="_Toc92189058"/>
      <w:r w:rsidRPr="00EB3390">
        <w:rPr>
          <w:rFonts w:cs="Arial"/>
          <w:szCs w:val="24"/>
        </w:rPr>
        <w:lastRenderedPageBreak/>
        <w:t>Cryo</w:t>
      </w:r>
      <w:r w:rsidR="008D5F1D">
        <w:rPr>
          <w:rFonts w:cs="Arial"/>
          <w:szCs w:val="24"/>
        </w:rPr>
        <w:t>coo</w:t>
      </w:r>
      <w:r w:rsidRPr="00EB3390">
        <w:rPr>
          <w:rFonts w:cs="Arial"/>
          <w:szCs w:val="24"/>
        </w:rPr>
        <w:t>le</w:t>
      </w:r>
      <w:r w:rsidR="004447ED" w:rsidRPr="00EB3390">
        <w:rPr>
          <w:rFonts w:cs="Arial"/>
          <w:szCs w:val="24"/>
        </w:rPr>
        <w:t>r</w:t>
      </w:r>
      <w:bookmarkEnd w:id="39"/>
    </w:p>
    <w:p w14:paraId="05BBB4AC" w14:textId="2B75C469" w:rsidR="00DE1381" w:rsidRDefault="00DE1381" w:rsidP="006D6362">
      <w:pPr>
        <w:rPr>
          <w:rFonts w:cs="Arial"/>
          <w:szCs w:val="22"/>
        </w:rPr>
      </w:pPr>
    </w:p>
    <w:p w14:paraId="5180D940" w14:textId="77777777" w:rsidR="00FE2D40" w:rsidRDefault="008D5F1D" w:rsidP="00FE2D40">
      <w:pPr>
        <w:rPr>
          <w:noProof/>
        </w:rPr>
      </w:pPr>
      <w:r w:rsidRPr="00FE2D40">
        <w:t>In der Theorie wird das Synthesegas</w:t>
      </w:r>
      <w:r w:rsidR="000069BE" w:rsidRPr="00FE2D40">
        <w:t>,</w:t>
      </w:r>
      <w:r w:rsidRPr="00FE2D40">
        <w:t xml:space="preserve"> nach dem Kondensator</w:t>
      </w:r>
      <w:r w:rsidR="000069BE" w:rsidRPr="00FE2D40">
        <w:t>,</w:t>
      </w:r>
      <w:r w:rsidRPr="00FE2D40">
        <w:t xml:space="preserve"> als absolut trocken angenommen. </w:t>
      </w:r>
      <w:r w:rsidR="0041390A" w:rsidRPr="00FE2D40">
        <w:t>Da dies im Real fall nicht möglich ist, wird der Crycooler die Restfeuchte entfernen</w:t>
      </w:r>
      <w:r w:rsidR="00793CF1" w:rsidRPr="00FE2D40">
        <w:t>.</w:t>
      </w:r>
      <w:r w:rsidR="00282BD3" w:rsidRPr="00282BD3">
        <w:rPr>
          <w:noProof/>
        </w:rPr>
        <w:t xml:space="preserve"> </w:t>
      </w:r>
    </w:p>
    <w:p w14:paraId="7465BEB8" w14:textId="199703FE" w:rsidR="00422A6B" w:rsidRDefault="00282BD3" w:rsidP="00FE2D40">
      <w:pPr>
        <w:jc w:val="center"/>
      </w:pPr>
      <w:r w:rsidRPr="00282BD3">
        <w:rPr>
          <w:rFonts w:cs="Arial"/>
          <w:noProof/>
          <w:szCs w:val="22"/>
        </w:rPr>
        <w:drawing>
          <wp:inline distT="0" distB="0" distL="0" distR="0" wp14:anchorId="61B6FD41" wp14:editId="3A186AF0">
            <wp:extent cx="4998720" cy="319212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1924" cy="3200558"/>
                    </a:xfrm>
                    <a:prstGeom prst="rect">
                      <a:avLst/>
                    </a:prstGeom>
                  </pic:spPr>
                </pic:pic>
              </a:graphicData>
            </a:graphic>
          </wp:inline>
        </w:drawing>
      </w:r>
    </w:p>
    <w:p w14:paraId="7D123A8C" w14:textId="55F74752" w:rsidR="00DE1381" w:rsidRDefault="00422A6B" w:rsidP="00422A6B">
      <w:pPr>
        <w:pStyle w:val="Abbildung"/>
        <w:rPr>
          <w:rFonts w:eastAsia="Times New Roman"/>
          <w:color w:val="000000"/>
          <w:lang w:eastAsia="de-DE"/>
        </w:rPr>
      </w:pPr>
      <w:r>
        <w:t xml:space="preserve">Abbildung </w:t>
      </w:r>
      <w:fldSimple w:instr=" SEQ Abbildung \* ARABIC ">
        <w:r w:rsidR="007D124B">
          <w:rPr>
            <w:noProof/>
          </w:rPr>
          <w:t>24</w:t>
        </w:r>
      </w:fldSimple>
      <w:r>
        <w:t xml:space="preserve"> PID-Skizze: Cryocooler</w:t>
      </w:r>
    </w:p>
    <w:p w14:paraId="5B19967E" w14:textId="19CBD7B5" w:rsidR="00F44776" w:rsidRDefault="00F44776" w:rsidP="006D6362">
      <w:pPr>
        <w:rPr>
          <w:rFonts w:eastAsia="Times New Roman" w:cs="Arial"/>
          <w:color w:val="000000"/>
          <w:szCs w:val="22"/>
          <w:lang w:eastAsia="de-DE"/>
        </w:rPr>
      </w:pPr>
    </w:p>
    <w:p w14:paraId="6CEC6F9E" w14:textId="6D6F5611" w:rsidR="008F7770" w:rsidRDefault="00B4612D" w:rsidP="006D6362">
      <w:pPr>
        <w:rPr>
          <w:rFonts w:eastAsia="Times New Roman" w:cs="Arial"/>
          <w:color w:val="000000"/>
          <w:szCs w:val="22"/>
          <w:lang w:eastAsia="de-DE"/>
        </w:rPr>
      </w:pPr>
      <w:r>
        <w:rPr>
          <w:rFonts w:eastAsia="Times New Roman" w:cs="Arial"/>
          <w:color w:val="000000"/>
          <w:szCs w:val="22"/>
          <w:lang w:eastAsia="de-DE"/>
        </w:rPr>
        <w:t>Damit das Synthesegas absolut trocken wird, muss das Gas weiterhin gekühlt werden. D</w:t>
      </w:r>
      <w:r w:rsidR="00496179">
        <w:rPr>
          <w:rFonts w:eastAsia="Times New Roman" w:cs="Arial"/>
          <w:color w:val="000000"/>
          <w:szCs w:val="22"/>
          <w:lang w:eastAsia="de-DE"/>
        </w:rPr>
        <w:t>urch die Kühlung sinkt im Gas die Sättigungsgrenze. Dies führt zur Auskondensierung der Restfeuchte.</w:t>
      </w:r>
      <w:r w:rsidR="00E737FC">
        <w:rPr>
          <w:rFonts w:eastAsia="Times New Roman" w:cs="Arial"/>
          <w:color w:val="000000"/>
          <w:szCs w:val="22"/>
          <w:lang w:eastAsia="de-DE"/>
        </w:rPr>
        <w:t xml:space="preserve"> Innerhalb des Cryocoolers befindet sich ein Kühlaggregat</w:t>
      </w:r>
      <w:r w:rsidR="00403F57">
        <w:rPr>
          <w:rFonts w:eastAsia="Times New Roman" w:cs="Arial"/>
          <w:color w:val="000000"/>
          <w:szCs w:val="22"/>
          <w:lang w:eastAsia="de-DE"/>
        </w:rPr>
        <w:t xml:space="preserve"> für die Kühlung</w:t>
      </w:r>
      <w:r w:rsidR="00E737FC">
        <w:rPr>
          <w:rFonts w:eastAsia="Times New Roman" w:cs="Arial"/>
          <w:color w:val="000000"/>
          <w:szCs w:val="22"/>
          <w:lang w:eastAsia="de-DE"/>
        </w:rPr>
        <w:t>.</w:t>
      </w:r>
      <w:r w:rsidR="008F7770">
        <w:rPr>
          <w:rFonts w:eastAsia="Times New Roman" w:cs="Arial"/>
          <w:color w:val="000000"/>
          <w:szCs w:val="22"/>
          <w:lang w:eastAsia="de-DE"/>
        </w:rPr>
        <w:t xml:space="preserve"> Die Temperatur des Synthesegases beträgt, nach dem weiteren kühlen und trocknen, 20 °C.</w:t>
      </w:r>
    </w:p>
    <w:p w14:paraId="6345ACEE" w14:textId="050CB7C8" w:rsidR="00282BD3" w:rsidRDefault="00282BD3" w:rsidP="006D6362">
      <w:pPr>
        <w:rPr>
          <w:rFonts w:eastAsia="Times New Roman" w:cs="Arial"/>
          <w:color w:val="000000"/>
          <w:szCs w:val="22"/>
          <w:lang w:eastAsia="de-DE"/>
        </w:rPr>
      </w:pPr>
      <w:r>
        <w:rPr>
          <w:rFonts w:eastAsia="Times New Roman" w:cs="Arial"/>
          <w:color w:val="000000"/>
          <w:szCs w:val="22"/>
          <w:lang w:eastAsia="de-DE"/>
        </w:rPr>
        <w:t xml:space="preserve">Abb. 24 stellt drei Cryocooler dar, die im unteren Teil miteinander verbunden sind. In einem, Cryocooler wird </w:t>
      </w:r>
      <w:r w:rsidR="00FE2D40">
        <w:rPr>
          <w:rFonts w:eastAsia="Times New Roman" w:cs="Arial"/>
          <w:color w:val="000000"/>
          <w:szCs w:val="22"/>
          <w:lang w:eastAsia="de-DE"/>
        </w:rPr>
        <w:t xml:space="preserve">immer </w:t>
      </w:r>
      <w:r>
        <w:rPr>
          <w:rFonts w:eastAsia="Times New Roman" w:cs="Arial"/>
          <w:color w:val="000000"/>
          <w:szCs w:val="22"/>
          <w:lang w:eastAsia="de-DE"/>
        </w:rPr>
        <w:t>das Gas gekühlt und getrocknet</w:t>
      </w:r>
      <w:r w:rsidR="00FE2D40">
        <w:rPr>
          <w:rFonts w:eastAsia="Times New Roman" w:cs="Arial"/>
          <w:color w:val="000000"/>
          <w:szCs w:val="22"/>
          <w:lang w:eastAsia="de-DE"/>
        </w:rPr>
        <w:t xml:space="preserve">. </w:t>
      </w:r>
      <w:r w:rsidR="00FE2D40" w:rsidRPr="00FE2D40">
        <w:rPr>
          <w:rFonts w:eastAsia="Times New Roman" w:cs="Arial"/>
          <w:color w:val="000000"/>
          <w:szCs w:val="22"/>
          <w:highlight w:val="yellow"/>
          <w:lang w:eastAsia="de-DE"/>
        </w:rPr>
        <w:t>Die Cryocooler die nicht in der Kühlphase sind, werden als Ausgang verwendet.</w:t>
      </w:r>
      <w:r>
        <w:rPr>
          <w:rFonts w:eastAsia="Times New Roman" w:cs="Arial"/>
          <w:color w:val="000000"/>
          <w:szCs w:val="22"/>
          <w:lang w:eastAsia="de-DE"/>
        </w:rPr>
        <w:t xml:space="preserve"> </w:t>
      </w:r>
    </w:p>
    <w:p w14:paraId="3E9ED488" w14:textId="135CA38C" w:rsidR="00370421" w:rsidRDefault="008F7770" w:rsidP="006D6362">
      <w:pPr>
        <w:rPr>
          <w:rFonts w:eastAsia="Times New Roman" w:cs="Arial"/>
          <w:color w:val="000000"/>
          <w:szCs w:val="22"/>
          <w:lang w:eastAsia="de-DE"/>
        </w:rPr>
      </w:pPr>
      <w:r>
        <w:rPr>
          <w:rFonts w:eastAsia="Times New Roman" w:cs="Arial"/>
          <w:color w:val="000000"/>
          <w:szCs w:val="22"/>
          <w:lang w:eastAsia="de-DE"/>
        </w:rPr>
        <w:t xml:space="preserve">Da nach dem Kondensator das Synthesegas absolut trocken angenommen wird, ändert sich die </w:t>
      </w:r>
      <w:r>
        <w:rPr>
          <w:rFonts w:cs="Arial"/>
          <w:szCs w:val="22"/>
        </w:rPr>
        <w:t>Gaszusammensetzung nicht und bleibt bis nach der H</w:t>
      </w:r>
      <w:r>
        <w:rPr>
          <w:rFonts w:cs="Arial"/>
          <w:szCs w:val="22"/>
          <w:vertAlign w:val="subscript"/>
        </w:rPr>
        <w:t>2</w:t>
      </w:r>
      <w:r>
        <w:rPr>
          <w:rFonts w:cs="Arial"/>
          <w:szCs w:val="22"/>
        </w:rPr>
        <w:t>-Abtrennung gleich. Die Temperatur des Gases, welches bei 20 °C</w:t>
      </w:r>
      <w:r w:rsidR="00370421">
        <w:rPr>
          <w:rFonts w:cs="Arial"/>
          <w:szCs w:val="22"/>
        </w:rPr>
        <w:t xml:space="preserve"> aus dem Cryocooler austritt</w:t>
      </w:r>
      <w:r>
        <w:rPr>
          <w:rFonts w:cs="Arial"/>
          <w:szCs w:val="22"/>
        </w:rPr>
        <w:t xml:space="preserve">, wird bis zur Abtrennung ebenfalls </w:t>
      </w:r>
      <w:r w:rsidR="000E151C">
        <w:rPr>
          <w:rFonts w:cs="Arial"/>
          <w:szCs w:val="22"/>
        </w:rPr>
        <w:t>konstant</w:t>
      </w:r>
      <w:r>
        <w:rPr>
          <w:rFonts w:cs="Arial"/>
          <w:szCs w:val="22"/>
        </w:rPr>
        <w:t xml:space="preserve"> bleiben.</w:t>
      </w:r>
    </w:p>
    <w:p w14:paraId="6AF84F6E" w14:textId="3F5CFA7B" w:rsidR="00340C2E" w:rsidRPr="00EB3390" w:rsidRDefault="00340C2E" w:rsidP="00E231C5">
      <w:pPr>
        <w:pStyle w:val="berschrift2"/>
        <w:ind w:left="567"/>
        <w:rPr>
          <w:rFonts w:cs="Arial"/>
          <w:szCs w:val="24"/>
        </w:rPr>
      </w:pPr>
      <w:bookmarkStart w:id="40" w:name="_Toc92189059"/>
      <w:r w:rsidRPr="00EB3390">
        <w:rPr>
          <w:rFonts w:cs="Arial"/>
          <w:szCs w:val="24"/>
        </w:rPr>
        <w:lastRenderedPageBreak/>
        <w:t>PSA</w:t>
      </w:r>
      <w:bookmarkEnd w:id="40"/>
    </w:p>
    <w:p w14:paraId="6D0210A1" w14:textId="4066728D" w:rsidR="00DE1381" w:rsidRDefault="00DE1381" w:rsidP="006D6362">
      <w:pPr>
        <w:rPr>
          <w:rFonts w:cs="Arial"/>
          <w:szCs w:val="22"/>
        </w:rPr>
      </w:pPr>
    </w:p>
    <w:p w14:paraId="0E871778" w14:textId="56BDA97A" w:rsidR="00C52E29" w:rsidRDefault="00682641" w:rsidP="006D6362">
      <w:pPr>
        <w:rPr>
          <w:rFonts w:cs="Arial"/>
          <w:szCs w:val="22"/>
        </w:rPr>
      </w:pPr>
      <w:r>
        <w:rPr>
          <w:rFonts w:cs="Arial"/>
          <w:szCs w:val="22"/>
        </w:rPr>
        <w:t>Bevor die H</w:t>
      </w:r>
      <w:r>
        <w:rPr>
          <w:rFonts w:cs="Arial"/>
          <w:szCs w:val="22"/>
          <w:vertAlign w:val="subscript"/>
        </w:rPr>
        <w:t>2</w:t>
      </w:r>
      <w:r>
        <w:rPr>
          <w:rFonts w:cs="Arial"/>
          <w:szCs w:val="22"/>
        </w:rPr>
        <w:t>-Abtrennung erfolgt wird d</w:t>
      </w:r>
      <w:r w:rsidR="006463D9">
        <w:rPr>
          <w:rFonts w:cs="Arial"/>
          <w:szCs w:val="22"/>
        </w:rPr>
        <w:t xml:space="preserve">as Synthesegas </w:t>
      </w:r>
      <w:r>
        <w:rPr>
          <w:rFonts w:cs="Arial"/>
          <w:szCs w:val="22"/>
        </w:rPr>
        <w:t>durch einen Aktivkohlefilter und einen Zinkoxidfilter geleitet.</w:t>
      </w:r>
      <w:r w:rsidR="006463D9">
        <w:rPr>
          <w:rFonts w:cs="Arial"/>
          <w:szCs w:val="22"/>
        </w:rPr>
        <w:t xml:space="preserve"> Diese filtern aus dem Gas die Schwefelwasserstoff</w:t>
      </w:r>
      <w:r w:rsidR="003265CA">
        <w:rPr>
          <w:rFonts w:cs="Arial"/>
          <w:szCs w:val="22"/>
        </w:rPr>
        <w:t>- sowie Stickstoff</w:t>
      </w:r>
      <w:r w:rsidR="006463D9">
        <w:rPr>
          <w:rFonts w:cs="Arial"/>
          <w:szCs w:val="22"/>
        </w:rPr>
        <w:t>verbindungen und erhöhen den Reinheitsgrad des Wasserstoffes.</w:t>
      </w:r>
      <w:r w:rsidR="003265CA">
        <w:rPr>
          <w:rFonts w:cs="Arial"/>
          <w:szCs w:val="22"/>
        </w:rPr>
        <w:t xml:space="preserve"> </w:t>
      </w:r>
    </w:p>
    <w:p w14:paraId="255964DB" w14:textId="77777777" w:rsidR="00F37C82" w:rsidRDefault="00C52E29" w:rsidP="00F37C82">
      <w:pPr>
        <w:keepNext/>
        <w:jc w:val="center"/>
      </w:pPr>
      <w:r w:rsidRPr="00C52E29">
        <w:rPr>
          <w:rFonts w:cs="Arial"/>
          <w:noProof/>
          <w:szCs w:val="22"/>
        </w:rPr>
        <w:drawing>
          <wp:inline distT="0" distB="0" distL="0" distR="0" wp14:anchorId="7E601639" wp14:editId="613DA7A0">
            <wp:extent cx="5471160" cy="2071058"/>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2040"/>
                    <a:stretch/>
                  </pic:blipFill>
                  <pic:spPr bwMode="auto">
                    <a:xfrm>
                      <a:off x="0" y="0"/>
                      <a:ext cx="5488342" cy="2077562"/>
                    </a:xfrm>
                    <a:prstGeom prst="rect">
                      <a:avLst/>
                    </a:prstGeom>
                    <a:ln>
                      <a:noFill/>
                    </a:ln>
                    <a:extLst>
                      <a:ext uri="{53640926-AAD7-44D8-BBD7-CCE9431645EC}">
                        <a14:shadowObscured xmlns:a14="http://schemas.microsoft.com/office/drawing/2010/main"/>
                      </a:ext>
                    </a:extLst>
                  </pic:spPr>
                </pic:pic>
              </a:graphicData>
            </a:graphic>
          </wp:inline>
        </w:drawing>
      </w:r>
    </w:p>
    <w:p w14:paraId="5B224FFB" w14:textId="13489E30" w:rsidR="00C52E29" w:rsidRDefault="00F37C82" w:rsidP="00F37C82">
      <w:pPr>
        <w:pStyle w:val="Abbildung"/>
      </w:pPr>
      <w:r>
        <w:t xml:space="preserve">Abbildung </w:t>
      </w:r>
      <w:r w:rsidR="003A4A3B">
        <w:fldChar w:fldCharType="begin"/>
      </w:r>
      <w:r w:rsidR="003A4A3B">
        <w:instrText xml:space="preserve"> SEQ Abbildung \* ARABIC </w:instrText>
      </w:r>
      <w:r w:rsidR="003A4A3B">
        <w:fldChar w:fldCharType="separate"/>
      </w:r>
      <w:r w:rsidR="007D124B">
        <w:rPr>
          <w:noProof/>
        </w:rPr>
        <w:t>25</w:t>
      </w:r>
      <w:r w:rsidR="003A4A3B">
        <w:rPr>
          <w:noProof/>
        </w:rPr>
        <w:fldChar w:fldCharType="end"/>
      </w:r>
      <w:r>
        <w:t xml:space="preserve"> PID-Skizze: PSA mit Gaskompressor und H</w:t>
      </w:r>
      <w:r>
        <w:rPr>
          <w:vertAlign w:val="subscript"/>
        </w:rPr>
        <w:t>2</w:t>
      </w:r>
      <w:r>
        <w:t>-Kompressor</w:t>
      </w:r>
    </w:p>
    <w:p w14:paraId="712557B5" w14:textId="03F68EE2" w:rsidR="00C52E29" w:rsidRDefault="00C52E29" w:rsidP="006D6362">
      <w:pPr>
        <w:rPr>
          <w:rFonts w:cs="Arial"/>
          <w:szCs w:val="22"/>
        </w:rPr>
      </w:pPr>
    </w:p>
    <w:p w14:paraId="1F72FC09" w14:textId="21A35D8A" w:rsidR="00F37C82" w:rsidRDefault="00F37C82" w:rsidP="00F37C82">
      <w:pPr>
        <w:rPr>
          <w:rFonts w:cs="Arial"/>
          <w:szCs w:val="22"/>
        </w:rPr>
      </w:pPr>
      <w:r>
        <w:rPr>
          <w:rFonts w:cs="Arial"/>
          <w:szCs w:val="22"/>
        </w:rPr>
        <w:t xml:space="preserve">Ist die Gasreinigung erfolgt, muss der Druck des Synthesegases </w:t>
      </w:r>
      <w:r w:rsidR="00CB5755">
        <w:rPr>
          <w:rFonts w:cs="Arial"/>
          <w:szCs w:val="22"/>
        </w:rPr>
        <w:t xml:space="preserve">mit </w:t>
      </w:r>
      <w:r>
        <w:rPr>
          <w:rFonts w:cs="Arial"/>
          <w:szCs w:val="22"/>
        </w:rPr>
        <w:t>dem Betriebsdruck der PSA</w:t>
      </w:r>
      <w:r w:rsidR="00EA6CB7">
        <w:rPr>
          <w:rFonts w:cs="Arial"/>
          <w:szCs w:val="22"/>
        </w:rPr>
        <w:t>-Anlage</w:t>
      </w:r>
      <w:r>
        <w:rPr>
          <w:rFonts w:cs="Arial"/>
          <w:szCs w:val="22"/>
        </w:rPr>
        <w:t xml:space="preserve"> </w:t>
      </w:r>
      <w:r w:rsidR="00CB5755">
        <w:rPr>
          <w:rFonts w:cs="Arial"/>
          <w:szCs w:val="22"/>
        </w:rPr>
        <w:t>übereinstimmen</w:t>
      </w:r>
      <w:r>
        <w:rPr>
          <w:rFonts w:cs="Arial"/>
          <w:szCs w:val="22"/>
        </w:rPr>
        <w:t>.</w:t>
      </w:r>
      <w:r w:rsidR="00910579">
        <w:rPr>
          <w:rFonts w:cs="Arial"/>
          <w:szCs w:val="22"/>
        </w:rPr>
        <w:t xml:space="preserve"> Durch einen </w:t>
      </w:r>
      <w:r w:rsidR="00910FB8">
        <w:rPr>
          <w:rFonts w:cs="Arial"/>
          <w:szCs w:val="22"/>
        </w:rPr>
        <w:t>Hubkolbenverdichter</w:t>
      </w:r>
      <w:r w:rsidR="00910579">
        <w:rPr>
          <w:rFonts w:cs="Arial"/>
          <w:szCs w:val="22"/>
        </w:rPr>
        <w:t xml:space="preserve">, in Abb. 25 als „GC“ gekennzeichnet, </w:t>
      </w:r>
      <w:r w:rsidR="00910FB8">
        <w:rPr>
          <w:rFonts w:cs="Arial"/>
          <w:szCs w:val="22"/>
        </w:rPr>
        <w:t>wird das Synthesegas</w:t>
      </w:r>
      <w:r w:rsidR="003768F7">
        <w:rPr>
          <w:rFonts w:cs="Arial"/>
          <w:szCs w:val="22"/>
        </w:rPr>
        <w:t xml:space="preserve"> auf 16 </w:t>
      </w:r>
      <w:proofErr w:type="spellStart"/>
      <w:r w:rsidR="003768F7">
        <w:rPr>
          <w:rFonts w:cs="Arial"/>
          <w:szCs w:val="22"/>
        </w:rPr>
        <w:t>bar</w:t>
      </w:r>
      <w:r w:rsidR="003768F7">
        <w:rPr>
          <w:rFonts w:cs="Arial"/>
          <w:szCs w:val="22"/>
          <w:vertAlign w:val="subscript"/>
        </w:rPr>
        <w:t>abs</w:t>
      </w:r>
      <w:proofErr w:type="spellEnd"/>
      <w:r w:rsidR="003768F7">
        <w:rPr>
          <w:rFonts w:cs="Arial"/>
          <w:szCs w:val="22"/>
        </w:rPr>
        <w:t xml:space="preserve"> komprimiert. </w:t>
      </w:r>
    </w:p>
    <w:p w14:paraId="25FF0D40" w14:textId="61C4ECBC" w:rsidR="006E52BD" w:rsidRPr="00510412" w:rsidRDefault="00C04E66" w:rsidP="00F37C82">
      <w:pPr>
        <w:rPr>
          <w:rFonts w:cs="Arial"/>
          <w:szCs w:val="22"/>
        </w:rPr>
      </w:pPr>
      <w:r>
        <w:rPr>
          <w:rFonts w:cs="Arial"/>
          <w:szCs w:val="22"/>
        </w:rPr>
        <w:t>Die H</w:t>
      </w:r>
      <w:r>
        <w:rPr>
          <w:rFonts w:cs="Arial"/>
          <w:szCs w:val="22"/>
          <w:vertAlign w:val="subscript"/>
        </w:rPr>
        <w:t>2</w:t>
      </w:r>
      <w:r>
        <w:rPr>
          <w:rFonts w:cs="Arial"/>
          <w:szCs w:val="22"/>
        </w:rPr>
        <w:t xml:space="preserve">-Abtrennung </w:t>
      </w:r>
      <w:r w:rsidR="00EA6CB7">
        <w:rPr>
          <w:rFonts w:cs="Arial"/>
          <w:szCs w:val="22"/>
        </w:rPr>
        <w:t>in der PSA-Anlage, in Abb. 25 als „PSA“ gekennzeichnet, erfolgt wie in Kapitel 3.2.4</w:t>
      </w:r>
      <w:r w:rsidR="00C30D63">
        <w:rPr>
          <w:rFonts w:cs="Arial"/>
          <w:szCs w:val="22"/>
        </w:rPr>
        <w:t xml:space="preserve"> beschrieben.</w:t>
      </w:r>
      <w:r w:rsidR="00CE7C84">
        <w:rPr>
          <w:rFonts w:cs="Arial"/>
          <w:szCs w:val="22"/>
        </w:rPr>
        <w:t xml:space="preserve"> </w:t>
      </w:r>
      <w:r w:rsidR="006E52BD">
        <w:rPr>
          <w:rFonts w:cs="Arial"/>
          <w:szCs w:val="22"/>
        </w:rPr>
        <w:t xml:space="preserve">Nach der Abtrennung </w:t>
      </w:r>
      <w:r w:rsidR="00510412">
        <w:rPr>
          <w:rFonts w:cs="Arial"/>
          <w:szCs w:val="22"/>
        </w:rPr>
        <w:t xml:space="preserve">muss der Wasserstoff für die Endanwendung weiter verarbeitet werden. Durch einen weiteren Hubkolbenverdichter, in Abb. 25 als „HC“ gekennzeichnet, wird der Wasserstoff auf 350 </w:t>
      </w:r>
      <w:proofErr w:type="spellStart"/>
      <w:r w:rsidR="00510412">
        <w:rPr>
          <w:rFonts w:cs="Arial"/>
          <w:szCs w:val="22"/>
        </w:rPr>
        <w:t>bar</w:t>
      </w:r>
      <w:r w:rsidR="00510412">
        <w:rPr>
          <w:rFonts w:cs="Arial"/>
          <w:szCs w:val="22"/>
          <w:vertAlign w:val="subscript"/>
        </w:rPr>
        <w:t>abs</w:t>
      </w:r>
      <w:proofErr w:type="spellEnd"/>
      <w:r w:rsidR="00510412">
        <w:rPr>
          <w:rFonts w:cs="Arial"/>
          <w:szCs w:val="22"/>
        </w:rPr>
        <w:t xml:space="preserve"> komprimiert.</w:t>
      </w:r>
    </w:p>
    <w:p w14:paraId="4BFDF052" w14:textId="5ABACF9F" w:rsidR="00F37C82" w:rsidRPr="00740DD4" w:rsidRDefault="00900788" w:rsidP="006D6362">
      <w:pPr>
        <w:rPr>
          <w:rFonts w:cs="Arial"/>
          <w:szCs w:val="22"/>
        </w:rPr>
      </w:pPr>
      <w:r>
        <w:rPr>
          <w:rFonts w:cs="Arial"/>
          <w:szCs w:val="22"/>
        </w:rPr>
        <w:t>In der DIN EN 17124 sowie in der ISO/DIS 14687 sind Qualitätsanforderungen für erzeugten Wasserstoff enthalten. Diese Norm gilt es einzuhalten, um den Einsatz als Kraftstoff sowie PEM-Brennstoffzellen-Anwendungen zu gewähren. Wird die</w:t>
      </w:r>
      <w:r w:rsidR="002E095B">
        <w:rPr>
          <w:rFonts w:cs="Arial"/>
          <w:szCs w:val="22"/>
        </w:rPr>
        <w:t>se</w:t>
      </w:r>
      <w:r>
        <w:rPr>
          <w:rFonts w:cs="Arial"/>
          <w:szCs w:val="22"/>
        </w:rPr>
        <w:t xml:space="preserve"> Reinheit nicht eingehalten, so könnte</w:t>
      </w:r>
      <w:r w:rsidR="002E095B">
        <w:rPr>
          <w:rFonts w:cs="Arial"/>
          <w:szCs w:val="22"/>
        </w:rPr>
        <w:t>n</w:t>
      </w:r>
      <w:r>
        <w:rPr>
          <w:rFonts w:cs="Arial"/>
          <w:szCs w:val="22"/>
        </w:rPr>
        <w:t xml:space="preserve"> </w:t>
      </w:r>
      <w:r w:rsidR="002E095B">
        <w:rPr>
          <w:rFonts w:cs="Arial"/>
          <w:szCs w:val="22"/>
        </w:rPr>
        <w:t>unter anderem Brennstoffzellen</w:t>
      </w:r>
      <w:r>
        <w:rPr>
          <w:rFonts w:cs="Arial"/>
          <w:szCs w:val="22"/>
        </w:rPr>
        <w:t xml:space="preserve"> </w:t>
      </w:r>
      <w:r w:rsidR="002E095B">
        <w:rPr>
          <w:rFonts w:cs="Arial"/>
          <w:szCs w:val="22"/>
        </w:rPr>
        <w:t>Schäden davon tragen.</w:t>
      </w:r>
      <w:r w:rsidR="005B3047">
        <w:rPr>
          <w:rFonts w:cs="Arial"/>
          <w:szCs w:val="22"/>
        </w:rPr>
        <w:t xml:space="preserve"> Außerdem könnten Wasserstofftankstellen nicht Normgerecht versorgt werden.</w:t>
      </w:r>
      <w:r>
        <w:rPr>
          <w:rFonts w:cs="Arial"/>
          <w:szCs w:val="22"/>
        </w:rPr>
        <w:t xml:space="preserve"> </w:t>
      </w:r>
      <w:r w:rsidR="00033A37">
        <w:rPr>
          <w:rFonts w:cs="Arial"/>
          <w:szCs w:val="22"/>
        </w:rPr>
        <w:t>Die geforderte Reinheit muss mindestens 99,97 Prozent betragen.</w:t>
      </w:r>
      <w:r w:rsidR="00081DBB">
        <w:rPr>
          <w:rFonts w:cs="Arial"/>
          <w:szCs w:val="22"/>
        </w:rPr>
        <w:t xml:space="preserve"> </w:t>
      </w:r>
      <w:r w:rsidR="0029034E">
        <w:rPr>
          <w:rFonts w:cs="Arial"/>
          <w:szCs w:val="22"/>
        </w:rPr>
        <w:t>Weiterhin darf die CO-Konzentration nur 0,2 ppm betragen, sowie</w:t>
      </w:r>
      <w:r w:rsidR="006E52BD">
        <w:rPr>
          <w:rFonts w:cs="Arial"/>
          <w:szCs w:val="22"/>
        </w:rPr>
        <w:t xml:space="preserve"> die</w:t>
      </w:r>
      <w:r w:rsidR="0029034E">
        <w:rPr>
          <w:rFonts w:cs="Arial"/>
          <w:szCs w:val="22"/>
        </w:rPr>
        <w:t xml:space="preserve"> </w:t>
      </w:r>
      <w:r w:rsidR="0029034E" w:rsidRPr="0029034E">
        <w:rPr>
          <w:rFonts w:cs="Arial"/>
          <w:szCs w:val="22"/>
        </w:rPr>
        <w:t>CO</w:t>
      </w:r>
      <w:r w:rsidR="0029034E" w:rsidRPr="0029034E">
        <w:rPr>
          <w:rFonts w:cs="Arial"/>
          <w:szCs w:val="22"/>
          <w:vertAlign w:val="subscript"/>
        </w:rPr>
        <w:t>2</w:t>
      </w:r>
      <w:r w:rsidR="0029034E">
        <w:rPr>
          <w:rFonts w:cs="Arial"/>
          <w:szCs w:val="22"/>
        </w:rPr>
        <w:t xml:space="preserve">-Konzentration nur 2 ppm. </w:t>
      </w:r>
      <w:r w:rsidR="00081DBB" w:rsidRPr="0029034E">
        <w:rPr>
          <w:rFonts w:cs="Arial"/>
          <w:szCs w:val="22"/>
        </w:rPr>
        <w:t>I</w:t>
      </w:r>
      <w:r w:rsidR="00215D87" w:rsidRPr="0029034E">
        <w:rPr>
          <w:rFonts w:cs="Arial"/>
          <w:szCs w:val="22"/>
        </w:rPr>
        <w:t>m</w:t>
      </w:r>
      <w:r w:rsidR="00215D87">
        <w:rPr>
          <w:rFonts w:cs="Arial"/>
          <w:szCs w:val="22"/>
        </w:rPr>
        <w:t xml:space="preserve"> Praxisfall dieser Anlage, wird </w:t>
      </w:r>
      <w:r w:rsidR="00081DBB">
        <w:rPr>
          <w:rFonts w:cs="Arial"/>
          <w:szCs w:val="22"/>
        </w:rPr>
        <w:t xml:space="preserve">eine </w:t>
      </w:r>
      <w:r w:rsidR="0029034E">
        <w:rPr>
          <w:rFonts w:cs="Arial"/>
          <w:szCs w:val="22"/>
        </w:rPr>
        <w:t>H</w:t>
      </w:r>
      <w:r w:rsidR="0029034E" w:rsidRPr="0029034E">
        <w:rPr>
          <w:rFonts w:cs="Arial"/>
          <w:szCs w:val="22"/>
          <w:vertAlign w:val="subscript"/>
        </w:rPr>
        <w:t>2</w:t>
      </w:r>
      <w:r w:rsidR="0029034E">
        <w:rPr>
          <w:rFonts w:cs="Arial"/>
          <w:szCs w:val="22"/>
        </w:rPr>
        <w:t>-</w:t>
      </w:r>
      <w:r w:rsidR="00081DBB">
        <w:rPr>
          <w:rFonts w:cs="Arial"/>
          <w:szCs w:val="22"/>
        </w:rPr>
        <w:t>Ausbeute von 80 Prozent erreicht. Höhere Reinheit führ</w:t>
      </w:r>
      <w:r w:rsidR="00215D87">
        <w:rPr>
          <w:rFonts w:cs="Arial"/>
          <w:szCs w:val="22"/>
        </w:rPr>
        <w:t>t</w:t>
      </w:r>
      <w:r w:rsidR="00081DBB">
        <w:rPr>
          <w:rFonts w:cs="Arial"/>
          <w:szCs w:val="22"/>
        </w:rPr>
        <w:t xml:space="preserve"> zu einer geringeren H</w:t>
      </w:r>
      <w:r w:rsidR="00081DBB">
        <w:rPr>
          <w:rFonts w:cs="Arial"/>
          <w:szCs w:val="22"/>
          <w:vertAlign w:val="subscript"/>
        </w:rPr>
        <w:t>2</w:t>
      </w:r>
      <w:r w:rsidR="00081DBB">
        <w:rPr>
          <w:rFonts w:cs="Arial"/>
          <w:szCs w:val="22"/>
        </w:rPr>
        <w:t>-Ausbeute</w:t>
      </w:r>
      <w:r w:rsidR="00215D87">
        <w:rPr>
          <w:rFonts w:cs="Arial"/>
          <w:szCs w:val="22"/>
        </w:rPr>
        <w:t xml:space="preserve"> </w:t>
      </w:r>
      <w:sdt>
        <w:sdtPr>
          <w:rPr>
            <w:rFonts w:cs="Arial"/>
            <w:szCs w:val="22"/>
          </w:rPr>
          <w:id w:val="1697813906"/>
          <w:citation/>
        </w:sdtPr>
        <w:sdtEndPr/>
        <w:sdtContent>
          <w:r w:rsidR="0098787A">
            <w:rPr>
              <w:rFonts w:cs="Arial"/>
              <w:szCs w:val="22"/>
            </w:rPr>
            <w:fldChar w:fldCharType="begin"/>
          </w:r>
          <w:r w:rsidR="0098787A">
            <w:rPr>
              <w:rFonts w:cs="Arial"/>
              <w:szCs w:val="22"/>
            </w:rPr>
            <w:instrText xml:space="preserve"> CITATION Lub20 \l 1031 </w:instrText>
          </w:r>
          <w:r w:rsidR="0098787A">
            <w:rPr>
              <w:rFonts w:cs="Arial"/>
              <w:szCs w:val="22"/>
            </w:rPr>
            <w:fldChar w:fldCharType="separate"/>
          </w:r>
          <w:r w:rsidR="0098787A" w:rsidRPr="0098787A">
            <w:rPr>
              <w:rFonts w:cs="Arial"/>
              <w:noProof/>
              <w:szCs w:val="22"/>
            </w:rPr>
            <w:t>[36]</w:t>
          </w:r>
          <w:r w:rsidR="0098787A">
            <w:rPr>
              <w:rFonts w:cs="Arial"/>
              <w:szCs w:val="22"/>
            </w:rPr>
            <w:fldChar w:fldCharType="end"/>
          </w:r>
        </w:sdtContent>
      </w:sdt>
      <w:r w:rsidR="00081DBB">
        <w:rPr>
          <w:rFonts w:cs="Arial"/>
          <w:szCs w:val="22"/>
        </w:rPr>
        <w:t xml:space="preserve">. </w:t>
      </w:r>
    </w:p>
    <w:p w14:paraId="51C644B5" w14:textId="21BA8EC0" w:rsidR="00340C2E" w:rsidRPr="00EB3390" w:rsidRDefault="00340C2E" w:rsidP="00E231C5">
      <w:pPr>
        <w:pStyle w:val="berschrift2"/>
        <w:ind w:left="567"/>
        <w:rPr>
          <w:rFonts w:cs="Arial"/>
          <w:szCs w:val="24"/>
        </w:rPr>
      </w:pPr>
      <w:bookmarkStart w:id="41" w:name="_Toc92189060"/>
      <w:r w:rsidRPr="00EB3390">
        <w:rPr>
          <w:rFonts w:cs="Arial"/>
          <w:szCs w:val="24"/>
        </w:rPr>
        <w:lastRenderedPageBreak/>
        <w:t xml:space="preserve">Pebble </w:t>
      </w:r>
      <w:proofErr w:type="spellStart"/>
      <w:r w:rsidRPr="00EB3390">
        <w:rPr>
          <w:rFonts w:cs="Arial"/>
          <w:szCs w:val="24"/>
        </w:rPr>
        <w:t>Heater</w:t>
      </w:r>
      <w:bookmarkEnd w:id="41"/>
      <w:proofErr w:type="spellEnd"/>
    </w:p>
    <w:p w14:paraId="0D032568" w14:textId="4CBECF76" w:rsidR="00623831" w:rsidRPr="00740DD4" w:rsidRDefault="00623831" w:rsidP="006D6362">
      <w:pPr>
        <w:rPr>
          <w:rFonts w:cs="Arial"/>
          <w:szCs w:val="22"/>
        </w:rPr>
      </w:pPr>
    </w:p>
    <w:p w14:paraId="78B91FD5" w14:textId="6874F757" w:rsidR="003D7611" w:rsidRDefault="000F629E" w:rsidP="003D7611">
      <w:pPr>
        <w:rPr>
          <w:rFonts w:cs="Arial"/>
          <w:szCs w:val="22"/>
        </w:rPr>
      </w:pPr>
      <w:r>
        <w:rPr>
          <w:rFonts w:cs="Arial"/>
          <w:szCs w:val="22"/>
        </w:rPr>
        <w:t xml:space="preserve">Das restliche Gas wird für den Prozess verwendet und strömt in Richtung </w:t>
      </w:r>
      <w:r w:rsidR="00E60CF6">
        <w:rPr>
          <w:rFonts w:cs="Arial"/>
          <w:szCs w:val="22"/>
        </w:rPr>
        <w:t>Dampferzeuger</w:t>
      </w:r>
      <w:r>
        <w:rPr>
          <w:rFonts w:cs="Arial"/>
          <w:szCs w:val="22"/>
        </w:rPr>
        <w:t xml:space="preserve"> sowie in Richtung Pebble </w:t>
      </w:r>
      <w:proofErr w:type="spellStart"/>
      <w:r>
        <w:rPr>
          <w:rFonts w:cs="Arial"/>
          <w:szCs w:val="22"/>
        </w:rPr>
        <w:t>Heater</w:t>
      </w:r>
      <w:proofErr w:type="spellEnd"/>
      <w:r>
        <w:rPr>
          <w:rFonts w:cs="Arial"/>
          <w:szCs w:val="22"/>
        </w:rPr>
        <w:t xml:space="preserve"> weiter.</w:t>
      </w:r>
      <w:r w:rsidR="00D91AD4">
        <w:rPr>
          <w:rFonts w:cs="Arial"/>
          <w:szCs w:val="22"/>
        </w:rPr>
        <w:t xml:space="preserve"> </w:t>
      </w:r>
      <w:r w:rsidR="00E60CF6">
        <w:rPr>
          <w:rFonts w:cs="Arial"/>
          <w:szCs w:val="22"/>
        </w:rPr>
        <w:t xml:space="preserve">Restgas wird </w:t>
      </w:r>
      <w:r w:rsidR="00D91AD4">
        <w:rPr>
          <w:rFonts w:cs="Arial"/>
          <w:szCs w:val="22"/>
        </w:rPr>
        <w:t>nachfolgend als „</w:t>
      </w:r>
      <w:proofErr w:type="spellStart"/>
      <w:r w:rsidR="00D91AD4">
        <w:rPr>
          <w:rFonts w:cs="Arial"/>
          <w:szCs w:val="22"/>
        </w:rPr>
        <w:t>Tailgas</w:t>
      </w:r>
      <w:proofErr w:type="spellEnd"/>
      <w:r w:rsidR="00D91AD4">
        <w:rPr>
          <w:rFonts w:cs="Arial"/>
          <w:szCs w:val="22"/>
        </w:rPr>
        <w:t xml:space="preserve">“ betitelt. </w:t>
      </w:r>
      <w:r w:rsidR="00E60CF6">
        <w:rPr>
          <w:rFonts w:cs="Arial"/>
          <w:szCs w:val="22"/>
        </w:rPr>
        <w:t xml:space="preserve">Im Dampferzeuger </w:t>
      </w:r>
      <w:r w:rsidR="00357911">
        <w:rPr>
          <w:rFonts w:cs="Arial"/>
          <w:szCs w:val="22"/>
        </w:rPr>
        <w:t xml:space="preserve">wird das </w:t>
      </w:r>
      <w:proofErr w:type="spellStart"/>
      <w:r w:rsidR="00357911">
        <w:rPr>
          <w:rFonts w:cs="Arial"/>
          <w:szCs w:val="22"/>
        </w:rPr>
        <w:t>Tailgas</w:t>
      </w:r>
      <w:proofErr w:type="spellEnd"/>
      <w:r w:rsidR="00357911">
        <w:rPr>
          <w:rFonts w:cs="Arial"/>
          <w:szCs w:val="22"/>
        </w:rPr>
        <w:t xml:space="preserve"> für die </w:t>
      </w:r>
      <w:proofErr w:type="spellStart"/>
      <w:r w:rsidR="00357911">
        <w:rPr>
          <w:rFonts w:cs="Arial"/>
          <w:szCs w:val="22"/>
        </w:rPr>
        <w:t>verbrennung</w:t>
      </w:r>
      <w:proofErr w:type="spellEnd"/>
      <w:r w:rsidR="00357911">
        <w:rPr>
          <w:rFonts w:cs="Arial"/>
          <w:szCs w:val="22"/>
        </w:rPr>
        <w:t xml:space="preserve"> verwendet um Sattdampf zu erzeugen für den Pebble </w:t>
      </w:r>
      <w:proofErr w:type="spellStart"/>
      <w:r w:rsidR="00357911">
        <w:rPr>
          <w:rFonts w:cs="Arial"/>
          <w:szCs w:val="22"/>
        </w:rPr>
        <w:t>Heater</w:t>
      </w:r>
      <w:proofErr w:type="spellEnd"/>
      <w:r w:rsidR="00357911">
        <w:rPr>
          <w:rFonts w:cs="Arial"/>
          <w:szCs w:val="22"/>
        </w:rPr>
        <w:t xml:space="preserve">. </w:t>
      </w:r>
      <w:proofErr w:type="spellStart"/>
      <w:r w:rsidR="006E2714">
        <w:rPr>
          <w:rFonts w:cs="Arial"/>
          <w:szCs w:val="22"/>
        </w:rPr>
        <w:t>Tailgas</w:t>
      </w:r>
      <w:proofErr w:type="spellEnd"/>
      <w:r w:rsidR="006E2714">
        <w:rPr>
          <w:rFonts w:cs="Arial"/>
          <w:szCs w:val="22"/>
        </w:rPr>
        <w:t xml:space="preserve"> wird im Brenner verfeuert um hohe Temperaturen zu erreichen. Im Pebble </w:t>
      </w:r>
      <w:proofErr w:type="spellStart"/>
      <w:r w:rsidR="006E2714">
        <w:rPr>
          <w:rFonts w:cs="Arial"/>
          <w:szCs w:val="22"/>
        </w:rPr>
        <w:t>Heater</w:t>
      </w:r>
      <w:proofErr w:type="spellEnd"/>
      <w:r w:rsidR="006E2714">
        <w:rPr>
          <w:rFonts w:cs="Arial"/>
          <w:szCs w:val="22"/>
        </w:rPr>
        <w:t xml:space="preserve"> wird Heißdampf erzeugt für die Vergasung im Reaktor. Das als Nebenprodukt</w:t>
      </w:r>
      <w:r w:rsidR="005B5C40">
        <w:rPr>
          <w:rFonts w:cs="Arial"/>
          <w:szCs w:val="22"/>
        </w:rPr>
        <w:t xml:space="preserve"> erzeugte Rauchgas ,wird Richtung Kamin aus dem Prozess geleitet.</w:t>
      </w:r>
    </w:p>
    <w:p w14:paraId="6A41A27D" w14:textId="48E4D833" w:rsidR="005B5C40" w:rsidRPr="003D7611" w:rsidRDefault="005B5C40" w:rsidP="003D7611">
      <w:pPr>
        <w:rPr>
          <w:rFonts w:cs="Arial"/>
          <w:szCs w:val="22"/>
        </w:rPr>
      </w:pPr>
      <w:r>
        <w:rPr>
          <w:rFonts w:cs="Arial"/>
          <w:szCs w:val="22"/>
        </w:rPr>
        <w:t xml:space="preserve">Im Anhang befindet sich die </w:t>
      </w:r>
      <w:r w:rsidRPr="007D124B">
        <w:rPr>
          <w:rFonts w:cs="Arial"/>
          <w:szCs w:val="22"/>
          <w:highlight w:val="red"/>
        </w:rPr>
        <w:t>Abbildung 27</w:t>
      </w:r>
      <w:r w:rsidR="00C84280" w:rsidRPr="007D124B">
        <w:rPr>
          <w:rFonts w:cs="Arial"/>
          <w:szCs w:val="22"/>
          <w:highlight w:val="red"/>
        </w:rPr>
        <w:t>,</w:t>
      </w:r>
      <w:r w:rsidR="00C84280">
        <w:rPr>
          <w:rFonts w:cs="Arial"/>
          <w:szCs w:val="22"/>
        </w:rPr>
        <w:t xml:space="preserve"> die drei Pebble </w:t>
      </w:r>
      <w:proofErr w:type="spellStart"/>
      <w:r w:rsidR="00C84280">
        <w:rPr>
          <w:rFonts w:cs="Arial"/>
          <w:szCs w:val="22"/>
        </w:rPr>
        <w:t>Heater</w:t>
      </w:r>
      <w:proofErr w:type="spellEnd"/>
      <w:r w:rsidR="00C84280">
        <w:rPr>
          <w:rFonts w:cs="Arial"/>
          <w:szCs w:val="22"/>
        </w:rPr>
        <w:t xml:space="preserve"> darstellt. Sattdampf </w:t>
      </w:r>
      <w:r w:rsidR="000C32B6">
        <w:rPr>
          <w:rFonts w:cs="Arial"/>
          <w:szCs w:val="22"/>
        </w:rPr>
        <w:t>ist</w:t>
      </w:r>
      <w:r w:rsidR="00C84280">
        <w:rPr>
          <w:rFonts w:cs="Arial"/>
          <w:szCs w:val="22"/>
        </w:rPr>
        <w:t xml:space="preserve"> als „SS“, Rauchgas als „OG“, Heißdampf als „HS“</w:t>
      </w:r>
      <w:r w:rsidR="000C32B6">
        <w:rPr>
          <w:rFonts w:cs="Arial"/>
          <w:szCs w:val="22"/>
        </w:rPr>
        <w:t>, Verbrennungsluft als „CA“</w:t>
      </w:r>
      <w:r w:rsidR="00C84280">
        <w:rPr>
          <w:rFonts w:cs="Arial"/>
          <w:szCs w:val="22"/>
        </w:rPr>
        <w:t xml:space="preserve"> und </w:t>
      </w:r>
      <w:proofErr w:type="spellStart"/>
      <w:r w:rsidR="00C84280">
        <w:rPr>
          <w:rFonts w:cs="Arial"/>
          <w:szCs w:val="22"/>
        </w:rPr>
        <w:t>Tailgas</w:t>
      </w:r>
      <w:proofErr w:type="spellEnd"/>
      <w:r w:rsidR="00C84280">
        <w:rPr>
          <w:rFonts w:cs="Arial"/>
          <w:szCs w:val="22"/>
        </w:rPr>
        <w:t xml:space="preserve"> als „TG“ gekennzeichnet.</w:t>
      </w:r>
    </w:p>
    <w:p w14:paraId="1DEBC97A" w14:textId="77777777" w:rsidR="007D124B" w:rsidRDefault="007D124B" w:rsidP="007D124B">
      <w:pPr>
        <w:keepNext/>
        <w:jc w:val="center"/>
      </w:pPr>
      <w:r w:rsidRPr="007D124B">
        <w:rPr>
          <w:rFonts w:cs="Arial"/>
          <w:noProof/>
          <w:szCs w:val="22"/>
        </w:rPr>
        <w:drawing>
          <wp:inline distT="0" distB="0" distL="0" distR="0" wp14:anchorId="5C6EA9E0" wp14:editId="57489DB6">
            <wp:extent cx="1415715" cy="24460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32230" cy="2474555"/>
                    </a:xfrm>
                    <a:prstGeom prst="rect">
                      <a:avLst/>
                    </a:prstGeom>
                  </pic:spPr>
                </pic:pic>
              </a:graphicData>
            </a:graphic>
          </wp:inline>
        </w:drawing>
      </w:r>
    </w:p>
    <w:p w14:paraId="3060F643" w14:textId="092E8701" w:rsidR="007D124B" w:rsidRPr="003D7611" w:rsidRDefault="007D124B" w:rsidP="007D124B">
      <w:pPr>
        <w:pStyle w:val="Abbildung"/>
      </w:pPr>
      <w:r>
        <w:t xml:space="preserve">Abbildung </w:t>
      </w:r>
      <w:r w:rsidR="003A4A3B">
        <w:fldChar w:fldCharType="begin"/>
      </w:r>
      <w:r w:rsidR="003A4A3B">
        <w:instrText xml:space="preserve"> SEQ Abbildung \* ARABIC </w:instrText>
      </w:r>
      <w:r w:rsidR="003A4A3B">
        <w:fldChar w:fldCharType="separate"/>
      </w:r>
      <w:r>
        <w:rPr>
          <w:noProof/>
        </w:rPr>
        <w:t>26</w:t>
      </w:r>
      <w:r w:rsidR="003A4A3B">
        <w:rPr>
          <w:noProof/>
        </w:rPr>
        <w:fldChar w:fldCharType="end"/>
      </w:r>
      <w:r>
        <w:t xml:space="preserve"> Pebble </w:t>
      </w:r>
      <w:proofErr w:type="spellStart"/>
      <w:r>
        <w:t>Heater</w:t>
      </w:r>
      <w:proofErr w:type="spellEnd"/>
      <w:r>
        <w:t xml:space="preserve"> mit Radialer Gasströmung</w:t>
      </w:r>
    </w:p>
    <w:p w14:paraId="3AAFC605" w14:textId="77777777" w:rsidR="003D7611" w:rsidRPr="003D7611" w:rsidRDefault="003D7611" w:rsidP="003D7611">
      <w:pPr>
        <w:rPr>
          <w:rFonts w:cs="Arial"/>
          <w:szCs w:val="22"/>
        </w:rPr>
      </w:pPr>
      <w:r w:rsidRPr="003D7611">
        <w:rPr>
          <w:rFonts w:cs="Arial"/>
          <w:szCs w:val="22"/>
        </w:rPr>
        <w:t xml:space="preserve">Der restliche Wasserstoff </w:t>
      </w:r>
    </w:p>
    <w:p w14:paraId="044C7394" w14:textId="77777777" w:rsidR="003D7611" w:rsidRPr="003D7611" w:rsidRDefault="003D7611" w:rsidP="003D7611">
      <w:pPr>
        <w:rPr>
          <w:rFonts w:cs="Arial"/>
          <w:szCs w:val="22"/>
        </w:rPr>
      </w:pPr>
      <w:r w:rsidRPr="003D7611">
        <w:rPr>
          <w:rFonts w:cs="Arial"/>
          <w:szCs w:val="22"/>
        </w:rPr>
        <w:t xml:space="preserve">verbleibt im </w:t>
      </w:r>
      <w:proofErr w:type="spellStart"/>
      <w:r w:rsidRPr="003D7611">
        <w:rPr>
          <w:rFonts w:cs="Arial"/>
          <w:szCs w:val="22"/>
        </w:rPr>
        <w:t>Tailgas</w:t>
      </w:r>
      <w:proofErr w:type="spellEnd"/>
      <w:r w:rsidRPr="003D7611">
        <w:rPr>
          <w:rFonts w:cs="Arial"/>
          <w:szCs w:val="22"/>
        </w:rPr>
        <w:t xml:space="preserve"> und wird mit den anderen abgeschiedenen Gaskomponenten verfeuert um im </w:t>
      </w:r>
    </w:p>
    <w:p w14:paraId="03FAAC5E" w14:textId="77777777" w:rsidR="003D7611" w:rsidRPr="003D7611" w:rsidRDefault="003D7611" w:rsidP="003D7611">
      <w:pPr>
        <w:rPr>
          <w:rFonts w:cs="Arial"/>
          <w:szCs w:val="22"/>
        </w:rPr>
      </w:pPr>
      <w:r w:rsidRPr="003D7611">
        <w:rPr>
          <w:rFonts w:cs="Arial"/>
          <w:szCs w:val="22"/>
        </w:rPr>
        <w:t>Dampferzeuger Sattdampf zu generieren und diesen in den Pebble-</w:t>
      </w:r>
      <w:proofErr w:type="spellStart"/>
      <w:r w:rsidRPr="003D7611">
        <w:rPr>
          <w:rFonts w:cs="Arial"/>
          <w:szCs w:val="22"/>
        </w:rPr>
        <w:t>Heatern</w:t>
      </w:r>
      <w:proofErr w:type="spellEnd"/>
      <w:r w:rsidRPr="003D7611">
        <w:rPr>
          <w:rFonts w:cs="Arial"/>
          <w:szCs w:val="22"/>
        </w:rPr>
        <w:t xml:space="preserve"> anschließend mit dem </w:t>
      </w:r>
    </w:p>
    <w:p w14:paraId="4F29C30C" w14:textId="42B33D15" w:rsidR="00623831" w:rsidRPr="00740DD4" w:rsidRDefault="003D7611" w:rsidP="003D7611">
      <w:pPr>
        <w:rPr>
          <w:rFonts w:cs="Arial"/>
          <w:szCs w:val="22"/>
        </w:rPr>
      </w:pPr>
      <w:r w:rsidRPr="003D7611">
        <w:rPr>
          <w:rFonts w:cs="Arial"/>
          <w:szCs w:val="22"/>
        </w:rPr>
        <w:t xml:space="preserve">restlichen </w:t>
      </w:r>
      <w:proofErr w:type="spellStart"/>
      <w:r w:rsidRPr="003D7611">
        <w:rPr>
          <w:rFonts w:cs="Arial"/>
          <w:szCs w:val="22"/>
        </w:rPr>
        <w:t>Tailgas</w:t>
      </w:r>
      <w:proofErr w:type="spellEnd"/>
      <w:r w:rsidRPr="003D7611">
        <w:rPr>
          <w:rFonts w:cs="Arial"/>
          <w:szCs w:val="22"/>
        </w:rPr>
        <w:t xml:space="preserve"> zu überhitzen. Der gewonnene reine Wasserstoff wird</w:t>
      </w:r>
    </w:p>
    <w:p w14:paraId="5E9ED2A1" w14:textId="653BD343" w:rsidR="00623831" w:rsidRPr="00740DD4" w:rsidRDefault="00623831" w:rsidP="006D6362">
      <w:pPr>
        <w:rPr>
          <w:rFonts w:cs="Arial"/>
          <w:szCs w:val="22"/>
        </w:rPr>
      </w:pPr>
    </w:p>
    <w:p w14:paraId="7173D1A5" w14:textId="0C73A365" w:rsidR="00623831" w:rsidRPr="00740DD4" w:rsidRDefault="00623831" w:rsidP="006D6362">
      <w:pPr>
        <w:rPr>
          <w:rFonts w:cs="Arial"/>
          <w:szCs w:val="22"/>
        </w:rPr>
      </w:pPr>
    </w:p>
    <w:p w14:paraId="5C0C27DD" w14:textId="3FD09182" w:rsidR="00623831" w:rsidRDefault="00623831" w:rsidP="006D6362">
      <w:pPr>
        <w:rPr>
          <w:rFonts w:cs="Arial"/>
          <w:szCs w:val="22"/>
        </w:rPr>
      </w:pPr>
    </w:p>
    <w:p w14:paraId="1D486458" w14:textId="7D3E587C" w:rsidR="00ED6726" w:rsidRDefault="00ED6726" w:rsidP="006D6362">
      <w:pPr>
        <w:rPr>
          <w:rFonts w:cs="Arial"/>
          <w:szCs w:val="22"/>
        </w:rPr>
      </w:pPr>
    </w:p>
    <w:p w14:paraId="5D9E937C" w14:textId="2E34BCE4" w:rsidR="00ED6726" w:rsidRPr="00740DD4" w:rsidRDefault="00ED6726" w:rsidP="00831095">
      <w:pPr>
        <w:spacing w:before="0" w:after="160" w:line="259" w:lineRule="auto"/>
        <w:rPr>
          <w:rFonts w:cs="Arial"/>
          <w:szCs w:val="22"/>
        </w:rPr>
      </w:pPr>
      <w:r>
        <w:rPr>
          <w:rFonts w:cs="Arial"/>
          <w:szCs w:val="22"/>
        </w:rPr>
        <w:br w:type="page"/>
      </w:r>
    </w:p>
    <w:p w14:paraId="001613E7" w14:textId="79BC66A2" w:rsidR="00593B69" w:rsidRDefault="00593B69" w:rsidP="008906CD">
      <w:pPr>
        <w:pStyle w:val="berschrift1"/>
      </w:pPr>
      <w:bookmarkStart w:id="42" w:name="_Toc92189061"/>
      <w:r>
        <w:lastRenderedPageBreak/>
        <w:t>Steuerung</w:t>
      </w:r>
      <w:bookmarkEnd w:id="42"/>
    </w:p>
    <w:p w14:paraId="4BBA5128" w14:textId="7A4091E1" w:rsidR="00623831" w:rsidRPr="00EB3390" w:rsidRDefault="00623831" w:rsidP="00E231C5">
      <w:pPr>
        <w:pStyle w:val="berschrift2"/>
        <w:ind w:left="567"/>
        <w:rPr>
          <w:rFonts w:cs="Arial"/>
          <w:szCs w:val="24"/>
        </w:rPr>
      </w:pPr>
      <w:bookmarkStart w:id="43" w:name="_Toc92189062"/>
      <w:r w:rsidRPr="00EB3390">
        <w:rPr>
          <w:rFonts w:cs="Arial"/>
          <w:szCs w:val="24"/>
        </w:rPr>
        <w:t>PID-Zeichnung</w:t>
      </w:r>
      <w:bookmarkEnd w:id="43"/>
    </w:p>
    <w:p w14:paraId="64FDCF5D" w14:textId="78091AE4" w:rsidR="00CF5D55" w:rsidRPr="00740DD4" w:rsidRDefault="00CF5D55" w:rsidP="006D6362">
      <w:pPr>
        <w:rPr>
          <w:rFonts w:cs="Arial"/>
          <w:szCs w:val="22"/>
        </w:rPr>
      </w:pPr>
    </w:p>
    <w:p w14:paraId="1059A38D" w14:textId="11F0B4A3" w:rsidR="00CF5D55" w:rsidRPr="00740DD4" w:rsidRDefault="00CF5D55" w:rsidP="006D6362">
      <w:pPr>
        <w:rPr>
          <w:rFonts w:cs="Arial"/>
          <w:szCs w:val="22"/>
        </w:rPr>
      </w:pPr>
      <w:r w:rsidRPr="00740DD4">
        <w:rPr>
          <w:rFonts w:cs="Arial"/>
          <w:szCs w:val="22"/>
        </w:rPr>
        <w:t>Nomenklatur wird erläutert,</w:t>
      </w:r>
    </w:p>
    <w:p w14:paraId="5A4E8391" w14:textId="04EDB465" w:rsidR="00CF5D55" w:rsidRPr="00740DD4" w:rsidRDefault="00CF5D55" w:rsidP="006D6362">
      <w:pPr>
        <w:rPr>
          <w:rFonts w:cs="Arial"/>
          <w:szCs w:val="22"/>
        </w:rPr>
      </w:pPr>
      <w:r w:rsidRPr="00740DD4">
        <w:rPr>
          <w:rFonts w:cs="Arial"/>
          <w:szCs w:val="22"/>
        </w:rPr>
        <w:t>SG = Synthesegas</w:t>
      </w:r>
    </w:p>
    <w:p w14:paraId="2E2E2EA1" w14:textId="00468F3D" w:rsidR="00CF5D55" w:rsidRPr="00740DD4" w:rsidRDefault="00CF5D55" w:rsidP="006D6362">
      <w:pPr>
        <w:rPr>
          <w:rFonts w:cs="Arial"/>
          <w:szCs w:val="22"/>
        </w:rPr>
      </w:pPr>
      <w:r w:rsidRPr="00740DD4">
        <w:rPr>
          <w:rFonts w:cs="Arial"/>
          <w:szCs w:val="22"/>
        </w:rPr>
        <w:t>TG=</w:t>
      </w:r>
      <w:proofErr w:type="spellStart"/>
      <w:r w:rsidRPr="00740DD4">
        <w:rPr>
          <w:rFonts w:cs="Arial"/>
          <w:szCs w:val="22"/>
        </w:rPr>
        <w:t>Tailgas</w:t>
      </w:r>
      <w:proofErr w:type="spellEnd"/>
      <w:r w:rsidRPr="00740DD4">
        <w:rPr>
          <w:rFonts w:cs="Arial"/>
          <w:szCs w:val="22"/>
        </w:rPr>
        <w:t xml:space="preserve"> (Restgas)</w:t>
      </w:r>
    </w:p>
    <w:p w14:paraId="2DF1D880" w14:textId="659A8D6A" w:rsidR="00CF5D55" w:rsidRPr="00740DD4" w:rsidRDefault="00CF5D55" w:rsidP="006D6362">
      <w:pPr>
        <w:rPr>
          <w:rFonts w:cs="Arial"/>
          <w:szCs w:val="22"/>
        </w:rPr>
      </w:pPr>
      <w:r w:rsidRPr="00740DD4">
        <w:rPr>
          <w:rFonts w:cs="Arial"/>
          <w:szCs w:val="22"/>
        </w:rPr>
        <w:t xml:space="preserve">SS= </w:t>
      </w:r>
      <w:proofErr w:type="spellStart"/>
      <w:r w:rsidRPr="00740DD4">
        <w:rPr>
          <w:rFonts w:cs="Arial"/>
          <w:szCs w:val="22"/>
        </w:rPr>
        <w:t>Saturated</w:t>
      </w:r>
      <w:proofErr w:type="spellEnd"/>
      <w:r w:rsidRPr="00740DD4">
        <w:rPr>
          <w:rFonts w:cs="Arial"/>
          <w:szCs w:val="22"/>
        </w:rPr>
        <w:t xml:space="preserve"> Steam (Sattdampf)</w:t>
      </w:r>
    </w:p>
    <w:p w14:paraId="75300B39" w14:textId="73A0077C" w:rsidR="00CF5D55" w:rsidRPr="00740DD4" w:rsidRDefault="00CF5D55" w:rsidP="006D6362">
      <w:pPr>
        <w:rPr>
          <w:rFonts w:cs="Arial"/>
          <w:szCs w:val="22"/>
          <w:lang w:val="en-US"/>
        </w:rPr>
      </w:pPr>
      <w:r w:rsidRPr="00740DD4">
        <w:rPr>
          <w:rFonts w:cs="Arial"/>
          <w:szCs w:val="22"/>
          <w:lang w:val="en-US"/>
        </w:rPr>
        <w:t>HS= High Temperature Steam (</w:t>
      </w:r>
      <w:proofErr w:type="spellStart"/>
      <w:r w:rsidRPr="00740DD4">
        <w:rPr>
          <w:rFonts w:cs="Arial"/>
          <w:szCs w:val="22"/>
          <w:lang w:val="en-US"/>
        </w:rPr>
        <w:t>Heißdampf</w:t>
      </w:r>
      <w:proofErr w:type="spellEnd"/>
      <w:r w:rsidRPr="00740DD4">
        <w:rPr>
          <w:rFonts w:cs="Arial"/>
          <w:szCs w:val="22"/>
          <w:lang w:val="en-US"/>
        </w:rPr>
        <w:t>)</w:t>
      </w:r>
    </w:p>
    <w:p w14:paraId="1667645E" w14:textId="7F622BC5" w:rsidR="00CF5D55" w:rsidRPr="00740DD4" w:rsidRDefault="00CF5D55" w:rsidP="006D6362">
      <w:pPr>
        <w:rPr>
          <w:rFonts w:cs="Arial"/>
          <w:szCs w:val="22"/>
          <w:lang w:val="en-US"/>
        </w:rPr>
      </w:pPr>
      <w:r w:rsidRPr="00740DD4">
        <w:rPr>
          <w:rFonts w:cs="Arial"/>
          <w:szCs w:val="22"/>
          <w:lang w:val="en-US"/>
        </w:rPr>
        <w:t>CA= Combustion Air (</w:t>
      </w:r>
      <w:proofErr w:type="spellStart"/>
      <w:r w:rsidRPr="00740DD4">
        <w:rPr>
          <w:rFonts w:cs="Arial"/>
          <w:szCs w:val="22"/>
          <w:lang w:val="en-US"/>
        </w:rPr>
        <w:t>Verbrennungsluft</w:t>
      </w:r>
      <w:proofErr w:type="spellEnd"/>
      <w:r w:rsidRPr="00740DD4">
        <w:rPr>
          <w:rFonts w:cs="Arial"/>
          <w:szCs w:val="22"/>
          <w:lang w:val="en-US"/>
        </w:rPr>
        <w:t>)</w:t>
      </w:r>
    </w:p>
    <w:p w14:paraId="74363074" w14:textId="7D301B03" w:rsidR="00CF5D55" w:rsidRPr="00740DD4" w:rsidRDefault="00CF5D55" w:rsidP="006D6362">
      <w:pPr>
        <w:rPr>
          <w:rFonts w:cs="Arial"/>
          <w:szCs w:val="22"/>
          <w:lang w:val="en-US"/>
        </w:rPr>
      </w:pPr>
      <w:r w:rsidRPr="00740DD4">
        <w:rPr>
          <w:rFonts w:cs="Arial"/>
          <w:szCs w:val="22"/>
          <w:lang w:val="en-US"/>
        </w:rPr>
        <w:t xml:space="preserve">OG= </w:t>
      </w:r>
      <w:proofErr w:type="spellStart"/>
      <w:r w:rsidRPr="00740DD4">
        <w:rPr>
          <w:rFonts w:cs="Arial"/>
          <w:szCs w:val="22"/>
          <w:lang w:val="en-US"/>
        </w:rPr>
        <w:t>Offgas</w:t>
      </w:r>
      <w:proofErr w:type="spellEnd"/>
      <w:r w:rsidRPr="00740DD4">
        <w:rPr>
          <w:rFonts w:cs="Arial"/>
          <w:szCs w:val="22"/>
          <w:lang w:val="en-US"/>
        </w:rPr>
        <w:t xml:space="preserve"> (</w:t>
      </w:r>
      <w:proofErr w:type="spellStart"/>
      <w:r w:rsidRPr="00740DD4">
        <w:rPr>
          <w:rFonts w:cs="Arial"/>
          <w:szCs w:val="22"/>
          <w:lang w:val="en-US"/>
        </w:rPr>
        <w:t>Rauchgas</w:t>
      </w:r>
      <w:proofErr w:type="spellEnd"/>
      <w:r w:rsidRPr="00740DD4">
        <w:rPr>
          <w:rFonts w:cs="Arial"/>
          <w:szCs w:val="22"/>
          <w:lang w:val="en-US"/>
        </w:rPr>
        <w:t>)</w:t>
      </w:r>
    </w:p>
    <w:p w14:paraId="39893F85" w14:textId="71555148" w:rsidR="00CF5D55" w:rsidRPr="00740DD4" w:rsidRDefault="00CF5D55" w:rsidP="006D6362">
      <w:pPr>
        <w:rPr>
          <w:rFonts w:cs="Arial"/>
          <w:szCs w:val="22"/>
          <w:lang w:val="en-US"/>
        </w:rPr>
      </w:pPr>
      <w:r w:rsidRPr="00740DD4">
        <w:rPr>
          <w:rFonts w:cs="Arial"/>
          <w:szCs w:val="22"/>
          <w:lang w:val="en-US"/>
        </w:rPr>
        <w:t>HX= Hydrogen (</w:t>
      </w:r>
      <w:proofErr w:type="spellStart"/>
      <w:r w:rsidRPr="00740DD4">
        <w:rPr>
          <w:rFonts w:cs="Arial"/>
          <w:szCs w:val="22"/>
          <w:lang w:val="en-US"/>
        </w:rPr>
        <w:t>Wasserstoff</w:t>
      </w:r>
      <w:proofErr w:type="spellEnd"/>
      <w:r w:rsidRPr="00740DD4">
        <w:rPr>
          <w:rFonts w:cs="Arial"/>
          <w:szCs w:val="22"/>
          <w:lang w:val="en-US"/>
        </w:rPr>
        <w:t>)</w:t>
      </w:r>
    </w:p>
    <w:p w14:paraId="711C382E" w14:textId="4C3F268C" w:rsidR="00CF5D55" w:rsidRPr="00740DD4" w:rsidRDefault="00CF5D55" w:rsidP="006D6362">
      <w:pPr>
        <w:rPr>
          <w:rFonts w:cs="Arial"/>
          <w:szCs w:val="22"/>
          <w:lang w:val="en-US"/>
        </w:rPr>
      </w:pPr>
      <w:r w:rsidRPr="00740DD4">
        <w:rPr>
          <w:rFonts w:cs="Arial"/>
          <w:szCs w:val="22"/>
          <w:lang w:val="en-US"/>
        </w:rPr>
        <w:t>OX= Oxygen (</w:t>
      </w:r>
      <w:proofErr w:type="spellStart"/>
      <w:r w:rsidRPr="00740DD4">
        <w:rPr>
          <w:rFonts w:cs="Arial"/>
          <w:szCs w:val="22"/>
          <w:lang w:val="en-US"/>
        </w:rPr>
        <w:t>SAuerstoff</w:t>
      </w:r>
      <w:proofErr w:type="spellEnd"/>
      <w:r w:rsidRPr="00740DD4">
        <w:rPr>
          <w:rFonts w:cs="Arial"/>
          <w:szCs w:val="22"/>
          <w:lang w:val="en-US"/>
        </w:rPr>
        <w:t>)</w:t>
      </w:r>
    </w:p>
    <w:p w14:paraId="2DB6B25C" w14:textId="34D986AF" w:rsidR="00CF5D55" w:rsidRPr="00740DD4" w:rsidRDefault="00CF5D55" w:rsidP="006D6362">
      <w:pPr>
        <w:rPr>
          <w:rFonts w:cs="Arial"/>
          <w:szCs w:val="22"/>
          <w:lang w:val="en-US"/>
        </w:rPr>
      </w:pPr>
      <w:r w:rsidRPr="00740DD4">
        <w:rPr>
          <w:rFonts w:cs="Arial"/>
          <w:szCs w:val="22"/>
          <w:lang w:val="en-US"/>
        </w:rPr>
        <w:t>W= Water (Wasser)</w:t>
      </w:r>
    </w:p>
    <w:p w14:paraId="1810BA5F" w14:textId="23FB8747" w:rsidR="00CF5D55" w:rsidRPr="00740DD4" w:rsidRDefault="00CF5D55" w:rsidP="006D6362">
      <w:pPr>
        <w:rPr>
          <w:rFonts w:cs="Arial"/>
          <w:szCs w:val="22"/>
          <w:lang w:val="en-US"/>
        </w:rPr>
      </w:pPr>
      <w:r w:rsidRPr="00740DD4">
        <w:rPr>
          <w:rFonts w:cs="Arial"/>
          <w:szCs w:val="22"/>
          <w:lang w:val="en-US"/>
        </w:rPr>
        <w:t>FW= Feedwater (</w:t>
      </w:r>
      <w:proofErr w:type="spellStart"/>
      <w:r w:rsidRPr="00740DD4">
        <w:rPr>
          <w:rFonts w:cs="Arial"/>
          <w:szCs w:val="22"/>
          <w:lang w:val="en-US"/>
        </w:rPr>
        <w:t>Speisewasser</w:t>
      </w:r>
      <w:proofErr w:type="spellEnd"/>
      <w:r w:rsidRPr="00740DD4">
        <w:rPr>
          <w:rFonts w:cs="Arial"/>
          <w:szCs w:val="22"/>
          <w:lang w:val="en-US"/>
        </w:rPr>
        <w:t>)</w:t>
      </w:r>
    </w:p>
    <w:p w14:paraId="03816D36" w14:textId="6E4FEC47" w:rsidR="00CF5D55" w:rsidRPr="00740DD4" w:rsidRDefault="00CF5D55" w:rsidP="006D6362">
      <w:pPr>
        <w:rPr>
          <w:rFonts w:cs="Arial"/>
          <w:szCs w:val="22"/>
          <w:lang w:val="en-US"/>
        </w:rPr>
      </w:pPr>
      <w:r w:rsidRPr="00740DD4">
        <w:rPr>
          <w:rFonts w:cs="Arial"/>
          <w:szCs w:val="22"/>
          <w:lang w:val="en-US"/>
        </w:rPr>
        <w:t>Con= Condensate (</w:t>
      </w:r>
      <w:proofErr w:type="spellStart"/>
      <w:r w:rsidRPr="00740DD4">
        <w:rPr>
          <w:rFonts w:cs="Arial"/>
          <w:szCs w:val="22"/>
          <w:lang w:val="en-US"/>
        </w:rPr>
        <w:t>Kondensat</w:t>
      </w:r>
      <w:proofErr w:type="spellEnd"/>
      <w:r w:rsidRPr="00740DD4">
        <w:rPr>
          <w:rFonts w:cs="Arial"/>
          <w:szCs w:val="22"/>
          <w:lang w:val="en-US"/>
        </w:rPr>
        <w:t>)</w:t>
      </w:r>
    </w:p>
    <w:p w14:paraId="0B284A92" w14:textId="67D8AB40" w:rsidR="00CF5D55" w:rsidRPr="00740DD4" w:rsidRDefault="00CF5D55" w:rsidP="006D6362">
      <w:pPr>
        <w:rPr>
          <w:rFonts w:cs="Arial"/>
          <w:szCs w:val="22"/>
          <w:lang w:val="en-US"/>
        </w:rPr>
      </w:pPr>
      <w:r w:rsidRPr="00740DD4">
        <w:rPr>
          <w:rFonts w:cs="Arial"/>
          <w:szCs w:val="22"/>
          <w:lang w:val="en-US"/>
        </w:rPr>
        <w:t>Tar= Tar (teer)</w:t>
      </w:r>
      <w:r w:rsidRPr="00740DD4">
        <w:rPr>
          <w:rFonts w:cs="Arial"/>
          <w:szCs w:val="22"/>
          <w:lang w:val="en-US"/>
        </w:rPr>
        <w:br/>
        <w:t>AS =Ash (</w:t>
      </w:r>
      <w:proofErr w:type="spellStart"/>
      <w:r w:rsidRPr="00740DD4">
        <w:rPr>
          <w:rFonts w:cs="Arial"/>
          <w:szCs w:val="22"/>
          <w:lang w:val="en-US"/>
        </w:rPr>
        <w:t>asche</w:t>
      </w:r>
      <w:proofErr w:type="spellEnd"/>
      <w:r w:rsidRPr="00740DD4">
        <w:rPr>
          <w:rFonts w:cs="Arial"/>
          <w:szCs w:val="22"/>
          <w:lang w:val="en-US"/>
        </w:rPr>
        <w:t>)</w:t>
      </w:r>
    </w:p>
    <w:p w14:paraId="7C580304" w14:textId="77777777" w:rsidR="0086781F" w:rsidRPr="00A128DD" w:rsidRDefault="0086781F" w:rsidP="006D6362">
      <w:pPr>
        <w:rPr>
          <w:rFonts w:cs="Arial"/>
          <w:szCs w:val="22"/>
          <w:lang w:val="en-US"/>
        </w:rPr>
      </w:pPr>
    </w:p>
    <w:p w14:paraId="23C61580" w14:textId="729154BF" w:rsidR="00AA2D2F" w:rsidRPr="00EB3390" w:rsidRDefault="00AA2D2F" w:rsidP="00E231C5">
      <w:pPr>
        <w:pStyle w:val="berschrift2"/>
        <w:ind w:left="567"/>
        <w:rPr>
          <w:rFonts w:cs="Arial"/>
          <w:szCs w:val="24"/>
        </w:rPr>
      </w:pPr>
      <w:bookmarkStart w:id="44" w:name="_Toc92189063"/>
      <w:r w:rsidRPr="00EB3390">
        <w:rPr>
          <w:rFonts w:cs="Arial"/>
          <w:szCs w:val="24"/>
        </w:rPr>
        <w:t>Rohrauslegung</w:t>
      </w:r>
      <w:bookmarkEnd w:id="44"/>
    </w:p>
    <w:p w14:paraId="4C6D2430" w14:textId="454E9B34" w:rsidR="00D87D84" w:rsidRPr="00740DD4" w:rsidRDefault="00D87D84" w:rsidP="006D6362">
      <w:pPr>
        <w:rPr>
          <w:rFonts w:cs="Arial"/>
          <w:szCs w:val="22"/>
        </w:rPr>
      </w:pPr>
      <w:r w:rsidRPr="00740DD4">
        <w:rPr>
          <w:rFonts w:cs="Arial"/>
          <w:szCs w:val="22"/>
        </w:rPr>
        <w:t xml:space="preserve">Nomenklatur der Rohrauslegung wurde wie oben </w:t>
      </w:r>
      <w:r w:rsidR="00440937" w:rsidRPr="00740DD4">
        <w:rPr>
          <w:rFonts w:cs="Arial"/>
          <w:szCs w:val="22"/>
        </w:rPr>
        <w:t xml:space="preserve">in 5.1 </w:t>
      </w:r>
      <w:r w:rsidRPr="00740DD4">
        <w:rPr>
          <w:rFonts w:cs="Arial"/>
          <w:szCs w:val="22"/>
        </w:rPr>
        <w:t>genannt gewählt.</w:t>
      </w:r>
      <w:r w:rsidR="000B47DF" w:rsidRPr="00740DD4">
        <w:rPr>
          <w:rFonts w:cs="Arial"/>
          <w:szCs w:val="22"/>
        </w:rPr>
        <w:t xml:space="preserve"> </w:t>
      </w:r>
    </w:p>
    <w:p w14:paraId="123BB4A5" w14:textId="7F6E912A" w:rsidR="00D87D84" w:rsidRPr="00740DD4" w:rsidRDefault="00440937" w:rsidP="006D6362">
      <w:pPr>
        <w:rPr>
          <w:rFonts w:cs="Arial"/>
          <w:szCs w:val="22"/>
        </w:rPr>
      </w:pPr>
      <w:r w:rsidRPr="00740DD4">
        <w:rPr>
          <w:rFonts w:cs="Arial"/>
          <w:szCs w:val="22"/>
        </w:rPr>
        <w:t xml:space="preserve">Hauptsächliche Aufgabe bei der Auslegung war die </w:t>
      </w:r>
      <w:r w:rsidR="003D5CDB" w:rsidRPr="00740DD4">
        <w:rPr>
          <w:rFonts w:cs="Arial"/>
          <w:szCs w:val="22"/>
        </w:rPr>
        <w:t xml:space="preserve">Auslegung von dem Rohr </w:t>
      </w:r>
      <w:r w:rsidRPr="00740DD4">
        <w:rPr>
          <w:rFonts w:cs="Arial"/>
          <w:szCs w:val="22"/>
        </w:rPr>
        <w:t>DN (Nennweite laut DIN)</w:t>
      </w:r>
      <w:r w:rsidR="00404A85" w:rsidRPr="00740DD4">
        <w:rPr>
          <w:rFonts w:cs="Arial"/>
          <w:szCs w:val="22"/>
        </w:rPr>
        <w:t xml:space="preserve">. Diese wurde durch die Rohrgeschwindigkeit des Mediums ausgewählt. Die Rohrgeschwindigkeit sollte nicht über 25 m/s </w:t>
      </w:r>
      <w:r w:rsidR="004D6753" w:rsidRPr="00740DD4">
        <w:rPr>
          <w:rFonts w:cs="Arial"/>
          <w:szCs w:val="22"/>
        </w:rPr>
        <w:t xml:space="preserve">sein und nicht unter 15 m/s. </w:t>
      </w:r>
    </w:p>
    <w:p w14:paraId="4FC3EBCC" w14:textId="0141D11B" w:rsidR="00ED0BC7" w:rsidRPr="00740DD4" w:rsidRDefault="00ED0BC7" w:rsidP="006D6362">
      <w:pPr>
        <w:rPr>
          <w:rFonts w:cs="Arial"/>
          <w:szCs w:val="22"/>
        </w:rPr>
      </w:pPr>
      <w:r w:rsidRPr="00740DD4">
        <w:rPr>
          <w:rFonts w:cs="Arial"/>
          <w:szCs w:val="22"/>
        </w:rPr>
        <w:lastRenderedPageBreak/>
        <w:t xml:space="preserve">Die </w:t>
      </w:r>
      <w:proofErr w:type="spellStart"/>
      <w:r w:rsidRPr="00740DD4">
        <w:rPr>
          <w:rFonts w:cs="Arial"/>
          <w:szCs w:val="22"/>
        </w:rPr>
        <w:t>formel</w:t>
      </w:r>
      <w:proofErr w:type="spellEnd"/>
      <w:r w:rsidRPr="00740DD4">
        <w:rPr>
          <w:rFonts w:cs="Arial"/>
          <w:szCs w:val="22"/>
        </w:rPr>
        <w:t xml:space="preserve"> zur </w:t>
      </w:r>
      <w:proofErr w:type="spellStart"/>
      <w:r w:rsidRPr="00740DD4">
        <w:rPr>
          <w:rFonts w:cs="Arial"/>
          <w:szCs w:val="22"/>
        </w:rPr>
        <w:t>bestimmung</w:t>
      </w:r>
      <w:proofErr w:type="spellEnd"/>
      <w:r w:rsidRPr="00740DD4">
        <w:rPr>
          <w:rFonts w:cs="Arial"/>
          <w:szCs w:val="22"/>
        </w:rPr>
        <w:t xml:space="preserve"> von der </w:t>
      </w:r>
      <w:proofErr w:type="spellStart"/>
      <w:r w:rsidRPr="00740DD4">
        <w:rPr>
          <w:rFonts w:cs="Arial"/>
          <w:szCs w:val="22"/>
        </w:rPr>
        <w:t>Rohrgeschw</w:t>
      </w:r>
      <w:proofErr w:type="spellEnd"/>
      <w:r w:rsidRPr="00740DD4">
        <w:rPr>
          <w:rFonts w:cs="Arial"/>
          <w:szCs w:val="22"/>
        </w:rPr>
        <w:t>. Lautet wie folgt wobei V̇ der Volumenstrom ist und A die Fläche.</w:t>
      </w:r>
    </w:p>
    <w:p w14:paraId="1670DFB1" w14:textId="54FF985A" w:rsidR="00440937" w:rsidRPr="00740DD4" w:rsidRDefault="00440937" w:rsidP="006D6362">
      <w:pPr>
        <w:rPr>
          <w:rFonts w:eastAsiaTheme="minorEastAsia" w:cs="Arial"/>
          <w:szCs w:val="22"/>
        </w:rPr>
      </w:pPr>
      <w:r w:rsidRPr="00740DD4">
        <w:rPr>
          <w:rFonts w:eastAsiaTheme="minorEastAsia" w:cs="Arial"/>
          <w:szCs w:val="22"/>
        </w:rPr>
        <w:t>w=</w:t>
      </w:r>
      <m:oMath>
        <m:f>
          <m:fPr>
            <m:ctrlPr>
              <w:rPr>
                <w:rFonts w:ascii="Cambria Math" w:hAnsi="Cambria Math" w:cs="Arial"/>
                <w:i/>
                <w:szCs w:val="22"/>
              </w:rPr>
            </m:ctrlPr>
          </m:fPr>
          <m:num>
            <m:r>
              <w:rPr>
                <w:rFonts w:ascii="Cambria Math" w:hAnsi="Cambria Math" w:cs="Arial"/>
                <w:szCs w:val="22"/>
              </w:rPr>
              <m:t>V̇</m:t>
            </m:r>
          </m:num>
          <m:den>
            <m:r>
              <w:rPr>
                <w:rFonts w:ascii="Cambria Math" w:hAnsi="Cambria Math" w:cs="Arial"/>
                <w:szCs w:val="22"/>
              </w:rPr>
              <m:t>A</m:t>
            </m:r>
          </m:den>
        </m:f>
      </m:oMath>
      <w:r w:rsidRPr="00740DD4">
        <w:rPr>
          <w:rFonts w:eastAsiaTheme="minorEastAsia" w:cs="Arial"/>
          <w:szCs w:val="22"/>
        </w:rPr>
        <w:t xml:space="preserve"> </w:t>
      </w:r>
    </w:p>
    <w:p w14:paraId="6C84A097" w14:textId="7D2E5C04" w:rsidR="00ED0BC7" w:rsidRPr="00740DD4" w:rsidRDefault="00ED0BC7" w:rsidP="006D6362">
      <w:pPr>
        <w:rPr>
          <w:rFonts w:eastAsiaTheme="minorEastAsia" w:cs="Arial"/>
          <w:szCs w:val="22"/>
        </w:rPr>
      </w:pPr>
      <w:r w:rsidRPr="00740DD4">
        <w:rPr>
          <w:rFonts w:eastAsiaTheme="minorEastAsia" w:cs="Arial"/>
          <w:szCs w:val="22"/>
        </w:rPr>
        <w:t>Weiter ausformuliert wird Massenstrom ṁ durch die jeweilige Dichte des Gases dividiert und durch die Ausformulierung der Fläche des Rohres nochmals dividiert.</w:t>
      </w:r>
    </w:p>
    <w:p w14:paraId="2751F5A0" w14:textId="66980890" w:rsidR="003D5CDB" w:rsidRPr="00740DD4" w:rsidRDefault="003D5CDB" w:rsidP="006D6362">
      <w:pPr>
        <w:rPr>
          <w:rFonts w:cs="Arial"/>
          <w:szCs w:val="22"/>
        </w:rPr>
      </w:pPr>
      <w:r w:rsidRPr="00740DD4">
        <w:rPr>
          <w:rFonts w:eastAsiaTheme="minorEastAsia" w:cs="Arial"/>
          <w:szCs w:val="22"/>
        </w:rPr>
        <w:t>w=</w:t>
      </w:r>
      <m:oMath>
        <m:f>
          <m:fPr>
            <m:ctrlPr>
              <w:rPr>
                <w:rFonts w:ascii="Cambria Math" w:eastAsiaTheme="minorEastAsia" w:hAnsi="Cambria Math" w:cs="Arial"/>
                <w:i/>
                <w:szCs w:val="22"/>
              </w:rPr>
            </m:ctrlPr>
          </m:fPr>
          <m:num>
            <m:r>
              <w:rPr>
                <w:rFonts w:ascii="Cambria Math" w:eastAsiaTheme="minorEastAsia" w:hAnsi="Cambria Math" w:cs="Arial"/>
                <w:szCs w:val="22"/>
              </w:rPr>
              <m:t>ṁ</m:t>
            </m:r>
          </m:num>
          <m:den>
            <m:r>
              <w:rPr>
                <w:rFonts w:ascii="Cambria Math" w:eastAsiaTheme="minorEastAsia" w:hAnsi="Cambria Math" w:cs="Arial"/>
                <w:szCs w:val="22"/>
              </w:rPr>
              <m:t>ρ</m:t>
            </m:r>
          </m:den>
        </m:f>
        <m:r>
          <w:rPr>
            <w:rFonts w:ascii="Cambria Math" w:eastAsiaTheme="minorEastAsia" w:hAnsi="Cambria Math" w:cs="Arial"/>
            <w:szCs w:val="22"/>
          </w:rPr>
          <m:t>*</m:t>
        </m:r>
        <m:f>
          <m:fPr>
            <m:ctrlPr>
              <w:rPr>
                <w:rFonts w:ascii="Cambria Math" w:eastAsiaTheme="minorEastAsia" w:hAnsi="Cambria Math" w:cs="Arial"/>
                <w:i/>
                <w:szCs w:val="22"/>
              </w:rPr>
            </m:ctrlPr>
          </m:fPr>
          <m:num>
            <m:r>
              <w:rPr>
                <w:rFonts w:ascii="Cambria Math" w:eastAsiaTheme="minorEastAsia" w:hAnsi="Cambria Math" w:cs="Arial"/>
                <w:szCs w:val="22"/>
              </w:rPr>
              <m:t>4</m:t>
            </m:r>
          </m:num>
          <m:den>
            <m:r>
              <w:rPr>
                <w:rFonts w:ascii="Cambria Math" w:eastAsiaTheme="minorEastAsia" w:hAnsi="Cambria Math" w:cs="Arial"/>
                <w:szCs w:val="22"/>
              </w:rPr>
              <m:t>Pi*(</m:t>
            </m:r>
            <m:f>
              <m:fPr>
                <m:ctrlPr>
                  <w:rPr>
                    <w:rFonts w:ascii="Cambria Math" w:eastAsiaTheme="minorEastAsia" w:hAnsi="Cambria Math" w:cs="Arial"/>
                    <w:i/>
                    <w:szCs w:val="22"/>
                  </w:rPr>
                </m:ctrlPr>
              </m:fPr>
              <m:num>
                <m:r>
                  <w:rPr>
                    <w:rFonts w:ascii="Cambria Math" w:eastAsiaTheme="minorEastAsia" w:hAnsi="Cambria Math" w:cs="Arial"/>
                    <w:szCs w:val="22"/>
                  </w:rPr>
                  <m:t>d</m:t>
                </m:r>
              </m:num>
              <m:den>
                <m:r>
                  <w:rPr>
                    <w:rFonts w:ascii="Cambria Math" w:eastAsiaTheme="minorEastAsia" w:hAnsi="Cambria Math" w:cs="Arial"/>
                    <w:szCs w:val="22"/>
                  </w:rPr>
                  <m:t>1000</m:t>
                </m:r>
              </m:den>
            </m:f>
            <m:r>
              <w:rPr>
                <w:rFonts w:ascii="Cambria Math" w:eastAsiaTheme="minorEastAsia" w:hAnsi="Cambria Math" w:cs="Arial"/>
                <w:szCs w:val="22"/>
              </w:rPr>
              <m:t>)^2</m:t>
            </m:r>
          </m:den>
        </m:f>
      </m:oMath>
    </w:p>
    <w:p w14:paraId="234A001E" w14:textId="41DAC8EA" w:rsidR="00440937" w:rsidRPr="00740DD4" w:rsidRDefault="003C3968" w:rsidP="006D6362">
      <w:pPr>
        <w:rPr>
          <w:rFonts w:cs="Arial"/>
          <w:szCs w:val="22"/>
        </w:rPr>
      </w:pPr>
      <w:r w:rsidRPr="00740DD4">
        <w:rPr>
          <w:rFonts w:cs="Arial"/>
          <w:szCs w:val="22"/>
        </w:rPr>
        <w:t xml:space="preserve">Da der Massenstrom sowie die Dichte vorgegeben waren bzw. Intern ausgerechnet, wurde mit Excel die Geschwindigkeit bestimmt durch das </w:t>
      </w:r>
      <w:proofErr w:type="spellStart"/>
      <w:r w:rsidRPr="00740DD4">
        <w:rPr>
          <w:rFonts w:cs="Arial"/>
          <w:szCs w:val="22"/>
        </w:rPr>
        <w:t>einsetzen</w:t>
      </w:r>
      <w:proofErr w:type="spellEnd"/>
      <w:r w:rsidRPr="00740DD4">
        <w:rPr>
          <w:rFonts w:cs="Arial"/>
          <w:szCs w:val="22"/>
        </w:rPr>
        <w:t xml:space="preserve"> von Rohrdurchmessern laut DIN.</w:t>
      </w:r>
    </w:p>
    <w:p w14:paraId="015A8F1B" w14:textId="0E105E61" w:rsidR="003C3968" w:rsidRPr="00740DD4" w:rsidRDefault="003A4A3B" w:rsidP="006D6362">
      <w:pPr>
        <w:rPr>
          <w:rFonts w:cs="Arial"/>
          <w:szCs w:val="22"/>
        </w:rPr>
      </w:pPr>
      <w:hyperlink r:id="rId46" w:history="1">
        <w:r w:rsidR="003C3968" w:rsidRPr="00740DD4">
          <w:rPr>
            <w:rStyle w:val="Hyperlink"/>
            <w:rFonts w:cs="Arial"/>
            <w:szCs w:val="22"/>
          </w:rPr>
          <w:t>http://www.riba-edelstahl.de/services/produkte/lieferprogramm.pdf</w:t>
        </w:r>
      </w:hyperlink>
    </w:p>
    <w:p w14:paraId="7FC7BFB0" w14:textId="36EC9C1A" w:rsidR="003C3968" w:rsidRPr="00740DD4" w:rsidRDefault="003C3968" w:rsidP="006D6362">
      <w:pPr>
        <w:rPr>
          <w:rFonts w:cs="Arial"/>
          <w:szCs w:val="22"/>
        </w:rPr>
      </w:pPr>
      <w:r w:rsidRPr="00740DD4">
        <w:rPr>
          <w:rFonts w:cs="Arial"/>
          <w:szCs w:val="22"/>
        </w:rPr>
        <w:t>Seite 2-10</w:t>
      </w:r>
    </w:p>
    <w:p w14:paraId="01439357" w14:textId="4EC74F1B" w:rsidR="004447ED" w:rsidRPr="00EB3390" w:rsidRDefault="004447ED" w:rsidP="00E231C5">
      <w:pPr>
        <w:pStyle w:val="berschrift2"/>
        <w:ind w:left="567"/>
        <w:rPr>
          <w:rFonts w:cs="Arial"/>
          <w:szCs w:val="24"/>
        </w:rPr>
      </w:pPr>
      <w:bookmarkStart w:id="45" w:name="_Toc92189064"/>
      <w:r w:rsidRPr="00EB3390">
        <w:rPr>
          <w:rFonts w:cs="Arial"/>
          <w:szCs w:val="24"/>
        </w:rPr>
        <w:t>Messstellen</w:t>
      </w:r>
      <w:bookmarkEnd w:id="45"/>
    </w:p>
    <w:p w14:paraId="32D7E428" w14:textId="055D7BE5" w:rsidR="00623831" w:rsidRPr="00740DD4" w:rsidRDefault="00C02F9D" w:rsidP="006D6362">
      <w:pPr>
        <w:rPr>
          <w:rFonts w:cs="Arial"/>
          <w:szCs w:val="22"/>
        </w:rPr>
      </w:pPr>
      <w:r w:rsidRPr="00740DD4">
        <w:rPr>
          <w:rFonts w:cs="Arial"/>
          <w:szCs w:val="22"/>
        </w:rPr>
        <w:t>Nomenklatur der Messtellen wurde wie folgt gewählt.</w:t>
      </w:r>
    </w:p>
    <w:p w14:paraId="4AC30299" w14:textId="77777777" w:rsidR="00DA2D34" w:rsidRPr="00740DD4" w:rsidRDefault="00DA2D34" w:rsidP="006D6362">
      <w:pPr>
        <w:rPr>
          <w:rFonts w:cs="Arial"/>
          <w:szCs w:val="22"/>
          <w:lang w:val="en-US"/>
        </w:rPr>
      </w:pPr>
      <w:r w:rsidRPr="00740DD4">
        <w:rPr>
          <w:rFonts w:cs="Arial"/>
          <w:szCs w:val="22"/>
          <w:lang w:val="en-US"/>
        </w:rPr>
        <w:t>F – Flow Rate</w:t>
      </w:r>
    </w:p>
    <w:p w14:paraId="3647949B" w14:textId="77777777" w:rsidR="00DA2D34" w:rsidRPr="00740DD4" w:rsidRDefault="00DA2D34" w:rsidP="006D6362">
      <w:pPr>
        <w:rPr>
          <w:rFonts w:cs="Arial"/>
          <w:szCs w:val="22"/>
          <w:lang w:val="en-US"/>
        </w:rPr>
      </w:pPr>
      <w:r w:rsidRPr="00740DD4">
        <w:rPr>
          <w:rFonts w:cs="Arial"/>
          <w:szCs w:val="22"/>
          <w:lang w:val="en-US"/>
        </w:rPr>
        <w:t>P – Pressure</w:t>
      </w:r>
    </w:p>
    <w:p w14:paraId="731CBCCC" w14:textId="77777777" w:rsidR="00DA2D34" w:rsidRPr="00740DD4" w:rsidRDefault="00DA2D34" w:rsidP="006D6362">
      <w:pPr>
        <w:rPr>
          <w:rFonts w:cs="Arial"/>
          <w:szCs w:val="22"/>
          <w:lang w:val="en-US"/>
        </w:rPr>
      </w:pPr>
      <w:r w:rsidRPr="00740DD4">
        <w:rPr>
          <w:rFonts w:cs="Arial"/>
          <w:szCs w:val="22"/>
          <w:lang w:val="en-US"/>
        </w:rPr>
        <w:t>T – Temperature</w:t>
      </w:r>
    </w:p>
    <w:p w14:paraId="3083CAAF" w14:textId="77777777" w:rsidR="00DA2D34" w:rsidRPr="00740DD4" w:rsidRDefault="00DA2D34" w:rsidP="006D6362">
      <w:pPr>
        <w:rPr>
          <w:rFonts w:cs="Arial"/>
          <w:szCs w:val="22"/>
          <w:lang w:val="en-US"/>
        </w:rPr>
      </w:pPr>
      <w:r w:rsidRPr="00740DD4">
        <w:rPr>
          <w:rFonts w:cs="Arial"/>
          <w:szCs w:val="22"/>
          <w:lang w:val="en-US"/>
        </w:rPr>
        <w:t>Q – Concentration</w:t>
      </w:r>
    </w:p>
    <w:p w14:paraId="771EE388" w14:textId="77777777" w:rsidR="00DA2D34" w:rsidRPr="00740DD4" w:rsidRDefault="00DA2D34" w:rsidP="006D6362">
      <w:pPr>
        <w:rPr>
          <w:rFonts w:cs="Arial"/>
          <w:szCs w:val="22"/>
          <w:lang w:val="en-US"/>
        </w:rPr>
      </w:pPr>
      <w:r w:rsidRPr="00740DD4">
        <w:rPr>
          <w:rFonts w:cs="Arial"/>
          <w:szCs w:val="22"/>
          <w:lang w:val="en-US"/>
        </w:rPr>
        <w:t>I – Indication</w:t>
      </w:r>
    </w:p>
    <w:p w14:paraId="770BE2F2" w14:textId="77777777" w:rsidR="00DA2D34" w:rsidRPr="00740DD4" w:rsidRDefault="00DA2D34" w:rsidP="006D6362">
      <w:pPr>
        <w:rPr>
          <w:rFonts w:cs="Arial"/>
          <w:szCs w:val="22"/>
          <w:lang w:val="en-US"/>
        </w:rPr>
      </w:pPr>
      <w:r w:rsidRPr="00740DD4">
        <w:rPr>
          <w:rFonts w:cs="Arial"/>
          <w:szCs w:val="22"/>
          <w:lang w:val="en-US"/>
        </w:rPr>
        <w:t>R – Recorded</w:t>
      </w:r>
    </w:p>
    <w:p w14:paraId="1E0E5893" w14:textId="77777777" w:rsidR="00DA2D34" w:rsidRPr="00740DD4" w:rsidRDefault="00DA2D34" w:rsidP="006D6362">
      <w:pPr>
        <w:rPr>
          <w:rFonts w:cs="Arial"/>
          <w:szCs w:val="22"/>
          <w:lang w:val="en-US"/>
        </w:rPr>
      </w:pPr>
      <w:r w:rsidRPr="00740DD4">
        <w:rPr>
          <w:rFonts w:cs="Arial"/>
          <w:szCs w:val="22"/>
          <w:lang w:val="en-US"/>
        </w:rPr>
        <w:t>C – Control</w:t>
      </w:r>
    </w:p>
    <w:p w14:paraId="2768C038" w14:textId="77777777" w:rsidR="00DA2D34" w:rsidRPr="00740DD4" w:rsidRDefault="00DA2D34" w:rsidP="006D6362">
      <w:pPr>
        <w:rPr>
          <w:rFonts w:cs="Arial"/>
          <w:szCs w:val="22"/>
          <w:lang w:val="en-US"/>
        </w:rPr>
      </w:pPr>
      <w:r w:rsidRPr="00740DD4">
        <w:rPr>
          <w:rFonts w:cs="Arial"/>
          <w:szCs w:val="22"/>
          <w:lang w:val="en-US"/>
        </w:rPr>
        <w:t>S – Safety Criteria</w:t>
      </w:r>
    </w:p>
    <w:p w14:paraId="1AEDBD13" w14:textId="77777777" w:rsidR="00DA2D34" w:rsidRPr="00740DD4" w:rsidRDefault="00DA2D34" w:rsidP="006D6362">
      <w:pPr>
        <w:rPr>
          <w:rFonts w:cs="Arial"/>
          <w:szCs w:val="22"/>
          <w:lang w:val="en-US"/>
        </w:rPr>
      </w:pPr>
      <w:r w:rsidRPr="00740DD4">
        <w:rPr>
          <w:rFonts w:cs="Arial"/>
          <w:szCs w:val="22"/>
          <w:lang w:val="en-US"/>
        </w:rPr>
        <w:t>H – High Limit</w:t>
      </w:r>
    </w:p>
    <w:p w14:paraId="2D7B462A" w14:textId="77777777" w:rsidR="00DA2D34" w:rsidRPr="00740DD4" w:rsidRDefault="00DA2D34" w:rsidP="006D6362">
      <w:pPr>
        <w:rPr>
          <w:rFonts w:cs="Arial"/>
          <w:szCs w:val="22"/>
        </w:rPr>
      </w:pPr>
      <w:r w:rsidRPr="00740DD4">
        <w:rPr>
          <w:rFonts w:cs="Arial"/>
          <w:szCs w:val="22"/>
        </w:rPr>
        <w:t>L – Low Limit</w:t>
      </w:r>
    </w:p>
    <w:p w14:paraId="6E66B769" w14:textId="100416D2" w:rsidR="00DA2D34" w:rsidRPr="00740DD4" w:rsidRDefault="00DA2D34" w:rsidP="006D6362">
      <w:pPr>
        <w:rPr>
          <w:rFonts w:cs="Arial"/>
          <w:szCs w:val="22"/>
        </w:rPr>
      </w:pPr>
      <w:r w:rsidRPr="00740DD4">
        <w:rPr>
          <w:rFonts w:cs="Arial"/>
          <w:szCs w:val="22"/>
        </w:rPr>
        <w:lastRenderedPageBreak/>
        <w:t xml:space="preserve">Da jede Messstelle eine Anzeige sowie Speicher haben soll </w:t>
      </w:r>
      <w:r w:rsidR="00186466" w:rsidRPr="00740DD4">
        <w:rPr>
          <w:rFonts w:cs="Arial"/>
          <w:szCs w:val="22"/>
        </w:rPr>
        <w:t xml:space="preserve">ist die </w:t>
      </w:r>
      <w:proofErr w:type="spellStart"/>
      <w:r w:rsidR="00186466" w:rsidRPr="00740DD4">
        <w:rPr>
          <w:rFonts w:cs="Arial"/>
          <w:szCs w:val="22"/>
        </w:rPr>
        <w:t>endung</w:t>
      </w:r>
      <w:proofErr w:type="spellEnd"/>
      <w:r w:rsidR="00186466" w:rsidRPr="00740DD4">
        <w:rPr>
          <w:rFonts w:cs="Arial"/>
          <w:szCs w:val="22"/>
        </w:rPr>
        <w:t xml:space="preserve"> IR an der Messstellenbezeichnung. Für Temperaturstellen die kontrolliert werden müssen ist die Endung ein C also TIRC (</w:t>
      </w:r>
      <w:proofErr w:type="spellStart"/>
      <w:r w:rsidR="00186466" w:rsidRPr="00740DD4">
        <w:rPr>
          <w:rFonts w:cs="Arial"/>
          <w:szCs w:val="22"/>
        </w:rPr>
        <w:t>Temperature</w:t>
      </w:r>
      <w:proofErr w:type="spellEnd"/>
      <w:r w:rsidR="00186466" w:rsidRPr="00740DD4">
        <w:rPr>
          <w:rFonts w:cs="Arial"/>
          <w:szCs w:val="22"/>
        </w:rPr>
        <w:t xml:space="preserve"> </w:t>
      </w:r>
      <w:proofErr w:type="spellStart"/>
      <w:r w:rsidR="00186466" w:rsidRPr="00740DD4">
        <w:rPr>
          <w:rFonts w:cs="Arial"/>
          <w:szCs w:val="22"/>
        </w:rPr>
        <w:t>Indication</w:t>
      </w:r>
      <w:proofErr w:type="spellEnd"/>
      <w:r w:rsidR="00186466" w:rsidRPr="00740DD4">
        <w:rPr>
          <w:rFonts w:cs="Arial"/>
          <w:szCs w:val="22"/>
        </w:rPr>
        <w:t xml:space="preserve"> </w:t>
      </w:r>
      <w:proofErr w:type="spellStart"/>
      <w:r w:rsidR="00186466" w:rsidRPr="00740DD4">
        <w:rPr>
          <w:rFonts w:cs="Arial"/>
          <w:szCs w:val="22"/>
        </w:rPr>
        <w:t>Recorded</w:t>
      </w:r>
      <w:proofErr w:type="spellEnd"/>
      <w:r w:rsidR="00186466" w:rsidRPr="00740DD4">
        <w:rPr>
          <w:rFonts w:cs="Arial"/>
          <w:szCs w:val="22"/>
        </w:rPr>
        <w:t xml:space="preserve"> Control). Bei Differenzdruck </w:t>
      </w:r>
      <w:proofErr w:type="spellStart"/>
      <w:r w:rsidR="00186466" w:rsidRPr="00740DD4">
        <w:rPr>
          <w:rFonts w:cs="Arial"/>
          <w:szCs w:val="22"/>
        </w:rPr>
        <w:t>messung</w:t>
      </w:r>
      <w:proofErr w:type="spellEnd"/>
      <w:r w:rsidR="00186466" w:rsidRPr="00740DD4">
        <w:rPr>
          <w:rFonts w:cs="Arial"/>
          <w:szCs w:val="22"/>
        </w:rPr>
        <w:t xml:space="preserve"> ist ein D vor dem IR also PDIR (</w:t>
      </w:r>
      <w:proofErr w:type="spellStart"/>
      <w:r w:rsidR="00186466" w:rsidRPr="00740DD4">
        <w:rPr>
          <w:rFonts w:cs="Arial"/>
          <w:szCs w:val="22"/>
        </w:rPr>
        <w:t>Pressure</w:t>
      </w:r>
      <w:proofErr w:type="spellEnd"/>
      <w:r w:rsidR="00186466" w:rsidRPr="00740DD4">
        <w:rPr>
          <w:rFonts w:cs="Arial"/>
          <w:szCs w:val="22"/>
        </w:rPr>
        <w:t xml:space="preserve"> </w:t>
      </w:r>
      <w:proofErr w:type="spellStart"/>
      <w:r w:rsidR="00186466" w:rsidRPr="00740DD4">
        <w:rPr>
          <w:rFonts w:cs="Arial"/>
          <w:szCs w:val="22"/>
        </w:rPr>
        <w:t>Difference</w:t>
      </w:r>
      <w:proofErr w:type="spellEnd"/>
      <w:r w:rsidR="00186466" w:rsidRPr="00740DD4">
        <w:rPr>
          <w:rFonts w:cs="Arial"/>
          <w:szCs w:val="22"/>
        </w:rPr>
        <w:t xml:space="preserve"> </w:t>
      </w:r>
      <w:proofErr w:type="spellStart"/>
      <w:r w:rsidR="00186466" w:rsidRPr="00740DD4">
        <w:rPr>
          <w:rFonts w:cs="Arial"/>
          <w:szCs w:val="22"/>
        </w:rPr>
        <w:t>Indication</w:t>
      </w:r>
      <w:proofErr w:type="spellEnd"/>
      <w:r w:rsidR="00186466" w:rsidRPr="00740DD4">
        <w:rPr>
          <w:rFonts w:cs="Arial"/>
          <w:szCs w:val="22"/>
        </w:rPr>
        <w:t xml:space="preserve"> </w:t>
      </w:r>
      <w:proofErr w:type="spellStart"/>
      <w:r w:rsidR="00186466" w:rsidRPr="00740DD4">
        <w:rPr>
          <w:rFonts w:cs="Arial"/>
          <w:szCs w:val="22"/>
        </w:rPr>
        <w:t>Recorded</w:t>
      </w:r>
      <w:proofErr w:type="spellEnd"/>
      <w:r w:rsidR="00186466" w:rsidRPr="00740DD4">
        <w:rPr>
          <w:rFonts w:cs="Arial"/>
          <w:szCs w:val="22"/>
        </w:rPr>
        <w:t>).</w:t>
      </w:r>
    </w:p>
    <w:p w14:paraId="25024AE8" w14:textId="382D1BE4" w:rsidR="00623831" w:rsidRPr="00740DD4" w:rsidRDefault="00C02F9D" w:rsidP="006D6362">
      <w:pPr>
        <w:rPr>
          <w:rFonts w:cs="Arial"/>
          <w:szCs w:val="22"/>
        </w:rPr>
      </w:pPr>
      <w:r w:rsidRPr="00740DD4">
        <w:rPr>
          <w:rFonts w:cs="Arial"/>
          <w:szCs w:val="22"/>
        </w:rPr>
        <w:t>Was wird gemessen?</w:t>
      </w:r>
      <w:r w:rsidRPr="00740DD4">
        <w:rPr>
          <w:rFonts w:cs="Arial"/>
          <w:szCs w:val="22"/>
        </w:rPr>
        <w:br/>
        <w:t>P = Druck</w:t>
      </w:r>
    </w:p>
    <w:p w14:paraId="3593D04C" w14:textId="421D1732" w:rsidR="00C02F9D" w:rsidRPr="00740DD4" w:rsidRDefault="00C02F9D" w:rsidP="006D6362">
      <w:pPr>
        <w:rPr>
          <w:rFonts w:cs="Arial"/>
          <w:szCs w:val="22"/>
        </w:rPr>
      </w:pPr>
      <w:r w:rsidRPr="00740DD4">
        <w:rPr>
          <w:rFonts w:cs="Arial"/>
          <w:szCs w:val="22"/>
        </w:rPr>
        <w:t>T = Temperatur</w:t>
      </w:r>
    </w:p>
    <w:p w14:paraId="710FB878" w14:textId="74CFD313" w:rsidR="00C02F9D" w:rsidRPr="00740DD4" w:rsidRDefault="00C02F9D" w:rsidP="006D6362">
      <w:pPr>
        <w:rPr>
          <w:rFonts w:cs="Arial"/>
          <w:szCs w:val="22"/>
        </w:rPr>
      </w:pPr>
      <w:r w:rsidRPr="00740DD4">
        <w:rPr>
          <w:rFonts w:cs="Arial"/>
          <w:szCs w:val="22"/>
        </w:rPr>
        <w:t xml:space="preserve">F = </w:t>
      </w:r>
      <w:proofErr w:type="spellStart"/>
      <w:r w:rsidRPr="00740DD4">
        <w:rPr>
          <w:rFonts w:cs="Arial"/>
          <w:szCs w:val="22"/>
        </w:rPr>
        <w:t>Flowrate</w:t>
      </w:r>
      <w:proofErr w:type="spellEnd"/>
    </w:p>
    <w:p w14:paraId="63E169C6" w14:textId="7A01F776" w:rsidR="00C02F9D" w:rsidRPr="00740DD4" w:rsidRDefault="00C02F9D" w:rsidP="006D6362">
      <w:pPr>
        <w:rPr>
          <w:rFonts w:cs="Arial"/>
          <w:szCs w:val="22"/>
        </w:rPr>
      </w:pPr>
      <w:r w:rsidRPr="00740DD4">
        <w:rPr>
          <w:rFonts w:cs="Arial"/>
          <w:szCs w:val="22"/>
        </w:rPr>
        <w:t>Q= Konzentration</w:t>
      </w:r>
    </w:p>
    <w:p w14:paraId="6DB7248E" w14:textId="7D2660D6" w:rsidR="00C02F9D" w:rsidRPr="00740DD4" w:rsidRDefault="00C02F9D" w:rsidP="006D6362">
      <w:pPr>
        <w:rPr>
          <w:rFonts w:cs="Arial"/>
          <w:szCs w:val="22"/>
        </w:rPr>
      </w:pPr>
      <w:r w:rsidRPr="00740DD4">
        <w:rPr>
          <w:rFonts w:cs="Arial"/>
          <w:szCs w:val="22"/>
        </w:rPr>
        <w:t>Ist die Messstelle am Rohr?</w:t>
      </w:r>
    </w:p>
    <w:p w14:paraId="03916672" w14:textId="5D7D1267" w:rsidR="00C02F9D" w:rsidRPr="00740DD4" w:rsidRDefault="00C02F9D" w:rsidP="006D6362">
      <w:pPr>
        <w:rPr>
          <w:rFonts w:cs="Arial"/>
          <w:szCs w:val="22"/>
        </w:rPr>
      </w:pPr>
      <w:r w:rsidRPr="00740DD4">
        <w:rPr>
          <w:rFonts w:cs="Arial"/>
          <w:szCs w:val="22"/>
        </w:rPr>
        <w:t xml:space="preserve">Beispiel </w:t>
      </w:r>
      <w:proofErr w:type="spellStart"/>
      <w:r w:rsidRPr="00740DD4">
        <w:rPr>
          <w:rFonts w:cs="Arial"/>
          <w:szCs w:val="22"/>
        </w:rPr>
        <w:t>messstelle</w:t>
      </w:r>
      <w:proofErr w:type="spellEnd"/>
      <w:r w:rsidRPr="00740DD4">
        <w:rPr>
          <w:rFonts w:cs="Arial"/>
          <w:szCs w:val="22"/>
        </w:rPr>
        <w:t xml:space="preserve"> an Synthesegas Rohr 21: P-SG21-z</w:t>
      </w:r>
    </w:p>
    <w:p w14:paraId="2237DD00" w14:textId="10320116" w:rsidR="00C02F9D" w:rsidRPr="00740DD4" w:rsidRDefault="00C02F9D" w:rsidP="006D6362">
      <w:pPr>
        <w:rPr>
          <w:rFonts w:cs="Arial"/>
          <w:szCs w:val="22"/>
        </w:rPr>
      </w:pPr>
      <w:r w:rsidRPr="00740DD4">
        <w:rPr>
          <w:rFonts w:cs="Arial"/>
          <w:szCs w:val="22"/>
        </w:rPr>
        <w:t>Z bestimmt die Nummer der Messstelle</w:t>
      </w:r>
    </w:p>
    <w:p w14:paraId="696051E7" w14:textId="18684FF3" w:rsidR="00C02F9D" w:rsidRPr="00740DD4" w:rsidRDefault="00C02F9D" w:rsidP="006D6362">
      <w:pPr>
        <w:rPr>
          <w:rFonts w:cs="Arial"/>
          <w:szCs w:val="22"/>
        </w:rPr>
      </w:pPr>
      <w:r w:rsidRPr="00740DD4">
        <w:rPr>
          <w:rFonts w:cs="Arial"/>
          <w:szCs w:val="22"/>
        </w:rPr>
        <w:t>Beispiel 1. Druckmessstelle an Synthesegas Rohr 21 = P-SG21-1</w:t>
      </w:r>
    </w:p>
    <w:p w14:paraId="3B8B2DC6" w14:textId="37B5C667" w:rsidR="00623831" w:rsidRPr="00740DD4" w:rsidRDefault="00C02F9D" w:rsidP="006D6362">
      <w:pPr>
        <w:rPr>
          <w:rFonts w:cs="Arial"/>
          <w:szCs w:val="22"/>
        </w:rPr>
      </w:pPr>
      <w:r w:rsidRPr="00740DD4">
        <w:rPr>
          <w:rFonts w:cs="Arial"/>
          <w:szCs w:val="22"/>
        </w:rPr>
        <w:tab/>
        <w:t>2. Druckmessstelle an Synthesegas Rohr 21 = P-SG21-2</w:t>
      </w:r>
    </w:p>
    <w:p w14:paraId="196CD1BA" w14:textId="37ABD49A" w:rsidR="00623831" w:rsidRPr="00740DD4" w:rsidRDefault="00177CFD" w:rsidP="006D6362">
      <w:pPr>
        <w:rPr>
          <w:rFonts w:cs="Arial"/>
          <w:szCs w:val="22"/>
        </w:rPr>
      </w:pPr>
      <w:r w:rsidRPr="00740DD4">
        <w:rPr>
          <w:rFonts w:cs="Arial"/>
          <w:szCs w:val="22"/>
        </w:rPr>
        <w:t>Ist die Messstelle an Komponente?</w:t>
      </w:r>
    </w:p>
    <w:p w14:paraId="5607E3EC" w14:textId="5C52623A" w:rsidR="00177CFD" w:rsidRPr="00740DD4" w:rsidRDefault="00177CFD" w:rsidP="006D6362">
      <w:pPr>
        <w:rPr>
          <w:rFonts w:cs="Arial"/>
          <w:szCs w:val="22"/>
        </w:rPr>
      </w:pPr>
      <w:proofErr w:type="spellStart"/>
      <w:r w:rsidRPr="00740DD4">
        <w:rPr>
          <w:rFonts w:cs="Arial"/>
          <w:szCs w:val="22"/>
        </w:rPr>
        <w:t>Cryo</w:t>
      </w:r>
      <w:proofErr w:type="spellEnd"/>
      <w:r w:rsidRPr="00740DD4">
        <w:rPr>
          <w:rFonts w:cs="Arial"/>
          <w:szCs w:val="22"/>
        </w:rPr>
        <w:t xml:space="preserve"> Kühler hat die Nummer 6 in der Komponenten Liste. Der zweite </w:t>
      </w:r>
      <w:proofErr w:type="spellStart"/>
      <w:r w:rsidRPr="00740DD4">
        <w:rPr>
          <w:rFonts w:cs="Arial"/>
          <w:szCs w:val="22"/>
        </w:rPr>
        <w:t>Cryo</w:t>
      </w:r>
      <w:proofErr w:type="spellEnd"/>
      <w:r w:rsidRPr="00740DD4">
        <w:rPr>
          <w:rFonts w:cs="Arial"/>
          <w:szCs w:val="22"/>
        </w:rPr>
        <w:t xml:space="preserve"> Kühler heißt dann 6.2</w:t>
      </w:r>
    </w:p>
    <w:p w14:paraId="5F8F3ADD" w14:textId="5FD11238" w:rsidR="00177CFD" w:rsidRPr="00740DD4" w:rsidRDefault="00177CFD" w:rsidP="006D6362">
      <w:pPr>
        <w:rPr>
          <w:rFonts w:cs="Arial"/>
          <w:szCs w:val="22"/>
        </w:rPr>
      </w:pPr>
      <w:r w:rsidRPr="00740DD4">
        <w:rPr>
          <w:rFonts w:cs="Arial"/>
          <w:szCs w:val="22"/>
        </w:rPr>
        <w:t xml:space="preserve">Beispiel Messstelle an 2. </w:t>
      </w:r>
      <w:proofErr w:type="spellStart"/>
      <w:r w:rsidRPr="00740DD4">
        <w:rPr>
          <w:rFonts w:cs="Arial"/>
          <w:szCs w:val="22"/>
        </w:rPr>
        <w:t>Cryo</w:t>
      </w:r>
      <w:proofErr w:type="spellEnd"/>
      <w:r w:rsidRPr="00740DD4">
        <w:rPr>
          <w:rFonts w:cs="Arial"/>
          <w:szCs w:val="22"/>
        </w:rPr>
        <w:t xml:space="preserve"> Kühler = P-</w:t>
      </w:r>
      <w:r w:rsidR="00DA2D34" w:rsidRPr="00740DD4">
        <w:rPr>
          <w:rFonts w:cs="Arial"/>
          <w:szCs w:val="22"/>
        </w:rPr>
        <w:t>6.2-z</w:t>
      </w:r>
    </w:p>
    <w:p w14:paraId="5689F3DE" w14:textId="77777777" w:rsidR="00DA2D34" w:rsidRPr="00740DD4" w:rsidRDefault="00DA2D34" w:rsidP="006D6362">
      <w:pPr>
        <w:rPr>
          <w:rFonts w:cs="Arial"/>
          <w:szCs w:val="22"/>
        </w:rPr>
      </w:pPr>
      <w:r w:rsidRPr="00740DD4">
        <w:rPr>
          <w:rFonts w:cs="Arial"/>
          <w:szCs w:val="22"/>
        </w:rPr>
        <w:t>Z bestimmt die Nummer der Messstelle</w:t>
      </w:r>
    </w:p>
    <w:p w14:paraId="7AD98A9D" w14:textId="451A43BB" w:rsidR="00623831" w:rsidRPr="00740DD4" w:rsidRDefault="00E55342" w:rsidP="006D6362">
      <w:pPr>
        <w:rPr>
          <w:rFonts w:cs="Arial"/>
          <w:szCs w:val="22"/>
        </w:rPr>
      </w:pPr>
      <w:r w:rsidRPr="00740DD4">
        <w:rPr>
          <w:rFonts w:cs="Arial"/>
          <w:szCs w:val="22"/>
        </w:rPr>
        <w:t xml:space="preserve">Wird die Konzentration gemessen wird die Chemische </w:t>
      </w:r>
      <w:proofErr w:type="spellStart"/>
      <w:r w:rsidRPr="00740DD4">
        <w:rPr>
          <w:rFonts w:cs="Arial"/>
          <w:szCs w:val="22"/>
        </w:rPr>
        <w:t>zusammensetzung</w:t>
      </w:r>
      <w:proofErr w:type="spellEnd"/>
      <w:r w:rsidRPr="00740DD4">
        <w:rPr>
          <w:rFonts w:cs="Arial"/>
          <w:szCs w:val="22"/>
        </w:rPr>
        <w:t xml:space="preserve"> an den </w:t>
      </w:r>
      <w:proofErr w:type="spellStart"/>
      <w:r w:rsidRPr="00740DD4">
        <w:rPr>
          <w:rFonts w:cs="Arial"/>
          <w:szCs w:val="22"/>
        </w:rPr>
        <w:t>anfang</w:t>
      </w:r>
      <w:proofErr w:type="spellEnd"/>
      <w:r w:rsidRPr="00740DD4">
        <w:rPr>
          <w:rFonts w:cs="Arial"/>
          <w:szCs w:val="22"/>
        </w:rPr>
        <w:t xml:space="preserve"> gesetzt</w:t>
      </w:r>
    </w:p>
    <w:p w14:paraId="1BA53BA5" w14:textId="30031EC2" w:rsidR="00E55342" w:rsidRPr="00740DD4" w:rsidRDefault="00E55342" w:rsidP="006D6362">
      <w:pPr>
        <w:rPr>
          <w:rFonts w:cs="Arial"/>
          <w:szCs w:val="22"/>
        </w:rPr>
      </w:pPr>
      <w:r w:rsidRPr="00740DD4">
        <w:rPr>
          <w:rFonts w:cs="Arial"/>
          <w:szCs w:val="22"/>
        </w:rPr>
        <w:t xml:space="preserve">Beispiel Stickstoff </w:t>
      </w:r>
      <w:proofErr w:type="spellStart"/>
      <w:r w:rsidRPr="00740DD4">
        <w:rPr>
          <w:rFonts w:cs="Arial"/>
          <w:szCs w:val="22"/>
        </w:rPr>
        <w:t>messung</w:t>
      </w:r>
      <w:proofErr w:type="spellEnd"/>
      <w:r w:rsidRPr="00740DD4">
        <w:rPr>
          <w:rFonts w:cs="Arial"/>
          <w:szCs w:val="22"/>
        </w:rPr>
        <w:t xml:space="preserve"> an Rauchgas Rohr </w:t>
      </w:r>
      <w:proofErr w:type="spellStart"/>
      <w:r w:rsidRPr="00740DD4">
        <w:rPr>
          <w:rFonts w:cs="Arial"/>
          <w:szCs w:val="22"/>
        </w:rPr>
        <w:t>nummer</w:t>
      </w:r>
      <w:proofErr w:type="spellEnd"/>
      <w:r w:rsidRPr="00740DD4">
        <w:rPr>
          <w:rFonts w:cs="Arial"/>
          <w:szCs w:val="22"/>
        </w:rPr>
        <w:t xml:space="preserve"> 0 (</w:t>
      </w:r>
      <w:proofErr w:type="spellStart"/>
      <w:r w:rsidRPr="00740DD4">
        <w:rPr>
          <w:rFonts w:cs="Arial"/>
          <w:szCs w:val="22"/>
        </w:rPr>
        <w:t>Offgas</w:t>
      </w:r>
      <w:proofErr w:type="spellEnd"/>
      <w:r w:rsidRPr="00740DD4">
        <w:rPr>
          <w:rFonts w:cs="Arial"/>
          <w:szCs w:val="22"/>
        </w:rPr>
        <w:t>): NOX-OG00-z</w:t>
      </w:r>
    </w:p>
    <w:p w14:paraId="128CEF44" w14:textId="308401EC" w:rsidR="00E55342" w:rsidRDefault="00E55342" w:rsidP="006D6362">
      <w:pPr>
        <w:rPr>
          <w:rFonts w:cs="Arial"/>
          <w:szCs w:val="22"/>
        </w:rPr>
      </w:pPr>
      <w:r w:rsidRPr="00740DD4">
        <w:rPr>
          <w:rFonts w:cs="Arial"/>
          <w:szCs w:val="22"/>
        </w:rPr>
        <w:t>Z bestimmt die Nummer der Messstelle</w:t>
      </w:r>
    </w:p>
    <w:p w14:paraId="534A781A" w14:textId="2E96ED7F" w:rsidR="00ED6726" w:rsidRDefault="00ED6726" w:rsidP="006D6362">
      <w:pPr>
        <w:rPr>
          <w:rFonts w:cs="Arial"/>
          <w:szCs w:val="22"/>
        </w:rPr>
      </w:pPr>
    </w:p>
    <w:p w14:paraId="3E30CE7F" w14:textId="511579D0" w:rsidR="00ED6726" w:rsidRPr="00740DD4" w:rsidRDefault="00ED6726" w:rsidP="00ED6726">
      <w:pPr>
        <w:spacing w:before="0" w:after="160" w:line="259" w:lineRule="auto"/>
        <w:rPr>
          <w:rFonts w:cs="Arial"/>
          <w:szCs w:val="22"/>
        </w:rPr>
      </w:pPr>
      <w:r>
        <w:rPr>
          <w:rFonts w:cs="Arial"/>
          <w:szCs w:val="22"/>
        </w:rPr>
        <w:br w:type="page"/>
      </w:r>
    </w:p>
    <w:p w14:paraId="10B8946F" w14:textId="1A6FBD9A" w:rsidR="00593B69" w:rsidRDefault="00593B69" w:rsidP="008906CD">
      <w:pPr>
        <w:pStyle w:val="berschrift1"/>
      </w:pPr>
      <w:bookmarkStart w:id="46" w:name="_Toc92189065"/>
      <w:r>
        <w:lastRenderedPageBreak/>
        <w:t>Wirtschaftlichkeit</w:t>
      </w:r>
      <w:bookmarkEnd w:id="46"/>
    </w:p>
    <w:p w14:paraId="0F390620" w14:textId="19101D2F" w:rsidR="00623831" w:rsidRDefault="00623831" w:rsidP="006D6362">
      <w:pPr>
        <w:rPr>
          <w:rFonts w:cs="Arial"/>
          <w:szCs w:val="22"/>
        </w:rPr>
      </w:pPr>
    </w:p>
    <w:p w14:paraId="1A3C599C" w14:textId="1B129246" w:rsidR="00871F0B" w:rsidRPr="00740DD4" w:rsidRDefault="00871F0B" w:rsidP="006D6362">
      <w:pPr>
        <w:rPr>
          <w:rFonts w:cs="Arial"/>
          <w:szCs w:val="22"/>
        </w:rPr>
      </w:pPr>
      <w:proofErr w:type="spellStart"/>
      <w:r>
        <w:rPr>
          <w:rStyle w:val="markedcontent"/>
          <w:rFonts w:cs="Arial"/>
          <w:sz w:val="25"/>
          <w:szCs w:val="25"/>
        </w:rPr>
        <w:t>ls</w:t>
      </w:r>
      <w:proofErr w:type="spellEnd"/>
      <w:r>
        <w:rPr>
          <w:rStyle w:val="markedcontent"/>
          <w:rFonts w:cs="Arial"/>
          <w:sz w:val="25"/>
          <w:szCs w:val="25"/>
        </w:rPr>
        <w:t xml:space="preserve"> „feste Biomasse“ kommt vor allem die Nutzung von (Rest-) Holz in Betracht. Beständig hält sich das</w:t>
      </w:r>
      <w:r>
        <w:br/>
      </w:r>
      <w:r>
        <w:rPr>
          <w:rStyle w:val="markedcontent"/>
          <w:rFonts w:cs="Arial"/>
          <w:sz w:val="25"/>
          <w:szCs w:val="25"/>
        </w:rPr>
        <w:t>Gerücht, dass nicht ausreichend Holz für eine weitergehende energetische Nutzung zur Verfügung</w:t>
      </w:r>
      <w:r>
        <w:br/>
      </w:r>
      <w:r>
        <w:rPr>
          <w:rStyle w:val="markedcontent"/>
          <w:rFonts w:cs="Arial"/>
          <w:sz w:val="25"/>
          <w:szCs w:val="25"/>
        </w:rPr>
        <w:t>steht. Dies trifft allerdings nur für einige Holzfraktionen zu. Der Holzmarkt für Waldhackschnitzel ist</w:t>
      </w:r>
      <w:r>
        <w:br/>
      </w:r>
      <w:r>
        <w:rPr>
          <w:rStyle w:val="markedcontent"/>
          <w:rFonts w:cs="Arial"/>
          <w:sz w:val="25"/>
          <w:szCs w:val="25"/>
        </w:rPr>
        <w:t>von regional unterschiedlichen, aber überwiegend stabilen Preisen geprägt.</w:t>
      </w:r>
      <w:r>
        <w:br/>
      </w:r>
      <w:r>
        <w:rPr>
          <w:rStyle w:val="markedcontent"/>
          <w:rFonts w:cs="Arial"/>
          <w:sz w:val="25"/>
          <w:szCs w:val="25"/>
        </w:rPr>
        <w:t>In den nächsten Jahren könnte aufgrund mehrerer Faktoren das Angebot diverser Holzfraktionen</w:t>
      </w:r>
      <w:r>
        <w:br/>
      </w:r>
      <w:r>
        <w:rPr>
          <w:rStyle w:val="markedcontent"/>
          <w:rFonts w:cs="Arial"/>
          <w:sz w:val="25"/>
          <w:szCs w:val="25"/>
        </w:rPr>
        <w:t>steigen.</w:t>
      </w:r>
      <w:r>
        <w:br/>
      </w:r>
      <w:r>
        <w:rPr>
          <w:rStyle w:val="markedcontent"/>
          <w:rFonts w:cs="Arial"/>
          <w:sz w:val="25"/>
          <w:szCs w:val="25"/>
        </w:rPr>
        <w:t>1. Kurzfristig laufen viele „Altholzkraftwerke“ aus der EEG-Förderung.</w:t>
      </w:r>
      <w:r>
        <w:br/>
      </w:r>
      <w:r>
        <w:rPr>
          <w:rStyle w:val="markedcontent"/>
          <w:rFonts w:cs="Arial"/>
          <w:sz w:val="25"/>
          <w:szCs w:val="25"/>
        </w:rPr>
        <w:t>2. Mittelfristig wird die Stilllegung teils sehr alter Kohlekraftwerke in Großbritannien und den</w:t>
      </w:r>
      <w:r>
        <w:br/>
      </w:r>
      <w:r>
        <w:rPr>
          <w:rStyle w:val="markedcontent"/>
          <w:rFonts w:cs="Arial"/>
          <w:sz w:val="25"/>
          <w:szCs w:val="25"/>
        </w:rPr>
        <w:t>Niederlanden große Mengen an Holzpellets freisetzen, die derzeit „mitverbrannt“ werden.</w:t>
      </w:r>
      <w:r>
        <w:br/>
      </w:r>
      <w:r>
        <w:rPr>
          <w:rStyle w:val="markedcontent"/>
          <w:rFonts w:cs="Arial"/>
          <w:sz w:val="25"/>
          <w:szCs w:val="25"/>
        </w:rPr>
        <w:t>3. Trockenperioden (Borkenkäfer) und Extremwetterereignisse (Windwurf) belasten bereits heute</w:t>
      </w:r>
      <w:r>
        <w:br/>
      </w:r>
      <w:r>
        <w:rPr>
          <w:rStyle w:val="markedcontent"/>
          <w:rFonts w:cs="Arial"/>
          <w:sz w:val="25"/>
          <w:szCs w:val="25"/>
        </w:rPr>
        <w:t>Holzpreise und führen zeitweise und regional zu Überangeboten an Waldrestholz.</w:t>
      </w:r>
      <w:r>
        <w:br/>
      </w:r>
      <w:r>
        <w:rPr>
          <w:rStyle w:val="markedcontent"/>
          <w:rFonts w:cs="Arial"/>
          <w:sz w:val="25"/>
          <w:szCs w:val="25"/>
        </w:rPr>
        <w:t>4. Nicht nur kurz-, sondern auch mittel- und langfristig wird der Umbau heimischer Wälder große</w:t>
      </w:r>
      <w:r>
        <w:br/>
      </w:r>
      <w:r>
        <w:rPr>
          <w:rStyle w:val="markedcontent"/>
          <w:rFonts w:cs="Arial"/>
          <w:sz w:val="25"/>
          <w:szCs w:val="25"/>
        </w:rPr>
        <w:t>Holzmengen freisetzen.</w:t>
      </w:r>
      <w:r>
        <w:br/>
      </w:r>
      <w:r>
        <w:rPr>
          <w:rStyle w:val="markedcontent"/>
          <w:rFonts w:cs="Arial"/>
          <w:sz w:val="25"/>
          <w:szCs w:val="25"/>
        </w:rPr>
        <w:t>Entscheidend für die Preisentwicklung wird der Absatz von Holzbrennstoffen am Wärmemarkt sein.</w:t>
      </w:r>
      <w:r>
        <w:br/>
      </w:r>
      <w:r>
        <w:rPr>
          <w:rStyle w:val="markedcontent"/>
          <w:rFonts w:cs="Arial"/>
          <w:sz w:val="25"/>
          <w:szCs w:val="25"/>
        </w:rPr>
        <w:t>Gebäudedämmung, Wärmepumpen und elektrische Heizsysteme könnten den Absatz von</w:t>
      </w:r>
      <w:r>
        <w:br/>
      </w:r>
      <w:r>
        <w:rPr>
          <w:rStyle w:val="markedcontent"/>
          <w:rFonts w:cs="Arial"/>
          <w:sz w:val="25"/>
          <w:szCs w:val="25"/>
        </w:rPr>
        <w:t>Holzbrennstoffen für die Wärmeerzeugung künftig reduzieren.</w:t>
      </w:r>
    </w:p>
    <w:p w14:paraId="12035E67" w14:textId="3C46587A" w:rsidR="00623831" w:rsidRPr="00740DD4" w:rsidRDefault="00623831" w:rsidP="006D6362">
      <w:pPr>
        <w:rPr>
          <w:rFonts w:cs="Arial"/>
          <w:szCs w:val="22"/>
        </w:rPr>
      </w:pPr>
    </w:p>
    <w:p w14:paraId="71BD1C41" w14:textId="34391FE3" w:rsidR="00623831" w:rsidRPr="00740DD4" w:rsidRDefault="006F419E" w:rsidP="006D6362">
      <w:pPr>
        <w:rPr>
          <w:rFonts w:cs="Arial"/>
          <w:szCs w:val="22"/>
        </w:rPr>
      </w:pPr>
      <w:r>
        <w:rPr>
          <w:rStyle w:val="markedcontent"/>
          <w:rFonts w:cs="Arial"/>
          <w:sz w:val="25"/>
          <w:szCs w:val="25"/>
        </w:rPr>
        <w:lastRenderedPageBreak/>
        <w:t>aus den Preisrisiken am</w:t>
      </w:r>
      <w:r>
        <w:br/>
      </w:r>
      <w:r>
        <w:rPr>
          <w:rStyle w:val="markedcontent"/>
          <w:rFonts w:cs="Arial"/>
          <w:sz w:val="25"/>
          <w:szCs w:val="25"/>
        </w:rPr>
        <w:t>Holzmarkt und oft auch aus Akzeptanzrisiken.</w:t>
      </w:r>
      <w:r>
        <w:br/>
      </w:r>
      <w:r>
        <w:rPr>
          <w:rStyle w:val="markedcontent"/>
          <w:rFonts w:cs="Arial"/>
          <w:sz w:val="25"/>
          <w:szCs w:val="25"/>
        </w:rPr>
        <w:t>Die Verfügbarkeit von Vergasungsanlagen war in</w:t>
      </w:r>
      <w:r>
        <w:br/>
      </w:r>
      <w:r>
        <w:rPr>
          <w:rStyle w:val="markedcontent"/>
          <w:rFonts w:cs="Arial"/>
          <w:sz w:val="25"/>
          <w:szCs w:val="25"/>
        </w:rPr>
        <w:t>der Vergangenheit aufgrund der doch hohen</w:t>
      </w:r>
      <w:r>
        <w:br/>
      </w:r>
      <w:r>
        <w:rPr>
          <w:rStyle w:val="markedcontent"/>
          <w:rFonts w:cs="Arial"/>
          <w:sz w:val="25"/>
          <w:szCs w:val="25"/>
        </w:rPr>
        <w:t>Komplexität der Gasreinigung oft zu gering und</w:t>
      </w:r>
      <w:r>
        <w:br/>
      </w:r>
      <w:r>
        <w:rPr>
          <w:rStyle w:val="markedcontent"/>
          <w:rFonts w:cs="Arial"/>
          <w:sz w:val="25"/>
          <w:szCs w:val="25"/>
        </w:rPr>
        <w:t>führte zur Stilllegung vor allem größerer mit</w:t>
      </w:r>
      <w:r>
        <w:br/>
      </w:r>
      <w:r>
        <w:rPr>
          <w:rStyle w:val="markedcontent"/>
          <w:rFonts w:cs="Arial"/>
          <w:sz w:val="25"/>
          <w:szCs w:val="25"/>
        </w:rPr>
        <w:t>Wasserdampfvergasung ausgestatteter Anlagen</w:t>
      </w:r>
      <w:r>
        <w:br/>
      </w:r>
      <w:r>
        <w:rPr>
          <w:rStyle w:val="markedcontent"/>
          <w:rFonts w:cs="Arial"/>
          <w:sz w:val="25"/>
          <w:szCs w:val="25"/>
        </w:rPr>
        <w:t xml:space="preserve">(Beispiele: </w:t>
      </w:r>
      <w:proofErr w:type="spellStart"/>
      <w:r>
        <w:rPr>
          <w:rStyle w:val="markedcontent"/>
          <w:rFonts w:cs="Arial"/>
          <w:sz w:val="25"/>
          <w:szCs w:val="25"/>
        </w:rPr>
        <w:t>GobiGas</w:t>
      </w:r>
      <w:proofErr w:type="spellEnd"/>
      <w:r>
        <w:rPr>
          <w:rStyle w:val="markedcontent"/>
          <w:rFonts w:cs="Arial"/>
          <w:sz w:val="25"/>
          <w:szCs w:val="25"/>
        </w:rPr>
        <w:t>, Senden, Güssing). Die</w:t>
      </w:r>
      <w:r>
        <w:br/>
      </w:r>
      <w:r>
        <w:rPr>
          <w:rStyle w:val="markedcontent"/>
          <w:rFonts w:cs="Arial"/>
          <w:sz w:val="25"/>
          <w:szCs w:val="25"/>
        </w:rPr>
        <w:t>Komplexität wird sich bei ähnlichen Anlagen mit</w:t>
      </w:r>
      <w:r>
        <w:br/>
      </w:r>
      <w:r>
        <w:rPr>
          <w:rStyle w:val="markedcontent"/>
          <w:rFonts w:cs="Arial"/>
          <w:sz w:val="25"/>
          <w:szCs w:val="25"/>
        </w:rPr>
        <w:t>Sauerstoffvergasung nicht verringern.</w:t>
      </w:r>
      <w:r>
        <w:br/>
      </w:r>
      <w:r>
        <w:rPr>
          <w:rStyle w:val="markedcontent"/>
          <w:rFonts w:cs="Arial"/>
          <w:sz w:val="25"/>
          <w:szCs w:val="25"/>
        </w:rPr>
        <w:t>Die wirtschaftlichen Risiken aufgrund volatiler</w:t>
      </w:r>
      <w:r>
        <w:br/>
      </w:r>
      <w:r>
        <w:rPr>
          <w:rStyle w:val="markedcontent"/>
          <w:rFonts w:cs="Arial"/>
          <w:sz w:val="25"/>
          <w:szCs w:val="25"/>
        </w:rPr>
        <w:t>Holzpreise sind von den genutzten Holzfraktionen</w:t>
      </w:r>
      <w:r>
        <w:br/>
      </w:r>
      <w:r>
        <w:rPr>
          <w:rStyle w:val="markedcontent"/>
          <w:rFonts w:cs="Arial"/>
          <w:sz w:val="25"/>
          <w:szCs w:val="25"/>
        </w:rPr>
        <w:t>abhängig. In den letzten Jahren waren Holzpreise</w:t>
      </w:r>
      <w:r>
        <w:br/>
      </w:r>
      <w:r>
        <w:rPr>
          <w:rStyle w:val="markedcontent"/>
          <w:rFonts w:cs="Arial"/>
          <w:sz w:val="25"/>
          <w:szCs w:val="25"/>
        </w:rPr>
        <w:t>in Deutschland weniger volatil als andere</w:t>
      </w:r>
      <w:r>
        <w:br/>
      </w:r>
      <w:r>
        <w:rPr>
          <w:rStyle w:val="markedcontent"/>
          <w:rFonts w:cs="Arial"/>
          <w:sz w:val="25"/>
          <w:szCs w:val="25"/>
        </w:rPr>
        <w:t>Brennstoffe. Aufgrund der aktuellen</w:t>
      </w:r>
      <w:r>
        <w:br/>
      </w:r>
      <w:r>
        <w:rPr>
          <w:rStyle w:val="markedcontent"/>
          <w:rFonts w:cs="Arial"/>
          <w:sz w:val="25"/>
          <w:szCs w:val="25"/>
        </w:rPr>
        <w:t>Fördersituation von Bioenergie wird sich die</w:t>
      </w:r>
      <w:r>
        <w:br/>
      </w:r>
      <w:r>
        <w:rPr>
          <w:rStyle w:val="markedcontent"/>
          <w:rFonts w:cs="Arial"/>
          <w:sz w:val="25"/>
          <w:szCs w:val="25"/>
        </w:rPr>
        <w:t>Nachfragesituation in Deutschland in den nächsten</w:t>
      </w:r>
      <w:r>
        <w:br/>
      </w:r>
      <w:r>
        <w:rPr>
          <w:rStyle w:val="markedcontent"/>
          <w:rFonts w:cs="Arial"/>
          <w:sz w:val="25"/>
          <w:szCs w:val="25"/>
        </w:rPr>
        <w:t>Jahren wahrscheinlich wenig ändern. Für Altholz</w:t>
      </w:r>
      <w:r>
        <w:br/>
      </w:r>
      <w:r>
        <w:rPr>
          <w:rStyle w:val="markedcontent"/>
          <w:rFonts w:cs="Arial"/>
          <w:sz w:val="25"/>
          <w:szCs w:val="25"/>
        </w:rPr>
        <w:t>könnte sich das Angebot allerdings aufgrund des</w:t>
      </w:r>
      <w:r>
        <w:br/>
      </w:r>
      <w:r>
        <w:rPr>
          <w:rStyle w:val="markedcontent"/>
          <w:rFonts w:cs="Arial"/>
          <w:sz w:val="25"/>
          <w:szCs w:val="25"/>
        </w:rPr>
        <w:t>Auslaufens der EEG-Förderung für viele Anlagen</w:t>
      </w:r>
      <w:r>
        <w:br/>
      </w:r>
      <w:r>
        <w:rPr>
          <w:rStyle w:val="markedcontent"/>
          <w:rFonts w:cs="Arial"/>
          <w:sz w:val="25"/>
          <w:szCs w:val="25"/>
        </w:rPr>
        <w:t>erhöhen.</w:t>
      </w:r>
    </w:p>
    <w:p w14:paraId="59046B27" w14:textId="7C2A40CB" w:rsidR="00623831" w:rsidRPr="00740DD4" w:rsidRDefault="00623831" w:rsidP="006D6362">
      <w:pPr>
        <w:rPr>
          <w:rFonts w:cs="Arial"/>
          <w:szCs w:val="22"/>
        </w:rPr>
      </w:pPr>
    </w:p>
    <w:p w14:paraId="7C04B5C3" w14:textId="12802D90" w:rsidR="00623831" w:rsidRPr="00740DD4" w:rsidRDefault="00623831" w:rsidP="006D6362">
      <w:pPr>
        <w:rPr>
          <w:rFonts w:cs="Arial"/>
          <w:szCs w:val="22"/>
        </w:rPr>
      </w:pPr>
    </w:p>
    <w:p w14:paraId="5A60B4B8" w14:textId="0377857C" w:rsidR="00623831" w:rsidRPr="00740DD4" w:rsidRDefault="00623831" w:rsidP="006D6362">
      <w:pPr>
        <w:rPr>
          <w:rFonts w:cs="Arial"/>
          <w:szCs w:val="22"/>
        </w:rPr>
      </w:pPr>
    </w:p>
    <w:p w14:paraId="1B48A1C4" w14:textId="52C56185" w:rsidR="00623831" w:rsidRPr="00740DD4" w:rsidRDefault="00623831" w:rsidP="006D6362">
      <w:pPr>
        <w:rPr>
          <w:rFonts w:cs="Arial"/>
          <w:szCs w:val="22"/>
        </w:rPr>
      </w:pPr>
    </w:p>
    <w:p w14:paraId="793B19AF" w14:textId="78016D03" w:rsidR="00623831" w:rsidRPr="00740DD4" w:rsidRDefault="00623831" w:rsidP="006D6362">
      <w:pPr>
        <w:rPr>
          <w:rFonts w:cs="Arial"/>
          <w:szCs w:val="22"/>
        </w:rPr>
      </w:pPr>
    </w:p>
    <w:p w14:paraId="69BFFF54" w14:textId="3853B1C5" w:rsidR="00623831" w:rsidRPr="00740DD4" w:rsidRDefault="00623831" w:rsidP="006D6362">
      <w:pPr>
        <w:rPr>
          <w:rFonts w:cs="Arial"/>
          <w:szCs w:val="22"/>
        </w:rPr>
      </w:pPr>
    </w:p>
    <w:p w14:paraId="7DD79A7E" w14:textId="2F90D90B" w:rsidR="00623831" w:rsidRPr="00740DD4" w:rsidRDefault="00623831" w:rsidP="006D6362">
      <w:pPr>
        <w:rPr>
          <w:rFonts w:cs="Arial"/>
          <w:szCs w:val="22"/>
        </w:rPr>
      </w:pPr>
    </w:p>
    <w:p w14:paraId="62E3404E" w14:textId="4B993C39" w:rsidR="00623831" w:rsidRPr="00740DD4" w:rsidRDefault="00623831" w:rsidP="006D6362">
      <w:pPr>
        <w:rPr>
          <w:rFonts w:cs="Arial"/>
          <w:szCs w:val="22"/>
        </w:rPr>
      </w:pPr>
    </w:p>
    <w:p w14:paraId="50A8284E" w14:textId="77FD1807" w:rsidR="00623831" w:rsidRPr="00740DD4" w:rsidRDefault="00623831" w:rsidP="006D6362">
      <w:pPr>
        <w:rPr>
          <w:rFonts w:cs="Arial"/>
          <w:szCs w:val="22"/>
        </w:rPr>
      </w:pPr>
    </w:p>
    <w:p w14:paraId="438FBA68" w14:textId="3E41793D" w:rsidR="00623831" w:rsidRPr="00740DD4" w:rsidRDefault="00623831" w:rsidP="006D6362">
      <w:pPr>
        <w:rPr>
          <w:rFonts w:cs="Arial"/>
          <w:szCs w:val="22"/>
        </w:rPr>
      </w:pPr>
    </w:p>
    <w:p w14:paraId="70D4FEE9" w14:textId="3D96AAB6" w:rsidR="00623831" w:rsidRPr="00740DD4" w:rsidRDefault="00623831" w:rsidP="006D6362">
      <w:pPr>
        <w:rPr>
          <w:rFonts w:cs="Arial"/>
          <w:szCs w:val="22"/>
        </w:rPr>
      </w:pPr>
    </w:p>
    <w:p w14:paraId="581FDF42" w14:textId="3987C616" w:rsidR="00623831" w:rsidRPr="00740DD4" w:rsidRDefault="00623831" w:rsidP="006D6362">
      <w:pPr>
        <w:rPr>
          <w:rFonts w:cs="Arial"/>
          <w:szCs w:val="22"/>
        </w:rPr>
      </w:pPr>
    </w:p>
    <w:p w14:paraId="28C7116F" w14:textId="1494005A" w:rsidR="00623831" w:rsidRPr="00740DD4" w:rsidRDefault="00623831" w:rsidP="006D6362">
      <w:pPr>
        <w:rPr>
          <w:rFonts w:cs="Arial"/>
          <w:szCs w:val="22"/>
        </w:rPr>
      </w:pPr>
    </w:p>
    <w:p w14:paraId="0CDE26BC" w14:textId="50DB12E9" w:rsidR="00623831" w:rsidRPr="00740DD4" w:rsidRDefault="00623831" w:rsidP="006D6362">
      <w:pPr>
        <w:rPr>
          <w:rFonts w:cs="Arial"/>
          <w:szCs w:val="22"/>
        </w:rPr>
      </w:pPr>
    </w:p>
    <w:p w14:paraId="7F715620" w14:textId="5A35FE59" w:rsidR="00623831" w:rsidRPr="00740DD4" w:rsidRDefault="00623831" w:rsidP="006D6362">
      <w:pPr>
        <w:rPr>
          <w:rFonts w:cs="Arial"/>
          <w:szCs w:val="22"/>
        </w:rPr>
      </w:pPr>
    </w:p>
    <w:p w14:paraId="646B74F8" w14:textId="0217E738" w:rsidR="00623831" w:rsidRPr="00740DD4" w:rsidRDefault="00623831" w:rsidP="006D6362">
      <w:pPr>
        <w:rPr>
          <w:rFonts w:cs="Arial"/>
          <w:szCs w:val="22"/>
        </w:rPr>
      </w:pPr>
    </w:p>
    <w:p w14:paraId="6A0E06B7" w14:textId="34B01C8B" w:rsidR="00623831" w:rsidRPr="00740DD4" w:rsidRDefault="00623831" w:rsidP="006D6362">
      <w:pPr>
        <w:rPr>
          <w:rFonts w:cs="Arial"/>
          <w:szCs w:val="22"/>
        </w:rPr>
      </w:pPr>
    </w:p>
    <w:p w14:paraId="6343D5C3" w14:textId="7CC692E8" w:rsidR="00623831" w:rsidRPr="00740DD4" w:rsidRDefault="00623831" w:rsidP="006D6362">
      <w:pPr>
        <w:rPr>
          <w:rFonts w:cs="Arial"/>
          <w:szCs w:val="22"/>
        </w:rPr>
      </w:pPr>
    </w:p>
    <w:p w14:paraId="68FED766" w14:textId="59B23FEE" w:rsidR="00623831" w:rsidRPr="00740DD4" w:rsidRDefault="00623831" w:rsidP="006D6362">
      <w:pPr>
        <w:rPr>
          <w:rFonts w:cs="Arial"/>
          <w:szCs w:val="22"/>
        </w:rPr>
      </w:pPr>
    </w:p>
    <w:p w14:paraId="264B8340" w14:textId="0D0243BD" w:rsidR="00623831" w:rsidRPr="00740DD4" w:rsidRDefault="00623831" w:rsidP="006D6362">
      <w:pPr>
        <w:rPr>
          <w:rFonts w:cs="Arial"/>
          <w:szCs w:val="22"/>
        </w:rPr>
      </w:pPr>
    </w:p>
    <w:p w14:paraId="2AED6C33" w14:textId="1C575E31" w:rsidR="00623831" w:rsidRPr="00740DD4" w:rsidRDefault="00623831" w:rsidP="006D6362">
      <w:pPr>
        <w:rPr>
          <w:rFonts w:cs="Arial"/>
          <w:szCs w:val="22"/>
        </w:rPr>
      </w:pPr>
    </w:p>
    <w:p w14:paraId="5EC5462E" w14:textId="4837128F" w:rsidR="00623831" w:rsidRPr="00740DD4" w:rsidRDefault="00623831" w:rsidP="006D6362">
      <w:pPr>
        <w:rPr>
          <w:rFonts w:cs="Arial"/>
          <w:szCs w:val="22"/>
        </w:rPr>
      </w:pPr>
    </w:p>
    <w:p w14:paraId="03CFD29E" w14:textId="4AE796C7" w:rsidR="00623831" w:rsidRPr="00740DD4" w:rsidRDefault="00623831" w:rsidP="006D6362">
      <w:pPr>
        <w:rPr>
          <w:rFonts w:cs="Arial"/>
          <w:szCs w:val="22"/>
        </w:rPr>
      </w:pPr>
    </w:p>
    <w:p w14:paraId="31901BBF" w14:textId="47B27756" w:rsidR="00623831" w:rsidRPr="00740DD4" w:rsidRDefault="00623831" w:rsidP="006D6362">
      <w:pPr>
        <w:rPr>
          <w:rFonts w:cs="Arial"/>
          <w:szCs w:val="22"/>
        </w:rPr>
      </w:pPr>
    </w:p>
    <w:p w14:paraId="2498E71D" w14:textId="1067BB08" w:rsidR="00623831" w:rsidRPr="00740DD4" w:rsidRDefault="00623831" w:rsidP="006D6362">
      <w:pPr>
        <w:rPr>
          <w:rFonts w:cs="Arial"/>
          <w:szCs w:val="22"/>
        </w:rPr>
      </w:pPr>
    </w:p>
    <w:p w14:paraId="0252DAFD" w14:textId="4D3350D1" w:rsidR="00623831" w:rsidRPr="00740DD4" w:rsidRDefault="00383CBF" w:rsidP="00383CBF">
      <w:pPr>
        <w:spacing w:before="0" w:after="160" w:line="259" w:lineRule="auto"/>
        <w:rPr>
          <w:rFonts w:cs="Arial"/>
          <w:szCs w:val="22"/>
        </w:rPr>
      </w:pPr>
      <w:r>
        <w:rPr>
          <w:rFonts w:cs="Arial"/>
          <w:szCs w:val="22"/>
        </w:rPr>
        <w:br w:type="page"/>
      </w:r>
    </w:p>
    <w:p w14:paraId="700B77C7" w14:textId="22949EF5" w:rsidR="00593B69" w:rsidRDefault="00593B69" w:rsidP="008906CD">
      <w:pPr>
        <w:pStyle w:val="berschrift1"/>
      </w:pPr>
      <w:bookmarkStart w:id="47" w:name="_Toc92189066"/>
      <w:r>
        <w:lastRenderedPageBreak/>
        <w:t>Zusammenfassung und Ausblick</w:t>
      </w:r>
      <w:bookmarkEnd w:id="47"/>
    </w:p>
    <w:p w14:paraId="7789EE34" w14:textId="77777777" w:rsidR="003C6D10" w:rsidRPr="00740DD4" w:rsidRDefault="003C6D10" w:rsidP="006D6362">
      <w:pPr>
        <w:rPr>
          <w:rFonts w:cs="Arial"/>
          <w:szCs w:val="22"/>
        </w:rPr>
      </w:pPr>
    </w:p>
    <w:p w14:paraId="34E61926" w14:textId="054A0691" w:rsidR="00EA348F" w:rsidRPr="00740DD4" w:rsidRDefault="00EA348F" w:rsidP="006D6362">
      <w:pPr>
        <w:rPr>
          <w:rFonts w:eastAsia="Times New Roman" w:cs="Arial"/>
          <w:color w:val="000000"/>
          <w:szCs w:val="22"/>
          <w:lang w:eastAsia="de-DE"/>
        </w:rPr>
      </w:pPr>
    </w:p>
    <w:p w14:paraId="046F9E7A" w14:textId="0671C254" w:rsidR="00C8124B" w:rsidRPr="00740DD4" w:rsidRDefault="00383CBF" w:rsidP="00383CBF">
      <w:pPr>
        <w:spacing w:before="0" w:after="160" w:line="259" w:lineRule="auto"/>
        <w:rPr>
          <w:rFonts w:cs="Arial"/>
          <w:szCs w:val="22"/>
        </w:rPr>
      </w:pPr>
      <w:r>
        <w:rPr>
          <w:rFonts w:cs="Arial"/>
          <w:szCs w:val="22"/>
        </w:rPr>
        <w:br w:type="page"/>
      </w:r>
    </w:p>
    <w:bookmarkStart w:id="48" w:name="_Toc92189067" w:displacedByCustomXml="next"/>
    <w:sdt>
      <w:sdtPr>
        <w:rPr>
          <w:rFonts w:asciiTheme="minorHAnsi" w:eastAsiaTheme="minorHAnsi" w:hAnsiTheme="minorHAnsi" w:cstheme="minorBidi"/>
          <w:color w:val="auto"/>
          <w:sz w:val="22"/>
          <w:szCs w:val="22"/>
        </w:rPr>
        <w:id w:val="-528186070"/>
        <w:docPartObj>
          <w:docPartGallery w:val="Bibliographies"/>
          <w:docPartUnique/>
        </w:docPartObj>
      </w:sdtPr>
      <w:sdtEndPr>
        <w:rPr>
          <w:rFonts w:ascii="Arial" w:hAnsi="Arial" w:cs="Arial"/>
        </w:rPr>
      </w:sdtEndPr>
      <w:sdtContent>
        <w:p w14:paraId="07E3FDE3" w14:textId="0BFFD2B1" w:rsidR="00261187" w:rsidRDefault="00261187" w:rsidP="008906CD">
          <w:pPr>
            <w:pStyle w:val="berschrift1"/>
          </w:pPr>
          <w:r>
            <w:t>Literaturverzeichnis</w:t>
          </w:r>
          <w:bookmarkEnd w:id="48"/>
        </w:p>
        <w:sdt>
          <w:sdtPr>
            <w:rPr>
              <w:rFonts w:cs="Arial"/>
              <w:szCs w:val="22"/>
            </w:rPr>
            <w:id w:val="111145805"/>
            <w:bibliography/>
          </w:sdtPr>
          <w:sdtEndPr/>
          <w:sdtContent>
            <w:p w14:paraId="79699EAF" w14:textId="77777777" w:rsidR="00880186" w:rsidRDefault="00261187" w:rsidP="006D6362">
              <w:pPr>
                <w:rPr>
                  <w:rFonts w:asciiTheme="minorHAnsi" w:hAnsiTheme="minorHAnsi"/>
                  <w:noProof/>
                  <w:sz w:val="24"/>
                </w:rPr>
              </w:pPr>
              <w:r w:rsidRPr="00740DD4">
                <w:rPr>
                  <w:rFonts w:cs="Arial"/>
                  <w:szCs w:val="22"/>
                </w:rPr>
                <w:fldChar w:fldCharType="begin"/>
              </w:r>
              <w:r w:rsidRPr="00740DD4">
                <w:rPr>
                  <w:rFonts w:cs="Arial"/>
                  <w:szCs w:val="22"/>
                </w:rPr>
                <w:instrText>BIBLIOGRAPHY</w:instrText>
              </w:r>
              <w:r w:rsidRPr="00740DD4">
                <w:rPr>
                  <w:rFonts w:cs="Arial"/>
                  <w:szCs w:val="22"/>
                </w:rPr>
                <w:fldChar w:fldCharType="separate"/>
              </w:r>
            </w:p>
            <w:tbl>
              <w:tblPr>
                <w:tblW w:w="5140" w:type="pct"/>
                <w:tblCellSpacing w:w="15" w:type="dxa"/>
                <w:tblInd w:w="-97" w:type="dxa"/>
                <w:tblCellMar>
                  <w:top w:w="15" w:type="dxa"/>
                  <w:left w:w="15" w:type="dxa"/>
                  <w:bottom w:w="15" w:type="dxa"/>
                  <w:right w:w="15" w:type="dxa"/>
                </w:tblCellMar>
                <w:tblLook w:val="04A0" w:firstRow="1" w:lastRow="0" w:firstColumn="1" w:lastColumn="0" w:noHBand="0" w:noVBand="1"/>
              </w:tblPr>
              <w:tblGrid>
                <w:gridCol w:w="442"/>
                <w:gridCol w:w="17110"/>
              </w:tblGrid>
              <w:tr w:rsidR="00880186" w14:paraId="63AA1ECF" w14:textId="77777777" w:rsidTr="00A86C57">
                <w:trPr>
                  <w:divId w:val="1192693785"/>
                  <w:tblCellSpacing w:w="15" w:type="dxa"/>
                </w:trPr>
                <w:tc>
                  <w:tcPr>
                    <w:tcW w:w="202" w:type="pct"/>
                    <w:hideMark/>
                  </w:tcPr>
                  <w:p w14:paraId="17B0AD6D" w14:textId="5FE89A05" w:rsidR="00880186" w:rsidRDefault="00880186">
                    <w:pPr>
                      <w:pStyle w:val="Literaturverzeichnis"/>
                      <w:rPr>
                        <w:noProof/>
                        <w:sz w:val="24"/>
                      </w:rPr>
                    </w:pPr>
                    <w:r>
                      <w:rPr>
                        <w:noProof/>
                      </w:rPr>
                      <w:t xml:space="preserve">[1] </w:t>
                    </w:r>
                  </w:p>
                </w:tc>
                <w:tc>
                  <w:tcPr>
                    <w:tcW w:w="4750" w:type="pct"/>
                    <w:hideMark/>
                  </w:tcPr>
                  <w:p w14:paraId="6FF9F7F3" w14:textId="77777777" w:rsidR="00880186" w:rsidRDefault="00880186">
                    <w:pPr>
                      <w:pStyle w:val="Literaturverzeichnis"/>
                      <w:rPr>
                        <w:noProof/>
                      </w:rPr>
                    </w:pPr>
                    <w:r>
                      <w:rPr>
                        <w:noProof/>
                      </w:rPr>
                      <w:t>R. Dr. Paschotta, „Energie-Lexikon,“ 01. Mai 2020. [Online]. Available: https://www.energie-lexikon.info/fossile_energietraeger.html. [Zugriff am 16. Oktober 2021].</w:t>
                    </w:r>
                  </w:p>
                </w:tc>
              </w:tr>
              <w:tr w:rsidR="00880186" w14:paraId="152E00BE" w14:textId="77777777" w:rsidTr="00A86C57">
                <w:trPr>
                  <w:divId w:val="1192693785"/>
                  <w:tblCellSpacing w:w="15" w:type="dxa"/>
                </w:trPr>
                <w:tc>
                  <w:tcPr>
                    <w:tcW w:w="202" w:type="pct"/>
                    <w:hideMark/>
                  </w:tcPr>
                  <w:p w14:paraId="106CDD05" w14:textId="77777777" w:rsidR="00880186" w:rsidRDefault="00880186">
                    <w:pPr>
                      <w:pStyle w:val="Literaturverzeichnis"/>
                      <w:rPr>
                        <w:noProof/>
                      </w:rPr>
                    </w:pPr>
                    <w:r>
                      <w:rPr>
                        <w:noProof/>
                      </w:rPr>
                      <w:t xml:space="preserve">[2] </w:t>
                    </w:r>
                  </w:p>
                </w:tc>
                <w:tc>
                  <w:tcPr>
                    <w:tcW w:w="4750" w:type="pct"/>
                    <w:hideMark/>
                  </w:tcPr>
                  <w:p w14:paraId="3B67B8EC" w14:textId="77777777" w:rsidR="00880186" w:rsidRDefault="00880186">
                    <w:pPr>
                      <w:pStyle w:val="Literaturverzeichnis"/>
                      <w:rPr>
                        <w:noProof/>
                      </w:rPr>
                    </w:pPr>
                    <w:r w:rsidRPr="00880186">
                      <w:rPr>
                        <w:noProof/>
                        <w:lang w:val="en-US"/>
                      </w:rPr>
                      <w:t xml:space="preserve">D. Balting, „Nature,“ 02. Dezember 2021. [Online]. Available: https://www.nature.com/articles/s41612-021-00218-2. </w:t>
                    </w:r>
                    <w:r>
                      <w:rPr>
                        <w:noProof/>
                      </w:rPr>
                      <w:t>[Zugriff am 08. Dezember 2021].</w:t>
                    </w:r>
                  </w:p>
                </w:tc>
              </w:tr>
              <w:tr w:rsidR="00880186" w14:paraId="69615952" w14:textId="77777777" w:rsidTr="00A86C57">
                <w:trPr>
                  <w:divId w:val="1192693785"/>
                  <w:tblCellSpacing w:w="15" w:type="dxa"/>
                </w:trPr>
                <w:tc>
                  <w:tcPr>
                    <w:tcW w:w="202" w:type="pct"/>
                    <w:hideMark/>
                  </w:tcPr>
                  <w:p w14:paraId="20DF25AF" w14:textId="77777777" w:rsidR="00880186" w:rsidRDefault="00880186">
                    <w:pPr>
                      <w:pStyle w:val="Literaturverzeichnis"/>
                      <w:rPr>
                        <w:noProof/>
                      </w:rPr>
                    </w:pPr>
                    <w:r>
                      <w:rPr>
                        <w:noProof/>
                      </w:rPr>
                      <w:t xml:space="preserve">[3] </w:t>
                    </w:r>
                  </w:p>
                </w:tc>
                <w:tc>
                  <w:tcPr>
                    <w:tcW w:w="4750" w:type="pct"/>
                    <w:hideMark/>
                  </w:tcPr>
                  <w:p w14:paraId="2BB567F1" w14:textId="77777777" w:rsidR="00880186" w:rsidRDefault="00880186">
                    <w:pPr>
                      <w:pStyle w:val="Literaturverzeichnis"/>
                      <w:rPr>
                        <w:noProof/>
                      </w:rPr>
                    </w:pPr>
                    <w:r>
                      <w:rPr>
                        <w:noProof/>
                      </w:rPr>
                      <w:t xml:space="preserve">Leben mit dem Klimawandel, „Bundesregierung,“ 23. </w:t>
                    </w:r>
                    <w:r w:rsidRPr="00880186">
                      <w:rPr>
                        <w:noProof/>
                        <w:lang w:val="fr-FR"/>
                      </w:rPr>
                      <w:t xml:space="preserve">Juli 2021. [Online]. Available: https://www.bundesregierung.de/breg-de/themen/klimaschutz/klimawandel-anpassung-1940458. </w:t>
                    </w:r>
                    <w:r>
                      <w:rPr>
                        <w:noProof/>
                      </w:rPr>
                      <w:t>[Zugriff am 02. November 2021].</w:t>
                    </w:r>
                  </w:p>
                </w:tc>
              </w:tr>
              <w:tr w:rsidR="00880186" w14:paraId="334C5F05" w14:textId="77777777" w:rsidTr="00A86C57">
                <w:trPr>
                  <w:divId w:val="1192693785"/>
                  <w:tblCellSpacing w:w="15" w:type="dxa"/>
                </w:trPr>
                <w:tc>
                  <w:tcPr>
                    <w:tcW w:w="202" w:type="pct"/>
                    <w:hideMark/>
                  </w:tcPr>
                  <w:p w14:paraId="56AC97A6" w14:textId="77777777" w:rsidR="00880186" w:rsidRDefault="00880186">
                    <w:pPr>
                      <w:pStyle w:val="Literaturverzeichnis"/>
                      <w:rPr>
                        <w:noProof/>
                      </w:rPr>
                    </w:pPr>
                    <w:r>
                      <w:rPr>
                        <w:noProof/>
                      </w:rPr>
                      <w:t xml:space="preserve">[4] </w:t>
                    </w:r>
                  </w:p>
                </w:tc>
                <w:tc>
                  <w:tcPr>
                    <w:tcW w:w="4750" w:type="pct"/>
                    <w:hideMark/>
                  </w:tcPr>
                  <w:p w14:paraId="3642949F" w14:textId="77777777" w:rsidR="00880186" w:rsidRDefault="00880186">
                    <w:pPr>
                      <w:pStyle w:val="Literaturverzeichnis"/>
                      <w:rPr>
                        <w:noProof/>
                      </w:rPr>
                    </w:pPr>
                    <w:r>
                      <w:rPr>
                        <w:noProof/>
                      </w:rPr>
                      <w:t xml:space="preserve">T. Schwencke, „BDEW-Gaspreisanalyse 2021,“ 15. November 2021. </w:t>
                    </w:r>
                    <w:r w:rsidRPr="00880186">
                      <w:rPr>
                        <w:noProof/>
                        <w:lang w:val="fr-FR"/>
                      </w:rPr>
                      <w:t xml:space="preserve">[Online]. Available: https://www.bdew.de/service/daten-und-grafiken/bdew-gaspreisanalyse/. </w:t>
                    </w:r>
                    <w:r>
                      <w:rPr>
                        <w:noProof/>
                      </w:rPr>
                      <w:t>[Zugriff am 10. Dezember 2021].</w:t>
                    </w:r>
                  </w:p>
                </w:tc>
              </w:tr>
              <w:tr w:rsidR="00880186" w:rsidRPr="00A86C57" w14:paraId="376C1153" w14:textId="77777777" w:rsidTr="00A86C57">
                <w:trPr>
                  <w:divId w:val="1192693785"/>
                  <w:tblCellSpacing w:w="15" w:type="dxa"/>
                </w:trPr>
                <w:tc>
                  <w:tcPr>
                    <w:tcW w:w="202" w:type="pct"/>
                    <w:hideMark/>
                  </w:tcPr>
                  <w:p w14:paraId="13E612B1" w14:textId="77777777" w:rsidR="00880186" w:rsidRDefault="00880186">
                    <w:pPr>
                      <w:pStyle w:val="Literaturverzeichnis"/>
                      <w:rPr>
                        <w:noProof/>
                      </w:rPr>
                    </w:pPr>
                    <w:r>
                      <w:rPr>
                        <w:noProof/>
                      </w:rPr>
                      <w:t xml:space="preserve">[5] </w:t>
                    </w:r>
                  </w:p>
                </w:tc>
                <w:tc>
                  <w:tcPr>
                    <w:tcW w:w="4750" w:type="pct"/>
                    <w:hideMark/>
                  </w:tcPr>
                  <w:p w14:paraId="7C67DBE6" w14:textId="77777777" w:rsidR="00880186" w:rsidRPr="00880186" w:rsidRDefault="00880186">
                    <w:pPr>
                      <w:pStyle w:val="Literaturverzeichnis"/>
                      <w:rPr>
                        <w:noProof/>
                        <w:lang w:val="en-US"/>
                      </w:rPr>
                    </w:pPr>
                    <w:r w:rsidRPr="00880186">
                      <w:rPr>
                        <w:noProof/>
                        <w:lang w:val="en-US"/>
                      </w:rPr>
                      <w:t xml:space="preserve">A. Gkanoutas-Leventis, Spikes and Shocks - The Financialisation of the Oil Market from 1980, London, United Kingdom: palgrave macmillan, 2017. </w:t>
                    </w:r>
                  </w:p>
                </w:tc>
              </w:tr>
              <w:tr w:rsidR="00880186" w14:paraId="4B7F19FB" w14:textId="77777777" w:rsidTr="00A86C57">
                <w:trPr>
                  <w:divId w:val="1192693785"/>
                  <w:tblCellSpacing w:w="15" w:type="dxa"/>
                </w:trPr>
                <w:tc>
                  <w:tcPr>
                    <w:tcW w:w="202" w:type="pct"/>
                    <w:hideMark/>
                  </w:tcPr>
                  <w:p w14:paraId="47E15FEA" w14:textId="77777777" w:rsidR="00880186" w:rsidRDefault="00880186">
                    <w:pPr>
                      <w:pStyle w:val="Literaturverzeichnis"/>
                      <w:rPr>
                        <w:noProof/>
                      </w:rPr>
                    </w:pPr>
                    <w:r>
                      <w:rPr>
                        <w:noProof/>
                      </w:rPr>
                      <w:t xml:space="preserve">[6] </w:t>
                    </w:r>
                  </w:p>
                </w:tc>
                <w:tc>
                  <w:tcPr>
                    <w:tcW w:w="4750" w:type="pct"/>
                    <w:hideMark/>
                  </w:tcPr>
                  <w:p w14:paraId="2C2967C7" w14:textId="77777777" w:rsidR="00880186" w:rsidRDefault="00880186">
                    <w:pPr>
                      <w:pStyle w:val="Literaturverzeichnis"/>
                      <w:rPr>
                        <w:noProof/>
                      </w:rPr>
                    </w:pPr>
                    <w:r>
                      <w:rPr>
                        <w:noProof/>
                      </w:rPr>
                      <w:t xml:space="preserve">M. Linnemann, Energiewirtschaft für (Quer-) Einsteiger, Münster, Nordrhein-Westfalen: Springer, 2021. </w:t>
                    </w:r>
                  </w:p>
                </w:tc>
              </w:tr>
              <w:tr w:rsidR="00880186" w:rsidRPr="00A86C57" w14:paraId="401526F8" w14:textId="77777777" w:rsidTr="00A86C57">
                <w:trPr>
                  <w:divId w:val="1192693785"/>
                  <w:tblCellSpacing w:w="15" w:type="dxa"/>
                </w:trPr>
                <w:tc>
                  <w:tcPr>
                    <w:tcW w:w="202" w:type="pct"/>
                    <w:hideMark/>
                  </w:tcPr>
                  <w:p w14:paraId="6614801B" w14:textId="77777777" w:rsidR="00880186" w:rsidRDefault="00880186">
                    <w:pPr>
                      <w:pStyle w:val="Literaturverzeichnis"/>
                      <w:rPr>
                        <w:noProof/>
                      </w:rPr>
                    </w:pPr>
                    <w:r>
                      <w:rPr>
                        <w:noProof/>
                      </w:rPr>
                      <w:t xml:space="preserve">[7] </w:t>
                    </w:r>
                  </w:p>
                </w:tc>
                <w:tc>
                  <w:tcPr>
                    <w:tcW w:w="4750" w:type="pct"/>
                    <w:hideMark/>
                  </w:tcPr>
                  <w:p w14:paraId="3B83886A" w14:textId="77777777" w:rsidR="00880186" w:rsidRPr="00880186" w:rsidRDefault="00880186">
                    <w:pPr>
                      <w:pStyle w:val="Literaturverzeichnis"/>
                      <w:rPr>
                        <w:noProof/>
                        <w:lang w:val="en-US"/>
                      </w:rPr>
                    </w:pPr>
                    <w:r>
                      <w:rPr>
                        <w:noProof/>
                      </w:rPr>
                      <w:t xml:space="preserve">Energiekonzept, „Bundesministerium für Wirtschaft und Technologie,“ 28. </w:t>
                    </w:r>
                    <w:r w:rsidRPr="00880186">
                      <w:rPr>
                        <w:noProof/>
                        <w:lang w:val="en-US"/>
                      </w:rPr>
                      <w:t>September 2010. [Online]. Available: https://www.bmwi.de/Redaktion/DE/Downloads/E/energiekonzept-2010.html. [Zugriff am 27. September 2021].</w:t>
                    </w:r>
                  </w:p>
                </w:tc>
              </w:tr>
              <w:tr w:rsidR="00880186" w14:paraId="2FC67070" w14:textId="77777777" w:rsidTr="00A86C57">
                <w:trPr>
                  <w:divId w:val="1192693785"/>
                  <w:tblCellSpacing w:w="15" w:type="dxa"/>
                </w:trPr>
                <w:tc>
                  <w:tcPr>
                    <w:tcW w:w="202" w:type="pct"/>
                    <w:hideMark/>
                  </w:tcPr>
                  <w:p w14:paraId="0684D77B" w14:textId="77777777" w:rsidR="00880186" w:rsidRDefault="00880186">
                    <w:pPr>
                      <w:pStyle w:val="Literaturverzeichnis"/>
                      <w:rPr>
                        <w:noProof/>
                      </w:rPr>
                    </w:pPr>
                    <w:r>
                      <w:rPr>
                        <w:noProof/>
                      </w:rPr>
                      <w:t xml:space="preserve">[8] </w:t>
                    </w:r>
                  </w:p>
                </w:tc>
                <w:tc>
                  <w:tcPr>
                    <w:tcW w:w="4750" w:type="pct"/>
                    <w:hideMark/>
                  </w:tcPr>
                  <w:p w14:paraId="314B45ED" w14:textId="77777777" w:rsidR="00880186" w:rsidRDefault="00880186">
                    <w:pPr>
                      <w:pStyle w:val="Literaturverzeichnis"/>
                      <w:rPr>
                        <w:noProof/>
                      </w:rPr>
                    </w:pPr>
                    <w:r>
                      <w:rPr>
                        <w:noProof/>
                      </w:rPr>
                      <w:t xml:space="preserve">P. Komarnicki, Sektorenkopplung-Energetisch-nachhaltige Wirtschaft der Zukunft, Magdeburg: Springer, 2021. </w:t>
                    </w:r>
                  </w:p>
                </w:tc>
              </w:tr>
              <w:tr w:rsidR="00880186" w14:paraId="3D7F2A6B" w14:textId="77777777" w:rsidTr="00A86C57">
                <w:trPr>
                  <w:divId w:val="1192693785"/>
                  <w:tblCellSpacing w:w="15" w:type="dxa"/>
                </w:trPr>
                <w:tc>
                  <w:tcPr>
                    <w:tcW w:w="202" w:type="pct"/>
                    <w:hideMark/>
                  </w:tcPr>
                  <w:p w14:paraId="6AD43C45" w14:textId="77777777" w:rsidR="00880186" w:rsidRDefault="00880186">
                    <w:pPr>
                      <w:pStyle w:val="Literaturverzeichnis"/>
                      <w:rPr>
                        <w:noProof/>
                      </w:rPr>
                    </w:pPr>
                    <w:r>
                      <w:rPr>
                        <w:noProof/>
                      </w:rPr>
                      <w:t xml:space="preserve">[9] </w:t>
                    </w:r>
                  </w:p>
                </w:tc>
                <w:tc>
                  <w:tcPr>
                    <w:tcW w:w="4750" w:type="pct"/>
                    <w:hideMark/>
                  </w:tcPr>
                  <w:p w14:paraId="6B191D1F" w14:textId="77777777" w:rsidR="00880186" w:rsidRDefault="00880186">
                    <w:pPr>
                      <w:pStyle w:val="Literaturverzeichnis"/>
                      <w:rPr>
                        <w:noProof/>
                      </w:rPr>
                    </w:pPr>
                    <w:r>
                      <w:rPr>
                        <w:noProof/>
                      </w:rPr>
                      <w:t xml:space="preserve">N. Roorda, Grundlagen der nachhaltigen Entwicklung, Niederlande: Springer, 2021. </w:t>
                    </w:r>
                  </w:p>
                </w:tc>
              </w:tr>
              <w:tr w:rsidR="00880186" w14:paraId="02389ADF" w14:textId="77777777" w:rsidTr="00A86C57">
                <w:trPr>
                  <w:divId w:val="1192693785"/>
                  <w:tblCellSpacing w:w="15" w:type="dxa"/>
                </w:trPr>
                <w:tc>
                  <w:tcPr>
                    <w:tcW w:w="202" w:type="pct"/>
                    <w:hideMark/>
                  </w:tcPr>
                  <w:p w14:paraId="528B23F6" w14:textId="77777777" w:rsidR="00880186" w:rsidRDefault="00880186">
                    <w:pPr>
                      <w:pStyle w:val="Literaturverzeichnis"/>
                      <w:rPr>
                        <w:noProof/>
                      </w:rPr>
                    </w:pPr>
                    <w:r>
                      <w:rPr>
                        <w:noProof/>
                      </w:rPr>
                      <w:t xml:space="preserve">[10] </w:t>
                    </w:r>
                  </w:p>
                </w:tc>
                <w:tc>
                  <w:tcPr>
                    <w:tcW w:w="4750" w:type="pct"/>
                    <w:hideMark/>
                  </w:tcPr>
                  <w:p w14:paraId="3EEF6D15" w14:textId="77777777" w:rsidR="00880186" w:rsidRDefault="00880186">
                    <w:pPr>
                      <w:pStyle w:val="Literaturverzeichnis"/>
                      <w:rPr>
                        <w:noProof/>
                      </w:rPr>
                    </w:pPr>
                    <w:r>
                      <w:rPr>
                        <w:noProof/>
                      </w:rPr>
                      <w:t xml:space="preserve">Weltklimakonferenz in Glasgow, „Bundesregierung,“ 14. November 2021. </w:t>
                    </w:r>
                    <w:r w:rsidRPr="00880186">
                      <w:rPr>
                        <w:noProof/>
                        <w:lang w:val="fr-FR"/>
                      </w:rPr>
                      <w:t xml:space="preserve">[Online]. Available: https://www.bundesregierung.de/breg-de/themen/klimaschutz/globaler-klimaschutz-1974042. </w:t>
                    </w:r>
                    <w:r>
                      <w:rPr>
                        <w:noProof/>
                      </w:rPr>
                      <w:t>[Zugriff am 03. Dezember 2021].</w:t>
                    </w:r>
                  </w:p>
                </w:tc>
              </w:tr>
              <w:tr w:rsidR="00880186" w14:paraId="4CD8136F" w14:textId="77777777" w:rsidTr="00A86C57">
                <w:trPr>
                  <w:divId w:val="1192693785"/>
                  <w:tblCellSpacing w:w="15" w:type="dxa"/>
                </w:trPr>
                <w:tc>
                  <w:tcPr>
                    <w:tcW w:w="202" w:type="pct"/>
                    <w:hideMark/>
                  </w:tcPr>
                  <w:p w14:paraId="509A0120" w14:textId="77777777" w:rsidR="00880186" w:rsidRDefault="00880186">
                    <w:pPr>
                      <w:pStyle w:val="Literaturverzeichnis"/>
                      <w:rPr>
                        <w:noProof/>
                      </w:rPr>
                    </w:pPr>
                    <w:r>
                      <w:rPr>
                        <w:noProof/>
                      </w:rPr>
                      <w:t xml:space="preserve">[11] </w:t>
                    </w:r>
                  </w:p>
                </w:tc>
                <w:tc>
                  <w:tcPr>
                    <w:tcW w:w="4750" w:type="pct"/>
                    <w:hideMark/>
                  </w:tcPr>
                  <w:p w14:paraId="3F2A1799" w14:textId="77777777" w:rsidR="00880186" w:rsidRDefault="00880186">
                    <w:pPr>
                      <w:pStyle w:val="Literaturverzeichnis"/>
                      <w:rPr>
                        <w:noProof/>
                      </w:rPr>
                    </w:pPr>
                    <w:r>
                      <w:rPr>
                        <w:noProof/>
                      </w:rPr>
                      <w:t>Treibhausgasminderungsziele Deutschlands, „Umweltbundesamt,“ 03. September 2021. [Online]. Available: https://www.umweltbundesamt.de/daten/klima/treibhausgasminderungsziele-deutschlands. [Zugriff am 22. Oktober 2021].</w:t>
                    </w:r>
                  </w:p>
                </w:tc>
              </w:tr>
              <w:tr w:rsidR="00880186" w14:paraId="0CAF9F29" w14:textId="77777777" w:rsidTr="00A86C57">
                <w:trPr>
                  <w:divId w:val="1192693785"/>
                  <w:tblCellSpacing w:w="15" w:type="dxa"/>
                </w:trPr>
                <w:tc>
                  <w:tcPr>
                    <w:tcW w:w="202" w:type="pct"/>
                    <w:hideMark/>
                  </w:tcPr>
                  <w:p w14:paraId="186E74C6" w14:textId="77777777" w:rsidR="00880186" w:rsidRDefault="00880186">
                    <w:pPr>
                      <w:pStyle w:val="Literaturverzeichnis"/>
                      <w:rPr>
                        <w:noProof/>
                      </w:rPr>
                    </w:pPr>
                    <w:r>
                      <w:rPr>
                        <w:noProof/>
                      </w:rPr>
                      <w:lastRenderedPageBreak/>
                      <w:t xml:space="preserve">[12] </w:t>
                    </w:r>
                  </w:p>
                </w:tc>
                <w:tc>
                  <w:tcPr>
                    <w:tcW w:w="4750" w:type="pct"/>
                    <w:hideMark/>
                  </w:tcPr>
                  <w:p w14:paraId="60829589" w14:textId="77777777" w:rsidR="00880186" w:rsidRDefault="00880186">
                    <w:pPr>
                      <w:pStyle w:val="Literaturverzeichnis"/>
                      <w:rPr>
                        <w:noProof/>
                      </w:rPr>
                    </w:pPr>
                    <w:r>
                      <w:rPr>
                        <w:noProof/>
                      </w:rPr>
                      <w:t>P. Altmaier, „Bundesministerium für Wirtschaft und Energie,“ 18. Dezember 2021. [Online]. Available: https://www.bmwi.de/Redaktion/DE/Publikationen/Energie/energieeffiezienzstrategie-2050.pdf?__blob=publicationFile&amp;v=12. [Zugriff am 20. Dezember 2021].</w:t>
                    </w:r>
                  </w:p>
                </w:tc>
              </w:tr>
              <w:tr w:rsidR="00880186" w14:paraId="12CC05E7" w14:textId="77777777" w:rsidTr="00A86C57">
                <w:trPr>
                  <w:divId w:val="1192693785"/>
                  <w:tblCellSpacing w:w="15" w:type="dxa"/>
                </w:trPr>
                <w:tc>
                  <w:tcPr>
                    <w:tcW w:w="202" w:type="pct"/>
                    <w:hideMark/>
                  </w:tcPr>
                  <w:p w14:paraId="48799B12" w14:textId="77777777" w:rsidR="00880186" w:rsidRDefault="00880186">
                    <w:pPr>
                      <w:pStyle w:val="Literaturverzeichnis"/>
                      <w:rPr>
                        <w:noProof/>
                      </w:rPr>
                    </w:pPr>
                    <w:r>
                      <w:rPr>
                        <w:noProof/>
                      </w:rPr>
                      <w:t xml:space="preserve">[13] </w:t>
                    </w:r>
                  </w:p>
                </w:tc>
                <w:tc>
                  <w:tcPr>
                    <w:tcW w:w="4750" w:type="pct"/>
                    <w:hideMark/>
                  </w:tcPr>
                  <w:p w14:paraId="7C3EDDB3" w14:textId="77777777" w:rsidR="00880186" w:rsidRDefault="00880186">
                    <w:pPr>
                      <w:pStyle w:val="Literaturverzeichnis"/>
                      <w:rPr>
                        <w:noProof/>
                      </w:rPr>
                    </w:pPr>
                    <w:r>
                      <w:rPr>
                        <w:noProof/>
                      </w:rPr>
                      <w:t>Bericht zum Energieverbrauch 2020, „AG-Energiebilanzen,“ 07. April 2021. [Online]. Available: https://ag-energiebilanzen.de/wp-content/uploads/2020/12/ageb_pressedienst_01_2021.pdf. [Zugriff am 10 Dezember 2021].</w:t>
                    </w:r>
                  </w:p>
                </w:tc>
              </w:tr>
              <w:tr w:rsidR="00880186" w14:paraId="4A49EE38" w14:textId="77777777" w:rsidTr="00A86C57">
                <w:trPr>
                  <w:divId w:val="1192693785"/>
                  <w:tblCellSpacing w:w="15" w:type="dxa"/>
                </w:trPr>
                <w:tc>
                  <w:tcPr>
                    <w:tcW w:w="202" w:type="pct"/>
                    <w:hideMark/>
                  </w:tcPr>
                  <w:p w14:paraId="380B3BB8" w14:textId="77777777" w:rsidR="00880186" w:rsidRDefault="00880186">
                    <w:pPr>
                      <w:pStyle w:val="Literaturverzeichnis"/>
                      <w:rPr>
                        <w:noProof/>
                      </w:rPr>
                    </w:pPr>
                    <w:r>
                      <w:rPr>
                        <w:noProof/>
                      </w:rPr>
                      <w:t xml:space="preserve">[14] </w:t>
                    </w:r>
                  </w:p>
                </w:tc>
                <w:tc>
                  <w:tcPr>
                    <w:tcW w:w="4750" w:type="pct"/>
                    <w:hideMark/>
                  </w:tcPr>
                  <w:p w14:paraId="21FEE2A7" w14:textId="77777777" w:rsidR="00880186" w:rsidRDefault="00880186">
                    <w:pPr>
                      <w:pStyle w:val="Literaturverzeichnis"/>
                      <w:rPr>
                        <w:noProof/>
                      </w:rPr>
                    </w:pPr>
                    <w:r>
                      <w:rPr>
                        <w:noProof/>
                      </w:rPr>
                      <w:t xml:space="preserve">W. u. V. Endenergieverbrauch nach Strom, „unendlich-viel-energie,“ März 2021. </w:t>
                    </w:r>
                    <w:r w:rsidRPr="00880186">
                      <w:rPr>
                        <w:noProof/>
                        <w:lang w:val="fr-FR"/>
                      </w:rPr>
                      <w:t xml:space="preserve">[Online]. Available: https://www.unendlich-viel-energie.de/mediathek/grafiken/endenergieverbrauch-strom-waerme-verkehr. </w:t>
                    </w:r>
                    <w:r>
                      <w:rPr>
                        <w:noProof/>
                      </w:rPr>
                      <w:t>[Zugriff am 13 Dezember 2021].</w:t>
                    </w:r>
                  </w:p>
                </w:tc>
              </w:tr>
              <w:tr w:rsidR="00880186" w14:paraId="09974EE4" w14:textId="77777777" w:rsidTr="00A86C57">
                <w:trPr>
                  <w:divId w:val="1192693785"/>
                  <w:tblCellSpacing w:w="15" w:type="dxa"/>
                </w:trPr>
                <w:tc>
                  <w:tcPr>
                    <w:tcW w:w="202" w:type="pct"/>
                    <w:hideMark/>
                  </w:tcPr>
                  <w:p w14:paraId="1144B41C" w14:textId="77777777" w:rsidR="00880186" w:rsidRDefault="00880186">
                    <w:pPr>
                      <w:pStyle w:val="Literaturverzeichnis"/>
                      <w:rPr>
                        <w:noProof/>
                      </w:rPr>
                    </w:pPr>
                    <w:r>
                      <w:rPr>
                        <w:noProof/>
                      </w:rPr>
                      <w:t xml:space="preserve">[15] </w:t>
                    </w:r>
                  </w:p>
                </w:tc>
                <w:tc>
                  <w:tcPr>
                    <w:tcW w:w="4750" w:type="pct"/>
                    <w:hideMark/>
                  </w:tcPr>
                  <w:p w14:paraId="13BE60E1" w14:textId="77777777" w:rsidR="00880186" w:rsidRDefault="00880186">
                    <w:pPr>
                      <w:pStyle w:val="Literaturverzeichnis"/>
                      <w:rPr>
                        <w:noProof/>
                      </w:rPr>
                    </w:pPr>
                    <w:r>
                      <w:rPr>
                        <w:noProof/>
                      </w:rPr>
                      <w:t>Erneuerbare Energien in Zahlen, „Umweltbundesamt,“ 15. November 2021. [Online]. Available: https://www.umweltbundesamt.de/themen/klima-energie/erneuerbare-energien/erneuerbare-energien-in-zahlen#uberblick. [Zugriff am 09. Dezember 2021].</w:t>
                    </w:r>
                  </w:p>
                </w:tc>
              </w:tr>
              <w:tr w:rsidR="00880186" w14:paraId="6CD5059C" w14:textId="77777777" w:rsidTr="00A86C57">
                <w:trPr>
                  <w:divId w:val="1192693785"/>
                  <w:tblCellSpacing w:w="15" w:type="dxa"/>
                </w:trPr>
                <w:tc>
                  <w:tcPr>
                    <w:tcW w:w="202" w:type="pct"/>
                    <w:hideMark/>
                  </w:tcPr>
                  <w:p w14:paraId="0CBA2852" w14:textId="77777777" w:rsidR="00880186" w:rsidRDefault="00880186">
                    <w:pPr>
                      <w:pStyle w:val="Literaturverzeichnis"/>
                      <w:rPr>
                        <w:noProof/>
                      </w:rPr>
                    </w:pPr>
                    <w:r>
                      <w:rPr>
                        <w:noProof/>
                      </w:rPr>
                      <w:t xml:space="preserve">[16] </w:t>
                    </w:r>
                  </w:p>
                </w:tc>
                <w:tc>
                  <w:tcPr>
                    <w:tcW w:w="4750" w:type="pct"/>
                    <w:hideMark/>
                  </w:tcPr>
                  <w:p w14:paraId="5CA97AB3" w14:textId="77777777" w:rsidR="00880186" w:rsidRDefault="00880186">
                    <w:pPr>
                      <w:pStyle w:val="Literaturverzeichnis"/>
                      <w:rPr>
                        <w:noProof/>
                      </w:rPr>
                    </w:pPr>
                    <w:r>
                      <w:rPr>
                        <w:noProof/>
                      </w:rPr>
                      <w:t xml:space="preserve">Gesetzentwurf der Bundesregierung, „Bundesministerium für Wirtschaft und Klimaschutz,“ 01. </w:t>
                    </w:r>
                    <w:r w:rsidRPr="00880186">
                      <w:rPr>
                        <w:noProof/>
                        <w:lang w:val="en-US"/>
                      </w:rPr>
                      <w:t xml:space="preserve">Januar 2021. [Online]. Available: https://www.bmwi.de/Redaktion/DE/Downloads/G/gesetzentwurf-aenderung-erneuerbare-energien-gesetzes-und-weiterer-energierechtlicher-vorschriften.pdf?__blob=publicationFile. </w:t>
                    </w:r>
                    <w:r>
                      <w:rPr>
                        <w:noProof/>
                      </w:rPr>
                      <w:t>[Zugriff am 23. Dezember 2021].</w:t>
                    </w:r>
                  </w:p>
                </w:tc>
              </w:tr>
              <w:tr w:rsidR="00880186" w14:paraId="7F41D82E" w14:textId="77777777" w:rsidTr="00A86C57">
                <w:trPr>
                  <w:divId w:val="1192693785"/>
                  <w:tblCellSpacing w:w="15" w:type="dxa"/>
                </w:trPr>
                <w:tc>
                  <w:tcPr>
                    <w:tcW w:w="202" w:type="pct"/>
                    <w:hideMark/>
                  </w:tcPr>
                  <w:p w14:paraId="434510AE" w14:textId="77777777" w:rsidR="00880186" w:rsidRDefault="00880186">
                    <w:pPr>
                      <w:pStyle w:val="Literaturverzeichnis"/>
                      <w:rPr>
                        <w:noProof/>
                      </w:rPr>
                    </w:pPr>
                    <w:r>
                      <w:rPr>
                        <w:noProof/>
                      </w:rPr>
                      <w:t xml:space="preserve">[17] </w:t>
                    </w:r>
                  </w:p>
                </w:tc>
                <w:tc>
                  <w:tcPr>
                    <w:tcW w:w="4750" w:type="pct"/>
                    <w:hideMark/>
                  </w:tcPr>
                  <w:p w14:paraId="4B9DC956" w14:textId="77777777" w:rsidR="00880186" w:rsidRDefault="00880186">
                    <w:pPr>
                      <w:pStyle w:val="Literaturverzeichnis"/>
                      <w:rPr>
                        <w:noProof/>
                      </w:rPr>
                    </w:pPr>
                    <w:r>
                      <w:rPr>
                        <w:noProof/>
                      </w:rPr>
                      <w:t xml:space="preserve">A. Breitkopf, „Statista,“ 14. Oktober 2021. [Online]. </w:t>
                    </w:r>
                    <w:r w:rsidRPr="00880186">
                      <w:rPr>
                        <w:noProof/>
                        <w:lang w:val="fr-FR"/>
                      </w:rPr>
                      <w:t xml:space="preserve">Available: https://de.statista.com/statistik/daten/studie/236757/umfrage/stromverbrauch-nach-sektoren-in-deutschland/. </w:t>
                    </w:r>
                    <w:r>
                      <w:rPr>
                        <w:noProof/>
                      </w:rPr>
                      <w:t>[Zugriff am 23. Dezember 2021].</w:t>
                    </w:r>
                  </w:p>
                </w:tc>
              </w:tr>
              <w:tr w:rsidR="00880186" w14:paraId="7258B9B2" w14:textId="77777777" w:rsidTr="00A86C57">
                <w:trPr>
                  <w:divId w:val="1192693785"/>
                  <w:tblCellSpacing w:w="15" w:type="dxa"/>
                </w:trPr>
                <w:tc>
                  <w:tcPr>
                    <w:tcW w:w="202" w:type="pct"/>
                    <w:hideMark/>
                  </w:tcPr>
                  <w:p w14:paraId="1C0F6B27" w14:textId="77777777" w:rsidR="00880186" w:rsidRDefault="00880186">
                    <w:pPr>
                      <w:pStyle w:val="Literaturverzeichnis"/>
                      <w:rPr>
                        <w:noProof/>
                      </w:rPr>
                    </w:pPr>
                    <w:r>
                      <w:rPr>
                        <w:noProof/>
                      </w:rPr>
                      <w:t xml:space="preserve">[18] </w:t>
                    </w:r>
                  </w:p>
                </w:tc>
                <w:tc>
                  <w:tcPr>
                    <w:tcW w:w="4750" w:type="pct"/>
                    <w:hideMark/>
                  </w:tcPr>
                  <w:p w14:paraId="168E762F" w14:textId="77777777" w:rsidR="00880186" w:rsidRDefault="00880186">
                    <w:pPr>
                      <w:pStyle w:val="Literaturverzeichnis"/>
                      <w:rPr>
                        <w:noProof/>
                      </w:rPr>
                    </w:pPr>
                    <w:r>
                      <w:rPr>
                        <w:noProof/>
                      </w:rPr>
                      <w:t>Endenergieverbrauch in DE nach Sektoren 2020, „Statista,“ 08. Oktober 2021. [Online]. Available: https://de.statista.com/statistik/daten/studie/321069/umfrage/energieverbrauch-in-deutschland-nach-sektoren/. [Zugriff am 12. Dezember 2021].</w:t>
                    </w:r>
                  </w:p>
                </w:tc>
              </w:tr>
              <w:tr w:rsidR="00880186" w14:paraId="73663119" w14:textId="77777777" w:rsidTr="00A86C57">
                <w:trPr>
                  <w:divId w:val="1192693785"/>
                  <w:tblCellSpacing w:w="15" w:type="dxa"/>
                </w:trPr>
                <w:tc>
                  <w:tcPr>
                    <w:tcW w:w="202" w:type="pct"/>
                    <w:hideMark/>
                  </w:tcPr>
                  <w:p w14:paraId="50D8CC96" w14:textId="77777777" w:rsidR="00880186" w:rsidRDefault="00880186">
                    <w:pPr>
                      <w:pStyle w:val="Literaturverzeichnis"/>
                      <w:rPr>
                        <w:noProof/>
                      </w:rPr>
                    </w:pPr>
                    <w:r>
                      <w:rPr>
                        <w:noProof/>
                      </w:rPr>
                      <w:t xml:space="preserve">[19] </w:t>
                    </w:r>
                  </w:p>
                </w:tc>
                <w:tc>
                  <w:tcPr>
                    <w:tcW w:w="4750" w:type="pct"/>
                    <w:hideMark/>
                  </w:tcPr>
                  <w:p w14:paraId="282D7820" w14:textId="77777777" w:rsidR="00880186" w:rsidRDefault="00880186">
                    <w:pPr>
                      <w:pStyle w:val="Literaturverzeichnis"/>
                      <w:rPr>
                        <w:noProof/>
                      </w:rPr>
                    </w:pPr>
                    <w:r>
                      <w:rPr>
                        <w:noProof/>
                      </w:rPr>
                      <w:t>Fakten zur Stahlindustrie in Deutschland 2021, „Stahl-Online,“ November 2021. [Online]. Available: https://www.stahl-online.de/wp-content/uploads/WV-Stahl_Fakten-2020_rz_neu_Web1.pdf. [Zugriff am 19. Dezember 2021].</w:t>
                    </w:r>
                  </w:p>
                </w:tc>
              </w:tr>
              <w:tr w:rsidR="00880186" w14:paraId="14199557" w14:textId="77777777" w:rsidTr="00A86C57">
                <w:trPr>
                  <w:divId w:val="1192693785"/>
                  <w:tblCellSpacing w:w="15" w:type="dxa"/>
                </w:trPr>
                <w:tc>
                  <w:tcPr>
                    <w:tcW w:w="202" w:type="pct"/>
                    <w:hideMark/>
                  </w:tcPr>
                  <w:p w14:paraId="3276853E" w14:textId="77777777" w:rsidR="00880186" w:rsidRDefault="00880186">
                    <w:pPr>
                      <w:pStyle w:val="Literaturverzeichnis"/>
                      <w:rPr>
                        <w:noProof/>
                      </w:rPr>
                    </w:pPr>
                    <w:r>
                      <w:rPr>
                        <w:noProof/>
                      </w:rPr>
                      <w:t xml:space="preserve">[20] </w:t>
                    </w:r>
                  </w:p>
                </w:tc>
                <w:tc>
                  <w:tcPr>
                    <w:tcW w:w="4750" w:type="pct"/>
                    <w:hideMark/>
                  </w:tcPr>
                  <w:p w14:paraId="07E26A6D" w14:textId="77777777" w:rsidR="00880186" w:rsidRDefault="00880186">
                    <w:pPr>
                      <w:pStyle w:val="Literaturverzeichnis"/>
                      <w:rPr>
                        <w:noProof/>
                      </w:rPr>
                    </w:pPr>
                    <w:r>
                      <w:rPr>
                        <w:noProof/>
                      </w:rPr>
                      <w:t>Potenziale der Industrie, „Baden-Wuerttemberg,“ Februar 2020. [Online]. Available: https://um.baden-wuerttemberg.de/fileadmin/redaktion/m-um/intern/Dateien/Dokumente/6_Wirtschaft/Ressourceneffizienz_und_Umwelttechnik/Wasserstoff/200724-Potentialstudie-H2-Baden-Wuerttemberg-bf.pdf. [Zugriff am 13. Oktober 2021].</w:t>
                    </w:r>
                  </w:p>
                </w:tc>
              </w:tr>
              <w:tr w:rsidR="00880186" w14:paraId="77D3B6BF" w14:textId="77777777" w:rsidTr="00A86C57">
                <w:trPr>
                  <w:divId w:val="1192693785"/>
                  <w:tblCellSpacing w:w="15" w:type="dxa"/>
                </w:trPr>
                <w:tc>
                  <w:tcPr>
                    <w:tcW w:w="202" w:type="pct"/>
                    <w:hideMark/>
                  </w:tcPr>
                  <w:p w14:paraId="3482F7DC" w14:textId="77777777" w:rsidR="00880186" w:rsidRDefault="00880186">
                    <w:pPr>
                      <w:pStyle w:val="Literaturverzeichnis"/>
                      <w:rPr>
                        <w:noProof/>
                      </w:rPr>
                    </w:pPr>
                    <w:r>
                      <w:rPr>
                        <w:noProof/>
                      </w:rPr>
                      <w:t xml:space="preserve">[21] </w:t>
                    </w:r>
                  </w:p>
                </w:tc>
                <w:tc>
                  <w:tcPr>
                    <w:tcW w:w="4750" w:type="pct"/>
                    <w:hideMark/>
                  </w:tcPr>
                  <w:p w14:paraId="1F6B70D1" w14:textId="77777777" w:rsidR="00880186" w:rsidRDefault="00880186">
                    <w:pPr>
                      <w:pStyle w:val="Literaturverzeichnis"/>
                      <w:rPr>
                        <w:noProof/>
                      </w:rPr>
                    </w:pPr>
                    <w:r>
                      <w:rPr>
                        <w:noProof/>
                      </w:rPr>
                      <w:t xml:space="preserve">Die Nationale Wasserstoffstrategie, „Bundesministerium für Wirtschaft und Energie,“ Juni 2020. </w:t>
                    </w:r>
                    <w:r w:rsidRPr="00880186">
                      <w:rPr>
                        <w:noProof/>
                        <w:lang w:val="fr-FR"/>
                      </w:rPr>
                      <w:t xml:space="preserve">[Online]. Available: https://www.bmwi.de/Redaktion/DE/Publikationen/Energie/die-nationale-wasserstoffstrategie.pdf?__blob=publicationFile&amp;v=20. </w:t>
                    </w:r>
                    <w:r>
                      <w:rPr>
                        <w:noProof/>
                      </w:rPr>
                      <w:t>[Zugriff am 15. Oktober 2021].</w:t>
                    </w:r>
                  </w:p>
                </w:tc>
              </w:tr>
              <w:tr w:rsidR="00880186" w14:paraId="264AE243" w14:textId="77777777" w:rsidTr="00A86C57">
                <w:trPr>
                  <w:divId w:val="1192693785"/>
                  <w:tblCellSpacing w:w="15" w:type="dxa"/>
                </w:trPr>
                <w:tc>
                  <w:tcPr>
                    <w:tcW w:w="202" w:type="pct"/>
                    <w:hideMark/>
                  </w:tcPr>
                  <w:p w14:paraId="1016BFC4" w14:textId="77777777" w:rsidR="00880186" w:rsidRDefault="00880186">
                    <w:pPr>
                      <w:pStyle w:val="Literaturverzeichnis"/>
                      <w:rPr>
                        <w:noProof/>
                      </w:rPr>
                    </w:pPr>
                    <w:r>
                      <w:rPr>
                        <w:noProof/>
                      </w:rPr>
                      <w:lastRenderedPageBreak/>
                      <w:t xml:space="preserve">[22] </w:t>
                    </w:r>
                  </w:p>
                </w:tc>
                <w:tc>
                  <w:tcPr>
                    <w:tcW w:w="4750" w:type="pct"/>
                    <w:hideMark/>
                  </w:tcPr>
                  <w:p w14:paraId="53C777C7" w14:textId="77777777" w:rsidR="00880186" w:rsidRDefault="00880186">
                    <w:pPr>
                      <w:pStyle w:val="Literaturverzeichnis"/>
                      <w:rPr>
                        <w:noProof/>
                      </w:rPr>
                    </w:pPr>
                    <w:r>
                      <w:rPr>
                        <w:noProof/>
                      </w:rPr>
                      <w:t>T. Wencker, „Asue,“ 07. September 2021. [Online]. Available: https://asue.de/sites/default/files/asue/themen/wasserstoff/2021/vortraege/ASUE_Wencker_2021_Das%20Wie%2C%20Woher%20und%20Wohin%20von%20Wasserstoff.pdf. [Zugriff am 02. Dezember 2021].</w:t>
                    </w:r>
                  </w:p>
                </w:tc>
              </w:tr>
              <w:tr w:rsidR="00880186" w14:paraId="5CDBF215" w14:textId="77777777" w:rsidTr="00A86C57">
                <w:trPr>
                  <w:divId w:val="1192693785"/>
                  <w:tblCellSpacing w:w="15" w:type="dxa"/>
                </w:trPr>
                <w:tc>
                  <w:tcPr>
                    <w:tcW w:w="202" w:type="pct"/>
                    <w:hideMark/>
                  </w:tcPr>
                  <w:p w14:paraId="21D6FD6F" w14:textId="77777777" w:rsidR="00880186" w:rsidRDefault="00880186">
                    <w:pPr>
                      <w:pStyle w:val="Literaturverzeichnis"/>
                      <w:rPr>
                        <w:noProof/>
                      </w:rPr>
                    </w:pPr>
                    <w:r>
                      <w:rPr>
                        <w:noProof/>
                      </w:rPr>
                      <w:t xml:space="preserve">[23] </w:t>
                    </w:r>
                  </w:p>
                </w:tc>
                <w:tc>
                  <w:tcPr>
                    <w:tcW w:w="4750" w:type="pct"/>
                    <w:hideMark/>
                  </w:tcPr>
                  <w:p w14:paraId="4FC53DAD" w14:textId="77777777" w:rsidR="00880186" w:rsidRDefault="00880186">
                    <w:pPr>
                      <w:pStyle w:val="Literaturverzeichnis"/>
                      <w:rPr>
                        <w:noProof/>
                      </w:rPr>
                    </w:pPr>
                    <w:r>
                      <w:rPr>
                        <w:noProof/>
                      </w:rPr>
                      <w:t>„e-bridge,“ [Online]. Available: https://www.e-bridge.de/. [Zugriff am 07. September 2021].</w:t>
                    </w:r>
                  </w:p>
                </w:tc>
              </w:tr>
              <w:tr w:rsidR="00880186" w14:paraId="3154709A" w14:textId="77777777" w:rsidTr="00A86C57">
                <w:trPr>
                  <w:divId w:val="1192693785"/>
                  <w:tblCellSpacing w:w="15" w:type="dxa"/>
                </w:trPr>
                <w:tc>
                  <w:tcPr>
                    <w:tcW w:w="202" w:type="pct"/>
                    <w:hideMark/>
                  </w:tcPr>
                  <w:p w14:paraId="7CE30078" w14:textId="77777777" w:rsidR="00880186" w:rsidRDefault="00880186">
                    <w:pPr>
                      <w:pStyle w:val="Literaturverzeichnis"/>
                      <w:rPr>
                        <w:noProof/>
                      </w:rPr>
                    </w:pPr>
                    <w:r>
                      <w:rPr>
                        <w:noProof/>
                      </w:rPr>
                      <w:t xml:space="preserve">[24] </w:t>
                    </w:r>
                  </w:p>
                </w:tc>
                <w:tc>
                  <w:tcPr>
                    <w:tcW w:w="4750" w:type="pct"/>
                    <w:hideMark/>
                  </w:tcPr>
                  <w:p w14:paraId="2B95EA90" w14:textId="77777777" w:rsidR="00880186" w:rsidRDefault="00880186">
                    <w:pPr>
                      <w:pStyle w:val="Literaturverzeichnis"/>
                      <w:rPr>
                        <w:noProof/>
                      </w:rPr>
                    </w:pPr>
                    <w:r>
                      <w:rPr>
                        <w:noProof/>
                      </w:rPr>
                      <w:t xml:space="preserve">Produkstionskosten und Prognose von Wasserstoff, „Statista,“ 01. </w:t>
                    </w:r>
                    <w:r w:rsidRPr="00880186">
                      <w:rPr>
                        <w:noProof/>
                        <w:lang w:val="en-US"/>
                      </w:rPr>
                      <w:t xml:space="preserve">Januar 2021. [Online]. Available: https://de.statista.com/statistik/daten/studie/1195863/umfrage/produktionskosten-von-wasserstoff-nach-wasserstofftyp-in-deutschland/. </w:t>
                    </w:r>
                    <w:r>
                      <w:rPr>
                        <w:noProof/>
                      </w:rPr>
                      <w:t>[Zugriff am 19. November 2021].</w:t>
                    </w:r>
                  </w:p>
                </w:tc>
              </w:tr>
              <w:tr w:rsidR="00880186" w14:paraId="1C60C595" w14:textId="77777777" w:rsidTr="00A86C57">
                <w:trPr>
                  <w:divId w:val="1192693785"/>
                  <w:tblCellSpacing w:w="15" w:type="dxa"/>
                </w:trPr>
                <w:tc>
                  <w:tcPr>
                    <w:tcW w:w="202" w:type="pct"/>
                    <w:hideMark/>
                  </w:tcPr>
                  <w:p w14:paraId="0F709911" w14:textId="77777777" w:rsidR="00880186" w:rsidRDefault="00880186">
                    <w:pPr>
                      <w:pStyle w:val="Literaturverzeichnis"/>
                      <w:rPr>
                        <w:noProof/>
                      </w:rPr>
                    </w:pPr>
                    <w:r>
                      <w:rPr>
                        <w:noProof/>
                      </w:rPr>
                      <w:t xml:space="preserve">[25] </w:t>
                    </w:r>
                  </w:p>
                </w:tc>
                <w:tc>
                  <w:tcPr>
                    <w:tcW w:w="4750" w:type="pct"/>
                    <w:hideMark/>
                  </w:tcPr>
                  <w:p w14:paraId="6DACE1D6" w14:textId="77777777" w:rsidR="00880186" w:rsidRDefault="00880186">
                    <w:pPr>
                      <w:pStyle w:val="Literaturverzeichnis"/>
                      <w:rPr>
                        <w:noProof/>
                      </w:rPr>
                    </w:pPr>
                    <w:r>
                      <w:rPr>
                        <w:noProof/>
                      </w:rPr>
                      <w:t>Hydrogen Insights, „Hydrogencouncil,“ Februar 2021. [Online]. Available: https://hydrogencouncil.com/wp-content/uploads/2021/02/Hydrogen-Insights-2021-Report.pdf. [Zugriff am 07. September 2021].</w:t>
                    </w:r>
                  </w:p>
                </w:tc>
              </w:tr>
              <w:tr w:rsidR="00880186" w14:paraId="2F7E00C3" w14:textId="77777777" w:rsidTr="00A86C57">
                <w:trPr>
                  <w:divId w:val="1192693785"/>
                  <w:tblCellSpacing w:w="15" w:type="dxa"/>
                </w:trPr>
                <w:tc>
                  <w:tcPr>
                    <w:tcW w:w="202" w:type="pct"/>
                    <w:hideMark/>
                  </w:tcPr>
                  <w:p w14:paraId="47889BE7" w14:textId="77777777" w:rsidR="00880186" w:rsidRDefault="00880186">
                    <w:pPr>
                      <w:pStyle w:val="Literaturverzeichnis"/>
                      <w:rPr>
                        <w:noProof/>
                      </w:rPr>
                    </w:pPr>
                    <w:r>
                      <w:rPr>
                        <w:noProof/>
                      </w:rPr>
                      <w:t xml:space="preserve">[26] </w:t>
                    </w:r>
                  </w:p>
                </w:tc>
                <w:tc>
                  <w:tcPr>
                    <w:tcW w:w="4750" w:type="pct"/>
                    <w:hideMark/>
                  </w:tcPr>
                  <w:p w14:paraId="5ED1BE4A" w14:textId="77777777" w:rsidR="00880186" w:rsidRDefault="00880186">
                    <w:pPr>
                      <w:pStyle w:val="Literaturverzeichnis"/>
                      <w:rPr>
                        <w:noProof/>
                      </w:rPr>
                    </w:pPr>
                    <w:r>
                      <w:rPr>
                        <w:noProof/>
                      </w:rPr>
                      <w:t xml:space="preserve">R. Staiger und A. Tanțău, Geschäftsmodellkonzepte mit grünem Wasserstoff, Wiesbaden: Springer, 2020. </w:t>
                    </w:r>
                  </w:p>
                </w:tc>
              </w:tr>
              <w:tr w:rsidR="00880186" w14:paraId="6CD09062" w14:textId="77777777" w:rsidTr="00A86C57">
                <w:trPr>
                  <w:divId w:val="1192693785"/>
                  <w:tblCellSpacing w:w="15" w:type="dxa"/>
                </w:trPr>
                <w:tc>
                  <w:tcPr>
                    <w:tcW w:w="202" w:type="pct"/>
                    <w:hideMark/>
                  </w:tcPr>
                  <w:p w14:paraId="0FF0178D" w14:textId="77777777" w:rsidR="00880186" w:rsidRDefault="00880186">
                    <w:pPr>
                      <w:pStyle w:val="Literaturverzeichnis"/>
                      <w:rPr>
                        <w:noProof/>
                      </w:rPr>
                    </w:pPr>
                    <w:r>
                      <w:rPr>
                        <w:noProof/>
                      </w:rPr>
                      <w:t xml:space="preserve">[27] </w:t>
                    </w:r>
                  </w:p>
                </w:tc>
                <w:tc>
                  <w:tcPr>
                    <w:tcW w:w="4750" w:type="pct"/>
                    <w:hideMark/>
                  </w:tcPr>
                  <w:p w14:paraId="08C4467B" w14:textId="77777777" w:rsidR="00880186" w:rsidRDefault="00880186">
                    <w:pPr>
                      <w:pStyle w:val="Literaturverzeichnis"/>
                      <w:rPr>
                        <w:noProof/>
                      </w:rPr>
                    </w:pPr>
                    <w:r w:rsidRPr="00880186">
                      <w:rPr>
                        <w:noProof/>
                        <w:lang w:val="en-US"/>
                      </w:rPr>
                      <w:t xml:space="preserve">The many colors of hydrogen, „fleetowner,“ 06. Januar 2021. [Online]. Available: https://www.fleetowner.com/perspectives/ideaxchange/article/21151562/the-many-colors-of-hydrogen. </w:t>
                    </w:r>
                    <w:r>
                      <w:rPr>
                        <w:noProof/>
                      </w:rPr>
                      <w:t>[Zugriff am 13. November 2021].</w:t>
                    </w:r>
                  </w:p>
                </w:tc>
              </w:tr>
              <w:tr w:rsidR="00880186" w:rsidRPr="00A86C57" w14:paraId="2E92E4E2" w14:textId="77777777" w:rsidTr="00A86C57">
                <w:trPr>
                  <w:divId w:val="1192693785"/>
                  <w:tblCellSpacing w:w="15" w:type="dxa"/>
                </w:trPr>
                <w:tc>
                  <w:tcPr>
                    <w:tcW w:w="202" w:type="pct"/>
                    <w:hideMark/>
                  </w:tcPr>
                  <w:p w14:paraId="183FE62E" w14:textId="77777777" w:rsidR="00880186" w:rsidRDefault="00880186">
                    <w:pPr>
                      <w:pStyle w:val="Literaturverzeichnis"/>
                      <w:rPr>
                        <w:noProof/>
                      </w:rPr>
                    </w:pPr>
                    <w:r>
                      <w:rPr>
                        <w:noProof/>
                      </w:rPr>
                      <w:t xml:space="preserve">[28] </w:t>
                    </w:r>
                  </w:p>
                </w:tc>
                <w:tc>
                  <w:tcPr>
                    <w:tcW w:w="4750" w:type="pct"/>
                    <w:hideMark/>
                  </w:tcPr>
                  <w:p w14:paraId="666E3FCF" w14:textId="77777777" w:rsidR="00880186" w:rsidRPr="00880186" w:rsidRDefault="00880186">
                    <w:pPr>
                      <w:pStyle w:val="Literaturverzeichnis"/>
                      <w:rPr>
                        <w:noProof/>
                        <w:lang w:val="en-US"/>
                      </w:rPr>
                    </w:pPr>
                    <w:r>
                      <w:rPr>
                        <w:noProof/>
                      </w:rPr>
                      <w:t xml:space="preserve">Rechnen Sie mit Wasserstoff, „Linde-Gas,“ 17. </w:t>
                    </w:r>
                    <w:r w:rsidRPr="00880186">
                      <w:rPr>
                        <w:noProof/>
                        <w:lang w:val="en-US"/>
                      </w:rPr>
                      <w:t>September 2013. [Online]. Available: https://www.linde-gas.at/de/images/1007_rechnen_sie_mit_wasserstoff_v110_tcm550-169419.pdf. [Zugriff am 16. September 2021].</w:t>
                    </w:r>
                  </w:p>
                </w:tc>
              </w:tr>
              <w:tr w:rsidR="00880186" w14:paraId="4A7E8415" w14:textId="77777777" w:rsidTr="00A86C57">
                <w:trPr>
                  <w:divId w:val="1192693785"/>
                  <w:tblCellSpacing w:w="15" w:type="dxa"/>
                </w:trPr>
                <w:tc>
                  <w:tcPr>
                    <w:tcW w:w="202" w:type="pct"/>
                    <w:hideMark/>
                  </w:tcPr>
                  <w:p w14:paraId="54636F2B" w14:textId="77777777" w:rsidR="00880186" w:rsidRDefault="00880186">
                    <w:pPr>
                      <w:pStyle w:val="Literaturverzeichnis"/>
                      <w:rPr>
                        <w:noProof/>
                      </w:rPr>
                    </w:pPr>
                    <w:r>
                      <w:rPr>
                        <w:noProof/>
                      </w:rPr>
                      <w:t xml:space="preserve">[29] </w:t>
                    </w:r>
                  </w:p>
                </w:tc>
                <w:tc>
                  <w:tcPr>
                    <w:tcW w:w="4750" w:type="pct"/>
                    <w:hideMark/>
                  </w:tcPr>
                  <w:p w14:paraId="05AC9FE3" w14:textId="77777777" w:rsidR="00880186" w:rsidRDefault="00880186">
                    <w:pPr>
                      <w:pStyle w:val="Literaturverzeichnis"/>
                      <w:rPr>
                        <w:noProof/>
                      </w:rPr>
                    </w:pPr>
                    <w:r>
                      <w:rPr>
                        <w:noProof/>
                      </w:rPr>
                      <w:t xml:space="preserve">T. Schmidt, Wasserstofftechnik: Grundlagen, Systeme, Anwendung, Wirtschaft, Münster: Hanser, 2020. </w:t>
                    </w:r>
                  </w:p>
                </w:tc>
              </w:tr>
              <w:tr w:rsidR="00880186" w14:paraId="4DB3231E" w14:textId="77777777" w:rsidTr="00A86C57">
                <w:trPr>
                  <w:divId w:val="1192693785"/>
                  <w:tblCellSpacing w:w="15" w:type="dxa"/>
                </w:trPr>
                <w:tc>
                  <w:tcPr>
                    <w:tcW w:w="202" w:type="pct"/>
                    <w:hideMark/>
                  </w:tcPr>
                  <w:p w14:paraId="729DF171" w14:textId="77777777" w:rsidR="00880186" w:rsidRDefault="00880186">
                    <w:pPr>
                      <w:pStyle w:val="Literaturverzeichnis"/>
                      <w:rPr>
                        <w:noProof/>
                      </w:rPr>
                    </w:pPr>
                    <w:r>
                      <w:rPr>
                        <w:noProof/>
                      </w:rPr>
                      <w:t xml:space="preserve">[30] </w:t>
                    </w:r>
                  </w:p>
                </w:tc>
                <w:tc>
                  <w:tcPr>
                    <w:tcW w:w="4750" w:type="pct"/>
                    <w:hideMark/>
                  </w:tcPr>
                  <w:p w14:paraId="304477C2" w14:textId="77777777" w:rsidR="00880186" w:rsidRDefault="00880186">
                    <w:pPr>
                      <w:pStyle w:val="Literaturverzeichnis"/>
                      <w:rPr>
                        <w:noProof/>
                      </w:rPr>
                    </w:pPr>
                    <w:r>
                      <w:rPr>
                        <w:noProof/>
                      </w:rPr>
                      <w:t xml:space="preserve">P. Kurzweil, Angewandte Elektrochemie, Amberg: Springer, 2020. </w:t>
                    </w:r>
                  </w:p>
                </w:tc>
              </w:tr>
              <w:tr w:rsidR="00880186" w14:paraId="4C75BCE7" w14:textId="77777777" w:rsidTr="00A86C57">
                <w:trPr>
                  <w:divId w:val="1192693785"/>
                  <w:tblCellSpacing w:w="15" w:type="dxa"/>
                </w:trPr>
                <w:tc>
                  <w:tcPr>
                    <w:tcW w:w="202" w:type="pct"/>
                    <w:hideMark/>
                  </w:tcPr>
                  <w:p w14:paraId="6C572756" w14:textId="77777777" w:rsidR="00880186" w:rsidRDefault="00880186">
                    <w:pPr>
                      <w:pStyle w:val="Literaturverzeichnis"/>
                      <w:rPr>
                        <w:noProof/>
                      </w:rPr>
                    </w:pPr>
                    <w:r>
                      <w:rPr>
                        <w:noProof/>
                      </w:rPr>
                      <w:t xml:space="preserve">[31] </w:t>
                    </w:r>
                  </w:p>
                </w:tc>
                <w:tc>
                  <w:tcPr>
                    <w:tcW w:w="4750" w:type="pct"/>
                    <w:hideMark/>
                  </w:tcPr>
                  <w:p w14:paraId="668D0E98" w14:textId="77777777" w:rsidR="00880186" w:rsidRDefault="00880186" w:rsidP="00880186">
                    <w:pPr>
                      <w:pStyle w:val="Literaturverzeichnis"/>
                      <w:ind w:left="126" w:right="137"/>
                      <w:rPr>
                        <w:noProof/>
                      </w:rPr>
                    </w:pPr>
                    <w:r>
                      <w:rPr>
                        <w:noProof/>
                      </w:rPr>
                      <w:t xml:space="preserve">T. Plankenbühler, S. Kolb und K. Herkendell, Handbook Screening Wasserstoff Technik, Nürnberg: Energie Campus Nürnberg, 2021. </w:t>
                    </w:r>
                  </w:p>
                </w:tc>
              </w:tr>
              <w:tr w:rsidR="00880186" w14:paraId="621AF6B5" w14:textId="77777777" w:rsidTr="00A86C57">
                <w:trPr>
                  <w:divId w:val="1192693785"/>
                  <w:tblCellSpacing w:w="15" w:type="dxa"/>
                </w:trPr>
                <w:tc>
                  <w:tcPr>
                    <w:tcW w:w="202" w:type="pct"/>
                    <w:hideMark/>
                  </w:tcPr>
                  <w:p w14:paraId="5BDCC208" w14:textId="77777777" w:rsidR="00880186" w:rsidRDefault="00880186">
                    <w:pPr>
                      <w:pStyle w:val="Literaturverzeichnis"/>
                      <w:rPr>
                        <w:noProof/>
                      </w:rPr>
                    </w:pPr>
                    <w:r>
                      <w:rPr>
                        <w:noProof/>
                      </w:rPr>
                      <w:t xml:space="preserve">[32] </w:t>
                    </w:r>
                  </w:p>
                </w:tc>
                <w:tc>
                  <w:tcPr>
                    <w:tcW w:w="4750" w:type="pct"/>
                    <w:hideMark/>
                  </w:tcPr>
                  <w:p w14:paraId="3F0C9E20" w14:textId="77777777" w:rsidR="00880186" w:rsidRDefault="00880186">
                    <w:pPr>
                      <w:pStyle w:val="Literaturverzeichnis"/>
                      <w:rPr>
                        <w:noProof/>
                      </w:rPr>
                    </w:pPr>
                    <w:r>
                      <w:rPr>
                        <w:noProof/>
                      </w:rPr>
                      <w:t xml:space="preserve">M. Kaltschmitt, H. Hartmann und H. Hermann, Energie aus Biomasse, Wien: Springer, 2016. </w:t>
                    </w:r>
                  </w:p>
                </w:tc>
              </w:tr>
              <w:tr w:rsidR="00880186" w14:paraId="572BA4C2" w14:textId="77777777" w:rsidTr="00A86C57">
                <w:trPr>
                  <w:divId w:val="1192693785"/>
                  <w:tblCellSpacing w:w="15" w:type="dxa"/>
                </w:trPr>
                <w:tc>
                  <w:tcPr>
                    <w:tcW w:w="202" w:type="pct"/>
                    <w:hideMark/>
                  </w:tcPr>
                  <w:p w14:paraId="3F7769BA" w14:textId="77777777" w:rsidR="00880186" w:rsidRDefault="00880186">
                    <w:pPr>
                      <w:pStyle w:val="Literaturverzeichnis"/>
                      <w:rPr>
                        <w:noProof/>
                      </w:rPr>
                    </w:pPr>
                    <w:r>
                      <w:rPr>
                        <w:noProof/>
                      </w:rPr>
                      <w:t xml:space="preserve">[33] </w:t>
                    </w:r>
                  </w:p>
                </w:tc>
                <w:tc>
                  <w:tcPr>
                    <w:tcW w:w="4750" w:type="pct"/>
                    <w:hideMark/>
                  </w:tcPr>
                  <w:p w14:paraId="631FD498" w14:textId="77777777" w:rsidR="00880186" w:rsidRDefault="00880186" w:rsidP="00880186">
                    <w:pPr>
                      <w:pStyle w:val="Literaturverzeichnis"/>
                      <w:rPr>
                        <w:noProof/>
                      </w:rPr>
                    </w:pPr>
                    <w:r>
                      <w:rPr>
                        <w:noProof/>
                      </w:rPr>
                      <w:t>M. Dotzauer, D. Pfeiffer, D. Thrän und V. Lenz, „Technologiebericht 1.1 Bioenergie innerhalb des Forschungsprojekts TF_Energiewende,“ Deutsches Biomasseforschungszentrum gGmbH, Wuppertal, 2018.</w:t>
                    </w:r>
                  </w:p>
                </w:tc>
              </w:tr>
              <w:tr w:rsidR="00880186" w14:paraId="5526EC15" w14:textId="77777777" w:rsidTr="00A86C57">
                <w:trPr>
                  <w:divId w:val="1192693785"/>
                  <w:tblCellSpacing w:w="15" w:type="dxa"/>
                </w:trPr>
                <w:tc>
                  <w:tcPr>
                    <w:tcW w:w="202" w:type="pct"/>
                    <w:hideMark/>
                  </w:tcPr>
                  <w:p w14:paraId="405C82A3" w14:textId="77777777" w:rsidR="00880186" w:rsidRDefault="00880186">
                    <w:pPr>
                      <w:pStyle w:val="Literaturverzeichnis"/>
                      <w:rPr>
                        <w:noProof/>
                      </w:rPr>
                    </w:pPr>
                    <w:r>
                      <w:rPr>
                        <w:noProof/>
                      </w:rPr>
                      <w:lastRenderedPageBreak/>
                      <w:t xml:space="preserve">[34] </w:t>
                    </w:r>
                  </w:p>
                </w:tc>
                <w:tc>
                  <w:tcPr>
                    <w:tcW w:w="4750" w:type="pct"/>
                    <w:hideMark/>
                  </w:tcPr>
                  <w:p w14:paraId="380C9117" w14:textId="77777777" w:rsidR="00880186" w:rsidRDefault="00880186">
                    <w:pPr>
                      <w:pStyle w:val="Literaturverzeichnis"/>
                      <w:rPr>
                        <w:noProof/>
                      </w:rPr>
                    </w:pPr>
                    <w:r>
                      <w:rPr>
                        <w:noProof/>
                      </w:rPr>
                      <w:t xml:space="preserve">P. Quicker und K. Weber, Biokohle: Herstellung, Eigenschaften und Verwendung von Biomassekarbonisaten, Aachen: Springer, 2016. </w:t>
                    </w:r>
                  </w:p>
                </w:tc>
              </w:tr>
              <w:tr w:rsidR="00880186" w14:paraId="6DAA5617" w14:textId="77777777" w:rsidTr="00A86C57">
                <w:trPr>
                  <w:divId w:val="1192693785"/>
                  <w:tblCellSpacing w:w="15" w:type="dxa"/>
                </w:trPr>
                <w:tc>
                  <w:tcPr>
                    <w:tcW w:w="202" w:type="pct"/>
                    <w:hideMark/>
                  </w:tcPr>
                  <w:p w14:paraId="513BBB78" w14:textId="77777777" w:rsidR="00880186" w:rsidRDefault="00880186">
                    <w:pPr>
                      <w:pStyle w:val="Literaturverzeichnis"/>
                      <w:rPr>
                        <w:noProof/>
                      </w:rPr>
                    </w:pPr>
                    <w:r>
                      <w:rPr>
                        <w:noProof/>
                      </w:rPr>
                      <w:t xml:space="preserve">[35] </w:t>
                    </w:r>
                  </w:p>
                </w:tc>
                <w:tc>
                  <w:tcPr>
                    <w:tcW w:w="4750" w:type="pct"/>
                    <w:hideMark/>
                  </w:tcPr>
                  <w:p w14:paraId="7B93BC43" w14:textId="77777777" w:rsidR="00880186" w:rsidRDefault="00880186">
                    <w:pPr>
                      <w:pStyle w:val="Literaturverzeichnis"/>
                      <w:rPr>
                        <w:noProof/>
                      </w:rPr>
                    </w:pPr>
                    <w:r w:rsidRPr="00880186">
                      <w:rPr>
                        <w:noProof/>
                        <w:lang w:val="en-US"/>
                      </w:rPr>
                      <w:t xml:space="preserve">„Herding,“ 2009. [Online]. Available: https://www.herding.de/de/home/. </w:t>
                    </w:r>
                    <w:r>
                      <w:rPr>
                        <w:noProof/>
                      </w:rPr>
                      <w:t>[Zugriff am 22 Dezember 2021].</w:t>
                    </w:r>
                  </w:p>
                </w:tc>
              </w:tr>
              <w:tr w:rsidR="00880186" w14:paraId="412DECDC" w14:textId="77777777" w:rsidTr="00A86C57">
                <w:trPr>
                  <w:divId w:val="1192693785"/>
                  <w:tblCellSpacing w:w="15" w:type="dxa"/>
                </w:trPr>
                <w:tc>
                  <w:tcPr>
                    <w:tcW w:w="202" w:type="pct"/>
                    <w:hideMark/>
                  </w:tcPr>
                  <w:p w14:paraId="3AB5A505" w14:textId="77777777" w:rsidR="00880186" w:rsidRDefault="00880186">
                    <w:pPr>
                      <w:pStyle w:val="Literaturverzeichnis"/>
                      <w:rPr>
                        <w:noProof/>
                      </w:rPr>
                    </w:pPr>
                    <w:r>
                      <w:rPr>
                        <w:noProof/>
                      </w:rPr>
                      <w:t xml:space="preserve">[36] </w:t>
                    </w:r>
                  </w:p>
                </w:tc>
                <w:tc>
                  <w:tcPr>
                    <w:tcW w:w="4750" w:type="pct"/>
                    <w:hideMark/>
                  </w:tcPr>
                  <w:p w14:paraId="6588839C" w14:textId="77777777" w:rsidR="00880186" w:rsidRDefault="00880186">
                    <w:pPr>
                      <w:pStyle w:val="Literaturverzeichnis"/>
                      <w:rPr>
                        <w:noProof/>
                      </w:rPr>
                    </w:pPr>
                    <w:r>
                      <w:rPr>
                        <w:noProof/>
                      </w:rPr>
                      <w:t>Ziele der Energiewende, „Bundesministerium für Wirtschaft und Technologie,“ o.D.. [Online]. Available: https://www.bmwi.de/Redaktion/DE/Dossier/energiewende.html. [Zugriff am 10. Dezember 2021].</w:t>
                    </w:r>
                  </w:p>
                </w:tc>
              </w:tr>
              <w:tr w:rsidR="00880186" w14:paraId="6E88052A" w14:textId="77777777" w:rsidTr="00A86C57">
                <w:trPr>
                  <w:divId w:val="1192693785"/>
                  <w:tblCellSpacing w:w="15" w:type="dxa"/>
                </w:trPr>
                <w:tc>
                  <w:tcPr>
                    <w:tcW w:w="202" w:type="pct"/>
                    <w:hideMark/>
                  </w:tcPr>
                  <w:p w14:paraId="19E4910F" w14:textId="77777777" w:rsidR="00880186" w:rsidRDefault="00880186">
                    <w:pPr>
                      <w:pStyle w:val="Literaturverzeichnis"/>
                      <w:rPr>
                        <w:noProof/>
                      </w:rPr>
                    </w:pPr>
                    <w:r>
                      <w:rPr>
                        <w:noProof/>
                      </w:rPr>
                      <w:t xml:space="preserve">[37] </w:t>
                    </w:r>
                  </w:p>
                </w:tc>
                <w:tc>
                  <w:tcPr>
                    <w:tcW w:w="4750" w:type="pct"/>
                    <w:hideMark/>
                  </w:tcPr>
                  <w:p w14:paraId="709DBDD2" w14:textId="77777777" w:rsidR="00880186" w:rsidRDefault="00880186">
                    <w:pPr>
                      <w:pStyle w:val="Literaturverzeichnis"/>
                      <w:rPr>
                        <w:noProof/>
                      </w:rPr>
                    </w:pPr>
                    <w:r>
                      <w:rPr>
                        <w:noProof/>
                      </w:rPr>
                      <w:t>W. u. W. v. W. i. J. 2. Das Wie, „Asue,“ 07. September 2021. [Online]. Available: https://asue.de/sites/default/files/asue/themen/wasserstoff/2021/vortraege/ASUE_Wencker_2021_Das%20Wie%2C%20Woher%20und%20Wohin%20von%20Wasserstoff.pdf. [Zugriff am 30. November 2021].</w:t>
                    </w:r>
                  </w:p>
                </w:tc>
              </w:tr>
              <w:tr w:rsidR="00880186" w14:paraId="6B753040" w14:textId="77777777" w:rsidTr="00A86C57">
                <w:trPr>
                  <w:divId w:val="1192693785"/>
                  <w:tblCellSpacing w:w="15" w:type="dxa"/>
                </w:trPr>
                <w:tc>
                  <w:tcPr>
                    <w:tcW w:w="202" w:type="pct"/>
                    <w:hideMark/>
                  </w:tcPr>
                  <w:p w14:paraId="733B2167" w14:textId="77777777" w:rsidR="00880186" w:rsidRDefault="00880186">
                    <w:pPr>
                      <w:pStyle w:val="Literaturverzeichnis"/>
                      <w:rPr>
                        <w:noProof/>
                      </w:rPr>
                    </w:pPr>
                    <w:r>
                      <w:rPr>
                        <w:noProof/>
                      </w:rPr>
                      <w:t xml:space="preserve">[38] </w:t>
                    </w:r>
                  </w:p>
                </w:tc>
                <w:tc>
                  <w:tcPr>
                    <w:tcW w:w="4750" w:type="pct"/>
                    <w:hideMark/>
                  </w:tcPr>
                  <w:p w14:paraId="3E7D6414" w14:textId="77777777" w:rsidR="00880186" w:rsidRDefault="00880186">
                    <w:pPr>
                      <w:pStyle w:val="Literaturverzeichnis"/>
                      <w:rPr>
                        <w:noProof/>
                      </w:rPr>
                    </w:pPr>
                    <w:r>
                      <w:rPr>
                        <w:noProof/>
                      </w:rPr>
                      <w:t xml:space="preserve">M. Klell, H. Eichlseder und A. Trattner, Wasserstoff in der Fahrzeugtechnik, Graz: Springer, 2018. </w:t>
                    </w:r>
                  </w:p>
                </w:tc>
              </w:tr>
              <w:tr w:rsidR="00880186" w14:paraId="767A5DA4" w14:textId="77777777" w:rsidTr="00A86C57">
                <w:trPr>
                  <w:divId w:val="1192693785"/>
                  <w:tblCellSpacing w:w="15" w:type="dxa"/>
                </w:trPr>
                <w:tc>
                  <w:tcPr>
                    <w:tcW w:w="202" w:type="pct"/>
                    <w:hideMark/>
                  </w:tcPr>
                  <w:p w14:paraId="09C8F10D" w14:textId="77777777" w:rsidR="00880186" w:rsidRDefault="00880186">
                    <w:pPr>
                      <w:pStyle w:val="Literaturverzeichnis"/>
                      <w:rPr>
                        <w:noProof/>
                      </w:rPr>
                    </w:pPr>
                    <w:r>
                      <w:rPr>
                        <w:noProof/>
                      </w:rPr>
                      <w:t xml:space="preserve">[39] </w:t>
                    </w:r>
                  </w:p>
                </w:tc>
                <w:tc>
                  <w:tcPr>
                    <w:tcW w:w="4750" w:type="pct"/>
                    <w:hideMark/>
                  </w:tcPr>
                  <w:p w14:paraId="7CD4457A" w14:textId="77777777" w:rsidR="00880186" w:rsidRDefault="00880186">
                    <w:pPr>
                      <w:pStyle w:val="Literaturverzeichnis"/>
                      <w:rPr>
                        <w:noProof/>
                      </w:rPr>
                    </w:pPr>
                    <w:r>
                      <w:rPr>
                        <w:noProof/>
                      </w:rPr>
                      <w:t xml:space="preserve">Wasserstoff auf Dampfreformierung, „Caloric,“ 2021. [Online]. </w:t>
                    </w:r>
                    <w:r w:rsidRPr="00880186">
                      <w:rPr>
                        <w:noProof/>
                        <w:lang w:val="fr-FR"/>
                      </w:rPr>
                      <w:t xml:space="preserve">Available: https://www.caloric.com/de/product/wasserstoffechnologie/wasserstoff-aus-dampfreformierung/. </w:t>
                    </w:r>
                    <w:r>
                      <w:rPr>
                        <w:noProof/>
                      </w:rPr>
                      <w:t>[Zugriff am 18. Dezember 2021].</w:t>
                    </w:r>
                  </w:p>
                </w:tc>
              </w:tr>
            </w:tbl>
            <w:p w14:paraId="4F675463" w14:textId="77777777" w:rsidR="00880186" w:rsidRDefault="00880186">
              <w:pPr>
                <w:divId w:val="1192693785"/>
                <w:rPr>
                  <w:rFonts w:eastAsia="Times New Roman"/>
                  <w:noProof/>
                </w:rPr>
              </w:pPr>
            </w:p>
            <w:p w14:paraId="508FB1E0" w14:textId="40759107" w:rsidR="00261187" w:rsidRPr="00740DD4" w:rsidRDefault="00261187" w:rsidP="006D6362">
              <w:pPr>
                <w:rPr>
                  <w:rFonts w:cs="Arial"/>
                  <w:szCs w:val="22"/>
                </w:rPr>
              </w:pPr>
              <w:r w:rsidRPr="00740DD4">
                <w:rPr>
                  <w:rFonts w:cs="Arial"/>
                  <w:b/>
                  <w:bCs/>
                  <w:szCs w:val="22"/>
                </w:rPr>
                <w:fldChar w:fldCharType="end"/>
              </w:r>
            </w:p>
          </w:sdtContent>
        </w:sdt>
      </w:sdtContent>
    </w:sdt>
    <w:p w14:paraId="051698B2" w14:textId="26904641" w:rsidR="00261187" w:rsidRPr="00740DD4" w:rsidRDefault="00261187" w:rsidP="006D6362">
      <w:pPr>
        <w:rPr>
          <w:rFonts w:cs="Arial"/>
          <w:szCs w:val="22"/>
        </w:rPr>
      </w:pPr>
    </w:p>
    <w:p w14:paraId="386E21D0" w14:textId="2D6404CD" w:rsidR="006C0648" w:rsidRDefault="006C0648" w:rsidP="006D6362">
      <w:pPr>
        <w:rPr>
          <w:rFonts w:eastAsia="Times New Roman" w:cs="Arial"/>
          <w:color w:val="000000"/>
          <w:szCs w:val="22"/>
          <w:lang w:eastAsia="de-DE"/>
        </w:rPr>
      </w:pPr>
    </w:p>
    <w:p w14:paraId="7118F48D" w14:textId="656ABB62" w:rsidR="00383CBF" w:rsidRDefault="00383CBF" w:rsidP="006D6362">
      <w:pPr>
        <w:rPr>
          <w:rFonts w:eastAsia="Times New Roman" w:cs="Arial"/>
          <w:color w:val="000000"/>
          <w:szCs w:val="22"/>
          <w:lang w:eastAsia="de-DE"/>
        </w:rPr>
      </w:pPr>
    </w:p>
    <w:p w14:paraId="4AA389AC" w14:textId="0929EC86" w:rsidR="00383CBF" w:rsidRDefault="00383CBF" w:rsidP="006D6362">
      <w:pPr>
        <w:rPr>
          <w:rFonts w:eastAsia="Times New Roman" w:cs="Arial"/>
          <w:color w:val="000000"/>
          <w:szCs w:val="22"/>
          <w:lang w:eastAsia="de-DE"/>
        </w:rPr>
      </w:pPr>
    </w:p>
    <w:p w14:paraId="286378B1" w14:textId="33BA215C" w:rsidR="00383CBF" w:rsidRDefault="00383CBF" w:rsidP="006D6362">
      <w:pPr>
        <w:rPr>
          <w:rFonts w:eastAsia="Times New Roman" w:cs="Arial"/>
          <w:color w:val="000000"/>
          <w:szCs w:val="22"/>
          <w:lang w:eastAsia="de-DE"/>
        </w:rPr>
      </w:pPr>
    </w:p>
    <w:p w14:paraId="069E93FA" w14:textId="02D053A9" w:rsidR="00383CBF" w:rsidRDefault="00383CBF" w:rsidP="006D6362">
      <w:pPr>
        <w:rPr>
          <w:rFonts w:eastAsia="Times New Roman" w:cs="Arial"/>
          <w:color w:val="000000"/>
          <w:szCs w:val="22"/>
          <w:lang w:eastAsia="de-DE"/>
        </w:rPr>
      </w:pPr>
    </w:p>
    <w:p w14:paraId="0D2621E3" w14:textId="224F54D4" w:rsidR="00383CBF" w:rsidRDefault="00383CBF" w:rsidP="006D6362">
      <w:pPr>
        <w:rPr>
          <w:rFonts w:eastAsia="Times New Roman" w:cs="Arial"/>
          <w:color w:val="000000"/>
          <w:szCs w:val="22"/>
          <w:lang w:eastAsia="de-DE"/>
        </w:rPr>
      </w:pPr>
    </w:p>
    <w:p w14:paraId="66EC9B14" w14:textId="58E3998E" w:rsidR="00383CBF" w:rsidRPr="00740DD4" w:rsidRDefault="00383CBF" w:rsidP="00383CBF">
      <w:pPr>
        <w:spacing w:before="0" w:after="160" w:line="259" w:lineRule="auto"/>
        <w:rPr>
          <w:rFonts w:eastAsia="Times New Roman" w:cs="Arial"/>
          <w:color w:val="000000"/>
          <w:szCs w:val="22"/>
          <w:lang w:eastAsia="de-DE"/>
        </w:rPr>
      </w:pPr>
      <w:r>
        <w:rPr>
          <w:rFonts w:eastAsia="Times New Roman" w:cs="Arial"/>
          <w:color w:val="000000"/>
          <w:szCs w:val="22"/>
          <w:lang w:eastAsia="de-DE"/>
        </w:rPr>
        <w:br w:type="page"/>
      </w:r>
    </w:p>
    <w:p w14:paraId="301AE84F" w14:textId="48E29F53" w:rsidR="000A67C3" w:rsidRDefault="000A67C3" w:rsidP="008906CD">
      <w:pPr>
        <w:pStyle w:val="berschrift1"/>
        <w:rPr>
          <w:rFonts w:eastAsia="Times New Roman"/>
          <w:lang w:val="en-US" w:eastAsia="de-DE"/>
        </w:rPr>
      </w:pPr>
      <w:bookmarkStart w:id="49" w:name="_Toc92189068"/>
      <w:bookmarkStart w:id="50" w:name="_Hlk92615268"/>
      <w:proofErr w:type="spellStart"/>
      <w:r>
        <w:rPr>
          <w:rFonts w:eastAsia="Times New Roman"/>
          <w:lang w:val="en-US" w:eastAsia="de-DE"/>
        </w:rPr>
        <w:lastRenderedPageBreak/>
        <w:t>Anhang</w:t>
      </w:r>
      <w:bookmarkEnd w:id="49"/>
      <w:proofErr w:type="spellEnd"/>
    </w:p>
    <w:p w14:paraId="39071828" w14:textId="55319695" w:rsidR="000A67C3" w:rsidRPr="00740DD4" w:rsidRDefault="000A67C3" w:rsidP="006D6362">
      <w:pPr>
        <w:rPr>
          <w:rFonts w:cs="Arial"/>
          <w:noProof/>
          <w:szCs w:val="22"/>
          <w:lang w:val="en-US" w:eastAsia="de-DE"/>
        </w:rPr>
      </w:pPr>
    </w:p>
    <w:p w14:paraId="62EF3DA4" w14:textId="77777777" w:rsidR="001E5B5C" w:rsidRDefault="00A85288" w:rsidP="001E5B5C">
      <w:pPr>
        <w:keepNext/>
      </w:pPr>
      <w:r w:rsidRPr="00A85288">
        <w:rPr>
          <w:rFonts w:cs="Arial"/>
          <w:noProof/>
          <w:szCs w:val="22"/>
        </w:rPr>
        <w:drawing>
          <wp:inline distT="0" distB="0" distL="0" distR="0" wp14:anchorId="22884A71" wp14:editId="0317787B">
            <wp:extent cx="5759450" cy="722995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9830" cy="7242989"/>
                    </a:xfrm>
                    <a:prstGeom prst="rect">
                      <a:avLst/>
                    </a:prstGeom>
                  </pic:spPr>
                </pic:pic>
              </a:graphicData>
            </a:graphic>
          </wp:inline>
        </w:drawing>
      </w:r>
    </w:p>
    <w:p w14:paraId="6A6ABFBF" w14:textId="2EFD04E8" w:rsidR="00FA18F0" w:rsidRPr="006C557E" w:rsidRDefault="001E5B5C" w:rsidP="001E5B5C">
      <w:pPr>
        <w:pStyle w:val="Abbildung"/>
        <w:rPr>
          <w:noProof/>
          <w:sz w:val="20"/>
          <w:szCs w:val="20"/>
          <w:lang w:eastAsia="de-DE"/>
        </w:rPr>
      </w:pPr>
      <w:bookmarkStart w:id="51" w:name="_Ref92376166"/>
      <w:r w:rsidRPr="001E5B5C">
        <w:rPr>
          <w:sz w:val="20"/>
          <w:szCs w:val="20"/>
        </w:rPr>
        <w:t xml:space="preserve">Abbildung </w:t>
      </w:r>
      <w:r w:rsidRPr="001E5B5C">
        <w:rPr>
          <w:sz w:val="20"/>
          <w:szCs w:val="20"/>
        </w:rPr>
        <w:fldChar w:fldCharType="begin"/>
      </w:r>
      <w:r w:rsidRPr="001E5B5C">
        <w:rPr>
          <w:sz w:val="20"/>
          <w:szCs w:val="20"/>
        </w:rPr>
        <w:instrText xml:space="preserve"> SEQ Abbildung \* ARABIC </w:instrText>
      </w:r>
      <w:r w:rsidRPr="001E5B5C">
        <w:rPr>
          <w:sz w:val="20"/>
          <w:szCs w:val="20"/>
        </w:rPr>
        <w:fldChar w:fldCharType="separate"/>
      </w:r>
      <w:r w:rsidR="007D124B">
        <w:rPr>
          <w:noProof/>
          <w:sz w:val="20"/>
          <w:szCs w:val="20"/>
        </w:rPr>
        <w:t>27</w:t>
      </w:r>
      <w:r w:rsidRPr="001E5B5C">
        <w:rPr>
          <w:sz w:val="20"/>
          <w:szCs w:val="20"/>
        </w:rPr>
        <w:fldChar w:fldCharType="end"/>
      </w:r>
      <w:bookmarkEnd w:id="51"/>
      <w:r w:rsidRPr="001E5B5C">
        <w:rPr>
          <w:sz w:val="20"/>
          <w:szCs w:val="20"/>
        </w:rPr>
        <w:t xml:space="preserve"> PID-Skizze: Reaktor mit Biomassezufuhr und Ascheaustrag [Eigene Darstellung]</w:t>
      </w:r>
    </w:p>
    <w:p w14:paraId="5E1AE473" w14:textId="7ACD1FCF" w:rsidR="00383CBF" w:rsidRDefault="00383CBF" w:rsidP="00ED6726">
      <w:pPr>
        <w:tabs>
          <w:tab w:val="left" w:pos="5150"/>
        </w:tabs>
        <w:rPr>
          <w:rFonts w:cs="Arial"/>
          <w:noProof/>
          <w:szCs w:val="22"/>
          <w:lang w:eastAsia="de-DE"/>
        </w:rPr>
      </w:pPr>
    </w:p>
    <w:p w14:paraId="2956486C" w14:textId="3D9B6E4B" w:rsidR="00C52E29" w:rsidRDefault="00C52E29" w:rsidP="006D6362">
      <w:pPr>
        <w:rPr>
          <w:rFonts w:cs="Arial"/>
          <w:noProof/>
          <w:szCs w:val="22"/>
          <w:lang w:eastAsia="de-DE"/>
        </w:rPr>
      </w:pPr>
      <w:r w:rsidRPr="00C52E29">
        <w:rPr>
          <w:rFonts w:cs="Arial"/>
          <w:noProof/>
          <w:szCs w:val="22"/>
          <w:lang w:eastAsia="de-DE"/>
        </w:rPr>
        <w:lastRenderedPageBreak/>
        <w:drawing>
          <wp:anchor distT="0" distB="0" distL="114300" distR="114300" simplePos="0" relativeHeight="251659264" behindDoc="0" locked="0" layoutInCell="1" allowOverlap="1" wp14:anchorId="6BAAAE40" wp14:editId="1729DDCB">
            <wp:simplePos x="0" y="0"/>
            <wp:positionH relativeFrom="column">
              <wp:posOffset>-1210594</wp:posOffset>
            </wp:positionH>
            <wp:positionV relativeFrom="paragraph">
              <wp:posOffset>1522446</wp:posOffset>
            </wp:positionV>
            <wp:extent cx="8304598" cy="5431155"/>
            <wp:effectExtent l="0" t="1428750" r="0" b="1426845"/>
            <wp:wrapSquare wrapText="bothSides"/>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rot="5400000">
                      <a:off x="0" y="0"/>
                      <a:ext cx="8304598" cy="5431155"/>
                    </a:xfrm>
                    <a:prstGeom prst="rect">
                      <a:avLst/>
                    </a:prstGeom>
                  </pic:spPr>
                </pic:pic>
              </a:graphicData>
            </a:graphic>
            <wp14:sizeRelH relativeFrom="margin">
              <wp14:pctWidth>0</wp14:pctWidth>
            </wp14:sizeRelH>
            <wp14:sizeRelV relativeFrom="margin">
              <wp14:pctHeight>0</wp14:pctHeight>
            </wp14:sizeRelV>
          </wp:anchor>
        </w:drawing>
      </w:r>
      <w:r w:rsidR="003A4A3B">
        <w:rPr>
          <w:rFonts w:cs="Arial"/>
          <w:noProof/>
          <w:szCs w:val="22"/>
          <w:lang w:eastAsia="de-DE"/>
        </w:rPr>
      </w:r>
      <w:r w:rsidR="00A86C57">
        <w:rPr>
          <w:rFonts w:cs="Arial"/>
          <w:noProof/>
          <w:szCs w:val="22"/>
          <w:lang w:eastAsia="de-DE"/>
        </w:rPr>
        <w:pict w14:anchorId="5AB020A8">
          <v:shape id="_x0000_s2051" type="#_x0000_t202" style="width:661.8pt;height:.05pt;mso-left-percent:-10001;mso-top-percent:-10001;mso-position-horizontal:absolute;mso-position-horizontal-relative:char;mso-position-vertical:absolute;mso-position-vertical-relative:line;mso-left-percent:-10001;mso-top-percent:-10001" stroked="f">
            <v:textbox style="mso-fit-shape-to-text:t" inset="0,0,0,0">
              <w:txbxContent>
                <w:p w14:paraId="31E1B482" w14:textId="6965F50F" w:rsidR="003E75AD" w:rsidRPr="00925F3B" w:rsidRDefault="003E75AD" w:rsidP="003E75AD">
                  <w:pPr>
                    <w:pStyle w:val="Abbildung"/>
                    <w:jc w:val="left"/>
                    <w:rPr>
                      <w:noProof/>
                    </w:rPr>
                  </w:pPr>
                  <w:r>
                    <w:t xml:space="preserve">Abbildung </w:t>
                  </w:r>
                  <w:fldSimple w:instr=" SEQ Abbildung \* ARABIC ">
                    <w:r w:rsidR="007D124B">
                      <w:rPr>
                        <w:noProof/>
                      </w:rPr>
                      <w:t>28</w:t>
                    </w:r>
                  </w:fldSimple>
                  <w:r>
                    <w:t xml:space="preserve"> PID-Skizze: Pebble </w:t>
                  </w:r>
                  <w:proofErr w:type="spellStart"/>
                  <w:r>
                    <w:t>Heater</w:t>
                  </w:r>
                  <w:proofErr w:type="spellEnd"/>
                </w:p>
              </w:txbxContent>
            </v:textbox>
            <w10:anchorlock/>
          </v:shape>
        </w:pict>
      </w:r>
    </w:p>
    <w:p w14:paraId="23349EF3" w14:textId="408CFDD9" w:rsidR="00C52E29" w:rsidRDefault="00C52E29" w:rsidP="006D6362">
      <w:pPr>
        <w:rPr>
          <w:rFonts w:cs="Arial"/>
          <w:noProof/>
          <w:szCs w:val="22"/>
          <w:lang w:eastAsia="de-DE"/>
        </w:rPr>
      </w:pPr>
    </w:p>
    <w:bookmarkEnd w:id="50"/>
    <w:p w14:paraId="7BF3401A" w14:textId="3DEF1038" w:rsidR="00C52E29" w:rsidRDefault="00C52E29" w:rsidP="006D6362">
      <w:pPr>
        <w:rPr>
          <w:rFonts w:cs="Arial"/>
          <w:noProof/>
          <w:szCs w:val="22"/>
          <w:lang w:eastAsia="de-DE"/>
        </w:rPr>
      </w:pPr>
    </w:p>
    <w:p w14:paraId="174E080B" w14:textId="27973D5A" w:rsidR="00C52E29" w:rsidRDefault="00C52E29" w:rsidP="006D6362">
      <w:pPr>
        <w:rPr>
          <w:rFonts w:cs="Arial"/>
          <w:noProof/>
          <w:szCs w:val="22"/>
          <w:lang w:eastAsia="de-DE"/>
        </w:rPr>
      </w:pPr>
    </w:p>
    <w:p w14:paraId="701977BD" w14:textId="1C1389E5" w:rsidR="00C52E29" w:rsidRDefault="00C52E29" w:rsidP="006D6362">
      <w:pPr>
        <w:rPr>
          <w:rFonts w:cs="Arial"/>
          <w:noProof/>
          <w:szCs w:val="22"/>
          <w:lang w:eastAsia="de-DE"/>
        </w:rPr>
      </w:pPr>
    </w:p>
    <w:p w14:paraId="349DCFF6" w14:textId="253FEBEE" w:rsidR="00C52E29" w:rsidRDefault="00C52E29" w:rsidP="006D6362">
      <w:pPr>
        <w:rPr>
          <w:rFonts w:cs="Arial"/>
          <w:noProof/>
          <w:szCs w:val="22"/>
          <w:lang w:eastAsia="de-DE"/>
        </w:rPr>
      </w:pPr>
    </w:p>
    <w:p w14:paraId="204AE1F4" w14:textId="73CB14F8" w:rsidR="00C52E29" w:rsidRDefault="00C52E29" w:rsidP="006D6362">
      <w:pPr>
        <w:rPr>
          <w:rFonts w:cs="Arial"/>
          <w:noProof/>
          <w:szCs w:val="22"/>
          <w:lang w:eastAsia="de-DE"/>
        </w:rPr>
      </w:pPr>
    </w:p>
    <w:p w14:paraId="50F06B4C" w14:textId="32513088" w:rsidR="00C52E29" w:rsidRDefault="00C52E29" w:rsidP="006D6362">
      <w:pPr>
        <w:rPr>
          <w:rFonts w:cs="Arial"/>
          <w:noProof/>
          <w:szCs w:val="22"/>
          <w:lang w:eastAsia="de-DE"/>
        </w:rPr>
      </w:pPr>
    </w:p>
    <w:p w14:paraId="6FBF96CA" w14:textId="2408A4DE" w:rsidR="00C52E29" w:rsidRDefault="00C52E29" w:rsidP="006D6362">
      <w:pPr>
        <w:rPr>
          <w:rFonts w:cs="Arial"/>
          <w:noProof/>
          <w:szCs w:val="22"/>
          <w:lang w:eastAsia="de-DE"/>
        </w:rPr>
      </w:pPr>
    </w:p>
    <w:p w14:paraId="7AA99842" w14:textId="57432458" w:rsidR="00C52E29" w:rsidRDefault="00C52E29" w:rsidP="006D6362">
      <w:pPr>
        <w:rPr>
          <w:rFonts w:cs="Arial"/>
          <w:noProof/>
          <w:szCs w:val="22"/>
          <w:lang w:eastAsia="de-DE"/>
        </w:rPr>
      </w:pPr>
    </w:p>
    <w:p w14:paraId="45D63449" w14:textId="45A0B913" w:rsidR="00C52E29" w:rsidRDefault="00C52E29" w:rsidP="006D6362">
      <w:pPr>
        <w:rPr>
          <w:rFonts w:cs="Arial"/>
          <w:noProof/>
          <w:szCs w:val="22"/>
          <w:lang w:eastAsia="de-DE"/>
        </w:rPr>
      </w:pPr>
    </w:p>
    <w:p w14:paraId="41E8DE9A" w14:textId="1DB0857A" w:rsidR="00C52E29" w:rsidRDefault="00C52E29" w:rsidP="006D6362">
      <w:pPr>
        <w:rPr>
          <w:rFonts w:cs="Arial"/>
          <w:noProof/>
          <w:szCs w:val="22"/>
          <w:lang w:eastAsia="de-DE"/>
        </w:rPr>
      </w:pPr>
    </w:p>
    <w:p w14:paraId="17FD5065" w14:textId="6C01F992" w:rsidR="00C52E29" w:rsidRDefault="00C52E29" w:rsidP="006D6362">
      <w:pPr>
        <w:rPr>
          <w:rFonts w:cs="Arial"/>
          <w:noProof/>
          <w:szCs w:val="22"/>
          <w:lang w:eastAsia="de-DE"/>
        </w:rPr>
      </w:pPr>
    </w:p>
    <w:p w14:paraId="22D04FCD" w14:textId="2C922565" w:rsidR="00C52E29" w:rsidRDefault="00C52E29" w:rsidP="006D6362">
      <w:pPr>
        <w:rPr>
          <w:rFonts w:cs="Arial"/>
          <w:noProof/>
          <w:szCs w:val="22"/>
          <w:lang w:eastAsia="de-DE"/>
        </w:rPr>
      </w:pPr>
    </w:p>
    <w:p w14:paraId="7DB156D3" w14:textId="175CD344" w:rsidR="00C52E29" w:rsidRDefault="00C52E29" w:rsidP="006D6362">
      <w:pPr>
        <w:rPr>
          <w:rFonts w:cs="Arial"/>
          <w:noProof/>
          <w:szCs w:val="22"/>
          <w:lang w:eastAsia="de-DE"/>
        </w:rPr>
      </w:pPr>
    </w:p>
    <w:p w14:paraId="5F219FDC" w14:textId="27FE91B1" w:rsidR="00C52E29" w:rsidRDefault="00C52E29" w:rsidP="006D6362">
      <w:pPr>
        <w:rPr>
          <w:rFonts w:cs="Arial"/>
          <w:noProof/>
          <w:szCs w:val="22"/>
          <w:lang w:eastAsia="de-DE"/>
        </w:rPr>
      </w:pPr>
    </w:p>
    <w:p w14:paraId="6C27F3D0" w14:textId="53C15B76" w:rsidR="00C52E29" w:rsidRDefault="00C52E29" w:rsidP="006D6362">
      <w:pPr>
        <w:rPr>
          <w:rFonts w:cs="Arial"/>
          <w:noProof/>
          <w:szCs w:val="22"/>
          <w:lang w:eastAsia="de-DE"/>
        </w:rPr>
      </w:pPr>
    </w:p>
    <w:p w14:paraId="3BDEA319" w14:textId="77777777" w:rsidR="00C52E29" w:rsidRDefault="00C52E29" w:rsidP="006D6362">
      <w:pPr>
        <w:rPr>
          <w:rFonts w:cs="Arial"/>
          <w:noProof/>
          <w:szCs w:val="22"/>
          <w:lang w:eastAsia="de-DE"/>
        </w:rPr>
      </w:pPr>
    </w:p>
    <w:p w14:paraId="52C60787" w14:textId="4DCB3AFC" w:rsidR="00383CBF" w:rsidRPr="006C557E" w:rsidRDefault="00383CBF" w:rsidP="00383CBF">
      <w:pPr>
        <w:spacing w:before="0" w:after="160" w:line="259" w:lineRule="auto"/>
        <w:rPr>
          <w:rFonts w:cs="Arial"/>
          <w:noProof/>
          <w:szCs w:val="22"/>
          <w:lang w:eastAsia="de-DE"/>
        </w:rPr>
      </w:pPr>
      <w:r>
        <w:rPr>
          <w:rFonts w:cs="Arial"/>
          <w:noProof/>
          <w:szCs w:val="22"/>
          <w:lang w:eastAsia="de-DE"/>
        </w:rPr>
        <w:br w:type="page"/>
      </w:r>
    </w:p>
    <w:p w14:paraId="7A5D7775" w14:textId="628591E8" w:rsidR="00CA6822" w:rsidRDefault="00CA6822" w:rsidP="008906CD">
      <w:pPr>
        <w:pStyle w:val="berschrift1"/>
        <w:numPr>
          <w:ilvl w:val="0"/>
          <w:numId w:val="0"/>
        </w:numPr>
      </w:pPr>
      <w:bookmarkStart w:id="52" w:name="_Toc89620400"/>
      <w:bookmarkStart w:id="53" w:name="_Toc92189069"/>
      <w:r>
        <w:lastRenderedPageBreak/>
        <w:t>Ehrenwörtliche Erklärung zur Bachelorarbeit</w:t>
      </w:r>
      <w:bookmarkEnd w:id="52"/>
      <w:bookmarkEnd w:id="53"/>
    </w:p>
    <w:p w14:paraId="5527FE8E" w14:textId="77777777" w:rsidR="00CA6822" w:rsidRPr="00740DD4" w:rsidRDefault="00CA6822" w:rsidP="006D6362">
      <w:pPr>
        <w:rPr>
          <w:rFonts w:cs="Arial"/>
          <w:szCs w:val="22"/>
          <w:lang w:val="en-US" w:eastAsia="de-DE"/>
        </w:rPr>
      </w:pPr>
    </w:p>
    <w:sectPr w:rsidR="00CA6822" w:rsidRPr="00740DD4" w:rsidSect="000665C4">
      <w:pgSz w:w="11906" w:h="16838" w:code="9"/>
      <w:pgMar w:top="1701" w:right="851" w:bottom="85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819D9" w14:textId="77777777" w:rsidR="003A4A3B" w:rsidRDefault="003A4A3B" w:rsidP="00DE467F">
      <w:pPr>
        <w:spacing w:after="0" w:line="240" w:lineRule="auto"/>
      </w:pPr>
      <w:r>
        <w:separator/>
      </w:r>
    </w:p>
  </w:endnote>
  <w:endnote w:type="continuationSeparator" w:id="0">
    <w:p w14:paraId="6EF76990" w14:textId="77777777" w:rsidR="003A4A3B" w:rsidRDefault="003A4A3B" w:rsidP="00DE4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586259"/>
      <w:docPartObj>
        <w:docPartGallery w:val="Page Numbers (Bottom of Page)"/>
        <w:docPartUnique/>
      </w:docPartObj>
    </w:sdtPr>
    <w:sdtEndPr/>
    <w:sdtContent>
      <w:p w14:paraId="36254912" w14:textId="5C88D36F" w:rsidR="003451A7" w:rsidRDefault="003A4A3B">
        <w:pPr>
          <w:pStyle w:val="Fuzeile"/>
        </w:pPr>
      </w:p>
    </w:sdtContent>
  </w:sdt>
  <w:p w14:paraId="21296064" w14:textId="172EC1DD" w:rsidR="00DE467F" w:rsidRDefault="00DE467F" w:rsidP="003451A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06846"/>
      <w:docPartObj>
        <w:docPartGallery w:val="Page Numbers (Bottom of Page)"/>
        <w:docPartUnique/>
      </w:docPartObj>
    </w:sdtPr>
    <w:sdtEndPr/>
    <w:sdtContent>
      <w:p w14:paraId="343AEA93" w14:textId="3B429229" w:rsidR="003451A7" w:rsidRDefault="003451A7">
        <w:pPr>
          <w:pStyle w:val="Fuzeile"/>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78EB5" w14:textId="77777777" w:rsidR="003A4A3B" w:rsidRDefault="003A4A3B" w:rsidP="00DE467F">
      <w:pPr>
        <w:spacing w:after="0" w:line="240" w:lineRule="auto"/>
      </w:pPr>
      <w:r>
        <w:separator/>
      </w:r>
    </w:p>
  </w:footnote>
  <w:footnote w:type="continuationSeparator" w:id="0">
    <w:p w14:paraId="4732C2E5" w14:textId="77777777" w:rsidR="003A4A3B" w:rsidRDefault="003A4A3B" w:rsidP="00DE46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67DD7"/>
    <w:multiLevelType w:val="hybridMultilevel"/>
    <w:tmpl w:val="01D8FE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64E18D2"/>
    <w:multiLevelType w:val="hybridMultilevel"/>
    <w:tmpl w:val="D944C0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8B0790D"/>
    <w:multiLevelType w:val="multilevel"/>
    <w:tmpl w:val="542C91BA"/>
    <w:lvl w:ilvl="0">
      <w:start w:val="1"/>
      <w:numFmt w:val="decimal"/>
      <w:pStyle w:val="berschrift1"/>
      <w:lvlText w:val="%1"/>
      <w:lvlJc w:val="left"/>
      <w:pPr>
        <w:ind w:left="432" w:hanging="432"/>
      </w:pPr>
    </w:lvl>
    <w:lvl w:ilvl="1">
      <w:start w:val="1"/>
      <w:numFmt w:val="decimal"/>
      <w:pStyle w:val="berschrift2"/>
      <w:lvlText w:val="%1.%2"/>
      <w:lvlJc w:val="left"/>
      <w:pPr>
        <w:ind w:left="860" w:hanging="576"/>
      </w:pPr>
      <w:rPr>
        <w:rFonts w:ascii="Arial" w:hAnsi="Arial" w:cs="Arial" w:hint="default"/>
        <w:sz w:val="24"/>
        <w:szCs w:val="24"/>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48CC061F"/>
    <w:multiLevelType w:val="hybridMultilevel"/>
    <w:tmpl w:val="534ABC76"/>
    <w:lvl w:ilvl="0" w:tplc="F15C07FA">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55F3B22"/>
    <w:multiLevelType w:val="hybridMultilevel"/>
    <w:tmpl w:val="9238F2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BE86C32"/>
    <w:multiLevelType w:val="hybridMultilevel"/>
    <w:tmpl w:val="2CDA2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1"/>
  </w:num>
  <w:num w:numId="15">
    <w:abstractNumId w:val="5"/>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onsecutiveHyphenLimit w:val="1"/>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5293"/>
    <w:rsid w:val="0000042A"/>
    <w:rsid w:val="00000AED"/>
    <w:rsid w:val="0000125B"/>
    <w:rsid w:val="0000383C"/>
    <w:rsid w:val="00004825"/>
    <w:rsid w:val="000069BE"/>
    <w:rsid w:val="00006CE0"/>
    <w:rsid w:val="00014549"/>
    <w:rsid w:val="0001620D"/>
    <w:rsid w:val="000165ED"/>
    <w:rsid w:val="0001709D"/>
    <w:rsid w:val="00021492"/>
    <w:rsid w:val="00021BA4"/>
    <w:rsid w:val="00022079"/>
    <w:rsid w:val="00022B3C"/>
    <w:rsid w:val="0002677C"/>
    <w:rsid w:val="00026F2D"/>
    <w:rsid w:val="000310A0"/>
    <w:rsid w:val="00031B5F"/>
    <w:rsid w:val="00031D99"/>
    <w:rsid w:val="00033975"/>
    <w:rsid w:val="00033A37"/>
    <w:rsid w:val="00035106"/>
    <w:rsid w:val="00037486"/>
    <w:rsid w:val="00040726"/>
    <w:rsid w:val="00046D4D"/>
    <w:rsid w:val="00050AC2"/>
    <w:rsid w:val="00050B68"/>
    <w:rsid w:val="00051EC3"/>
    <w:rsid w:val="00053517"/>
    <w:rsid w:val="00054ADB"/>
    <w:rsid w:val="0005582C"/>
    <w:rsid w:val="000566E8"/>
    <w:rsid w:val="00056F36"/>
    <w:rsid w:val="00057475"/>
    <w:rsid w:val="000609C0"/>
    <w:rsid w:val="00061B19"/>
    <w:rsid w:val="00066050"/>
    <w:rsid w:val="000665C4"/>
    <w:rsid w:val="00066C2B"/>
    <w:rsid w:val="00067C1F"/>
    <w:rsid w:val="00071A9E"/>
    <w:rsid w:val="000739AE"/>
    <w:rsid w:val="00074579"/>
    <w:rsid w:val="000749A3"/>
    <w:rsid w:val="00076CC1"/>
    <w:rsid w:val="00080222"/>
    <w:rsid w:val="00081135"/>
    <w:rsid w:val="00081C55"/>
    <w:rsid w:val="00081DBB"/>
    <w:rsid w:val="000822BF"/>
    <w:rsid w:val="00082652"/>
    <w:rsid w:val="00084D36"/>
    <w:rsid w:val="00093196"/>
    <w:rsid w:val="00093A6C"/>
    <w:rsid w:val="0009591D"/>
    <w:rsid w:val="000A07D3"/>
    <w:rsid w:val="000A22A6"/>
    <w:rsid w:val="000A3CE6"/>
    <w:rsid w:val="000A67C3"/>
    <w:rsid w:val="000A6EB0"/>
    <w:rsid w:val="000A6F49"/>
    <w:rsid w:val="000B0401"/>
    <w:rsid w:val="000B09E7"/>
    <w:rsid w:val="000B0FB7"/>
    <w:rsid w:val="000B188D"/>
    <w:rsid w:val="000B31C6"/>
    <w:rsid w:val="000B47D0"/>
    <w:rsid w:val="000B47DF"/>
    <w:rsid w:val="000B5F7C"/>
    <w:rsid w:val="000B7189"/>
    <w:rsid w:val="000B7607"/>
    <w:rsid w:val="000C1F44"/>
    <w:rsid w:val="000C32B6"/>
    <w:rsid w:val="000C6492"/>
    <w:rsid w:val="000D1367"/>
    <w:rsid w:val="000D4166"/>
    <w:rsid w:val="000E151C"/>
    <w:rsid w:val="000E1D7E"/>
    <w:rsid w:val="000E24BA"/>
    <w:rsid w:val="000E3D23"/>
    <w:rsid w:val="000E47F0"/>
    <w:rsid w:val="000E5ADA"/>
    <w:rsid w:val="000F28CA"/>
    <w:rsid w:val="000F4397"/>
    <w:rsid w:val="000F5C2F"/>
    <w:rsid w:val="000F629E"/>
    <w:rsid w:val="000F7088"/>
    <w:rsid w:val="0010141D"/>
    <w:rsid w:val="00101578"/>
    <w:rsid w:val="001042D5"/>
    <w:rsid w:val="00104D2F"/>
    <w:rsid w:val="00105F73"/>
    <w:rsid w:val="00106866"/>
    <w:rsid w:val="00107AB3"/>
    <w:rsid w:val="00110696"/>
    <w:rsid w:val="00110C64"/>
    <w:rsid w:val="00112F80"/>
    <w:rsid w:val="00114FE7"/>
    <w:rsid w:val="001156B5"/>
    <w:rsid w:val="0011625E"/>
    <w:rsid w:val="00116532"/>
    <w:rsid w:val="0011720B"/>
    <w:rsid w:val="001207BA"/>
    <w:rsid w:val="0012393F"/>
    <w:rsid w:val="00124728"/>
    <w:rsid w:val="001256CD"/>
    <w:rsid w:val="001256E7"/>
    <w:rsid w:val="00131B0B"/>
    <w:rsid w:val="001331A7"/>
    <w:rsid w:val="00134CE5"/>
    <w:rsid w:val="00134D14"/>
    <w:rsid w:val="00135148"/>
    <w:rsid w:val="00137490"/>
    <w:rsid w:val="00137C76"/>
    <w:rsid w:val="001402A5"/>
    <w:rsid w:val="00142017"/>
    <w:rsid w:val="00143BE9"/>
    <w:rsid w:val="001460AB"/>
    <w:rsid w:val="0015179E"/>
    <w:rsid w:val="00153996"/>
    <w:rsid w:val="00155038"/>
    <w:rsid w:val="00160327"/>
    <w:rsid w:val="001620C6"/>
    <w:rsid w:val="00164F62"/>
    <w:rsid w:val="001663BE"/>
    <w:rsid w:val="00170D1B"/>
    <w:rsid w:val="00177CFD"/>
    <w:rsid w:val="00186466"/>
    <w:rsid w:val="001872DA"/>
    <w:rsid w:val="001876FA"/>
    <w:rsid w:val="0018775E"/>
    <w:rsid w:val="00187FB4"/>
    <w:rsid w:val="00190748"/>
    <w:rsid w:val="00190DFE"/>
    <w:rsid w:val="00194DE5"/>
    <w:rsid w:val="00195902"/>
    <w:rsid w:val="00196426"/>
    <w:rsid w:val="001A2A42"/>
    <w:rsid w:val="001A4D3A"/>
    <w:rsid w:val="001B027E"/>
    <w:rsid w:val="001B2846"/>
    <w:rsid w:val="001B2BAE"/>
    <w:rsid w:val="001B3644"/>
    <w:rsid w:val="001B5438"/>
    <w:rsid w:val="001C1E16"/>
    <w:rsid w:val="001C4DDE"/>
    <w:rsid w:val="001C7A11"/>
    <w:rsid w:val="001D0B28"/>
    <w:rsid w:val="001D0E06"/>
    <w:rsid w:val="001D18F0"/>
    <w:rsid w:val="001D27F0"/>
    <w:rsid w:val="001D7A75"/>
    <w:rsid w:val="001E3A1D"/>
    <w:rsid w:val="001E5B5C"/>
    <w:rsid w:val="001E5D00"/>
    <w:rsid w:val="001E6A1E"/>
    <w:rsid w:val="001F1E04"/>
    <w:rsid w:val="001F48BE"/>
    <w:rsid w:val="001F51FA"/>
    <w:rsid w:val="001F5D23"/>
    <w:rsid w:val="001F6A04"/>
    <w:rsid w:val="0020472B"/>
    <w:rsid w:val="00206A50"/>
    <w:rsid w:val="00214E4D"/>
    <w:rsid w:val="00215D87"/>
    <w:rsid w:val="002229B9"/>
    <w:rsid w:val="00222BC6"/>
    <w:rsid w:val="00224CAC"/>
    <w:rsid w:val="00224EB9"/>
    <w:rsid w:val="002274C9"/>
    <w:rsid w:val="002315AA"/>
    <w:rsid w:val="00232B4A"/>
    <w:rsid w:val="002349D9"/>
    <w:rsid w:val="00236481"/>
    <w:rsid w:val="002365A6"/>
    <w:rsid w:val="002372F1"/>
    <w:rsid w:val="002401BD"/>
    <w:rsid w:val="00240582"/>
    <w:rsid w:val="00240C22"/>
    <w:rsid w:val="00241B4E"/>
    <w:rsid w:val="00242882"/>
    <w:rsid w:val="00243F41"/>
    <w:rsid w:val="0024799A"/>
    <w:rsid w:val="002604A4"/>
    <w:rsid w:val="00260658"/>
    <w:rsid w:val="00261187"/>
    <w:rsid w:val="00261F43"/>
    <w:rsid w:val="00265DFB"/>
    <w:rsid w:val="002670EE"/>
    <w:rsid w:val="00267597"/>
    <w:rsid w:val="00272EED"/>
    <w:rsid w:val="00274507"/>
    <w:rsid w:val="00276620"/>
    <w:rsid w:val="00276730"/>
    <w:rsid w:val="00276DE3"/>
    <w:rsid w:val="002800A1"/>
    <w:rsid w:val="0028110D"/>
    <w:rsid w:val="00281428"/>
    <w:rsid w:val="00281B3F"/>
    <w:rsid w:val="00281CA9"/>
    <w:rsid w:val="00282BD3"/>
    <w:rsid w:val="00283F31"/>
    <w:rsid w:val="002857F8"/>
    <w:rsid w:val="002860BB"/>
    <w:rsid w:val="00287C29"/>
    <w:rsid w:val="0029034E"/>
    <w:rsid w:val="00292723"/>
    <w:rsid w:val="00293FE7"/>
    <w:rsid w:val="00295067"/>
    <w:rsid w:val="00297F1C"/>
    <w:rsid w:val="002A01E2"/>
    <w:rsid w:val="002A1DC8"/>
    <w:rsid w:val="002A3DC0"/>
    <w:rsid w:val="002A7747"/>
    <w:rsid w:val="002B168D"/>
    <w:rsid w:val="002B3F10"/>
    <w:rsid w:val="002B6162"/>
    <w:rsid w:val="002C4DED"/>
    <w:rsid w:val="002C5582"/>
    <w:rsid w:val="002C721F"/>
    <w:rsid w:val="002D0AE0"/>
    <w:rsid w:val="002D1AF7"/>
    <w:rsid w:val="002D2F8D"/>
    <w:rsid w:val="002D3049"/>
    <w:rsid w:val="002D3B53"/>
    <w:rsid w:val="002D3DAE"/>
    <w:rsid w:val="002E095B"/>
    <w:rsid w:val="002E18DF"/>
    <w:rsid w:val="002E2FB1"/>
    <w:rsid w:val="002E5D59"/>
    <w:rsid w:val="002E5F7C"/>
    <w:rsid w:val="002F241C"/>
    <w:rsid w:val="002F3258"/>
    <w:rsid w:val="002F354B"/>
    <w:rsid w:val="002F3964"/>
    <w:rsid w:val="002F5526"/>
    <w:rsid w:val="002F6FA6"/>
    <w:rsid w:val="003019CA"/>
    <w:rsid w:val="00302716"/>
    <w:rsid w:val="003031FB"/>
    <w:rsid w:val="003102B6"/>
    <w:rsid w:val="00310A11"/>
    <w:rsid w:val="00312974"/>
    <w:rsid w:val="00315261"/>
    <w:rsid w:val="003168F5"/>
    <w:rsid w:val="00321653"/>
    <w:rsid w:val="0032269D"/>
    <w:rsid w:val="003230A8"/>
    <w:rsid w:val="003258E4"/>
    <w:rsid w:val="00325954"/>
    <w:rsid w:val="003265CA"/>
    <w:rsid w:val="003269B7"/>
    <w:rsid w:val="00327632"/>
    <w:rsid w:val="00330ABC"/>
    <w:rsid w:val="003316C1"/>
    <w:rsid w:val="0033253C"/>
    <w:rsid w:val="00332FF7"/>
    <w:rsid w:val="00333C97"/>
    <w:rsid w:val="003352CD"/>
    <w:rsid w:val="00336C78"/>
    <w:rsid w:val="003370FC"/>
    <w:rsid w:val="00340C2E"/>
    <w:rsid w:val="00342F8F"/>
    <w:rsid w:val="00343819"/>
    <w:rsid w:val="003448F2"/>
    <w:rsid w:val="003451A7"/>
    <w:rsid w:val="00351907"/>
    <w:rsid w:val="00351B2D"/>
    <w:rsid w:val="00354BC2"/>
    <w:rsid w:val="00357911"/>
    <w:rsid w:val="00357B99"/>
    <w:rsid w:val="00357C41"/>
    <w:rsid w:val="0036497A"/>
    <w:rsid w:val="00367C20"/>
    <w:rsid w:val="00370421"/>
    <w:rsid w:val="00371309"/>
    <w:rsid w:val="00373266"/>
    <w:rsid w:val="00373A5D"/>
    <w:rsid w:val="003768F7"/>
    <w:rsid w:val="00376CB1"/>
    <w:rsid w:val="00382C46"/>
    <w:rsid w:val="003834CB"/>
    <w:rsid w:val="00383CBF"/>
    <w:rsid w:val="003841A4"/>
    <w:rsid w:val="0038655F"/>
    <w:rsid w:val="00386F57"/>
    <w:rsid w:val="003877C8"/>
    <w:rsid w:val="00387951"/>
    <w:rsid w:val="00390770"/>
    <w:rsid w:val="00391C4C"/>
    <w:rsid w:val="00392BB5"/>
    <w:rsid w:val="00395FA3"/>
    <w:rsid w:val="00397E17"/>
    <w:rsid w:val="003A0A4D"/>
    <w:rsid w:val="003A2605"/>
    <w:rsid w:val="003A283F"/>
    <w:rsid w:val="003A2EF6"/>
    <w:rsid w:val="003A314D"/>
    <w:rsid w:val="003A3D49"/>
    <w:rsid w:val="003A40EC"/>
    <w:rsid w:val="003A4A3B"/>
    <w:rsid w:val="003A6B82"/>
    <w:rsid w:val="003B0022"/>
    <w:rsid w:val="003B343F"/>
    <w:rsid w:val="003B40FA"/>
    <w:rsid w:val="003B4DE4"/>
    <w:rsid w:val="003C0AA9"/>
    <w:rsid w:val="003C191E"/>
    <w:rsid w:val="003C33BD"/>
    <w:rsid w:val="003C3968"/>
    <w:rsid w:val="003C4ED8"/>
    <w:rsid w:val="003C6A3E"/>
    <w:rsid w:val="003C6D10"/>
    <w:rsid w:val="003C7977"/>
    <w:rsid w:val="003C7A0C"/>
    <w:rsid w:val="003D01F8"/>
    <w:rsid w:val="003D1931"/>
    <w:rsid w:val="003D5CDB"/>
    <w:rsid w:val="003D7611"/>
    <w:rsid w:val="003D7DE2"/>
    <w:rsid w:val="003E037D"/>
    <w:rsid w:val="003E2AC9"/>
    <w:rsid w:val="003E3D9E"/>
    <w:rsid w:val="003E5096"/>
    <w:rsid w:val="003E75AD"/>
    <w:rsid w:val="003F0167"/>
    <w:rsid w:val="003F4BC0"/>
    <w:rsid w:val="003F5EB4"/>
    <w:rsid w:val="003F5EC3"/>
    <w:rsid w:val="00401494"/>
    <w:rsid w:val="00401B8A"/>
    <w:rsid w:val="00403F57"/>
    <w:rsid w:val="004042D1"/>
    <w:rsid w:val="00404A85"/>
    <w:rsid w:val="0040551B"/>
    <w:rsid w:val="004062D6"/>
    <w:rsid w:val="0041390A"/>
    <w:rsid w:val="00413C20"/>
    <w:rsid w:val="004173F0"/>
    <w:rsid w:val="00422A6B"/>
    <w:rsid w:val="004244F1"/>
    <w:rsid w:val="00425007"/>
    <w:rsid w:val="0042629E"/>
    <w:rsid w:val="00426303"/>
    <w:rsid w:val="00426F78"/>
    <w:rsid w:val="004320D4"/>
    <w:rsid w:val="00433350"/>
    <w:rsid w:val="0043624D"/>
    <w:rsid w:val="00437DDA"/>
    <w:rsid w:val="0044089C"/>
    <w:rsid w:val="00440937"/>
    <w:rsid w:val="00441F34"/>
    <w:rsid w:val="004447ED"/>
    <w:rsid w:val="00445173"/>
    <w:rsid w:val="00446594"/>
    <w:rsid w:val="004501F3"/>
    <w:rsid w:val="0045118D"/>
    <w:rsid w:val="00454F60"/>
    <w:rsid w:val="004565E0"/>
    <w:rsid w:val="004577CD"/>
    <w:rsid w:val="00460FA2"/>
    <w:rsid w:val="004647B2"/>
    <w:rsid w:val="00464A4D"/>
    <w:rsid w:val="004655D0"/>
    <w:rsid w:val="00470E1F"/>
    <w:rsid w:val="0047101D"/>
    <w:rsid w:val="00472A4A"/>
    <w:rsid w:val="004739E9"/>
    <w:rsid w:val="00474269"/>
    <w:rsid w:val="0047431F"/>
    <w:rsid w:val="004760D4"/>
    <w:rsid w:val="004768F5"/>
    <w:rsid w:val="004828A8"/>
    <w:rsid w:val="00485609"/>
    <w:rsid w:val="00486583"/>
    <w:rsid w:val="00487760"/>
    <w:rsid w:val="00491197"/>
    <w:rsid w:val="004937DF"/>
    <w:rsid w:val="00494653"/>
    <w:rsid w:val="00495084"/>
    <w:rsid w:val="004957C1"/>
    <w:rsid w:val="0049580D"/>
    <w:rsid w:val="00496179"/>
    <w:rsid w:val="004A0471"/>
    <w:rsid w:val="004A0E78"/>
    <w:rsid w:val="004A3B69"/>
    <w:rsid w:val="004A4325"/>
    <w:rsid w:val="004A79E3"/>
    <w:rsid w:val="004A7EB0"/>
    <w:rsid w:val="004B06F3"/>
    <w:rsid w:val="004B0A2A"/>
    <w:rsid w:val="004B4FF6"/>
    <w:rsid w:val="004C021A"/>
    <w:rsid w:val="004C1BE4"/>
    <w:rsid w:val="004C3017"/>
    <w:rsid w:val="004C4667"/>
    <w:rsid w:val="004C4851"/>
    <w:rsid w:val="004C4C97"/>
    <w:rsid w:val="004D17A7"/>
    <w:rsid w:val="004D6450"/>
    <w:rsid w:val="004D65A1"/>
    <w:rsid w:val="004D6753"/>
    <w:rsid w:val="004D793E"/>
    <w:rsid w:val="004E30D3"/>
    <w:rsid w:val="004E3271"/>
    <w:rsid w:val="004E57D2"/>
    <w:rsid w:val="004F04E7"/>
    <w:rsid w:val="004F17FD"/>
    <w:rsid w:val="004F19B0"/>
    <w:rsid w:val="004F46ED"/>
    <w:rsid w:val="004F48AC"/>
    <w:rsid w:val="004F5354"/>
    <w:rsid w:val="004F5892"/>
    <w:rsid w:val="004F5B83"/>
    <w:rsid w:val="00500F7F"/>
    <w:rsid w:val="005047A1"/>
    <w:rsid w:val="00505355"/>
    <w:rsid w:val="00505879"/>
    <w:rsid w:val="005079EC"/>
    <w:rsid w:val="00510412"/>
    <w:rsid w:val="005108DD"/>
    <w:rsid w:val="0051213F"/>
    <w:rsid w:val="005136C5"/>
    <w:rsid w:val="00514B55"/>
    <w:rsid w:val="00514F1D"/>
    <w:rsid w:val="005162D2"/>
    <w:rsid w:val="0051661A"/>
    <w:rsid w:val="005208A0"/>
    <w:rsid w:val="00520FF5"/>
    <w:rsid w:val="00521F42"/>
    <w:rsid w:val="00522288"/>
    <w:rsid w:val="0052267D"/>
    <w:rsid w:val="00522791"/>
    <w:rsid w:val="00523033"/>
    <w:rsid w:val="00523436"/>
    <w:rsid w:val="0052454C"/>
    <w:rsid w:val="00524A92"/>
    <w:rsid w:val="00524E71"/>
    <w:rsid w:val="00530049"/>
    <w:rsid w:val="00531693"/>
    <w:rsid w:val="00535961"/>
    <w:rsid w:val="00537503"/>
    <w:rsid w:val="00537693"/>
    <w:rsid w:val="0054037D"/>
    <w:rsid w:val="00540A5C"/>
    <w:rsid w:val="005421FD"/>
    <w:rsid w:val="005431B8"/>
    <w:rsid w:val="005433FD"/>
    <w:rsid w:val="00546743"/>
    <w:rsid w:val="005474EC"/>
    <w:rsid w:val="00554EA3"/>
    <w:rsid w:val="005550C6"/>
    <w:rsid w:val="005577A5"/>
    <w:rsid w:val="0055797D"/>
    <w:rsid w:val="005579D0"/>
    <w:rsid w:val="00560E43"/>
    <w:rsid w:val="005642FE"/>
    <w:rsid w:val="005657DC"/>
    <w:rsid w:val="00565807"/>
    <w:rsid w:val="005705EF"/>
    <w:rsid w:val="005731D7"/>
    <w:rsid w:val="00573634"/>
    <w:rsid w:val="005746D3"/>
    <w:rsid w:val="00580A0F"/>
    <w:rsid w:val="005810BD"/>
    <w:rsid w:val="00581780"/>
    <w:rsid w:val="005826DC"/>
    <w:rsid w:val="00582C12"/>
    <w:rsid w:val="00583AD5"/>
    <w:rsid w:val="005864D2"/>
    <w:rsid w:val="0059159E"/>
    <w:rsid w:val="00591A87"/>
    <w:rsid w:val="005924F5"/>
    <w:rsid w:val="00592C54"/>
    <w:rsid w:val="00593B69"/>
    <w:rsid w:val="00596B46"/>
    <w:rsid w:val="005A477A"/>
    <w:rsid w:val="005A490F"/>
    <w:rsid w:val="005A4A24"/>
    <w:rsid w:val="005B3047"/>
    <w:rsid w:val="005B5960"/>
    <w:rsid w:val="005B5C40"/>
    <w:rsid w:val="005C1B62"/>
    <w:rsid w:val="005C383C"/>
    <w:rsid w:val="005C7329"/>
    <w:rsid w:val="005C77FF"/>
    <w:rsid w:val="005D1192"/>
    <w:rsid w:val="005D3FF6"/>
    <w:rsid w:val="005D73D0"/>
    <w:rsid w:val="005D764D"/>
    <w:rsid w:val="005E0EBC"/>
    <w:rsid w:val="005E1064"/>
    <w:rsid w:val="005E2249"/>
    <w:rsid w:val="005E7AC2"/>
    <w:rsid w:val="005F0104"/>
    <w:rsid w:val="005F031C"/>
    <w:rsid w:val="005F0FCF"/>
    <w:rsid w:val="005F26F7"/>
    <w:rsid w:val="005F41F8"/>
    <w:rsid w:val="005F648C"/>
    <w:rsid w:val="005F6C34"/>
    <w:rsid w:val="005F70DC"/>
    <w:rsid w:val="00601B3E"/>
    <w:rsid w:val="006043D2"/>
    <w:rsid w:val="00605640"/>
    <w:rsid w:val="00605E9E"/>
    <w:rsid w:val="00611469"/>
    <w:rsid w:val="00611D84"/>
    <w:rsid w:val="006121E3"/>
    <w:rsid w:val="00612ED1"/>
    <w:rsid w:val="006133F4"/>
    <w:rsid w:val="006143C7"/>
    <w:rsid w:val="00614BE6"/>
    <w:rsid w:val="00614DB3"/>
    <w:rsid w:val="00615A90"/>
    <w:rsid w:val="006168B3"/>
    <w:rsid w:val="006233D3"/>
    <w:rsid w:val="00623831"/>
    <w:rsid w:val="006249C1"/>
    <w:rsid w:val="006259C0"/>
    <w:rsid w:val="006266D7"/>
    <w:rsid w:val="00636E9C"/>
    <w:rsid w:val="00640AE4"/>
    <w:rsid w:val="00641371"/>
    <w:rsid w:val="0064497A"/>
    <w:rsid w:val="006463D9"/>
    <w:rsid w:val="00646CF5"/>
    <w:rsid w:val="0064769F"/>
    <w:rsid w:val="00650015"/>
    <w:rsid w:val="0065180B"/>
    <w:rsid w:val="0065262D"/>
    <w:rsid w:val="00652BAD"/>
    <w:rsid w:val="00654FFD"/>
    <w:rsid w:val="00655314"/>
    <w:rsid w:val="006559E0"/>
    <w:rsid w:val="00656C69"/>
    <w:rsid w:val="00657A3F"/>
    <w:rsid w:val="0066097E"/>
    <w:rsid w:val="00667CAD"/>
    <w:rsid w:val="00670EA0"/>
    <w:rsid w:val="00673317"/>
    <w:rsid w:val="0067371C"/>
    <w:rsid w:val="00674A02"/>
    <w:rsid w:val="00681EE2"/>
    <w:rsid w:val="00682641"/>
    <w:rsid w:val="0068268C"/>
    <w:rsid w:val="006871DF"/>
    <w:rsid w:val="00687F33"/>
    <w:rsid w:val="006919C0"/>
    <w:rsid w:val="00693AAD"/>
    <w:rsid w:val="00695412"/>
    <w:rsid w:val="006956BE"/>
    <w:rsid w:val="006962F0"/>
    <w:rsid w:val="006A02D3"/>
    <w:rsid w:val="006A0732"/>
    <w:rsid w:val="006A21F3"/>
    <w:rsid w:val="006A2AAE"/>
    <w:rsid w:val="006A58A3"/>
    <w:rsid w:val="006A5AC6"/>
    <w:rsid w:val="006B2549"/>
    <w:rsid w:val="006B3A9C"/>
    <w:rsid w:val="006B3DEC"/>
    <w:rsid w:val="006B6203"/>
    <w:rsid w:val="006B78C9"/>
    <w:rsid w:val="006C0648"/>
    <w:rsid w:val="006C1AAB"/>
    <w:rsid w:val="006C1ABF"/>
    <w:rsid w:val="006C1E7F"/>
    <w:rsid w:val="006C390E"/>
    <w:rsid w:val="006C3E55"/>
    <w:rsid w:val="006C5274"/>
    <w:rsid w:val="006C54CC"/>
    <w:rsid w:val="006C557E"/>
    <w:rsid w:val="006C7107"/>
    <w:rsid w:val="006D2437"/>
    <w:rsid w:val="006D2955"/>
    <w:rsid w:val="006D30B3"/>
    <w:rsid w:val="006D4E24"/>
    <w:rsid w:val="006D5DFA"/>
    <w:rsid w:val="006D6362"/>
    <w:rsid w:val="006E1788"/>
    <w:rsid w:val="006E22C1"/>
    <w:rsid w:val="006E2714"/>
    <w:rsid w:val="006E2F29"/>
    <w:rsid w:val="006E41A3"/>
    <w:rsid w:val="006E4C9B"/>
    <w:rsid w:val="006E52BD"/>
    <w:rsid w:val="006F0A38"/>
    <w:rsid w:val="006F1592"/>
    <w:rsid w:val="006F33AA"/>
    <w:rsid w:val="006F3864"/>
    <w:rsid w:val="006F419E"/>
    <w:rsid w:val="0070012A"/>
    <w:rsid w:val="00700183"/>
    <w:rsid w:val="0070099D"/>
    <w:rsid w:val="007030FD"/>
    <w:rsid w:val="00710B0A"/>
    <w:rsid w:val="00710E85"/>
    <w:rsid w:val="00711563"/>
    <w:rsid w:val="00713C95"/>
    <w:rsid w:val="00714051"/>
    <w:rsid w:val="00714107"/>
    <w:rsid w:val="00715888"/>
    <w:rsid w:val="00715C49"/>
    <w:rsid w:val="00716CB9"/>
    <w:rsid w:val="007243C5"/>
    <w:rsid w:val="007341C1"/>
    <w:rsid w:val="007368F0"/>
    <w:rsid w:val="007374D6"/>
    <w:rsid w:val="00740DD4"/>
    <w:rsid w:val="007416E5"/>
    <w:rsid w:val="00741BA5"/>
    <w:rsid w:val="00743D10"/>
    <w:rsid w:val="00744182"/>
    <w:rsid w:val="00744912"/>
    <w:rsid w:val="00747BE6"/>
    <w:rsid w:val="007501F3"/>
    <w:rsid w:val="00750C2E"/>
    <w:rsid w:val="00751C83"/>
    <w:rsid w:val="00756D4B"/>
    <w:rsid w:val="007573EB"/>
    <w:rsid w:val="0076018C"/>
    <w:rsid w:val="00760D14"/>
    <w:rsid w:val="00763FBC"/>
    <w:rsid w:val="0076506B"/>
    <w:rsid w:val="007652AF"/>
    <w:rsid w:val="007652E3"/>
    <w:rsid w:val="00766AF7"/>
    <w:rsid w:val="007679FE"/>
    <w:rsid w:val="00767F02"/>
    <w:rsid w:val="007713B5"/>
    <w:rsid w:val="00772D95"/>
    <w:rsid w:val="00773830"/>
    <w:rsid w:val="007745A3"/>
    <w:rsid w:val="0077774C"/>
    <w:rsid w:val="00781906"/>
    <w:rsid w:val="00782B79"/>
    <w:rsid w:val="00783111"/>
    <w:rsid w:val="00784C95"/>
    <w:rsid w:val="00785E3B"/>
    <w:rsid w:val="007861E1"/>
    <w:rsid w:val="007865D0"/>
    <w:rsid w:val="00786DD6"/>
    <w:rsid w:val="00793CF1"/>
    <w:rsid w:val="007A217F"/>
    <w:rsid w:val="007A4099"/>
    <w:rsid w:val="007B0867"/>
    <w:rsid w:val="007B0F29"/>
    <w:rsid w:val="007B22D6"/>
    <w:rsid w:val="007B2658"/>
    <w:rsid w:val="007B2A5D"/>
    <w:rsid w:val="007B3EEA"/>
    <w:rsid w:val="007C00FB"/>
    <w:rsid w:val="007C03C2"/>
    <w:rsid w:val="007C2A00"/>
    <w:rsid w:val="007C4371"/>
    <w:rsid w:val="007C4A6B"/>
    <w:rsid w:val="007C79CF"/>
    <w:rsid w:val="007C7C28"/>
    <w:rsid w:val="007D124B"/>
    <w:rsid w:val="007D1B6D"/>
    <w:rsid w:val="007D3F03"/>
    <w:rsid w:val="007D4A5A"/>
    <w:rsid w:val="007D4BE9"/>
    <w:rsid w:val="007E097A"/>
    <w:rsid w:val="007E194C"/>
    <w:rsid w:val="007E2916"/>
    <w:rsid w:val="007E33AA"/>
    <w:rsid w:val="007E3983"/>
    <w:rsid w:val="007E5C5B"/>
    <w:rsid w:val="007E6AD9"/>
    <w:rsid w:val="007F1A4E"/>
    <w:rsid w:val="007F23E1"/>
    <w:rsid w:val="007F2F29"/>
    <w:rsid w:val="007F5044"/>
    <w:rsid w:val="007F6243"/>
    <w:rsid w:val="007F6530"/>
    <w:rsid w:val="007F6D9E"/>
    <w:rsid w:val="007F7B97"/>
    <w:rsid w:val="00802C5E"/>
    <w:rsid w:val="0080404A"/>
    <w:rsid w:val="00804CAF"/>
    <w:rsid w:val="0080662B"/>
    <w:rsid w:val="00806D7B"/>
    <w:rsid w:val="00810A4F"/>
    <w:rsid w:val="00811A7A"/>
    <w:rsid w:val="008165D1"/>
    <w:rsid w:val="0081794E"/>
    <w:rsid w:val="00820BD3"/>
    <w:rsid w:val="008221F3"/>
    <w:rsid w:val="00824A6D"/>
    <w:rsid w:val="00825A5F"/>
    <w:rsid w:val="00831095"/>
    <w:rsid w:val="008455FF"/>
    <w:rsid w:val="00847068"/>
    <w:rsid w:val="00847646"/>
    <w:rsid w:val="00847CF9"/>
    <w:rsid w:val="00851266"/>
    <w:rsid w:val="0085246F"/>
    <w:rsid w:val="008533A8"/>
    <w:rsid w:val="0085372D"/>
    <w:rsid w:val="00855472"/>
    <w:rsid w:val="0085675C"/>
    <w:rsid w:val="00857C00"/>
    <w:rsid w:val="00860040"/>
    <w:rsid w:val="0086277D"/>
    <w:rsid w:val="00863254"/>
    <w:rsid w:val="008664DA"/>
    <w:rsid w:val="0086697A"/>
    <w:rsid w:val="00866D54"/>
    <w:rsid w:val="0086781F"/>
    <w:rsid w:val="008710B0"/>
    <w:rsid w:val="008716B4"/>
    <w:rsid w:val="00871F02"/>
    <w:rsid w:val="00871F0B"/>
    <w:rsid w:val="00874C7D"/>
    <w:rsid w:val="00875B94"/>
    <w:rsid w:val="008766C9"/>
    <w:rsid w:val="0087727D"/>
    <w:rsid w:val="00880186"/>
    <w:rsid w:val="00880A9C"/>
    <w:rsid w:val="00881BC2"/>
    <w:rsid w:val="00881CFD"/>
    <w:rsid w:val="00885680"/>
    <w:rsid w:val="00887D71"/>
    <w:rsid w:val="008906CD"/>
    <w:rsid w:val="00890D9B"/>
    <w:rsid w:val="00890EA8"/>
    <w:rsid w:val="00894E10"/>
    <w:rsid w:val="0089745A"/>
    <w:rsid w:val="008A0717"/>
    <w:rsid w:val="008A2362"/>
    <w:rsid w:val="008A27CF"/>
    <w:rsid w:val="008A52AC"/>
    <w:rsid w:val="008B0D38"/>
    <w:rsid w:val="008B1124"/>
    <w:rsid w:val="008B2965"/>
    <w:rsid w:val="008B3ADA"/>
    <w:rsid w:val="008B3B78"/>
    <w:rsid w:val="008B5748"/>
    <w:rsid w:val="008B61B6"/>
    <w:rsid w:val="008B768D"/>
    <w:rsid w:val="008C183D"/>
    <w:rsid w:val="008C3DCF"/>
    <w:rsid w:val="008C3FBC"/>
    <w:rsid w:val="008C4666"/>
    <w:rsid w:val="008C54B6"/>
    <w:rsid w:val="008D0303"/>
    <w:rsid w:val="008D5F1D"/>
    <w:rsid w:val="008D7283"/>
    <w:rsid w:val="008D7808"/>
    <w:rsid w:val="008D7AF0"/>
    <w:rsid w:val="008D7C12"/>
    <w:rsid w:val="008E29CE"/>
    <w:rsid w:val="008E3277"/>
    <w:rsid w:val="008E34C3"/>
    <w:rsid w:val="008E44E2"/>
    <w:rsid w:val="008E5F95"/>
    <w:rsid w:val="008E623A"/>
    <w:rsid w:val="008E6D58"/>
    <w:rsid w:val="008E76F6"/>
    <w:rsid w:val="008E7E31"/>
    <w:rsid w:val="008F007A"/>
    <w:rsid w:val="008F23B2"/>
    <w:rsid w:val="008F2AD7"/>
    <w:rsid w:val="008F43D2"/>
    <w:rsid w:val="008F51C5"/>
    <w:rsid w:val="008F54A4"/>
    <w:rsid w:val="008F5DB7"/>
    <w:rsid w:val="008F7770"/>
    <w:rsid w:val="00900788"/>
    <w:rsid w:val="00903900"/>
    <w:rsid w:val="00903BAD"/>
    <w:rsid w:val="00905117"/>
    <w:rsid w:val="00906125"/>
    <w:rsid w:val="0090760D"/>
    <w:rsid w:val="0091010C"/>
    <w:rsid w:val="00910579"/>
    <w:rsid w:val="00910FB8"/>
    <w:rsid w:val="00911F41"/>
    <w:rsid w:val="009144CE"/>
    <w:rsid w:val="00914E32"/>
    <w:rsid w:val="00916FF5"/>
    <w:rsid w:val="00921710"/>
    <w:rsid w:val="00922511"/>
    <w:rsid w:val="00923B4A"/>
    <w:rsid w:val="0092423C"/>
    <w:rsid w:val="00926605"/>
    <w:rsid w:val="009269A7"/>
    <w:rsid w:val="009306EF"/>
    <w:rsid w:val="00931481"/>
    <w:rsid w:val="009328C3"/>
    <w:rsid w:val="00932CC1"/>
    <w:rsid w:val="00932F85"/>
    <w:rsid w:val="00936A79"/>
    <w:rsid w:val="00937C2E"/>
    <w:rsid w:val="00937F17"/>
    <w:rsid w:val="00941A65"/>
    <w:rsid w:val="00945421"/>
    <w:rsid w:val="0094642C"/>
    <w:rsid w:val="00946A5E"/>
    <w:rsid w:val="00950F68"/>
    <w:rsid w:val="009520A4"/>
    <w:rsid w:val="00952A05"/>
    <w:rsid w:val="00952A6F"/>
    <w:rsid w:val="00954EE5"/>
    <w:rsid w:val="00955172"/>
    <w:rsid w:val="00957580"/>
    <w:rsid w:val="00960CCD"/>
    <w:rsid w:val="00960DFE"/>
    <w:rsid w:val="0096192A"/>
    <w:rsid w:val="00962630"/>
    <w:rsid w:val="00965743"/>
    <w:rsid w:val="00965BC7"/>
    <w:rsid w:val="009701EC"/>
    <w:rsid w:val="00970AC8"/>
    <w:rsid w:val="00970C0E"/>
    <w:rsid w:val="0097252D"/>
    <w:rsid w:val="009749DD"/>
    <w:rsid w:val="00974BEF"/>
    <w:rsid w:val="00974F4C"/>
    <w:rsid w:val="00975F4E"/>
    <w:rsid w:val="00976053"/>
    <w:rsid w:val="009766A6"/>
    <w:rsid w:val="00976C63"/>
    <w:rsid w:val="009771E8"/>
    <w:rsid w:val="0098435C"/>
    <w:rsid w:val="009846A2"/>
    <w:rsid w:val="00985580"/>
    <w:rsid w:val="0098787A"/>
    <w:rsid w:val="00987E1C"/>
    <w:rsid w:val="00990E35"/>
    <w:rsid w:val="00993D1A"/>
    <w:rsid w:val="00994F64"/>
    <w:rsid w:val="009959F5"/>
    <w:rsid w:val="0099736E"/>
    <w:rsid w:val="009A0377"/>
    <w:rsid w:val="009A2611"/>
    <w:rsid w:val="009A530B"/>
    <w:rsid w:val="009A623F"/>
    <w:rsid w:val="009A74DB"/>
    <w:rsid w:val="009A78A6"/>
    <w:rsid w:val="009A7D4D"/>
    <w:rsid w:val="009B063A"/>
    <w:rsid w:val="009B1764"/>
    <w:rsid w:val="009B2136"/>
    <w:rsid w:val="009B2270"/>
    <w:rsid w:val="009B2E95"/>
    <w:rsid w:val="009B4763"/>
    <w:rsid w:val="009B5A6D"/>
    <w:rsid w:val="009B6D1E"/>
    <w:rsid w:val="009C246D"/>
    <w:rsid w:val="009C268D"/>
    <w:rsid w:val="009C3828"/>
    <w:rsid w:val="009C3C56"/>
    <w:rsid w:val="009C4DBB"/>
    <w:rsid w:val="009D3543"/>
    <w:rsid w:val="009D5EA9"/>
    <w:rsid w:val="009E075E"/>
    <w:rsid w:val="009E0C0F"/>
    <w:rsid w:val="009E0C98"/>
    <w:rsid w:val="009E13AB"/>
    <w:rsid w:val="009E1570"/>
    <w:rsid w:val="009E40BD"/>
    <w:rsid w:val="009E53AE"/>
    <w:rsid w:val="009E5FB1"/>
    <w:rsid w:val="009E6226"/>
    <w:rsid w:val="009F01EE"/>
    <w:rsid w:val="009F0DCB"/>
    <w:rsid w:val="009F0F76"/>
    <w:rsid w:val="009F22FD"/>
    <w:rsid w:val="009F2EF1"/>
    <w:rsid w:val="009F725F"/>
    <w:rsid w:val="00A01578"/>
    <w:rsid w:val="00A0443C"/>
    <w:rsid w:val="00A04910"/>
    <w:rsid w:val="00A05079"/>
    <w:rsid w:val="00A05849"/>
    <w:rsid w:val="00A07B8C"/>
    <w:rsid w:val="00A128DD"/>
    <w:rsid w:val="00A133FF"/>
    <w:rsid w:val="00A13B5A"/>
    <w:rsid w:val="00A22793"/>
    <w:rsid w:val="00A233A0"/>
    <w:rsid w:val="00A235A0"/>
    <w:rsid w:val="00A23C80"/>
    <w:rsid w:val="00A23E9C"/>
    <w:rsid w:val="00A24236"/>
    <w:rsid w:val="00A26DF2"/>
    <w:rsid w:val="00A308A0"/>
    <w:rsid w:val="00A30DAB"/>
    <w:rsid w:val="00A319B6"/>
    <w:rsid w:val="00A326C9"/>
    <w:rsid w:val="00A32F23"/>
    <w:rsid w:val="00A342C5"/>
    <w:rsid w:val="00A37705"/>
    <w:rsid w:val="00A37996"/>
    <w:rsid w:val="00A40CAD"/>
    <w:rsid w:val="00A41BD0"/>
    <w:rsid w:val="00A444B5"/>
    <w:rsid w:val="00A44BA8"/>
    <w:rsid w:val="00A4519F"/>
    <w:rsid w:val="00A46FC9"/>
    <w:rsid w:val="00A474BE"/>
    <w:rsid w:val="00A515CF"/>
    <w:rsid w:val="00A53A3E"/>
    <w:rsid w:val="00A564A1"/>
    <w:rsid w:val="00A56890"/>
    <w:rsid w:val="00A61079"/>
    <w:rsid w:val="00A6308C"/>
    <w:rsid w:val="00A636E2"/>
    <w:rsid w:val="00A6414A"/>
    <w:rsid w:val="00A6465C"/>
    <w:rsid w:val="00A6483C"/>
    <w:rsid w:val="00A658C1"/>
    <w:rsid w:val="00A65A27"/>
    <w:rsid w:val="00A662AB"/>
    <w:rsid w:val="00A665C4"/>
    <w:rsid w:val="00A66CC6"/>
    <w:rsid w:val="00A70488"/>
    <w:rsid w:val="00A70797"/>
    <w:rsid w:val="00A722B6"/>
    <w:rsid w:val="00A7282F"/>
    <w:rsid w:val="00A72E30"/>
    <w:rsid w:val="00A73642"/>
    <w:rsid w:val="00A812F2"/>
    <w:rsid w:val="00A8133B"/>
    <w:rsid w:val="00A819C1"/>
    <w:rsid w:val="00A831A3"/>
    <w:rsid w:val="00A85288"/>
    <w:rsid w:val="00A85D54"/>
    <w:rsid w:val="00A85FD1"/>
    <w:rsid w:val="00A861D9"/>
    <w:rsid w:val="00A86B5C"/>
    <w:rsid w:val="00A86C57"/>
    <w:rsid w:val="00A909CB"/>
    <w:rsid w:val="00A91BD2"/>
    <w:rsid w:val="00A942E4"/>
    <w:rsid w:val="00AA0FE2"/>
    <w:rsid w:val="00AA13D8"/>
    <w:rsid w:val="00AA13E2"/>
    <w:rsid w:val="00AA1580"/>
    <w:rsid w:val="00AA262D"/>
    <w:rsid w:val="00AA2D2F"/>
    <w:rsid w:val="00AA6051"/>
    <w:rsid w:val="00AA6456"/>
    <w:rsid w:val="00AB0123"/>
    <w:rsid w:val="00AB014F"/>
    <w:rsid w:val="00AB1AA9"/>
    <w:rsid w:val="00AB343D"/>
    <w:rsid w:val="00AB3DBB"/>
    <w:rsid w:val="00AB5293"/>
    <w:rsid w:val="00AC02D4"/>
    <w:rsid w:val="00AC171B"/>
    <w:rsid w:val="00AC179B"/>
    <w:rsid w:val="00AC1C54"/>
    <w:rsid w:val="00AC203A"/>
    <w:rsid w:val="00AC6EE8"/>
    <w:rsid w:val="00AC7F6F"/>
    <w:rsid w:val="00AD09E2"/>
    <w:rsid w:val="00AD0C13"/>
    <w:rsid w:val="00AD2C86"/>
    <w:rsid w:val="00AD3D98"/>
    <w:rsid w:val="00AD43D6"/>
    <w:rsid w:val="00AD4F11"/>
    <w:rsid w:val="00AD5616"/>
    <w:rsid w:val="00AD5C45"/>
    <w:rsid w:val="00AD6C1E"/>
    <w:rsid w:val="00AD7A69"/>
    <w:rsid w:val="00AE1FA5"/>
    <w:rsid w:val="00AE3EF2"/>
    <w:rsid w:val="00AE51DF"/>
    <w:rsid w:val="00AF0ED9"/>
    <w:rsid w:val="00AF2C35"/>
    <w:rsid w:val="00AF2DC6"/>
    <w:rsid w:val="00AF404F"/>
    <w:rsid w:val="00AF6696"/>
    <w:rsid w:val="00AF6FD9"/>
    <w:rsid w:val="00B0171D"/>
    <w:rsid w:val="00B05706"/>
    <w:rsid w:val="00B07E2E"/>
    <w:rsid w:val="00B10FB2"/>
    <w:rsid w:val="00B1588A"/>
    <w:rsid w:val="00B158C7"/>
    <w:rsid w:val="00B16251"/>
    <w:rsid w:val="00B1792F"/>
    <w:rsid w:val="00B2238D"/>
    <w:rsid w:val="00B25988"/>
    <w:rsid w:val="00B2646C"/>
    <w:rsid w:val="00B303C4"/>
    <w:rsid w:val="00B312D4"/>
    <w:rsid w:val="00B3346B"/>
    <w:rsid w:val="00B3472E"/>
    <w:rsid w:val="00B35FCE"/>
    <w:rsid w:val="00B3700A"/>
    <w:rsid w:val="00B37A83"/>
    <w:rsid w:val="00B37F42"/>
    <w:rsid w:val="00B403D3"/>
    <w:rsid w:val="00B44C64"/>
    <w:rsid w:val="00B460E9"/>
    <w:rsid w:val="00B4612D"/>
    <w:rsid w:val="00B46AC6"/>
    <w:rsid w:val="00B510D3"/>
    <w:rsid w:val="00B51EED"/>
    <w:rsid w:val="00B520AA"/>
    <w:rsid w:val="00B566EC"/>
    <w:rsid w:val="00B579FD"/>
    <w:rsid w:val="00B649B7"/>
    <w:rsid w:val="00B657A8"/>
    <w:rsid w:val="00B671E8"/>
    <w:rsid w:val="00B701E2"/>
    <w:rsid w:val="00B73594"/>
    <w:rsid w:val="00B735A7"/>
    <w:rsid w:val="00B74B80"/>
    <w:rsid w:val="00B80994"/>
    <w:rsid w:val="00B80CE3"/>
    <w:rsid w:val="00B81651"/>
    <w:rsid w:val="00B82BE7"/>
    <w:rsid w:val="00B82E8C"/>
    <w:rsid w:val="00B836B9"/>
    <w:rsid w:val="00B83CC2"/>
    <w:rsid w:val="00B84C37"/>
    <w:rsid w:val="00B93BF3"/>
    <w:rsid w:val="00B951B6"/>
    <w:rsid w:val="00B9582E"/>
    <w:rsid w:val="00BA010A"/>
    <w:rsid w:val="00BA0B3D"/>
    <w:rsid w:val="00BA4DC4"/>
    <w:rsid w:val="00BA5506"/>
    <w:rsid w:val="00BA6376"/>
    <w:rsid w:val="00BA6A79"/>
    <w:rsid w:val="00BA7F44"/>
    <w:rsid w:val="00BB2D25"/>
    <w:rsid w:val="00BB38F8"/>
    <w:rsid w:val="00BB3BFD"/>
    <w:rsid w:val="00BB6236"/>
    <w:rsid w:val="00BC3007"/>
    <w:rsid w:val="00BC387D"/>
    <w:rsid w:val="00BC4402"/>
    <w:rsid w:val="00BC4D8E"/>
    <w:rsid w:val="00BC5308"/>
    <w:rsid w:val="00BC59CF"/>
    <w:rsid w:val="00BD73F5"/>
    <w:rsid w:val="00BD7C61"/>
    <w:rsid w:val="00BE080A"/>
    <w:rsid w:val="00BE0B91"/>
    <w:rsid w:val="00BE23C0"/>
    <w:rsid w:val="00BE3A9B"/>
    <w:rsid w:val="00BE5D6C"/>
    <w:rsid w:val="00BF1278"/>
    <w:rsid w:val="00BF2955"/>
    <w:rsid w:val="00BF3BEE"/>
    <w:rsid w:val="00BF51F3"/>
    <w:rsid w:val="00BF69FE"/>
    <w:rsid w:val="00C00EBA"/>
    <w:rsid w:val="00C02F9D"/>
    <w:rsid w:val="00C03B9E"/>
    <w:rsid w:val="00C041C1"/>
    <w:rsid w:val="00C04E66"/>
    <w:rsid w:val="00C060C6"/>
    <w:rsid w:val="00C07C77"/>
    <w:rsid w:val="00C10C0A"/>
    <w:rsid w:val="00C10C5C"/>
    <w:rsid w:val="00C13823"/>
    <w:rsid w:val="00C15332"/>
    <w:rsid w:val="00C15529"/>
    <w:rsid w:val="00C176DC"/>
    <w:rsid w:val="00C20DA3"/>
    <w:rsid w:val="00C2298A"/>
    <w:rsid w:val="00C23E9F"/>
    <w:rsid w:val="00C25FDF"/>
    <w:rsid w:val="00C261F2"/>
    <w:rsid w:val="00C30AA0"/>
    <w:rsid w:val="00C30D63"/>
    <w:rsid w:val="00C33B5B"/>
    <w:rsid w:val="00C349D3"/>
    <w:rsid w:val="00C35CEB"/>
    <w:rsid w:val="00C36DD5"/>
    <w:rsid w:val="00C37971"/>
    <w:rsid w:val="00C41E88"/>
    <w:rsid w:val="00C4646B"/>
    <w:rsid w:val="00C471E5"/>
    <w:rsid w:val="00C50E51"/>
    <w:rsid w:val="00C5248C"/>
    <w:rsid w:val="00C52AFD"/>
    <w:rsid w:val="00C52E29"/>
    <w:rsid w:val="00C52F5E"/>
    <w:rsid w:val="00C53B37"/>
    <w:rsid w:val="00C54C6A"/>
    <w:rsid w:val="00C54F47"/>
    <w:rsid w:val="00C56999"/>
    <w:rsid w:val="00C5795C"/>
    <w:rsid w:val="00C57FF1"/>
    <w:rsid w:val="00C614E8"/>
    <w:rsid w:val="00C61CC9"/>
    <w:rsid w:val="00C635E5"/>
    <w:rsid w:val="00C657B5"/>
    <w:rsid w:val="00C65FCD"/>
    <w:rsid w:val="00C70F12"/>
    <w:rsid w:val="00C75A07"/>
    <w:rsid w:val="00C7752A"/>
    <w:rsid w:val="00C80FE8"/>
    <w:rsid w:val="00C8124B"/>
    <w:rsid w:val="00C82DA5"/>
    <w:rsid w:val="00C84280"/>
    <w:rsid w:val="00C84C95"/>
    <w:rsid w:val="00C84DD9"/>
    <w:rsid w:val="00C85EBD"/>
    <w:rsid w:val="00C87C49"/>
    <w:rsid w:val="00C92DB8"/>
    <w:rsid w:val="00C940AB"/>
    <w:rsid w:val="00C947E4"/>
    <w:rsid w:val="00C95C44"/>
    <w:rsid w:val="00C9699D"/>
    <w:rsid w:val="00CA2038"/>
    <w:rsid w:val="00CA264B"/>
    <w:rsid w:val="00CA2E09"/>
    <w:rsid w:val="00CA3CB5"/>
    <w:rsid w:val="00CA55DD"/>
    <w:rsid w:val="00CA649D"/>
    <w:rsid w:val="00CA64B8"/>
    <w:rsid w:val="00CA6822"/>
    <w:rsid w:val="00CA7CB0"/>
    <w:rsid w:val="00CB11DA"/>
    <w:rsid w:val="00CB3278"/>
    <w:rsid w:val="00CB4B76"/>
    <w:rsid w:val="00CB4CCC"/>
    <w:rsid w:val="00CB5755"/>
    <w:rsid w:val="00CB7D6F"/>
    <w:rsid w:val="00CC05F8"/>
    <w:rsid w:val="00CC074F"/>
    <w:rsid w:val="00CC176B"/>
    <w:rsid w:val="00CC1DAC"/>
    <w:rsid w:val="00CC2CD9"/>
    <w:rsid w:val="00CC3D96"/>
    <w:rsid w:val="00CC5052"/>
    <w:rsid w:val="00CC683F"/>
    <w:rsid w:val="00CD3F4C"/>
    <w:rsid w:val="00CD42D5"/>
    <w:rsid w:val="00CD64C3"/>
    <w:rsid w:val="00CE2F57"/>
    <w:rsid w:val="00CE4F56"/>
    <w:rsid w:val="00CE5ABE"/>
    <w:rsid w:val="00CE6820"/>
    <w:rsid w:val="00CE7C84"/>
    <w:rsid w:val="00CF075E"/>
    <w:rsid w:val="00CF20F8"/>
    <w:rsid w:val="00CF283C"/>
    <w:rsid w:val="00CF3CCC"/>
    <w:rsid w:val="00CF4558"/>
    <w:rsid w:val="00CF4D80"/>
    <w:rsid w:val="00CF5D55"/>
    <w:rsid w:val="00CF61CD"/>
    <w:rsid w:val="00CF65F6"/>
    <w:rsid w:val="00D0125C"/>
    <w:rsid w:val="00D01F08"/>
    <w:rsid w:val="00D036CB"/>
    <w:rsid w:val="00D03F81"/>
    <w:rsid w:val="00D04574"/>
    <w:rsid w:val="00D05532"/>
    <w:rsid w:val="00D066F0"/>
    <w:rsid w:val="00D13162"/>
    <w:rsid w:val="00D13BCB"/>
    <w:rsid w:val="00D13F4C"/>
    <w:rsid w:val="00D206EE"/>
    <w:rsid w:val="00D21CD3"/>
    <w:rsid w:val="00D26810"/>
    <w:rsid w:val="00D31733"/>
    <w:rsid w:val="00D43100"/>
    <w:rsid w:val="00D4325B"/>
    <w:rsid w:val="00D43292"/>
    <w:rsid w:val="00D44A1D"/>
    <w:rsid w:val="00D47A3C"/>
    <w:rsid w:val="00D47D3A"/>
    <w:rsid w:val="00D51E27"/>
    <w:rsid w:val="00D53C0B"/>
    <w:rsid w:val="00D53FB8"/>
    <w:rsid w:val="00D5493A"/>
    <w:rsid w:val="00D553A1"/>
    <w:rsid w:val="00D563AD"/>
    <w:rsid w:val="00D62DFF"/>
    <w:rsid w:val="00D650D0"/>
    <w:rsid w:val="00D65291"/>
    <w:rsid w:val="00D672A1"/>
    <w:rsid w:val="00D67990"/>
    <w:rsid w:val="00D700DF"/>
    <w:rsid w:val="00D72B3E"/>
    <w:rsid w:val="00D730B1"/>
    <w:rsid w:val="00D739D0"/>
    <w:rsid w:val="00D741C9"/>
    <w:rsid w:val="00D750C7"/>
    <w:rsid w:val="00D75C43"/>
    <w:rsid w:val="00D80432"/>
    <w:rsid w:val="00D839EA"/>
    <w:rsid w:val="00D83ED0"/>
    <w:rsid w:val="00D84775"/>
    <w:rsid w:val="00D86AD2"/>
    <w:rsid w:val="00D8703D"/>
    <w:rsid w:val="00D87D84"/>
    <w:rsid w:val="00D90394"/>
    <w:rsid w:val="00D91711"/>
    <w:rsid w:val="00D91AD4"/>
    <w:rsid w:val="00D933E1"/>
    <w:rsid w:val="00D95F46"/>
    <w:rsid w:val="00D973C1"/>
    <w:rsid w:val="00DA0D8E"/>
    <w:rsid w:val="00DA1205"/>
    <w:rsid w:val="00DA2D34"/>
    <w:rsid w:val="00DA3C72"/>
    <w:rsid w:val="00DA67CF"/>
    <w:rsid w:val="00DB0426"/>
    <w:rsid w:val="00DB209D"/>
    <w:rsid w:val="00DB2336"/>
    <w:rsid w:val="00DB322A"/>
    <w:rsid w:val="00DB64BF"/>
    <w:rsid w:val="00DB6F3E"/>
    <w:rsid w:val="00DB7146"/>
    <w:rsid w:val="00DC0548"/>
    <w:rsid w:val="00DC1D9C"/>
    <w:rsid w:val="00DC53C2"/>
    <w:rsid w:val="00DC7998"/>
    <w:rsid w:val="00DD0649"/>
    <w:rsid w:val="00DD135A"/>
    <w:rsid w:val="00DD31DA"/>
    <w:rsid w:val="00DD3941"/>
    <w:rsid w:val="00DD7233"/>
    <w:rsid w:val="00DE0767"/>
    <w:rsid w:val="00DE0AF7"/>
    <w:rsid w:val="00DE1381"/>
    <w:rsid w:val="00DE1EEB"/>
    <w:rsid w:val="00DE1F8B"/>
    <w:rsid w:val="00DE2FC5"/>
    <w:rsid w:val="00DE3200"/>
    <w:rsid w:val="00DE4126"/>
    <w:rsid w:val="00DE45A9"/>
    <w:rsid w:val="00DE467F"/>
    <w:rsid w:val="00DF151A"/>
    <w:rsid w:val="00DF1BA1"/>
    <w:rsid w:val="00DF1EFE"/>
    <w:rsid w:val="00DF2901"/>
    <w:rsid w:val="00DF5987"/>
    <w:rsid w:val="00DF5CCA"/>
    <w:rsid w:val="00DF6C45"/>
    <w:rsid w:val="00DF6E01"/>
    <w:rsid w:val="00E00438"/>
    <w:rsid w:val="00E00670"/>
    <w:rsid w:val="00E017B3"/>
    <w:rsid w:val="00E059A3"/>
    <w:rsid w:val="00E0629A"/>
    <w:rsid w:val="00E11F54"/>
    <w:rsid w:val="00E122BA"/>
    <w:rsid w:val="00E13684"/>
    <w:rsid w:val="00E14826"/>
    <w:rsid w:val="00E16214"/>
    <w:rsid w:val="00E16328"/>
    <w:rsid w:val="00E163B9"/>
    <w:rsid w:val="00E169FF"/>
    <w:rsid w:val="00E17381"/>
    <w:rsid w:val="00E17BBF"/>
    <w:rsid w:val="00E21234"/>
    <w:rsid w:val="00E21375"/>
    <w:rsid w:val="00E231C5"/>
    <w:rsid w:val="00E23888"/>
    <w:rsid w:val="00E240A5"/>
    <w:rsid w:val="00E248A4"/>
    <w:rsid w:val="00E27E69"/>
    <w:rsid w:val="00E33B7C"/>
    <w:rsid w:val="00E3478B"/>
    <w:rsid w:val="00E36C26"/>
    <w:rsid w:val="00E37C7B"/>
    <w:rsid w:val="00E400A0"/>
    <w:rsid w:val="00E408A7"/>
    <w:rsid w:val="00E41C36"/>
    <w:rsid w:val="00E42645"/>
    <w:rsid w:val="00E42D79"/>
    <w:rsid w:val="00E43784"/>
    <w:rsid w:val="00E44957"/>
    <w:rsid w:val="00E45529"/>
    <w:rsid w:val="00E46E96"/>
    <w:rsid w:val="00E46FBA"/>
    <w:rsid w:val="00E47EB9"/>
    <w:rsid w:val="00E5211E"/>
    <w:rsid w:val="00E54455"/>
    <w:rsid w:val="00E54BD4"/>
    <w:rsid w:val="00E55342"/>
    <w:rsid w:val="00E55968"/>
    <w:rsid w:val="00E5724D"/>
    <w:rsid w:val="00E57E60"/>
    <w:rsid w:val="00E60CF6"/>
    <w:rsid w:val="00E626F5"/>
    <w:rsid w:val="00E62AED"/>
    <w:rsid w:val="00E64B97"/>
    <w:rsid w:val="00E66EDA"/>
    <w:rsid w:val="00E677DF"/>
    <w:rsid w:val="00E737FC"/>
    <w:rsid w:val="00E73858"/>
    <w:rsid w:val="00E7413B"/>
    <w:rsid w:val="00E75F99"/>
    <w:rsid w:val="00E81EF4"/>
    <w:rsid w:val="00E83AC3"/>
    <w:rsid w:val="00E84535"/>
    <w:rsid w:val="00E85586"/>
    <w:rsid w:val="00E8565C"/>
    <w:rsid w:val="00E869C9"/>
    <w:rsid w:val="00E878EC"/>
    <w:rsid w:val="00E9080A"/>
    <w:rsid w:val="00E937DB"/>
    <w:rsid w:val="00E93942"/>
    <w:rsid w:val="00E96D34"/>
    <w:rsid w:val="00E97AA2"/>
    <w:rsid w:val="00EA0F4C"/>
    <w:rsid w:val="00EA23A9"/>
    <w:rsid w:val="00EA2955"/>
    <w:rsid w:val="00EA2A64"/>
    <w:rsid w:val="00EA303A"/>
    <w:rsid w:val="00EA348F"/>
    <w:rsid w:val="00EA4ECE"/>
    <w:rsid w:val="00EA530E"/>
    <w:rsid w:val="00EA626A"/>
    <w:rsid w:val="00EA6932"/>
    <w:rsid w:val="00EA6CB7"/>
    <w:rsid w:val="00EB3390"/>
    <w:rsid w:val="00EB436B"/>
    <w:rsid w:val="00EB447B"/>
    <w:rsid w:val="00EB5280"/>
    <w:rsid w:val="00EB534C"/>
    <w:rsid w:val="00EB7E4D"/>
    <w:rsid w:val="00EC21FC"/>
    <w:rsid w:val="00EC5358"/>
    <w:rsid w:val="00EC62B8"/>
    <w:rsid w:val="00EC695E"/>
    <w:rsid w:val="00ED0BC7"/>
    <w:rsid w:val="00ED2339"/>
    <w:rsid w:val="00ED28FE"/>
    <w:rsid w:val="00ED6726"/>
    <w:rsid w:val="00ED7002"/>
    <w:rsid w:val="00EE0B06"/>
    <w:rsid w:val="00EE1560"/>
    <w:rsid w:val="00EE1D01"/>
    <w:rsid w:val="00EE1F81"/>
    <w:rsid w:val="00EE230A"/>
    <w:rsid w:val="00EE257D"/>
    <w:rsid w:val="00EE3275"/>
    <w:rsid w:val="00EE3EA9"/>
    <w:rsid w:val="00EE47A0"/>
    <w:rsid w:val="00EF1E0C"/>
    <w:rsid w:val="00EF59EB"/>
    <w:rsid w:val="00EF62C4"/>
    <w:rsid w:val="00EF62DB"/>
    <w:rsid w:val="00EF796E"/>
    <w:rsid w:val="00F03815"/>
    <w:rsid w:val="00F048BE"/>
    <w:rsid w:val="00F061C4"/>
    <w:rsid w:val="00F06FE2"/>
    <w:rsid w:val="00F0783C"/>
    <w:rsid w:val="00F15CBC"/>
    <w:rsid w:val="00F22510"/>
    <w:rsid w:val="00F2499E"/>
    <w:rsid w:val="00F25CDD"/>
    <w:rsid w:val="00F27565"/>
    <w:rsid w:val="00F31248"/>
    <w:rsid w:val="00F378B5"/>
    <w:rsid w:val="00F37C82"/>
    <w:rsid w:val="00F44776"/>
    <w:rsid w:val="00F46C2F"/>
    <w:rsid w:val="00F5256C"/>
    <w:rsid w:val="00F52D9C"/>
    <w:rsid w:val="00F5586F"/>
    <w:rsid w:val="00F57F29"/>
    <w:rsid w:val="00F6125F"/>
    <w:rsid w:val="00F63EB0"/>
    <w:rsid w:val="00F64FAC"/>
    <w:rsid w:val="00F66FC2"/>
    <w:rsid w:val="00F70CBE"/>
    <w:rsid w:val="00F752E5"/>
    <w:rsid w:val="00F754E5"/>
    <w:rsid w:val="00F7737E"/>
    <w:rsid w:val="00F77759"/>
    <w:rsid w:val="00F80199"/>
    <w:rsid w:val="00F80B0B"/>
    <w:rsid w:val="00F81FC6"/>
    <w:rsid w:val="00F878CC"/>
    <w:rsid w:val="00F90DA1"/>
    <w:rsid w:val="00F92C4F"/>
    <w:rsid w:val="00F92CEB"/>
    <w:rsid w:val="00F948F9"/>
    <w:rsid w:val="00F958B8"/>
    <w:rsid w:val="00FA0776"/>
    <w:rsid w:val="00FA0CA3"/>
    <w:rsid w:val="00FA18F0"/>
    <w:rsid w:val="00FA1B49"/>
    <w:rsid w:val="00FA3007"/>
    <w:rsid w:val="00FA4613"/>
    <w:rsid w:val="00FA4E6D"/>
    <w:rsid w:val="00FA7D87"/>
    <w:rsid w:val="00FB219B"/>
    <w:rsid w:val="00FB2A1A"/>
    <w:rsid w:val="00FB3079"/>
    <w:rsid w:val="00FB4982"/>
    <w:rsid w:val="00FC0117"/>
    <w:rsid w:val="00FC2381"/>
    <w:rsid w:val="00FC244F"/>
    <w:rsid w:val="00FC2DB8"/>
    <w:rsid w:val="00FC3029"/>
    <w:rsid w:val="00FC3315"/>
    <w:rsid w:val="00FC7A09"/>
    <w:rsid w:val="00FD11D4"/>
    <w:rsid w:val="00FD175D"/>
    <w:rsid w:val="00FD287C"/>
    <w:rsid w:val="00FD382D"/>
    <w:rsid w:val="00FD5285"/>
    <w:rsid w:val="00FE1861"/>
    <w:rsid w:val="00FE2D40"/>
    <w:rsid w:val="00FE4D58"/>
    <w:rsid w:val="00FE5D29"/>
    <w:rsid w:val="00FE6913"/>
    <w:rsid w:val="00FE75BA"/>
    <w:rsid w:val="00FF09AA"/>
    <w:rsid w:val="00FF15C0"/>
    <w:rsid w:val="00FF4086"/>
    <w:rsid w:val="00FF6B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A504B16"/>
  <w15:docId w15:val="{26559B78-E8ED-4F7D-83BB-702025EBC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06CD"/>
    <w:pPr>
      <w:spacing w:before="240" w:after="240" w:line="360" w:lineRule="auto"/>
    </w:pPr>
    <w:rPr>
      <w:rFonts w:ascii="Arial" w:hAnsi="Arial"/>
      <w:sz w:val="22"/>
    </w:rPr>
  </w:style>
  <w:style w:type="paragraph" w:styleId="berschrift1">
    <w:name w:val="heading 1"/>
    <w:basedOn w:val="Standard"/>
    <w:next w:val="Standard"/>
    <w:link w:val="berschrift1Zchn"/>
    <w:autoRedefine/>
    <w:uiPriority w:val="9"/>
    <w:qFormat/>
    <w:rsid w:val="008906CD"/>
    <w:pPr>
      <w:keepNext/>
      <w:keepLines/>
      <w:numPr>
        <w:numId w:val="2"/>
      </w:numPr>
      <w:spacing w:after="0"/>
      <w:outlineLvl w:val="0"/>
    </w:pPr>
    <w:rPr>
      <w:rFonts w:eastAsiaTheme="majorEastAsia" w:cstheme="majorBidi"/>
      <w:color w:val="2F5496" w:themeColor="accent1" w:themeShade="BF"/>
      <w:sz w:val="28"/>
      <w:szCs w:val="32"/>
    </w:rPr>
  </w:style>
  <w:style w:type="paragraph" w:styleId="berschrift2">
    <w:name w:val="heading 2"/>
    <w:basedOn w:val="Standard"/>
    <w:next w:val="Standard"/>
    <w:link w:val="berschrift2Zchn"/>
    <w:uiPriority w:val="9"/>
    <w:unhideWhenUsed/>
    <w:qFormat/>
    <w:rsid w:val="00EB3390"/>
    <w:pPr>
      <w:keepNext/>
      <w:keepLines/>
      <w:numPr>
        <w:ilvl w:val="1"/>
        <w:numId w:val="2"/>
      </w:numPr>
      <w:spacing w:before="40" w:after="0"/>
      <w:outlineLvl w:val="1"/>
    </w:pPr>
    <w:rPr>
      <w:rFonts w:eastAsiaTheme="majorEastAsia" w:cstheme="majorBidi"/>
      <w:color w:val="2F5496" w:themeColor="accent1" w:themeShade="BF"/>
      <w:sz w:val="24"/>
      <w:szCs w:val="26"/>
    </w:rPr>
  </w:style>
  <w:style w:type="paragraph" w:styleId="berschrift3">
    <w:name w:val="heading 3"/>
    <w:basedOn w:val="Standard"/>
    <w:next w:val="Standard"/>
    <w:link w:val="berschrift3Zchn"/>
    <w:uiPriority w:val="9"/>
    <w:unhideWhenUsed/>
    <w:qFormat/>
    <w:rsid w:val="00EB3390"/>
    <w:pPr>
      <w:keepNext/>
      <w:keepLines/>
      <w:numPr>
        <w:ilvl w:val="2"/>
        <w:numId w:val="2"/>
      </w:numPr>
      <w:spacing w:before="40" w:after="0"/>
      <w:outlineLvl w:val="2"/>
    </w:pPr>
    <w:rPr>
      <w:rFonts w:eastAsiaTheme="majorEastAsia" w:cstheme="majorBidi"/>
      <w:color w:val="1F3763" w:themeColor="accent1" w:themeShade="7F"/>
      <w:sz w:val="24"/>
    </w:rPr>
  </w:style>
  <w:style w:type="paragraph" w:styleId="berschrift4">
    <w:name w:val="heading 4"/>
    <w:basedOn w:val="Standard"/>
    <w:next w:val="Standard"/>
    <w:link w:val="berschrift4Zchn"/>
    <w:uiPriority w:val="9"/>
    <w:semiHidden/>
    <w:unhideWhenUsed/>
    <w:qFormat/>
    <w:rsid w:val="0002149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2149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2149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21492"/>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2149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2149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906CD"/>
    <w:rPr>
      <w:rFonts w:ascii="Arial" w:eastAsiaTheme="majorEastAsia" w:hAnsi="Arial" w:cstheme="majorBidi"/>
      <w:color w:val="2F5496" w:themeColor="accent1" w:themeShade="BF"/>
      <w:sz w:val="28"/>
      <w:szCs w:val="32"/>
    </w:rPr>
  </w:style>
  <w:style w:type="character" w:styleId="Zeilennummer">
    <w:name w:val="line number"/>
    <w:basedOn w:val="Absatz-Standardschriftart"/>
    <w:uiPriority w:val="99"/>
    <w:semiHidden/>
    <w:unhideWhenUsed/>
    <w:rsid w:val="00DE467F"/>
  </w:style>
  <w:style w:type="paragraph" w:styleId="Kopfzeile">
    <w:name w:val="header"/>
    <w:basedOn w:val="Standard"/>
    <w:link w:val="KopfzeileZchn"/>
    <w:uiPriority w:val="99"/>
    <w:unhideWhenUsed/>
    <w:rsid w:val="00DE467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E467F"/>
    <w:rPr>
      <w:rFonts w:ascii="Arial" w:hAnsi="Arial"/>
    </w:rPr>
  </w:style>
  <w:style w:type="paragraph" w:styleId="Fuzeile">
    <w:name w:val="footer"/>
    <w:basedOn w:val="Standard"/>
    <w:link w:val="FuzeileZchn"/>
    <w:uiPriority w:val="99"/>
    <w:unhideWhenUsed/>
    <w:rsid w:val="00DE467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E467F"/>
    <w:rPr>
      <w:rFonts w:ascii="Arial" w:hAnsi="Arial"/>
    </w:rPr>
  </w:style>
  <w:style w:type="paragraph" w:styleId="Listenabsatz">
    <w:name w:val="List Paragraph"/>
    <w:basedOn w:val="Standard"/>
    <w:uiPriority w:val="34"/>
    <w:qFormat/>
    <w:rsid w:val="00681EE2"/>
    <w:pPr>
      <w:ind w:left="720"/>
      <w:contextualSpacing/>
    </w:pPr>
  </w:style>
  <w:style w:type="paragraph" w:styleId="Inhaltsverzeichnisberschrift">
    <w:name w:val="TOC Heading"/>
    <w:basedOn w:val="berschrift1"/>
    <w:next w:val="Standard"/>
    <w:uiPriority w:val="39"/>
    <w:unhideWhenUsed/>
    <w:qFormat/>
    <w:rsid w:val="00A6414A"/>
    <w:pPr>
      <w:outlineLvl w:val="9"/>
    </w:pPr>
    <w:rPr>
      <w:rFonts w:asciiTheme="majorHAnsi" w:hAnsiTheme="majorHAnsi"/>
      <w:sz w:val="32"/>
      <w:lang w:eastAsia="de-DE"/>
    </w:rPr>
  </w:style>
  <w:style w:type="paragraph" w:styleId="Verzeichnis1">
    <w:name w:val="toc 1"/>
    <w:basedOn w:val="Standard"/>
    <w:next w:val="Standard"/>
    <w:autoRedefine/>
    <w:uiPriority w:val="39"/>
    <w:unhideWhenUsed/>
    <w:rsid w:val="00265DFB"/>
    <w:pPr>
      <w:tabs>
        <w:tab w:val="left" w:pos="440"/>
        <w:tab w:val="right" w:leader="dot" w:pos="9060"/>
      </w:tabs>
      <w:spacing w:after="100"/>
    </w:pPr>
    <w:rPr>
      <w:rFonts w:cs="Arial"/>
      <w:noProof/>
      <w:sz w:val="28"/>
      <w:szCs w:val="28"/>
    </w:rPr>
  </w:style>
  <w:style w:type="character" w:styleId="Hyperlink">
    <w:name w:val="Hyperlink"/>
    <w:basedOn w:val="Absatz-Standardschriftart"/>
    <w:uiPriority w:val="99"/>
    <w:unhideWhenUsed/>
    <w:rsid w:val="00A6414A"/>
    <w:rPr>
      <w:color w:val="0563C1" w:themeColor="hyperlink"/>
      <w:u w:val="single"/>
    </w:rPr>
  </w:style>
  <w:style w:type="character" w:customStyle="1" w:styleId="berschrift2Zchn">
    <w:name w:val="Überschrift 2 Zchn"/>
    <w:basedOn w:val="Absatz-Standardschriftart"/>
    <w:link w:val="berschrift2"/>
    <w:uiPriority w:val="9"/>
    <w:rsid w:val="00EB3390"/>
    <w:rPr>
      <w:rFonts w:ascii="Arial" w:eastAsiaTheme="majorEastAsia" w:hAnsi="Arial" w:cstheme="majorBidi"/>
      <w:color w:val="2F5496" w:themeColor="accent1" w:themeShade="BF"/>
      <w:szCs w:val="26"/>
    </w:rPr>
  </w:style>
  <w:style w:type="character" w:customStyle="1" w:styleId="berschrift3Zchn">
    <w:name w:val="Überschrift 3 Zchn"/>
    <w:basedOn w:val="Absatz-Standardschriftart"/>
    <w:link w:val="berschrift3"/>
    <w:uiPriority w:val="9"/>
    <w:rsid w:val="00EB3390"/>
    <w:rPr>
      <w:rFonts w:ascii="Arial" w:eastAsiaTheme="majorEastAsia" w:hAnsi="Arial" w:cstheme="majorBidi"/>
      <w:color w:val="1F3763" w:themeColor="accent1" w:themeShade="7F"/>
    </w:rPr>
  </w:style>
  <w:style w:type="character" w:customStyle="1" w:styleId="berschrift4Zchn">
    <w:name w:val="Überschrift 4 Zchn"/>
    <w:basedOn w:val="Absatz-Standardschriftart"/>
    <w:link w:val="berschrift4"/>
    <w:uiPriority w:val="9"/>
    <w:semiHidden/>
    <w:rsid w:val="0002149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02149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21492"/>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21492"/>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2149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21492"/>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B10FB2"/>
    <w:pPr>
      <w:spacing w:after="100"/>
      <w:ind w:left="220"/>
    </w:pPr>
  </w:style>
  <w:style w:type="character" w:customStyle="1" w:styleId="markedcontent">
    <w:name w:val="markedcontent"/>
    <w:basedOn w:val="Absatz-Standardschriftart"/>
    <w:rsid w:val="00AE3EF2"/>
  </w:style>
  <w:style w:type="paragraph" w:styleId="Beschriftung">
    <w:name w:val="caption"/>
    <w:basedOn w:val="Standard"/>
    <w:next w:val="Standard"/>
    <w:link w:val="BeschriftungZchn"/>
    <w:uiPriority w:val="35"/>
    <w:unhideWhenUsed/>
    <w:qFormat/>
    <w:rsid w:val="008A0717"/>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440937"/>
    <w:rPr>
      <w:color w:val="808080"/>
    </w:rPr>
  </w:style>
  <w:style w:type="character" w:styleId="NichtaufgelsteErwhnung">
    <w:name w:val="Unresolved Mention"/>
    <w:basedOn w:val="Absatz-Standardschriftart"/>
    <w:uiPriority w:val="99"/>
    <w:semiHidden/>
    <w:unhideWhenUsed/>
    <w:rsid w:val="003C3968"/>
    <w:rPr>
      <w:color w:val="605E5C"/>
      <w:shd w:val="clear" w:color="auto" w:fill="E1DFDD"/>
    </w:rPr>
  </w:style>
  <w:style w:type="paragraph" w:styleId="Literaturverzeichnis">
    <w:name w:val="Bibliography"/>
    <w:basedOn w:val="Standard"/>
    <w:next w:val="Standard"/>
    <w:uiPriority w:val="37"/>
    <w:unhideWhenUsed/>
    <w:rsid w:val="00860040"/>
  </w:style>
  <w:style w:type="character" w:styleId="BesuchterLink">
    <w:name w:val="FollowedHyperlink"/>
    <w:basedOn w:val="Absatz-Standardschriftart"/>
    <w:uiPriority w:val="99"/>
    <w:semiHidden/>
    <w:unhideWhenUsed/>
    <w:rsid w:val="00D72B3E"/>
    <w:rPr>
      <w:color w:val="954F72" w:themeColor="followedHyperlink"/>
      <w:u w:val="single"/>
    </w:rPr>
  </w:style>
  <w:style w:type="paragraph" w:styleId="Abbildungsverzeichnis">
    <w:name w:val="table of figures"/>
    <w:basedOn w:val="Standard"/>
    <w:next w:val="Standard"/>
    <w:uiPriority w:val="99"/>
    <w:unhideWhenUsed/>
    <w:rsid w:val="00673317"/>
    <w:pPr>
      <w:spacing w:after="0"/>
    </w:pPr>
  </w:style>
  <w:style w:type="character" w:customStyle="1" w:styleId="sblogic--true">
    <w:name w:val="sblogic--true"/>
    <w:basedOn w:val="Absatz-Standardschriftart"/>
    <w:rsid w:val="00261F43"/>
  </w:style>
  <w:style w:type="character" w:customStyle="1" w:styleId="bpa-link-text">
    <w:name w:val="bpa-link-text"/>
    <w:basedOn w:val="Absatz-Standardschriftart"/>
    <w:rsid w:val="00261F43"/>
  </w:style>
  <w:style w:type="character" w:styleId="Kommentarzeichen">
    <w:name w:val="annotation reference"/>
    <w:basedOn w:val="Absatz-Standardschriftart"/>
    <w:uiPriority w:val="99"/>
    <w:semiHidden/>
    <w:unhideWhenUsed/>
    <w:rsid w:val="00932CC1"/>
    <w:rPr>
      <w:sz w:val="16"/>
      <w:szCs w:val="16"/>
    </w:rPr>
  </w:style>
  <w:style w:type="paragraph" w:styleId="Kommentartext">
    <w:name w:val="annotation text"/>
    <w:basedOn w:val="Standard"/>
    <w:link w:val="KommentartextZchn"/>
    <w:uiPriority w:val="99"/>
    <w:semiHidden/>
    <w:unhideWhenUsed/>
    <w:rsid w:val="00932CC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32CC1"/>
    <w:rPr>
      <w:sz w:val="20"/>
      <w:szCs w:val="20"/>
    </w:rPr>
  </w:style>
  <w:style w:type="paragraph" w:styleId="Kommentarthema">
    <w:name w:val="annotation subject"/>
    <w:basedOn w:val="Kommentartext"/>
    <w:next w:val="Kommentartext"/>
    <w:link w:val="KommentarthemaZchn"/>
    <w:uiPriority w:val="99"/>
    <w:semiHidden/>
    <w:unhideWhenUsed/>
    <w:rsid w:val="00932CC1"/>
    <w:rPr>
      <w:b/>
      <w:bCs/>
    </w:rPr>
  </w:style>
  <w:style w:type="character" w:customStyle="1" w:styleId="KommentarthemaZchn">
    <w:name w:val="Kommentarthema Zchn"/>
    <w:basedOn w:val="KommentartextZchn"/>
    <w:link w:val="Kommentarthema"/>
    <w:uiPriority w:val="99"/>
    <w:semiHidden/>
    <w:rsid w:val="00932CC1"/>
    <w:rPr>
      <w:b/>
      <w:bCs/>
      <w:sz w:val="20"/>
      <w:szCs w:val="20"/>
    </w:rPr>
  </w:style>
  <w:style w:type="paragraph" w:styleId="StandardWeb">
    <w:name w:val="Normal (Web)"/>
    <w:basedOn w:val="Standard"/>
    <w:uiPriority w:val="99"/>
    <w:unhideWhenUsed/>
    <w:rsid w:val="00C471E5"/>
    <w:pPr>
      <w:spacing w:before="100" w:beforeAutospacing="1" w:after="100" w:afterAutospacing="1" w:line="240" w:lineRule="auto"/>
    </w:pPr>
    <w:rPr>
      <w:rFonts w:ascii="Times New Roman" w:eastAsia="Times New Roman" w:hAnsi="Times New Roman" w:cs="Times New Roman"/>
      <w:lang w:eastAsia="de-DE"/>
    </w:rPr>
  </w:style>
  <w:style w:type="character" w:customStyle="1" w:styleId="apple-converted-space">
    <w:name w:val="apple-converted-space"/>
    <w:basedOn w:val="Absatz-Standardschriftart"/>
    <w:rsid w:val="00C471E5"/>
  </w:style>
  <w:style w:type="character" w:customStyle="1" w:styleId="hyblue">
    <w:name w:val="hyblue"/>
    <w:basedOn w:val="Absatz-Standardschriftart"/>
    <w:rsid w:val="00E83AC3"/>
  </w:style>
  <w:style w:type="paragraph" w:customStyle="1" w:styleId="Abbildungsunterschrift">
    <w:name w:val="Abbildungsunterschrift"/>
    <w:basedOn w:val="Beschriftung"/>
    <w:link w:val="AbbildungsunterschriftZchn"/>
    <w:rsid w:val="00740DD4"/>
    <w:pPr>
      <w:jc w:val="center"/>
    </w:pPr>
    <w:rPr>
      <w:rFonts w:cs="Arial"/>
      <w:sz w:val="22"/>
      <w:szCs w:val="22"/>
    </w:rPr>
  </w:style>
  <w:style w:type="paragraph" w:customStyle="1" w:styleId="Abbildung">
    <w:name w:val="Abbildung"/>
    <w:basedOn w:val="Abbildungsunterschrift"/>
    <w:link w:val="AbbildungZchn"/>
    <w:qFormat/>
    <w:rsid w:val="00740DD4"/>
    <w:pPr>
      <w:spacing w:after="240"/>
    </w:pPr>
  </w:style>
  <w:style w:type="character" w:customStyle="1" w:styleId="BeschriftungZchn">
    <w:name w:val="Beschriftung Zchn"/>
    <w:basedOn w:val="Absatz-Standardschriftart"/>
    <w:link w:val="Beschriftung"/>
    <w:uiPriority w:val="35"/>
    <w:rsid w:val="00740DD4"/>
    <w:rPr>
      <w:rFonts w:ascii="Arial" w:hAnsi="Arial"/>
      <w:i/>
      <w:iCs/>
      <w:color w:val="44546A" w:themeColor="text2"/>
      <w:sz w:val="18"/>
      <w:szCs w:val="18"/>
    </w:rPr>
  </w:style>
  <w:style w:type="character" w:customStyle="1" w:styleId="AbbildungsunterschriftZchn">
    <w:name w:val="Abbildungsunterschrift Zchn"/>
    <w:basedOn w:val="BeschriftungZchn"/>
    <w:link w:val="Abbildungsunterschrift"/>
    <w:rsid w:val="00740DD4"/>
    <w:rPr>
      <w:rFonts w:ascii="Arial" w:hAnsi="Arial" w:cs="Arial"/>
      <w:i/>
      <w:iCs/>
      <w:color w:val="44546A" w:themeColor="text2"/>
      <w:sz w:val="22"/>
      <w:szCs w:val="22"/>
    </w:rPr>
  </w:style>
  <w:style w:type="character" w:customStyle="1" w:styleId="AbbildungZchn">
    <w:name w:val="Abbildung Zchn"/>
    <w:basedOn w:val="AbbildungsunterschriftZchn"/>
    <w:link w:val="Abbildung"/>
    <w:rsid w:val="00740DD4"/>
    <w:rPr>
      <w:rFonts w:ascii="Arial" w:hAnsi="Arial" w:cs="Arial"/>
      <w:i/>
      <w:iCs/>
      <w:color w:val="44546A" w:themeColor="text2"/>
      <w:sz w:val="22"/>
      <w:szCs w:val="22"/>
    </w:rPr>
  </w:style>
  <w:style w:type="character" w:styleId="Hervorhebung">
    <w:name w:val="Emphasis"/>
    <w:basedOn w:val="Absatz-Standardschriftart"/>
    <w:uiPriority w:val="20"/>
    <w:qFormat/>
    <w:rsid w:val="00BA6376"/>
    <w:rPr>
      <w:i/>
      <w:iCs/>
    </w:rPr>
  </w:style>
  <w:style w:type="table" w:styleId="Tabellenraster">
    <w:name w:val="Table Grid"/>
    <w:basedOn w:val="NormaleTabelle"/>
    <w:uiPriority w:val="39"/>
    <w:rsid w:val="006C3E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Akzent5">
    <w:name w:val="Grid Table 5 Dark Accent 5"/>
    <w:basedOn w:val="NormaleTabelle"/>
    <w:uiPriority w:val="50"/>
    <w:rsid w:val="00F612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itternetztabelle3Akzent5">
    <w:name w:val="Grid Table 3 Accent 5"/>
    <w:basedOn w:val="NormaleTabelle"/>
    <w:uiPriority w:val="48"/>
    <w:rsid w:val="00F6125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itternetztabelle6farbigAkzent5">
    <w:name w:val="Grid Table 6 Colorful Accent 5"/>
    <w:basedOn w:val="NormaleTabelle"/>
    <w:uiPriority w:val="51"/>
    <w:rsid w:val="00F6125F"/>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ighlight">
    <w:name w:val="highlight"/>
    <w:basedOn w:val="Absatz-Standardschriftart"/>
    <w:rsid w:val="00A444B5"/>
  </w:style>
  <w:style w:type="paragraph" w:styleId="Verzeichnis3">
    <w:name w:val="toc 3"/>
    <w:basedOn w:val="Standard"/>
    <w:next w:val="Standard"/>
    <w:autoRedefine/>
    <w:uiPriority w:val="39"/>
    <w:unhideWhenUsed/>
    <w:rsid w:val="004A3B6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0381">
      <w:bodyDiv w:val="1"/>
      <w:marLeft w:val="0"/>
      <w:marRight w:val="0"/>
      <w:marTop w:val="0"/>
      <w:marBottom w:val="0"/>
      <w:divBdr>
        <w:top w:val="none" w:sz="0" w:space="0" w:color="auto"/>
        <w:left w:val="none" w:sz="0" w:space="0" w:color="auto"/>
        <w:bottom w:val="none" w:sz="0" w:space="0" w:color="auto"/>
        <w:right w:val="none" w:sz="0" w:space="0" w:color="auto"/>
      </w:divBdr>
    </w:div>
    <w:div w:id="6908823">
      <w:bodyDiv w:val="1"/>
      <w:marLeft w:val="0"/>
      <w:marRight w:val="0"/>
      <w:marTop w:val="0"/>
      <w:marBottom w:val="0"/>
      <w:divBdr>
        <w:top w:val="none" w:sz="0" w:space="0" w:color="auto"/>
        <w:left w:val="none" w:sz="0" w:space="0" w:color="auto"/>
        <w:bottom w:val="none" w:sz="0" w:space="0" w:color="auto"/>
        <w:right w:val="none" w:sz="0" w:space="0" w:color="auto"/>
      </w:divBdr>
    </w:div>
    <w:div w:id="11956499">
      <w:bodyDiv w:val="1"/>
      <w:marLeft w:val="0"/>
      <w:marRight w:val="0"/>
      <w:marTop w:val="0"/>
      <w:marBottom w:val="0"/>
      <w:divBdr>
        <w:top w:val="none" w:sz="0" w:space="0" w:color="auto"/>
        <w:left w:val="none" w:sz="0" w:space="0" w:color="auto"/>
        <w:bottom w:val="none" w:sz="0" w:space="0" w:color="auto"/>
        <w:right w:val="none" w:sz="0" w:space="0" w:color="auto"/>
      </w:divBdr>
    </w:div>
    <w:div w:id="13117194">
      <w:bodyDiv w:val="1"/>
      <w:marLeft w:val="0"/>
      <w:marRight w:val="0"/>
      <w:marTop w:val="0"/>
      <w:marBottom w:val="0"/>
      <w:divBdr>
        <w:top w:val="none" w:sz="0" w:space="0" w:color="auto"/>
        <w:left w:val="none" w:sz="0" w:space="0" w:color="auto"/>
        <w:bottom w:val="none" w:sz="0" w:space="0" w:color="auto"/>
        <w:right w:val="none" w:sz="0" w:space="0" w:color="auto"/>
      </w:divBdr>
    </w:div>
    <w:div w:id="13655113">
      <w:bodyDiv w:val="1"/>
      <w:marLeft w:val="0"/>
      <w:marRight w:val="0"/>
      <w:marTop w:val="0"/>
      <w:marBottom w:val="0"/>
      <w:divBdr>
        <w:top w:val="none" w:sz="0" w:space="0" w:color="auto"/>
        <w:left w:val="none" w:sz="0" w:space="0" w:color="auto"/>
        <w:bottom w:val="none" w:sz="0" w:space="0" w:color="auto"/>
        <w:right w:val="none" w:sz="0" w:space="0" w:color="auto"/>
      </w:divBdr>
    </w:div>
    <w:div w:id="14579621">
      <w:bodyDiv w:val="1"/>
      <w:marLeft w:val="0"/>
      <w:marRight w:val="0"/>
      <w:marTop w:val="0"/>
      <w:marBottom w:val="0"/>
      <w:divBdr>
        <w:top w:val="none" w:sz="0" w:space="0" w:color="auto"/>
        <w:left w:val="none" w:sz="0" w:space="0" w:color="auto"/>
        <w:bottom w:val="none" w:sz="0" w:space="0" w:color="auto"/>
        <w:right w:val="none" w:sz="0" w:space="0" w:color="auto"/>
      </w:divBdr>
    </w:div>
    <w:div w:id="14776029">
      <w:bodyDiv w:val="1"/>
      <w:marLeft w:val="0"/>
      <w:marRight w:val="0"/>
      <w:marTop w:val="0"/>
      <w:marBottom w:val="0"/>
      <w:divBdr>
        <w:top w:val="none" w:sz="0" w:space="0" w:color="auto"/>
        <w:left w:val="none" w:sz="0" w:space="0" w:color="auto"/>
        <w:bottom w:val="none" w:sz="0" w:space="0" w:color="auto"/>
        <w:right w:val="none" w:sz="0" w:space="0" w:color="auto"/>
      </w:divBdr>
    </w:div>
    <w:div w:id="16077896">
      <w:bodyDiv w:val="1"/>
      <w:marLeft w:val="0"/>
      <w:marRight w:val="0"/>
      <w:marTop w:val="0"/>
      <w:marBottom w:val="0"/>
      <w:divBdr>
        <w:top w:val="none" w:sz="0" w:space="0" w:color="auto"/>
        <w:left w:val="none" w:sz="0" w:space="0" w:color="auto"/>
        <w:bottom w:val="none" w:sz="0" w:space="0" w:color="auto"/>
        <w:right w:val="none" w:sz="0" w:space="0" w:color="auto"/>
      </w:divBdr>
    </w:div>
    <w:div w:id="16664905">
      <w:bodyDiv w:val="1"/>
      <w:marLeft w:val="0"/>
      <w:marRight w:val="0"/>
      <w:marTop w:val="0"/>
      <w:marBottom w:val="0"/>
      <w:divBdr>
        <w:top w:val="none" w:sz="0" w:space="0" w:color="auto"/>
        <w:left w:val="none" w:sz="0" w:space="0" w:color="auto"/>
        <w:bottom w:val="none" w:sz="0" w:space="0" w:color="auto"/>
        <w:right w:val="none" w:sz="0" w:space="0" w:color="auto"/>
      </w:divBdr>
    </w:div>
    <w:div w:id="16935419">
      <w:bodyDiv w:val="1"/>
      <w:marLeft w:val="0"/>
      <w:marRight w:val="0"/>
      <w:marTop w:val="0"/>
      <w:marBottom w:val="0"/>
      <w:divBdr>
        <w:top w:val="none" w:sz="0" w:space="0" w:color="auto"/>
        <w:left w:val="none" w:sz="0" w:space="0" w:color="auto"/>
        <w:bottom w:val="none" w:sz="0" w:space="0" w:color="auto"/>
        <w:right w:val="none" w:sz="0" w:space="0" w:color="auto"/>
      </w:divBdr>
    </w:div>
    <w:div w:id="17701209">
      <w:bodyDiv w:val="1"/>
      <w:marLeft w:val="0"/>
      <w:marRight w:val="0"/>
      <w:marTop w:val="0"/>
      <w:marBottom w:val="0"/>
      <w:divBdr>
        <w:top w:val="none" w:sz="0" w:space="0" w:color="auto"/>
        <w:left w:val="none" w:sz="0" w:space="0" w:color="auto"/>
        <w:bottom w:val="none" w:sz="0" w:space="0" w:color="auto"/>
        <w:right w:val="none" w:sz="0" w:space="0" w:color="auto"/>
      </w:divBdr>
    </w:div>
    <w:div w:id="19354089">
      <w:bodyDiv w:val="1"/>
      <w:marLeft w:val="0"/>
      <w:marRight w:val="0"/>
      <w:marTop w:val="0"/>
      <w:marBottom w:val="0"/>
      <w:divBdr>
        <w:top w:val="none" w:sz="0" w:space="0" w:color="auto"/>
        <w:left w:val="none" w:sz="0" w:space="0" w:color="auto"/>
        <w:bottom w:val="none" w:sz="0" w:space="0" w:color="auto"/>
        <w:right w:val="none" w:sz="0" w:space="0" w:color="auto"/>
      </w:divBdr>
    </w:div>
    <w:div w:id="24448563">
      <w:bodyDiv w:val="1"/>
      <w:marLeft w:val="0"/>
      <w:marRight w:val="0"/>
      <w:marTop w:val="0"/>
      <w:marBottom w:val="0"/>
      <w:divBdr>
        <w:top w:val="none" w:sz="0" w:space="0" w:color="auto"/>
        <w:left w:val="none" w:sz="0" w:space="0" w:color="auto"/>
        <w:bottom w:val="none" w:sz="0" w:space="0" w:color="auto"/>
        <w:right w:val="none" w:sz="0" w:space="0" w:color="auto"/>
      </w:divBdr>
    </w:div>
    <w:div w:id="27142563">
      <w:bodyDiv w:val="1"/>
      <w:marLeft w:val="0"/>
      <w:marRight w:val="0"/>
      <w:marTop w:val="0"/>
      <w:marBottom w:val="0"/>
      <w:divBdr>
        <w:top w:val="none" w:sz="0" w:space="0" w:color="auto"/>
        <w:left w:val="none" w:sz="0" w:space="0" w:color="auto"/>
        <w:bottom w:val="none" w:sz="0" w:space="0" w:color="auto"/>
        <w:right w:val="none" w:sz="0" w:space="0" w:color="auto"/>
      </w:divBdr>
    </w:div>
    <w:div w:id="31080067">
      <w:bodyDiv w:val="1"/>
      <w:marLeft w:val="0"/>
      <w:marRight w:val="0"/>
      <w:marTop w:val="0"/>
      <w:marBottom w:val="0"/>
      <w:divBdr>
        <w:top w:val="none" w:sz="0" w:space="0" w:color="auto"/>
        <w:left w:val="none" w:sz="0" w:space="0" w:color="auto"/>
        <w:bottom w:val="none" w:sz="0" w:space="0" w:color="auto"/>
        <w:right w:val="none" w:sz="0" w:space="0" w:color="auto"/>
      </w:divBdr>
    </w:div>
    <w:div w:id="31350390">
      <w:bodyDiv w:val="1"/>
      <w:marLeft w:val="0"/>
      <w:marRight w:val="0"/>
      <w:marTop w:val="0"/>
      <w:marBottom w:val="0"/>
      <w:divBdr>
        <w:top w:val="none" w:sz="0" w:space="0" w:color="auto"/>
        <w:left w:val="none" w:sz="0" w:space="0" w:color="auto"/>
        <w:bottom w:val="none" w:sz="0" w:space="0" w:color="auto"/>
        <w:right w:val="none" w:sz="0" w:space="0" w:color="auto"/>
      </w:divBdr>
    </w:div>
    <w:div w:id="34237428">
      <w:bodyDiv w:val="1"/>
      <w:marLeft w:val="0"/>
      <w:marRight w:val="0"/>
      <w:marTop w:val="0"/>
      <w:marBottom w:val="0"/>
      <w:divBdr>
        <w:top w:val="none" w:sz="0" w:space="0" w:color="auto"/>
        <w:left w:val="none" w:sz="0" w:space="0" w:color="auto"/>
        <w:bottom w:val="none" w:sz="0" w:space="0" w:color="auto"/>
        <w:right w:val="none" w:sz="0" w:space="0" w:color="auto"/>
      </w:divBdr>
    </w:div>
    <w:div w:id="38745566">
      <w:bodyDiv w:val="1"/>
      <w:marLeft w:val="0"/>
      <w:marRight w:val="0"/>
      <w:marTop w:val="0"/>
      <w:marBottom w:val="0"/>
      <w:divBdr>
        <w:top w:val="none" w:sz="0" w:space="0" w:color="auto"/>
        <w:left w:val="none" w:sz="0" w:space="0" w:color="auto"/>
        <w:bottom w:val="none" w:sz="0" w:space="0" w:color="auto"/>
        <w:right w:val="none" w:sz="0" w:space="0" w:color="auto"/>
      </w:divBdr>
    </w:div>
    <w:div w:id="39134885">
      <w:bodyDiv w:val="1"/>
      <w:marLeft w:val="0"/>
      <w:marRight w:val="0"/>
      <w:marTop w:val="0"/>
      <w:marBottom w:val="0"/>
      <w:divBdr>
        <w:top w:val="none" w:sz="0" w:space="0" w:color="auto"/>
        <w:left w:val="none" w:sz="0" w:space="0" w:color="auto"/>
        <w:bottom w:val="none" w:sz="0" w:space="0" w:color="auto"/>
        <w:right w:val="none" w:sz="0" w:space="0" w:color="auto"/>
      </w:divBdr>
    </w:div>
    <w:div w:id="46151553">
      <w:bodyDiv w:val="1"/>
      <w:marLeft w:val="0"/>
      <w:marRight w:val="0"/>
      <w:marTop w:val="0"/>
      <w:marBottom w:val="0"/>
      <w:divBdr>
        <w:top w:val="none" w:sz="0" w:space="0" w:color="auto"/>
        <w:left w:val="none" w:sz="0" w:space="0" w:color="auto"/>
        <w:bottom w:val="none" w:sz="0" w:space="0" w:color="auto"/>
        <w:right w:val="none" w:sz="0" w:space="0" w:color="auto"/>
      </w:divBdr>
    </w:div>
    <w:div w:id="66659659">
      <w:bodyDiv w:val="1"/>
      <w:marLeft w:val="0"/>
      <w:marRight w:val="0"/>
      <w:marTop w:val="0"/>
      <w:marBottom w:val="0"/>
      <w:divBdr>
        <w:top w:val="none" w:sz="0" w:space="0" w:color="auto"/>
        <w:left w:val="none" w:sz="0" w:space="0" w:color="auto"/>
        <w:bottom w:val="none" w:sz="0" w:space="0" w:color="auto"/>
        <w:right w:val="none" w:sz="0" w:space="0" w:color="auto"/>
      </w:divBdr>
    </w:div>
    <w:div w:id="69278159">
      <w:bodyDiv w:val="1"/>
      <w:marLeft w:val="0"/>
      <w:marRight w:val="0"/>
      <w:marTop w:val="0"/>
      <w:marBottom w:val="0"/>
      <w:divBdr>
        <w:top w:val="none" w:sz="0" w:space="0" w:color="auto"/>
        <w:left w:val="none" w:sz="0" w:space="0" w:color="auto"/>
        <w:bottom w:val="none" w:sz="0" w:space="0" w:color="auto"/>
        <w:right w:val="none" w:sz="0" w:space="0" w:color="auto"/>
      </w:divBdr>
    </w:div>
    <w:div w:id="71858556">
      <w:bodyDiv w:val="1"/>
      <w:marLeft w:val="0"/>
      <w:marRight w:val="0"/>
      <w:marTop w:val="0"/>
      <w:marBottom w:val="0"/>
      <w:divBdr>
        <w:top w:val="none" w:sz="0" w:space="0" w:color="auto"/>
        <w:left w:val="none" w:sz="0" w:space="0" w:color="auto"/>
        <w:bottom w:val="none" w:sz="0" w:space="0" w:color="auto"/>
        <w:right w:val="none" w:sz="0" w:space="0" w:color="auto"/>
      </w:divBdr>
    </w:div>
    <w:div w:id="75253417">
      <w:bodyDiv w:val="1"/>
      <w:marLeft w:val="0"/>
      <w:marRight w:val="0"/>
      <w:marTop w:val="0"/>
      <w:marBottom w:val="0"/>
      <w:divBdr>
        <w:top w:val="none" w:sz="0" w:space="0" w:color="auto"/>
        <w:left w:val="none" w:sz="0" w:space="0" w:color="auto"/>
        <w:bottom w:val="none" w:sz="0" w:space="0" w:color="auto"/>
        <w:right w:val="none" w:sz="0" w:space="0" w:color="auto"/>
      </w:divBdr>
    </w:div>
    <w:div w:id="85003934">
      <w:bodyDiv w:val="1"/>
      <w:marLeft w:val="0"/>
      <w:marRight w:val="0"/>
      <w:marTop w:val="0"/>
      <w:marBottom w:val="0"/>
      <w:divBdr>
        <w:top w:val="none" w:sz="0" w:space="0" w:color="auto"/>
        <w:left w:val="none" w:sz="0" w:space="0" w:color="auto"/>
        <w:bottom w:val="none" w:sz="0" w:space="0" w:color="auto"/>
        <w:right w:val="none" w:sz="0" w:space="0" w:color="auto"/>
      </w:divBdr>
    </w:div>
    <w:div w:id="109588139">
      <w:bodyDiv w:val="1"/>
      <w:marLeft w:val="0"/>
      <w:marRight w:val="0"/>
      <w:marTop w:val="0"/>
      <w:marBottom w:val="0"/>
      <w:divBdr>
        <w:top w:val="none" w:sz="0" w:space="0" w:color="auto"/>
        <w:left w:val="none" w:sz="0" w:space="0" w:color="auto"/>
        <w:bottom w:val="none" w:sz="0" w:space="0" w:color="auto"/>
        <w:right w:val="none" w:sz="0" w:space="0" w:color="auto"/>
      </w:divBdr>
    </w:div>
    <w:div w:id="111634916">
      <w:bodyDiv w:val="1"/>
      <w:marLeft w:val="0"/>
      <w:marRight w:val="0"/>
      <w:marTop w:val="0"/>
      <w:marBottom w:val="0"/>
      <w:divBdr>
        <w:top w:val="none" w:sz="0" w:space="0" w:color="auto"/>
        <w:left w:val="none" w:sz="0" w:space="0" w:color="auto"/>
        <w:bottom w:val="none" w:sz="0" w:space="0" w:color="auto"/>
        <w:right w:val="none" w:sz="0" w:space="0" w:color="auto"/>
      </w:divBdr>
    </w:div>
    <w:div w:id="111944040">
      <w:bodyDiv w:val="1"/>
      <w:marLeft w:val="0"/>
      <w:marRight w:val="0"/>
      <w:marTop w:val="0"/>
      <w:marBottom w:val="0"/>
      <w:divBdr>
        <w:top w:val="none" w:sz="0" w:space="0" w:color="auto"/>
        <w:left w:val="none" w:sz="0" w:space="0" w:color="auto"/>
        <w:bottom w:val="none" w:sz="0" w:space="0" w:color="auto"/>
        <w:right w:val="none" w:sz="0" w:space="0" w:color="auto"/>
      </w:divBdr>
    </w:div>
    <w:div w:id="112722208">
      <w:bodyDiv w:val="1"/>
      <w:marLeft w:val="0"/>
      <w:marRight w:val="0"/>
      <w:marTop w:val="0"/>
      <w:marBottom w:val="0"/>
      <w:divBdr>
        <w:top w:val="none" w:sz="0" w:space="0" w:color="auto"/>
        <w:left w:val="none" w:sz="0" w:space="0" w:color="auto"/>
        <w:bottom w:val="none" w:sz="0" w:space="0" w:color="auto"/>
        <w:right w:val="none" w:sz="0" w:space="0" w:color="auto"/>
      </w:divBdr>
    </w:div>
    <w:div w:id="124006907">
      <w:bodyDiv w:val="1"/>
      <w:marLeft w:val="0"/>
      <w:marRight w:val="0"/>
      <w:marTop w:val="0"/>
      <w:marBottom w:val="0"/>
      <w:divBdr>
        <w:top w:val="none" w:sz="0" w:space="0" w:color="auto"/>
        <w:left w:val="none" w:sz="0" w:space="0" w:color="auto"/>
        <w:bottom w:val="none" w:sz="0" w:space="0" w:color="auto"/>
        <w:right w:val="none" w:sz="0" w:space="0" w:color="auto"/>
      </w:divBdr>
    </w:div>
    <w:div w:id="129372900">
      <w:bodyDiv w:val="1"/>
      <w:marLeft w:val="0"/>
      <w:marRight w:val="0"/>
      <w:marTop w:val="0"/>
      <w:marBottom w:val="0"/>
      <w:divBdr>
        <w:top w:val="none" w:sz="0" w:space="0" w:color="auto"/>
        <w:left w:val="none" w:sz="0" w:space="0" w:color="auto"/>
        <w:bottom w:val="none" w:sz="0" w:space="0" w:color="auto"/>
        <w:right w:val="none" w:sz="0" w:space="0" w:color="auto"/>
      </w:divBdr>
    </w:div>
    <w:div w:id="137839496">
      <w:bodyDiv w:val="1"/>
      <w:marLeft w:val="0"/>
      <w:marRight w:val="0"/>
      <w:marTop w:val="0"/>
      <w:marBottom w:val="0"/>
      <w:divBdr>
        <w:top w:val="none" w:sz="0" w:space="0" w:color="auto"/>
        <w:left w:val="none" w:sz="0" w:space="0" w:color="auto"/>
        <w:bottom w:val="none" w:sz="0" w:space="0" w:color="auto"/>
        <w:right w:val="none" w:sz="0" w:space="0" w:color="auto"/>
      </w:divBdr>
    </w:div>
    <w:div w:id="145707135">
      <w:bodyDiv w:val="1"/>
      <w:marLeft w:val="0"/>
      <w:marRight w:val="0"/>
      <w:marTop w:val="0"/>
      <w:marBottom w:val="0"/>
      <w:divBdr>
        <w:top w:val="none" w:sz="0" w:space="0" w:color="auto"/>
        <w:left w:val="none" w:sz="0" w:space="0" w:color="auto"/>
        <w:bottom w:val="none" w:sz="0" w:space="0" w:color="auto"/>
        <w:right w:val="none" w:sz="0" w:space="0" w:color="auto"/>
      </w:divBdr>
    </w:div>
    <w:div w:id="147719609">
      <w:bodyDiv w:val="1"/>
      <w:marLeft w:val="0"/>
      <w:marRight w:val="0"/>
      <w:marTop w:val="0"/>
      <w:marBottom w:val="0"/>
      <w:divBdr>
        <w:top w:val="none" w:sz="0" w:space="0" w:color="auto"/>
        <w:left w:val="none" w:sz="0" w:space="0" w:color="auto"/>
        <w:bottom w:val="none" w:sz="0" w:space="0" w:color="auto"/>
        <w:right w:val="none" w:sz="0" w:space="0" w:color="auto"/>
      </w:divBdr>
    </w:div>
    <w:div w:id="151261117">
      <w:bodyDiv w:val="1"/>
      <w:marLeft w:val="0"/>
      <w:marRight w:val="0"/>
      <w:marTop w:val="0"/>
      <w:marBottom w:val="0"/>
      <w:divBdr>
        <w:top w:val="none" w:sz="0" w:space="0" w:color="auto"/>
        <w:left w:val="none" w:sz="0" w:space="0" w:color="auto"/>
        <w:bottom w:val="none" w:sz="0" w:space="0" w:color="auto"/>
        <w:right w:val="none" w:sz="0" w:space="0" w:color="auto"/>
      </w:divBdr>
    </w:div>
    <w:div w:id="152766180">
      <w:bodyDiv w:val="1"/>
      <w:marLeft w:val="0"/>
      <w:marRight w:val="0"/>
      <w:marTop w:val="0"/>
      <w:marBottom w:val="0"/>
      <w:divBdr>
        <w:top w:val="none" w:sz="0" w:space="0" w:color="auto"/>
        <w:left w:val="none" w:sz="0" w:space="0" w:color="auto"/>
        <w:bottom w:val="none" w:sz="0" w:space="0" w:color="auto"/>
        <w:right w:val="none" w:sz="0" w:space="0" w:color="auto"/>
      </w:divBdr>
    </w:div>
    <w:div w:id="153305380">
      <w:bodyDiv w:val="1"/>
      <w:marLeft w:val="0"/>
      <w:marRight w:val="0"/>
      <w:marTop w:val="0"/>
      <w:marBottom w:val="0"/>
      <w:divBdr>
        <w:top w:val="none" w:sz="0" w:space="0" w:color="auto"/>
        <w:left w:val="none" w:sz="0" w:space="0" w:color="auto"/>
        <w:bottom w:val="none" w:sz="0" w:space="0" w:color="auto"/>
        <w:right w:val="none" w:sz="0" w:space="0" w:color="auto"/>
      </w:divBdr>
    </w:div>
    <w:div w:id="156002807">
      <w:bodyDiv w:val="1"/>
      <w:marLeft w:val="0"/>
      <w:marRight w:val="0"/>
      <w:marTop w:val="0"/>
      <w:marBottom w:val="0"/>
      <w:divBdr>
        <w:top w:val="none" w:sz="0" w:space="0" w:color="auto"/>
        <w:left w:val="none" w:sz="0" w:space="0" w:color="auto"/>
        <w:bottom w:val="none" w:sz="0" w:space="0" w:color="auto"/>
        <w:right w:val="none" w:sz="0" w:space="0" w:color="auto"/>
      </w:divBdr>
    </w:div>
    <w:div w:id="156189204">
      <w:bodyDiv w:val="1"/>
      <w:marLeft w:val="0"/>
      <w:marRight w:val="0"/>
      <w:marTop w:val="0"/>
      <w:marBottom w:val="0"/>
      <w:divBdr>
        <w:top w:val="none" w:sz="0" w:space="0" w:color="auto"/>
        <w:left w:val="none" w:sz="0" w:space="0" w:color="auto"/>
        <w:bottom w:val="none" w:sz="0" w:space="0" w:color="auto"/>
        <w:right w:val="none" w:sz="0" w:space="0" w:color="auto"/>
      </w:divBdr>
    </w:div>
    <w:div w:id="160508512">
      <w:bodyDiv w:val="1"/>
      <w:marLeft w:val="0"/>
      <w:marRight w:val="0"/>
      <w:marTop w:val="0"/>
      <w:marBottom w:val="0"/>
      <w:divBdr>
        <w:top w:val="none" w:sz="0" w:space="0" w:color="auto"/>
        <w:left w:val="none" w:sz="0" w:space="0" w:color="auto"/>
        <w:bottom w:val="none" w:sz="0" w:space="0" w:color="auto"/>
        <w:right w:val="none" w:sz="0" w:space="0" w:color="auto"/>
      </w:divBdr>
    </w:div>
    <w:div w:id="163859583">
      <w:bodyDiv w:val="1"/>
      <w:marLeft w:val="0"/>
      <w:marRight w:val="0"/>
      <w:marTop w:val="0"/>
      <w:marBottom w:val="0"/>
      <w:divBdr>
        <w:top w:val="none" w:sz="0" w:space="0" w:color="auto"/>
        <w:left w:val="none" w:sz="0" w:space="0" w:color="auto"/>
        <w:bottom w:val="none" w:sz="0" w:space="0" w:color="auto"/>
        <w:right w:val="none" w:sz="0" w:space="0" w:color="auto"/>
      </w:divBdr>
    </w:div>
    <w:div w:id="171381067">
      <w:bodyDiv w:val="1"/>
      <w:marLeft w:val="0"/>
      <w:marRight w:val="0"/>
      <w:marTop w:val="0"/>
      <w:marBottom w:val="0"/>
      <w:divBdr>
        <w:top w:val="none" w:sz="0" w:space="0" w:color="auto"/>
        <w:left w:val="none" w:sz="0" w:space="0" w:color="auto"/>
        <w:bottom w:val="none" w:sz="0" w:space="0" w:color="auto"/>
        <w:right w:val="none" w:sz="0" w:space="0" w:color="auto"/>
      </w:divBdr>
    </w:div>
    <w:div w:id="179703539">
      <w:bodyDiv w:val="1"/>
      <w:marLeft w:val="0"/>
      <w:marRight w:val="0"/>
      <w:marTop w:val="0"/>
      <w:marBottom w:val="0"/>
      <w:divBdr>
        <w:top w:val="none" w:sz="0" w:space="0" w:color="auto"/>
        <w:left w:val="none" w:sz="0" w:space="0" w:color="auto"/>
        <w:bottom w:val="none" w:sz="0" w:space="0" w:color="auto"/>
        <w:right w:val="none" w:sz="0" w:space="0" w:color="auto"/>
      </w:divBdr>
    </w:div>
    <w:div w:id="184099002">
      <w:bodyDiv w:val="1"/>
      <w:marLeft w:val="0"/>
      <w:marRight w:val="0"/>
      <w:marTop w:val="0"/>
      <w:marBottom w:val="0"/>
      <w:divBdr>
        <w:top w:val="none" w:sz="0" w:space="0" w:color="auto"/>
        <w:left w:val="none" w:sz="0" w:space="0" w:color="auto"/>
        <w:bottom w:val="none" w:sz="0" w:space="0" w:color="auto"/>
        <w:right w:val="none" w:sz="0" w:space="0" w:color="auto"/>
      </w:divBdr>
    </w:div>
    <w:div w:id="185556925">
      <w:bodyDiv w:val="1"/>
      <w:marLeft w:val="0"/>
      <w:marRight w:val="0"/>
      <w:marTop w:val="0"/>
      <w:marBottom w:val="0"/>
      <w:divBdr>
        <w:top w:val="none" w:sz="0" w:space="0" w:color="auto"/>
        <w:left w:val="none" w:sz="0" w:space="0" w:color="auto"/>
        <w:bottom w:val="none" w:sz="0" w:space="0" w:color="auto"/>
        <w:right w:val="none" w:sz="0" w:space="0" w:color="auto"/>
      </w:divBdr>
    </w:div>
    <w:div w:id="185562354">
      <w:bodyDiv w:val="1"/>
      <w:marLeft w:val="0"/>
      <w:marRight w:val="0"/>
      <w:marTop w:val="0"/>
      <w:marBottom w:val="0"/>
      <w:divBdr>
        <w:top w:val="none" w:sz="0" w:space="0" w:color="auto"/>
        <w:left w:val="none" w:sz="0" w:space="0" w:color="auto"/>
        <w:bottom w:val="none" w:sz="0" w:space="0" w:color="auto"/>
        <w:right w:val="none" w:sz="0" w:space="0" w:color="auto"/>
      </w:divBdr>
    </w:div>
    <w:div w:id="189800827">
      <w:bodyDiv w:val="1"/>
      <w:marLeft w:val="0"/>
      <w:marRight w:val="0"/>
      <w:marTop w:val="0"/>
      <w:marBottom w:val="0"/>
      <w:divBdr>
        <w:top w:val="none" w:sz="0" w:space="0" w:color="auto"/>
        <w:left w:val="none" w:sz="0" w:space="0" w:color="auto"/>
        <w:bottom w:val="none" w:sz="0" w:space="0" w:color="auto"/>
        <w:right w:val="none" w:sz="0" w:space="0" w:color="auto"/>
      </w:divBdr>
    </w:div>
    <w:div w:id="189992866">
      <w:bodyDiv w:val="1"/>
      <w:marLeft w:val="0"/>
      <w:marRight w:val="0"/>
      <w:marTop w:val="0"/>
      <w:marBottom w:val="0"/>
      <w:divBdr>
        <w:top w:val="none" w:sz="0" w:space="0" w:color="auto"/>
        <w:left w:val="none" w:sz="0" w:space="0" w:color="auto"/>
        <w:bottom w:val="none" w:sz="0" w:space="0" w:color="auto"/>
        <w:right w:val="none" w:sz="0" w:space="0" w:color="auto"/>
      </w:divBdr>
    </w:div>
    <w:div w:id="195392646">
      <w:bodyDiv w:val="1"/>
      <w:marLeft w:val="0"/>
      <w:marRight w:val="0"/>
      <w:marTop w:val="0"/>
      <w:marBottom w:val="0"/>
      <w:divBdr>
        <w:top w:val="none" w:sz="0" w:space="0" w:color="auto"/>
        <w:left w:val="none" w:sz="0" w:space="0" w:color="auto"/>
        <w:bottom w:val="none" w:sz="0" w:space="0" w:color="auto"/>
        <w:right w:val="none" w:sz="0" w:space="0" w:color="auto"/>
      </w:divBdr>
    </w:div>
    <w:div w:id="196091396">
      <w:bodyDiv w:val="1"/>
      <w:marLeft w:val="0"/>
      <w:marRight w:val="0"/>
      <w:marTop w:val="0"/>
      <w:marBottom w:val="0"/>
      <w:divBdr>
        <w:top w:val="none" w:sz="0" w:space="0" w:color="auto"/>
        <w:left w:val="none" w:sz="0" w:space="0" w:color="auto"/>
        <w:bottom w:val="none" w:sz="0" w:space="0" w:color="auto"/>
        <w:right w:val="none" w:sz="0" w:space="0" w:color="auto"/>
      </w:divBdr>
    </w:div>
    <w:div w:id="202254454">
      <w:bodyDiv w:val="1"/>
      <w:marLeft w:val="0"/>
      <w:marRight w:val="0"/>
      <w:marTop w:val="0"/>
      <w:marBottom w:val="0"/>
      <w:divBdr>
        <w:top w:val="none" w:sz="0" w:space="0" w:color="auto"/>
        <w:left w:val="none" w:sz="0" w:space="0" w:color="auto"/>
        <w:bottom w:val="none" w:sz="0" w:space="0" w:color="auto"/>
        <w:right w:val="none" w:sz="0" w:space="0" w:color="auto"/>
      </w:divBdr>
    </w:div>
    <w:div w:id="204565259">
      <w:bodyDiv w:val="1"/>
      <w:marLeft w:val="0"/>
      <w:marRight w:val="0"/>
      <w:marTop w:val="0"/>
      <w:marBottom w:val="0"/>
      <w:divBdr>
        <w:top w:val="none" w:sz="0" w:space="0" w:color="auto"/>
        <w:left w:val="none" w:sz="0" w:space="0" w:color="auto"/>
        <w:bottom w:val="none" w:sz="0" w:space="0" w:color="auto"/>
        <w:right w:val="none" w:sz="0" w:space="0" w:color="auto"/>
      </w:divBdr>
    </w:div>
    <w:div w:id="207494870">
      <w:bodyDiv w:val="1"/>
      <w:marLeft w:val="0"/>
      <w:marRight w:val="0"/>
      <w:marTop w:val="0"/>
      <w:marBottom w:val="0"/>
      <w:divBdr>
        <w:top w:val="none" w:sz="0" w:space="0" w:color="auto"/>
        <w:left w:val="none" w:sz="0" w:space="0" w:color="auto"/>
        <w:bottom w:val="none" w:sz="0" w:space="0" w:color="auto"/>
        <w:right w:val="none" w:sz="0" w:space="0" w:color="auto"/>
      </w:divBdr>
    </w:div>
    <w:div w:id="208349216">
      <w:bodyDiv w:val="1"/>
      <w:marLeft w:val="0"/>
      <w:marRight w:val="0"/>
      <w:marTop w:val="0"/>
      <w:marBottom w:val="0"/>
      <w:divBdr>
        <w:top w:val="none" w:sz="0" w:space="0" w:color="auto"/>
        <w:left w:val="none" w:sz="0" w:space="0" w:color="auto"/>
        <w:bottom w:val="none" w:sz="0" w:space="0" w:color="auto"/>
        <w:right w:val="none" w:sz="0" w:space="0" w:color="auto"/>
      </w:divBdr>
    </w:div>
    <w:div w:id="219099067">
      <w:bodyDiv w:val="1"/>
      <w:marLeft w:val="0"/>
      <w:marRight w:val="0"/>
      <w:marTop w:val="0"/>
      <w:marBottom w:val="0"/>
      <w:divBdr>
        <w:top w:val="none" w:sz="0" w:space="0" w:color="auto"/>
        <w:left w:val="none" w:sz="0" w:space="0" w:color="auto"/>
        <w:bottom w:val="none" w:sz="0" w:space="0" w:color="auto"/>
        <w:right w:val="none" w:sz="0" w:space="0" w:color="auto"/>
      </w:divBdr>
    </w:div>
    <w:div w:id="229384443">
      <w:bodyDiv w:val="1"/>
      <w:marLeft w:val="0"/>
      <w:marRight w:val="0"/>
      <w:marTop w:val="0"/>
      <w:marBottom w:val="0"/>
      <w:divBdr>
        <w:top w:val="none" w:sz="0" w:space="0" w:color="auto"/>
        <w:left w:val="none" w:sz="0" w:space="0" w:color="auto"/>
        <w:bottom w:val="none" w:sz="0" w:space="0" w:color="auto"/>
        <w:right w:val="none" w:sz="0" w:space="0" w:color="auto"/>
      </w:divBdr>
    </w:div>
    <w:div w:id="233785619">
      <w:bodyDiv w:val="1"/>
      <w:marLeft w:val="0"/>
      <w:marRight w:val="0"/>
      <w:marTop w:val="0"/>
      <w:marBottom w:val="0"/>
      <w:divBdr>
        <w:top w:val="none" w:sz="0" w:space="0" w:color="auto"/>
        <w:left w:val="none" w:sz="0" w:space="0" w:color="auto"/>
        <w:bottom w:val="none" w:sz="0" w:space="0" w:color="auto"/>
        <w:right w:val="none" w:sz="0" w:space="0" w:color="auto"/>
      </w:divBdr>
    </w:div>
    <w:div w:id="243536558">
      <w:bodyDiv w:val="1"/>
      <w:marLeft w:val="0"/>
      <w:marRight w:val="0"/>
      <w:marTop w:val="0"/>
      <w:marBottom w:val="0"/>
      <w:divBdr>
        <w:top w:val="none" w:sz="0" w:space="0" w:color="auto"/>
        <w:left w:val="none" w:sz="0" w:space="0" w:color="auto"/>
        <w:bottom w:val="none" w:sz="0" w:space="0" w:color="auto"/>
        <w:right w:val="none" w:sz="0" w:space="0" w:color="auto"/>
      </w:divBdr>
    </w:div>
    <w:div w:id="243877148">
      <w:bodyDiv w:val="1"/>
      <w:marLeft w:val="0"/>
      <w:marRight w:val="0"/>
      <w:marTop w:val="0"/>
      <w:marBottom w:val="0"/>
      <w:divBdr>
        <w:top w:val="none" w:sz="0" w:space="0" w:color="auto"/>
        <w:left w:val="none" w:sz="0" w:space="0" w:color="auto"/>
        <w:bottom w:val="none" w:sz="0" w:space="0" w:color="auto"/>
        <w:right w:val="none" w:sz="0" w:space="0" w:color="auto"/>
      </w:divBdr>
    </w:div>
    <w:div w:id="244152040">
      <w:bodyDiv w:val="1"/>
      <w:marLeft w:val="0"/>
      <w:marRight w:val="0"/>
      <w:marTop w:val="0"/>
      <w:marBottom w:val="0"/>
      <w:divBdr>
        <w:top w:val="none" w:sz="0" w:space="0" w:color="auto"/>
        <w:left w:val="none" w:sz="0" w:space="0" w:color="auto"/>
        <w:bottom w:val="none" w:sz="0" w:space="0" w:color="auto"/>
        <w:right w:val="none" w:sz="0" w:space="0" w:color="auto"/>
      </w:divBdr>
    </w:div>
    <w:div w:id="244264795">
      <w:bodyDiv w:val="1"/>
      <w:marLeft w:val="0"/>
      <w:marRight w:val="0"/>
      <w:marTop w:val="0"/>
      <w:marBottom w:val="0"/>
      <w:divBdr>
        <w:top w:val="none" w:sz="0" w:space="0" w:color="auto"/>
        <w:left w:val="none" w:sz="0" w:space="0" w:color="auto"/>
        <w:bottom w:val="none" w:sz="0" w:space="0" w:color="auto"/>
        <w:right w:val="none" w:sz="0" w:space="0" w:color="auto"/>
      </w:divBdr>
    </w:div>
    <w:div w:id="246499973">
      <w:bodyDiv w:val="1"/>
      <w:marLeft w:val="0"/>
      <w:marRight w:val="0"/>
      <w:marTop w:val="0"/>
      <w:marBottom w:val="0"/>
      <w:divBdr>
        <w:top w:val="none" w:sz="0" w:space="0" w:color="auto"/>
        <w:left w:val="none" w:sz="0" w:space="0" w:color="auto"/>
        <w:bottom w:val="none" w:sz="0" w:space="0" w:color="auto"/>
        <w:right w:val="none" w:sz="0" w:space="0" w:color="auto"/>
      </w:divBdr>
    </w:div>
    <w:div w:id="250089764">
      <w:bodyDiv w:val="1"/>
      <w:marLeft w:val="0"/>
      <w:marRight w:val="0"/>
      <w:marTop w:val="0"/>
      <w:marBottom w:val="0"/>
      <w:divBdr>
        <w:top w:val="none" w:sz="0" w:space="0" w:color="auto"/>
        <w:left w:val="none" w:sz="0" w:space="0" w:color="auto"/>
        <w:bottom w:val="none" w:sz="0" w:space="0" w:color="auto"/>
        <w:right w:val="none" w:sz="0" w:space="0" w:color="auto"/>
      </w:divBdr>
    </w:div>
    <w:div w:id="253831339">
      <w:bodyDiv w:val="1"/>
      <w:marLeft w:val="0"/>
      <w:marRight w:val="0"/>
      <w:marTop w:val="0"/>
      <w:marBottom w:val="0"/>
      <w:divBdr>
        <w:top w:val="none" w:sz="0" w:space="0" w:color="auto"/>
        <w:left w:val="none" w:sz="0" w:space="0" w:color="auto"/>
        <w:bottom w:val="none" w:sz="0" w:space="0" w:color="auto"/>
        <w:right w:val="none" w:sz="0" w:space="0" w:color="auto"/>
      </w:divBdr>
    </w:div>
    <w:div w:id="261111359">
      <w:bodyDiv w:val="1"/>
      <w:marLeft w:val="0"/>
      <w:marRight w:val="0"/>
      <w:marTop w:val="0"/>
      <w:marBottom w:val="0"/>
      <w:divBdr>
        <w:top w:val="none" w:sz="0" w:space="0" w:color="auto"/>
        <w:left w:val="none" w:sz="0" w:space="0" w:color="auto"/>
        <w:bottom w:val="none" w:sz="0" w:space="0" w:color="auto"/>
        <w:right w:val="none" w:sz="0" w:space="0" w:color="auto"/>
      </w:divBdr>
    </w:div>
    <w:div w:id="264728753">
      <w:bodyDiv w:val="1"/>
      <w:marLeft w:val="0"/>
      <w:marRight w:val="0"/>
      <w:marTop w:val="0"/>
      <w:marBottom w:val="0"/>
      <w:divBdr>
        <w:top w:val="none" w:sz="0" w:space="0" w:color="auto"/>
        <w:left w:val="none" w:sz="0" w:space="0" w:color="auto"/>
        <w:bottom w:val="none" w:sz="0" w:space="0" w:color="auto"/>
        <w:right w:val="none" w:sz="0" w:space="0" w:color="auto"/>
      </w:divBdr>
    </w:div>
    <w:div w:id="272060471">
      <w:bodyDiv w:val="1"/>
      <w:marLeft w:val="0"/>
      <w:marRight w:val="0"/>
      <w:marTop w:val="0"/>
      <w:marBottom w:val="0"/>
      <w:divBdr>
        <w:top w:val="none" w:sz="0" w:space="0" w:color="auto"/>
        <w:left w:val="none" w:sz="0" w:space="0" w:color="auto"/>
        <w:bottom w:val="none" w:sz="0" w:space="0" w:color="auto"/>
        <w:right w:val="none" w:sz="0" w:space="0" w:color="auto"/>
      </w:divBdr>
    </w:div>
    <w:div w:id="275915016">
      <w:bodyDiv w:val="1"/>
      <w:marLeft w:val="0"/>
      <w:marRight w:val="0"/>
      <w:marTop w:val="0"/>
      <w:marBottom w:val="0"/>
      <w:divBdr>
        <w:top w:val="none" w:sz="0" w:space="0" w:color="auto"/>
        <w:left w:val="none" w:sz="0" w:space="0" w:color="auto"/>
        <w:bottom w:val="none" w:sz="0" w:space="0" w:color="auto"/>
        <w:right w:val="none" w:sz="0" w:space="0" w:color="auto"/>
      </w:divBdr>
    </w:div>
    <w:div w:id="287513431">
      <w:bodyDiv w:val="1"/>
      <w:marLeft w:val="0"/>
      <w:marRight w:val="0"/>
      <w:marTop w:val="0"/>
      <w:marBottom w:val="0"/>
      <w:divBdr>
        <w:top w:val="none" w:sz="0" w:space="0" w:color="auto"/>
        <w:left w:val="none" w:sz="0" w:space="0" w:color="auto"/>
        <w:bottom w:val="none" w:sz="0" w:space="0" w:color="auto"/>
        <w:right w:val="none" w:sz="0" w:space="0" w:color="auto"/>
      </w:divBdr>
    </w:div>
    <w:div w:id="289022853">
      <w:bodyDiv w:val="1"/>
      <w:marLeft w:val="0"/>
      <w:marRight w:val="0"/>
      <w:marTop w:val="0"/>
      <w:marBottom w:val="0"/>
      <w:divBdr>
        <w:top w:val="none" w:sz="0" w:space="0" w:color="auto"/>
        <w:left w:val="none" w:sz="0" w:space="0" w:color="auto"/>
        <w:bottom w:val="none" w:sz="0" w:space="0" w:color="auto"/>
        <w:right w:val="none" w:sz="0" w:space="0" w:color="auto"/>
      </w:divBdr>
    </w:div>
    <w:div w:id="290137477">
      <w:bodyDiv w:val="1"/>
      <w:marLeft w:val="0"/>
      <w:marRight w:val="0"/>
      <w:marTop w:val="0"/>
      <w:marBottom w:val="0"/>
      <w:divBdr>
        <w:top w:val="none" w:sz="0" w:space="0" w:color="auto"/>
        <w:left w:val="none" w:sz="0" w:space="0" w:color="auto"/>
        <w:bottom w:val="none" w:sz="0" w:space="0" w:color="auto"/>
        <w:right w:val="none" w:sz="0" w:space="0" w:color="auto"/>
      </w:divBdr>
    </w:div>
    <w:div w:id="299505493">
      <w:bodyDiv w:val="1"/>
      <w:marLeft w:val="0"/>
      <w:marRight w:val="0"/>
      <w:marTop w:val="0"/>
      <w:marBottom w:val="0"/>
      <w:divBdr>
        <w:top w:val="none" w:sz="0" w:space="0" w:color="auto"/>
        <w:left w:val="none" w:sz="0" w:space="0" w:color="auto"/>
        <w:bottom w:val="none" w:sz="0" w:space="0" w:color="auto"/>
        <w:right w:val="none" w:sz="0" w:space="0" w:color="auto"/>
      </w:divBdr>
    </w:div>
    <w:div w:id="304552520">
      <w:bodyDiv w:val="1"/>
      <w:marLeft w:val="0"/>
      <w:marRight w:val="0"/>
      <w:marTop w:val="0"/>
      <w:marBottom w:val="0"/>
      <w:divBdr>
        <w:top w:val="none" w:sz="0" w:space="0" w:color="auto"/>
        <w:left w:val="none" w:sz="0" w:space="0" w:color="auto"/>
        <w:bottom w:val="none" w:sz="0" w:space="0" w:color="auto"/>
        <w:right w:val="none" w:sz="0" w:space="0" w:color="auto"/>
      </w:divBdr>
    </w:div>
    <w:div w:id="311369865">
      <w:bodyDiv w:val="1"/>
      <w:marLeft w:val="0"/>
      <w:marRight w:val="0"/>
      <w:marTop w:val="0"/>
      <w:marBottom w:val="0"/>
      <w:divBdr>
        <w:top w:val="none" w:sz="0" w:space="0" w:color="auto"/>
        <w:left w:val="none" w:sz="0" w:space="0" w:color="auto"/>
        <w:bottom w:val="none" w:sz="0" w:space="0" w:color="auto"/>
        <w:right w:val="none" w:sz="0" w:space="0" w:color="auto"/>
      </w:divBdr>
    </w:div>
    <w:div w:id="314261766">
      <w:bodyDiv w:val="1"/>
      <w:marLeft w:val="0"/>
      <w:marRight w:val="0"/>
      <w:marTop w:val="0"/>
      <w:marBottom w:val="0"/>
      <w:divBdr>
        <w:top w:val="none" w:sz="0" w:space="0" w:color="auto"/>
        <w:left w:val="none" w:sz="0" w:space="0" w:color="auto"/>
        <w:bottom w:val="none" w:sz="0" w:space="0" w:color="auto"/>
        <w:right w:val="none" w:sz="0" w:space="0" w:color="auto"/>
      </w:divBdr>
    </w:div>
    <w:div w:id="317151563">
      <w:bodyDiv w:val="1"/>
      <w:marLeft w:val="0"/>
      <w:marRight w:val="0"/>
      <w:marTop w:val="0"/>
      <w:marBottom w:val="0"/>
      <w:divBdr>
        <w:top w:val="none" w:sz="0" w:space="0" w:color="auto"/>
        <w:left w:val="none" w:sz="0" w:space="0" w:color="auto"/>
        <w:bottom w:val="none" w:sz="0" w:space="0" w:color="auto"/>
        <w:right w:val="none" w:sz="0" w:space="0" w:color="auto"/>
      </w:divBdr>
    </w:div>
    <w:div w:id="317851473">
      <w:bodyDiv w:val="1"/>
      <w:marLeft w:val="0"/>
      <w:marRight w:val="0"/>
      <w:marTop w:val="0"/>
      <w:marBottom w:val="0"/>
      <w:divBdr>
        <w:top w:val="none" w:sz="0" w:space="0" w:color="auto"/>
        <w:left w:val="none" w:sz="0" w:space="0" w:color="auto"/>
        <w:bottom w:val="none" w:sz="0" w:space="0" w:color="auto"/>
        <w:right w:val="none" w:sz="0" w:space="0" w:color="auto"/>
      </w:divBdr>
    </w:div>
    <w:div w:id="319505901">
      <w:bodyDiv w:val="1"/>
      <w:marLeft w:val="0"/>
      <w:marRight w:val="0"/>
      <w:marTop w:val="0"/>
      <w:marBottom w:val="0"/>
      <w:divBdr>
        <w:top w:val="none" w:sz="0" w:space="0" w:color="auto"/>
        <w:left w:val="none" w:sz="0" w:space="0" w:color="auto"/>
        <w:bottom w:val="none" w:sz="0" w:space="0" w:color="auto"/>
        <w:right w:val="none" w:sz="0" w:space="0" w:color="auto"/>
      </w:divBdr>
    </w:div>
    <w:div w:id="324435806">
      <w:bodyDiv w:val="1"/>
      <w:marLeft w:val="0"/>
      <w:marRight w:val="0"/>
      <w:marTop w:val="0"/>
      <w:marBottom w:val="0"/>
      <w:divBdr>
        <w:top w:val="none" w:sz="0" w:space="0" w:color="auto"/>
        <w:left w:val="none" w:sz="0" w:space="0" w:color="auto"/>
        <w:bottom w:val="none" w:sz="0" w:space="0" w:color="auto"/>
        <w:right w:val="none" w:sz="0" w:space="0" w:color="auto"/>
      </w:divBdr>
    </w:div>
    <w:div w:id="325986629">
      <w:bodyDiv w:val="1"/>
      <w:marLeft w:val="0"/>
      <w:marRight w:val="0"/>
      <w:marTop w:val="0"/>
      <w:marBottom w:val="0"/>
      <w:divBdr>
        <w:top w:val="none" w:sz="0" w:space="0" w:color="auto"/>
        <w:left w:val="none" w:sz="0" w:space="0" w:color="auto"/>
        <w:bottom w:val="none" w:sz="0" w:space="0" w:color="auto"/>
        <w:right w:val="none" w:sz="0" w:space="0" w:color="auto"/>
      </w:divBdr>
    </w:div>
    <w:div w:id="326976909">
      <w:bodyDiv w:val="1"/>
      <w:marLeft w:val="0"/>
      <w:marRight w:val="0"/>
      <w:marTop w:val="0"/>
      <w:marBottom w:val="0"/>
      <w:divBdr>
        <w:top w:val="none" w:sz="0" w:space="0" w:color="auto"/>
        <w:left w:val="none" w:sz="0" w:space="0" w:color="auto"/>
        <w:bottom w:val="none" w:sz="0" w:space="0" w:color="auto"/>
        <w:right w:val="none" w:sz="0" w:space="0" w:color="auto"/>
      </w:divBdr>
    </w:div>
    <w:div w:id="326981946">
      <w:bodyDiv w:val="1"/>
      <w:marLeft w:val="0"/>
      <w:marRight w:val="0"/>
      <w:marTop w:val="0"/>
      <w:marBottom w:val="0"/>
      <w:divBdr>
        <w:top w:val="none" w:sz="0" w:space="0" w:color="auto"/>
        <w:left w:val="none" w:sz="0" w:space="0" w:color="auto"/>
        <w:bottom w:val="none" w:sz="0" w:space="0" w:color="auto"/>
        <w:right w:val="none" w:sz="0" w:space="0" w:color="auto"/>
      </w:divBdr>
    </w:div>
    <w:div w:id="333530308">
      <w:bodyDiv w:val="1"/>
      <w:marLeft w:val="0"/>
      <w:marRight w:val="0"/>
      <w:marTop w:val="0"/>
      <w:marBottom w:val="0"/>
      <w:divBdr>
        <w:top w:val="none" w:sz="0" w:space="0" w:color="auto"/>
        <w:left w:val="none" w:sz="0" w:space="0" w:color="auto"/>
        <w:bottom w:val="none" w:sz="0" w:space="0" w:color="auto"/>
        <w:right w:val="none" w:sz="0" w:space="0" w:color="auto"/>
      </w:divBdr>
    </w:div>
    <w:div w:id="334186113">
      <w:bodyDiv w:val="1"/>
      <w:marLeft w:val="0"/>
      <w:marRight w:val="0"/>
      <w:marTop w:val="0"/>
      <w:marBottom w:val="0"/>
      <w:divBdr>
        <w:top w:val="none" w:sz="0" w:space="0" w:color="auto"/>
        <w:left w:val="none" w:sz="0" w:space="0" w:color="auto"/>
        <w:bottom w:val="none" w:sz="0" w:space="0" w:color="auto"/>
        <w:right w:val="none" w:sz="0" w:space="0" w:color="auto"/>
      </w:divBdr>
    </w:div>
    <w:div w:id="338316240">
      <w:bodyDiv w:val="1"/>
      <w:marLeft w:val="0"/>
      <w:marRight w:val="0"/>
      <w:marTop w:val="0"/>
      <w:marBottom w:val="0"/>
      <w:divBdr>
        <w:top w:val="none" w:sz="0" w:space="0" w:color="auto"/>
        <w:left w:val="none" w:sz="0" w:space="0" w:color="auto"/>
        <w:bottom w:val="none" w:sz="0" w:space="0" w:color="auto"/>
        <w:right w:val="none" w:sz="0" w:space="0" w:color="auto"/>
      </w:divBdr>
    </w:div>
    <w:div w:id="349721932">
      <w:bodyDiv w:val="1"/>
      <w:marLeft w:val="0"/>
      <w:marRight w:val="0"/>
      <w:marTop w:val="0"/>
      <w:marBottom w:val="0"/>
      <w:divBdr>
        <w:top w:val="none" w:sz="0" w:space="0" w:color="auto"/>
        <w:left w:val="none" w:sz="0" w:space="0" w:color="auto"/>
        <w:bottom w:val="none" w:sz="0" w:space="0" w:color="auto"/>
        <w:right w:val="none" w:sz="0" w:space="0" w:color="auto"/>
      </w:divBdr>
    </w:div>
    <w:div w:id="358244135">
      <w:bodyDiv w:val="1"/>
      <w:marLeft w:val="0"/>
      <w:marRight w:val="0"/>
      <w:marTop w:val="0"/>
      <w:marBottom w:val="0"/>
      <w:divBdr>
        <w:top w:val="none" w:sz="0" w:space="0" w:color="auto"/>
        <w:left w:val="none" w:sz="0" w:space="0" w:color="auto"/>
        <w:bottom w:val="none" w:sz="0" w:space="0" w:color="auto"/>
        <w:right w:val="none" w:sz="0" w:space="0" w:color="auto"/>
      </w:divBdr>
    </w:div>
    <w:div w:id="359622635">
      <w:bodyDiv w:val="1"/>
      <w:marLeft w:val="0"/>
      <w:marRight w:val="0"/>
      <w:marTop w:val="0"/>
      <w:marBottom w:val="0"/>
      <w:divBdr>
        <w:top w:val="none" w:sz="0" w:space="0" w:color="auto"/>
        <w:left w:val="none" w:sz="0" w:space="0" w:color="auto"/>
        <w:bottom w:val="none" w:sz="0" w:space="0" w:color="auto"/>
        <w:right w:val="none" w:sz="0" w:space="0" w:color="auto"/>
      </w:divBdr>
    </w:div>
    <w:div w:id="363404164">
      <w:bodyDiv w:val="1"/>
      <w:marLeft w:val="0"/>
      <w:marRight w:val="0"/>
      <w:marTop w:val="0"/>
      <w:marBottom w:val="0"/>
      <w:divBdr>
        <w:top w:val="none" w:sz="0" w:space="0" w:color="auto"/>
        <w:left w:val="none" w:sz="0" w:space="0" w:color="auto"/>
        <w:bottom w:val="none" w:sz="0" w:space="0" w:color="auto"/>
        <w:right w:val="none" w:sz="0" w:space="0" w:color="auto"/>
      </w:divBdr>
    </w:div>
    <w:div w:id="364067514">
      <w:bodyDiv w:val="1"/>
      <w:marLeft w:val="0"/>
      <w:marRight w:val="0"/>
      <w:marTop w:val="0"/>
      <w:marBottom w:val="0"/>
      <w:divBdr>
        <w:top w:val="none" w:sz="0" w:space="0" w:color="auto"/>
        <w:left w:val="none" w:sz="0" w:space="0" w:color="auto"/>
        <w:bottom w:val="none" w:sz="0" w:space="0" w:color="auto"/>
        <w:right w:val="none" w:sz="0" w:space="0" w:color="auto"/>
      </w:divBdr>
    </w:div>
    <w:div w:id="364675051">
      <w:bodyDiv w:val="1"/>
      <w:marLeft w:val="0"/>
      <w:marRight w:val="0"/>
      <w:marTop w:val="0"/>
      <w:marBottom w:val="0"/>
      <w:divBdr>
        <w:top w:val="none" w:sz="0" w:space="0" w:color="auto"/>
        <w:left w:val="none" w:sz="0" w:space="0" w:color="auto"/>
        <w:bottom w:val="none" w:sz="0" w:space="0" w:color="auto"/>
        <w:right w:val="none" w:sz="0" w:space="0" w:color="auto"/>
      </w:divBdr>
    </w:div>
    <w:div w:id="367725198">
      <w:bodyDiv w:val="1"/>
      <w:marLeft w:val="0"/>
      <w:marRight w:val="0"/>
      <w:marTop w:val="0"/>
      <w:marBottom w:val="0"/>
      <w:divBdr>
        <w:top w:val="none" w:sz="0" w:space="0" w:color="auto"/>
        <w:left w:val="none" w:sz="0" w:space="0" w:color="auto"/>
        <w:bottom w:val="none" w:sz="0" w:space="0" w:color="auto"/>
        <w:right w:val="none" w:sz="0" w:space="0" w:color="auto"/>
      </w:divBdr>
    </w:div>
    <w:div w:id="370692540">
      <w:bodyDiv w:val="1"/>
      <w:marLeft w:val="0"/>
      <w:marRight w:val="0"/>
      <w:marTop w:val="0"/>
      <w:marBottom w:val="0"/>
      <w:divBdr>
        <w:top w:val="none" w:sz="0" w:space="0" w:color="auto"/>
        <w:left w:val="none" w:sz="0" w:space="0" w:color="auto"/>
        <w:bottom w:val="none" w:sz="0" w:space="0" w:color="auto"/>
        <w:right w:val="none" w:sz="0" w:space="0" w:color="auto"/>
      </w:divBdr>
    </w:div>
    <w:div w:id="377167311">
      <w:bodyDiv w:val="1"/>
      <w:marLeft w:val="0"/>
      <w:marRight w:val="0"/>
      <w:marTop w:val="0"/>
      <w:marBottom w:val="0"/>
      <w:divBdr>
        <w:top w:val="none" w:sz="0" w:space="0" w:color="auto"/>
        <w:left w:val="none" w:sz="0" w:space="0" w:color="auto"/>
        <w:bottom w:val="none" w:sz="0" w:space="0" w:color="auto"/>
        <w:right w:val="none" w:sz="0" w:space="0" w:color="auto"/>
      </w:divBdr>
    </w:div>
    <w:div w:id="377978563">
      <w:bodyDiv w:val="1"/>
      <w:marLeft w:val="0"/>
      <w:marRight w:val="0"/>
      <w:marTop w:val="0"/>
      <w:marBottom w:val="0"/>
      <w:divBdr>
        <w:top w:val="none" w:sz="0" w:space="0" w:color="auto"/>
        <w:left w:val="none" w:sz="0" w:space="0" w:color="auto"/>
        <w:bottom w:val="none" w:sz="0" w:space="0" w:color="auto"/>
        <w:right w:val="none" w:sz="0" w:space="0" w:color="auto"/>
      </w:divBdr>
    </w:div>
    <w:div w:id="380325330">
      <w:bodyDiv w:val="1"/>
      <w:marLeft w:val="0"/>
      <w:marRight w:val="0"/>
      <w:marTop w:val="0"/>
      <w:marBottom w:val="0"/>
      <w:divBdr>
        <w:top w:val="none" w:sz="0" w:space="0" w:color="auto"/>
        <w:left w:val="none" w:sz="0" w:space="0" w:color="auto"/>
        <w:bottom w:val="none" w:sz="0" w:space="0" w:color="auto"/>
        <w:right w:val="none" w:sz="0" w:space="0" w:color="auto"/>
      </w:divBdr>
    </w:div>
    <w:div w:id="381516686">
      <w:bodyDiv w:val="1"/>
      <w:marLeft w:val="0"/>
      <w:marRight w:val="0"/>
      <w:marTop w:val="0"/>
      <w:marBottom w:val="0"/>
      <w:divBdr>
        <w:top w:val="none" w:sz="0" w:space="0" w:color="auto"/>
        <w:left w:val="none" w:sz="0" w:space="0" w:color="auto"/>
        <w:bottom w:val="none" w:sz="0" w:space="0" w:color="auto"/>
        <w:right w:val="none" w:sz="0" w:space="0" w:color="auto"/>
      </w:divBdr>
    </w:div>
    <w:div w:id="385566590">
      <w:bodyDiv w:val="1"/>
      <w:marLeft w:val="0"/>
      <w:marRight w:val="0"/>
      <w:marTop w:val="0"/>
      <w:marBottom w:val="0"/>
      <w:divBdr>
        <w:top w:val="none" w:sz="0" w:space="0" w:color="auto"/>
        <w:left w:val="none" w:sz="0" w:space="0" w:color="auto"/>
        <w:bottom w:val="none" w:sz="0" w:space="0" w:color="auto"/>
        <w:right w:val="none" w:sz="0" w:space="0" w:color="auto"/>
      </w:divBdr>
    </w:div>
    <w:div w:id="398331645">
      <w:bodyDiv w:val="1"/>
      <w:marLeft w:val="0"/>
      <w:marRight w:val="0"/>
      <w:marTop w:val="0"/>
      <w:marBottom w:val="0"/>
      <w:divBdr>
        <w:top w:val="none" w:sz="0" w:space="0" w:color="auto"/>
        <w:left w:val="none" w:sz="0" w:space="0" w:color="auto"/>
        <w:bottom w:val="none" w:sz="0" w:space="0" w:color="auto"/>
        <w:right w:val="none" w:sz="0" w:space="0" w:color="auto"/>
      </w:divBdr>
    </w:div>
    <w:div w:id="402526558">
      <w:bodyDiv w:val="1"/>
      <w:marLeft w:val="0"/>
      <w:marRight w:val="0"/>
      <w:marTop w:val="0"/>
      <w:marBottom w:val="0"/>
      <w:divBdr>
        <w:top w:val="none" w:sz="0" w:space="0" w:color="auto"/>
        <w:left w:val="none" w:sz="0" w:space="0" w:color="auto"/>
        <w:bottom w:val="none" w:sz="0" w:space="0" w:color="auto"/>
        <w:right w:val="none" w:sz="0" w:space="0" w:color="auto"/>
      </w:divBdr>
    </w:div>
    <w:div w:id="410930044">
      <w:bodyDiv w:val="1"/>
      <w:marLeft w:val="0"/>
      <w:marRight w:val="0"/>
      <w:marTop w:val="0"/>
      <w:marBottom w:val="0"/>
      <w:divBdr>
        <w:top w:val="none" w:sz="0" w:space="0" w:color="auto"/>
        <w:left w:val="none" w:sz="0" w:space="0" w:color="auto"/>
        <w:bottom w:val="none" w:sz="0" w:space="0" w:color="auto"/>
        <w:right w:val="none" w:sz="0" w:space="0" w:color="auto"/>
      </w:divBdr>
    </w:div>
    <w:div w:id="417213516">
      <w:bodyDiv w:val="1"/>
      <w:marLeft w:val="0"/>
      <w:marRight w:val="0"/>
      <w:marTop w:val="0"/>
      <w:marBottom w:val="0"/>
      <w:divBdr>
        <w:top w:val="none" w:sz="0" w:space="0" w:color="auto"/>
        <w:left w:val="none" w:sz="0" w:space="0" w:color="auto"/>
        <w:bottom w:val="none" w:sz="0" w:space="0" w:color="auto"/>
        <w:right w:val="none" w:sz="0" w:space="0" w:color="auto"/>
      </w:divBdr>
    </w:div>
    <w:div w:id="423301859">
      <w:bodyDiv w:val="1"/>
      <w:marLeft w:val="0"/>
      <w:marRight w:val="0"/>
      <w:marTop w:val="0"/>
      <w:marBottom w:val="0"/>
      <w:divBdr>
        <w:top w:val="none" w:sz="0" w:space="0" w:color="auto"/>
        <w:left w:val="none" w:sz="0" w:space="0" w:color="auto"/>
        <w:bottom w:val="none" w:sz="0" w:space="0" w:color="auto"/>
        <w:right w:val="none" w:sz="0" w:space="0" w:color="auto"/>
      </w:divBdr>
    </w:div>
    <w:div w:id="433673297">
      <w:bodyDiv w:val="1"/>
      <w:marLeft w:val="0"/>
      <w:marRight w:val="0"/>
      <w:marTop w:val="0"/>
      <w:marBottom w:val="0"/>
      <w:divBdr>
        <w:top w:val="none" w:sz="0" w:space="0" w:color="auto"/>
        <w:left w:val="none" w:sz="0" w:space="0" w:color="auto"/>
        <w:bottom w:val="none" w:sz="0" w:space="0" w:color="auto"/>
        <w:right w:val="none" w:sz="0" w:space="0" w:color="auto"/>
      </w:divBdr>
    </w:div>
    <w:div w:id="434642151">
      <w:bodyDiv w:val="1"/>
      <w:marLeft w:val="0"/>
      <w:marRight w:val="0"/>
      <w:marTop w:val="0"/>
      <w:marBottom w:val="0"/>
      <w:divBdr>
        <w:top w:val="none" w:sz="0" w:space="0" w:color="auto"/>
        <w:left w:val="none" w:sz="0" w:space="0" w:color="auto"/>
        <w:bottom w:val="none" w:sz="0" w:space="0" w:color="auto"/>
        <w:right w:val="none" w:sz="0" w:space="0" w:color="auto"/>
      </w:divBdr>
    </w:div>
    <w:div w:id="436797455">
      <w:bodyDiv w:val="1"/>
      <w:marLeft w:val="0"/>
      <w:marRight w:val="0"/>
      <w:marTop w:val="0"/>
      <w:marBottom w:val="0"/>
      <w:divBdr>
        <w:top w:val="none" w:sz="0" w:space="0" w:color="auto"/>
        <w:left w:val="none" w:sz="0" w:space="0" w:color="auto"/>
        <w:bottom w:val="none" w:sz="0" w:space="0" w:color="auto"/>
        <w:right w:val="none" w:sz="0" w:space="0" w:color="auto"/>
      </w:divBdr>
    </w:div>
    <w:div w:id="449857462">
      <w:bodyDiv w:val="1"/>
      <w:marLeft w:val="0"/>
      <w:marRight w:val="0"/>
      <w:marTop w:val="0"/>
      <w:marBottom w:val="0"/>
      <w:divBdr>
        <w:top w:val="none" w:sz="0" w:space="0" w:color="auto"/>
        <w:left w:val="none" w:sz="0" w:space="0" w:color="auto"/>
        <w:bottom w:val="none" w:sz="0" w:space="0" w:color="auto"/>
        <w:right w:val="none" w:sz="0" w:space="0" w:color="auto"/>
      </w:divBdr>
    </w:div>
    <w:div w:id="452871466">
      <w:bodyDiv w:val="1"/>
      <w:marLeft w:val="0"/>
      <w:marRight w:val="0"/>
      <w:marTop w:val="0"/>
      <w:marBottom w:val="0"/>
      <w:divBdr>
        <w:top w:val="none" w:sz="0" w:space="0" w:color="auto"/>
        <w:left w:val="none" w:sz="0" w:space="0" w:color="auto"/>
        <w:bottom w:val="none" w:sz="0" w:space="0" w:color="auto"/>
        <w:right w:val="none" w:sz="0" w:space="0" w:color="auto"/>
      </w:divBdr>
    </w:div>
    <w:div w:id="455607796">
      <w:bodyDiv w:val="1"/>
      <w:marLeft w:val="0"/>
      <w:marRight w:val="0"/>
      <w:marTop w:val="0"/>
      <w:marBottom w:val="0"/>
      <w:divBdr>
        <w:top w:val="none" w:sz="0" w:space="0" w:color="auto"/>
        <w:left w:val="none" w:sz="0" w:space="0" w:color="auto"/>
        <w:bottom w:val="none" w:sz="0" w:space="0" w:color="auto"/>
        <w:right w:val="none" w:sz="0" w:space="0" w:color="auto"/>
      </w:divBdr>
    </w:div>
    <w:div w:id="461385192">
      <w:bodyDiv w:val="1"/>
      <w:marLeft w:val="0"/>
      <w:marRight w:val="0"/>
      <w:marTop w:val="0"/>
      <w:marBottom w:val="0"/>
      <w:divBdr>
        <w:top w:val="none" w:sz="0" w:space="0" w:color="auto"/>
        <w:left w:val="none" w:sz="0" w:space="0" w:color="auto"/>
        <w:bottom w:val="none" w:sz="0" w:space="0" w:color="auto"/>
        <w:right w:val="none" w:sz="0" w:space="0" w:color="auto"/>
      </w:divBdr>
    </w:div>
    <w:div w:id="462113070">
      <w:bodyDiv w:val="1"/>
      <w:marLeft w:val="0"/>
      <w:marRight w:val="0"/>
      <w:marTop w:val="0"/>
      <w:marBottom w:val="0"/>
      <w:divBdr>
        <w:top w:val="none" w:sz="0" w:space="0" w:color="auto"/>
        <w:left w:val="none" w:sz="0" w:space="0" w:color="auto"/>
        <w:bottom w:val="none" w:sz="0" w:space="0" w:color="auto"/>
        <w:right w:val="none" w:sz="0" w:space="0" w:color="auto"/>
      </w:divBdr>
    </w:div>
    <w:div w:id="464740562">
      <w:bodyDiv w:val="1"/>
      <w:marLeft w:val="0"/>
      <w:marRight w:val="0"/>
      <w:marTop w:val="0"/>
      <w:marBottom w:val="0"/>
      <w:divBdr>
        <w:top w:val="none" w:sz="0" w:space="0" w:color="auto"/>
        <w:left w:val="none" w:sz="0" w:space="0" w:color="auto"/>
        <w:bottom w:val="none" w:sz="0" w:space="0" w:color="auto"/>
        <w:right w:val="none" w:sz="0" w:space="0" w:color="auto"/>
      </w:divBdr>
    </w:div>
    <w:div w:id="467749848">
      <w:bodyDiv w:val="1"/>
      <w:marLeft w:val="0"/>
      <w:marRight w:val="0"/>
      <w:marTop w:val="0"/>
      <w:marBottom w:val="0"/>
      <w:divBdr>
        <w:top w:val="none" w:sz="0" w:space="0" w:color="auto"/>
        <w:left w:val="none" w:sz="0" w:space="0" w:color="auto"/>
        <w:bottom w:val="none" w:sz="0" w:space="0" w:color="auto"/>
        <w:right w:val="none" w:sz="0" w:space="0" w:color="auto"/>
      </w:divBdr>
    </w:div>
    <w:div w:id="468599215">
      <w:bodyDiv w:val="1"/>
      <w:marLeft w:val="0"/>
      <w:marRight w:val="0"/>
      <w:marTop w:val="0"/>
      <w:marBottom w:val="0"/>
      <w:divBdr>
        <w:top w:val="none" w:sz="0" w:space="0" w:color="auto"/>
        <w:left w:val="none" w:sz="0" w:space="0" w:color="auto"/>
        <w:bottom w:val="none" w:sz="0" w:space="0" w:color="auto"/>
        <w:right w:val="none" w:sz="0" w:space="0" w:color="auto"/>
      </w:divBdr>
    </w:div>
    <w:div w:id="470027310">
      <w:bodyDiv w:val="1"/>
      <w:marLeft w:val="0"/>
      <w:marRight w:val="0"/>
      <w:marTop w:val="0"/>
      <w:marBottom w:val="0"/>
      <w:divBdr>
        <w:top w:val="none" w:sz="0" w:space="0" w:color="auto"/>
        <w:left w:val="none" w:sz="0" w:space="0" w:color="auto"/>
        <w:bottom w:val="none" w:sz="0" w:space="0" w:color="auto"/>
        <w:right w:val="none" w:sz="0" w:space="0" w:color="auto"/>
      </w:divBdr>
    </w:div>
    <w:div w:id="470681722">
      <w:bodyDiv w:val="1"/>
      <w:marLeft w:val="0"/>
      <w:marRight w:val="0"/>
      <w:marTop w:val="0"/>
      <w:marBottom w:val="0"/>
      <w:divBdr>
        <w:top w:val="none" w:sz="0" w:space="0" w:color="auto"/>
        <w:left w:val="none" w:sz="0" w:space="0" w:color="auto"/>
        <w:bottom w:val="none" w:sz="0" w:space="0" w:color="auto"/>
        <w:right w:val="none" w:sz="0" w:space="0" w:color="auto"/>
      </w:divBdr>
    </w:div>
    <w:div w:id="474566419">
      <w:bodyDiv w:val="1"/>
      <w:marLeft w:val="0"/>
      <w:marRight w:val="0"/>
      <w:marTop w:val="0"/>
      <w:marBottom w:val="0"/>
      <w:divBdr>
        <w:top w:val="none" w:sz="0" w:space="0" w:color="auto"/>
        <w:left w:val="none" w:sz="0" w:space="0" w:color="auto"/>
        <w:bottom w:val="none" w:sz="0" w:space="0" w:color="auto"/>
        <w:right w:val="none" w:sz="0" w:space="0" w:color="auto"/>
      </w:divBdr>
    </w:div>
    <w:div w:id="480316600">
      <w:bodyDiv w:val="1"/>
      <w:marLeft w:val="0"/>
      <w:marRight w:val="0"/>
      <w:marTop w:val="0"/>
      <w:marBottom w:val="0"/>
      <w:divBdr>
        <w:top w:val="none" w:sz="0" w:space="0" w:color="auto"/>
        <w:left w:val="none" w:sz="0" w:space="0" w:color="auto"/>
        <w:bottom w:val="none" w:sz="0" w:space="0" w:color="auto"/>
        <w:right w:val="none" w:sz="0" w:space="0" w:color="auto"/>
      </w:divBdr>
    </w:div>
    <w:div w:id="480855405">
      <w:bodyDiv w:val="1"/>
      <w:marLeft w:val="0"/>
      <w:marRight w:val="0"/>
      <w:marTop w:val="0"/>
      <w:marBottom w:val="0"/>
      <w:divBdr>
        <w:top w:val="none" w:sz="0" w:space="0" w:color="auto"/>
        <w:left w:val="none" w:sz="0" w:space="0" w:color="auto"/>
        <w:bottom w:val="none" w:sz="0" w:space="0" w:color="auto"/>
        <w:right w:val="none" w:sz="0" w:space="0" w:color="auto"/>
      </w:divBdr>
    </w:div>
    <w:div w:id="481195871">
      <w:bodyDiv w:val="1"/>
      <w:marLeft w:val="0"/>
      <w:marRight w:val="0"/>
      <w:marTop w:val="0"/>
      <w:marBottom w:val="0"/>
      <w:divBdr>
        <w:top w:val="none" w:sz="0" w:space="0" w:color="auto"/>
        <w:left w:val="none" w:sz="0" w:space="0" w:color="auto"/>
        <w:bottom w:val="none" w:sz="0" w:space="0" w:color="auto"/>
        <w:right w:val="none" w:sz="0" w:space="0" w:color="auto"/>
      </w:divBdr>
    </w:div>
    <w:div w:id="482044890">
      <w:bodyDiv w:val="1"/>
      <w:marLeft w:val="0"/>
      <w:marRight w:val="0"/>
      <w:marTop w:val="0"/>
      <w:marBottom w:val="0"/>
      <w:divBdr>
        <w:top w:val="none" w:sz="0" w:space="0" w:color="auto"/>
        <w:left w:val="none" w:sz="0" w:space="0" w:color="auto"/>
        <w:bottom w:val="none" w:sz="0" w:space="0" w:color="auto"/>
        <w:right w:val="none" w:sz="0" w:space="0" w:color="auto"/>
      </w:divBdr>
    </w:div>
    <w:div w:id="482621848">
      <w:bodyDiv w:val="1"/>
      <w:marLeft w:val="0"/>
      <w:marRight w:val="0"/>
      <w:marTop w:val="0"/>
      <w:marBottom w:val="0"/>
      <w:divBdr>
        <w:top w:val="none" w:sz="0" w:space="0" w:color="auto"/>
        <w:left w:val="none" w:sz="0" w:space="0" w:color="auto"/>
        <w:bottom w:val="none" w:sz="0" w:space="0" w:color="auto"/>
        <w:right w:val="none" w:sz="0" w:space="0" w:color="auto"/>
      </w:divBdr>
    </w:div>
    <w:div w:id="486166081">
      <w:bodyDiv w:val="1"/>
      <w:marLeft w:val="0"/>
      <w:marRight w:val="0"/>
      <w:marTop w:val="0"/>
      <w:marBottom w:val="0"/>
      <w:divBdr>
        <w:top w:val="none" w:sz="0" w:space="0" w:color="auto"/>
        <w:left w:val="none" w:sz="0" w:space="0" w:color="auto"/>
        <w:bottom w:val="none" w:sz="0" w:space="0" w:color="auto"/>
        <w:right w:val="none" w:sz="0" w:space="0" w:color="auto"/>
      </w:divBdr>
    </w:div>
    <w:div w:id="488637209">
      <w:bodyDiv w:val="1"/>
      <w:marLeft w:val="0"/>
      <w:marRight w:val="0"/>
      <w:marTop w:val="0"/>
      <w:marBottom w:val="0"/>
      <w:divBdr>
        <w:top w:val="none" w:sz="0" w:space="0" w:color="auto"/>
        <w:left w:val="none" w:sz="0" w:space="0" w:color="auto"/>
        <w:bottom w:val="none" w:sz="0" w:space="0" w:color="auto"/>
        <w:right w:val="none" w:sz="0" w:space="0" w:color="auto"/>
      </w:divBdr>
    </w:div>
    <w:div w:id="493760156">
      <w:bodyDiv w:val="1"/>
      <w:marLeft w:val="0"/>
      <w:marRight w:val="0"/>
      <w:marTop w:val="0"/>
      <w:marBottom w:val="0"/>
      <w:divBdr>
        <w:top w:val="none" w:sz="0" w:space="0" w:color="auto"/>
        <w:left w:val="none" w:sz="0" w:space="0" w:color="auto"/>
        <w:bottom w:val="none" w:sz="0" w:space="0" w:color="auto"/>
        <w:right w:val="none" w:sz="0" w:space="0" w:color="auto"/>
      </w:divBdr>
    </w:div>
    <w:div w:id="497354903">
      <w:bodyDiv w:val="1"/>
      <w:marLeft w:val="0"/>
      <w:marRight w:val="0"/>
      <w:marTop w:val="0"/>
      <w:marBottom w:val="0"/>
      <w:divBdr>
        <w:top w:val="none" w:sz="0" w:space="0" w:color="auto"/>
        <w:left w:val="none" w:sz="0" w:space="0" w:color="auto"/>
        <w:bottom w:val="none" w:sz="0" w:space="0" w:color="auto"/>
        <w:right w:val="none" w:sz="0" w:space="0" w:color="auto"/>
      </w:divBdr>
    </w:div>
    <w:div w:id="502360627">
      <w:bodyDiv w:val="1"/>
      <w:marLeft w:val="0"/>
      <w:marRight w:val="0"/>
      <w:marTop w:val="0"/>
      <w:marBottom w:val="0"/>
      <w:divBdr>
        <w:top w:val="none" w:sz="0" w:space="0" w:color="auto"/>
        <w:left w:val="none" w:sz="0" w:space="0" w:color="auto"/>
        <w:bottom w:val="none" w:sz="0" w:space="0" w:color="auto"/>
        <w:right w:val="none" w:sz="0" w:space="0" w:color="auto"/>
      </w:divBdr>
    </w:div>
    <w:div w:id="503591031">
      <w:bodyDiv w:val="1"/>
      <w:marLeft w:val="0"/>
      <w:marRight w:val="0"/>
      <w:marTop w:val="0"/>
      <w:marBottom w:val="0"/>
      <w:divBdr>
        <w:top w:val="none" w:sz="0" w:space="0" w:color="auto"/>
        <w:left w:val="none" w:sz="0" w:space="0" w:color="auto"/>
        <w:bottom w:val="none" w:sz="0" w:space="0" w:color="auto"/>
        <w:right w:val="none" w:sz="0" w:space="0" w:color="auto"/>
      </w:divBdr>
    </w:div>
    <w:div w:id="503741161">
      <w:bodyDiv w:val="1"/>
      <w:marLeft w:val="0"/>
      <w:marRight w:val="0"/>
      <w:marTop w:val="0"/>
      <w:marBottom w:val="0"/>
      <w:divBdr>
        <w:top w:val="none" w:sz="0" w:space="0" w:color="auto"/>
        <w:left w:val="none" w:sz="0" w:space="0" w:color="auto"/>
        <w:bottom w:val="none" w:sz="0" w:space="0" w:color="auto"/>
        <w:right w:val="none" w:sz="0" w:space="0" w:color="auto"/>
      </w:divBdr>
    </w:div>
    <w:div w:id="503781878">
      <w:bodyDiv w:val="1"/>
      <w:marLeft w:val="0"/>
      <w:marRight w:val="0"/>
      <w:marTop w:val="0"/>
      <w:marBottom w:val="0"/>
      <w:divBdr>
        <w:top w:val="none" w:sz="0" w:space="0" w:color="auto"/>
        <w:left w:val="none" w:sz="0" w:space="0" w:color="auto"/>
        <w:bottom w:val="none" w:sz="0" w:space="0" w:color="auto"/>
        <w:right w:val="none" w:sz="0" w:space="0" w:color="auto"/>
      </w:divBdr>
    </w:div>
    <w:div w:id="505480206">
      <w:bodyDiv w:val="1"/>
      <w:marLeft w:val="0"/>
      <w:marRight w:val="0"/>
      <w:marTop w:val="0"/>
      <w:marBottom w:val="0"/>
      <w:divBdr>
        <w:top w:val="none" w:sz="0" w:space="0" w:color="auto"/>
        <w:left w:val="none" w:sz="0" w:space="0" w:color="auto"/>
        <w:bottom w:val="none" w:sz="0" w:space="0" w:color="auto"/>
        <w:right w:val="none" w:sz="0" w:space="0" w:color="auto"/>
      </w:divBdr>
    </w:div>
    <w:div w:id="507643828">
      <w:bodyDiv w:val="1"/>
      <w:marLeft w:val="0"/>
      <w:marRight w:val="0"/>
      <w:marTop w:val="0"/>
      <w:marBottom w:val="0"/>
      <w:divBdr>
        <w:top w:val="none" w:sz="0" w:space="0" w:color="auto"/>
        <w:left w:val="none" w:sz="0" w:space="0" w:color="auto"/>
        <w:bottom w:val="none" w:sz="0" w:space="0" w:color="auto"/>
        <w:right w:val="none" w:sz="0" w:space="0" w:color="auto"/>
      </w:divBdr>
    </w:div>
    <w:div w:id="509375320">
      <w:bodyDiv w:val="1"/>
      <w:marLeft w:val="0"/>
      <w:marRight w:val="0"/>
      <w:marTop w:val="0"/>
      <w:marBottom w:val="0"/>
      <w:divBdr>
        <w:top w:val="none" w:sz="0" w:space="0" w:color="auto"/>
        <w:left w:val="none" w:sz="0" w:space="0" w:color="auto"/>
        <w:bottom w:val="none" w:sz="0" w:space="0" w:color="auto"/>
        <w:right w:val="none" w:sz="0" w:space="0" w:color="auto"/>
      </w:divBdr>
    </w:div>
    <w:div w:id="516234567">
      <w:bodyDiv w:val="1"/>
      <w:marLeft w:val="0"/>
      <w:marRight w:val="0"/>
      <w:marTop w:val="0"/>
      <w:marBottom w:val="0"/>
      <w:divBdr>
        <w:top w:val="none" w:sz="0" w:space="0" w:color="auto"/>
        <w:left w:val="none" w:sz="0" w:space="0" w:color="auto"/>
        <w:bottom w:val="none" w:sz="0" w:space="0" w:color="auto"/>
        <w:right w:val="none" w:sz="0" w:space="0" w:color="auto"/>
      </w:divBdr>
    </w:div>
    <w:div w:id="521014012">
      <w:bodyDiv w:val="1"/>
      <w:marLeft w:val="0"/>
      <w:marRight w:val="0"/>
      <w:marTop w:val="0"/>
      <w:marBottom w:val="0"/>
      <w:divBdr>
        <w:top w:val="none" w:sz="0" w:space="0" w:color="auto"/>
        <w:left w:val="none" w:sz="0" w:space="0" w:color="auto"/>
        <w:bottom w:val="none" w:sz="0" w:space="0" w:color="auto"/>
        <w:right w:val="none" w:sz="0" w:space="0" w:color="auto"/>
      </w:divBdr>
    </w:div>
    <w:div w:id="526799621">
      <w:bodyDiv w:val="1"/>
      <w:marLeft w:val="0"/>
      <w:marRight w:val="0"/>
      <w:marTop w:val="0"/>
      <w:marBottom w:val="0"/>
      <w:divBdr>
        <w:top w:val="none" w:sz="0" w:space="0" w:color="auto"/>
        <w:left w:val="none" w:sz="0" w:space="0" w:color="auto"/>
        <w:bottom w:val="none" w:sz="0" w:space="0" w:color="auto"/>
        <w:right w:val="none" w:sz="0" w:space="0" w:color="auto"/>
      </w:divBdr>
    </w:div>
    <w:div w:id="529685899">
      <w:bodyDiv w:val="1"/>
      <w:marLeft w:val="0"/>
      <w:marRight w:val="0"/>
      <w:marTop w:val="0"/>
      <w:marBottom w:val="0"/>
      <w:divBdr>
        <w:top w:val="none" w:sz="0" w:space="0" w:color="auto"/>
        <w:left w:val="none" w:sz="0" w:space="0" w:color="auto"/>
        <w:bottom w:val="none" w:sz="0" w:space="0" w:color="auto"/>
        <w:right w:val="none" w:sz="0" w:space="0" w:color="auto"/>
      </w:divBdr>
    </w:div>
    <w:div w:id="540555285">
      <w:bodyDiv w:val="1"/>
      <w:marLeft w:val="0"/>
      <w:marRight w:val="0"/>
      <w:marTop w:val="0"/>
      <w:marBottom w:val="0"/>
      <w:divBdr>
        <w:top w:val="none" w:sz="0" w:space="0" w:color="auto"/>
        <w:left w:val="none" w:sz="0" w:space="0" w:color="auto"/>
        <w:bottom w:val="none" w:sz="0" w:space="0" w:color="auto"/>
        <w:right w:val="none" w:sz="0" w:space="0" w:color="auto"/>
      </w:divBdr>
    </w:div>
    <w:div w:id="546644442">
      <w:bodyDiv w:val="1"/>
      <w:marLeft w:val="0"/>
      <w:marRight w:val="0"/>
      <w:marTop w:val="0"/>
      <w:marBottom w:val="0"/>
      <w:divBdr>
        <w:top w:val="none" w:sz="0" w:space="0" w:color="auto"/>
        <w:left w:val="none" w:sz="0" w:space="0" w:color="auto"/>
        <w:bottom w:val="none" w:sz="0" w:space="0" w:color="auto"/>
        <w:right w:val="none" w:sz="0" w:space="0" w:color="auto"/>
      </w:divBdr>
    </w:div>
    <w:div w:id="547685082">
      <w:bodyDiv w:val="1"/>
      <w:marLeft w:val="0"/>
      <w:marRight w:val="0"/>
      <w:marTop w:val="0"/>
      <w:marBottom w:val="0"/>
      <w:divBdr>
        <w:top w:val="none" w:sz="0" w:space="0" w:color="auto"/>
        <w:left w:val="none" w:sz="0" w:space="0" w:color="auto"/>
        <w:bottom w:val="none" w:sz="0" w:space="0" w:color="auto"/>
        <w:right w:val="none" w:sz="0" w:space="0" w:color="auto"/>
      </w:divBdr>
    </w:div>
    <w:div w:id="559437351">
      <w:bodyDiv w:val="1"/>
      <w:marLeft w:val="0"/>
      <w:marRight w:val="0"/>
      <w:marTop w:val="0"/>
      <w:marBottom w:val="0"/>
      <w:divBdr>
        <w:top w:val="none" w:sz="0" w:space="0" w:color="auto"/>
        <w:left w:val="none" w:sz="0" w:space="0" w:color="auto"/>
        <w:bottom w:val="none" w:sz="0" w:space="0" w:color="auto"/>
        <w:right w:val="none" w:sz="0" w:space="0" w:color="auto"/>
      </w:divBdr>
    </w:div>
    <w:div w:id="567884439">
      <w:bodyDiv w:val="1"/>
      <w:marLeft w:val="0"/>
      <w:marRight w:val="0"/>
      <w:marTop w:val="0"/>
      <w:marBottom w:val="0"/>
      <w:divBdr>
        <w:top w:val="none" w:sz="0" w:space="0" w:color="auto"/>
        <w:left w:val="none" w:sz="0" w:space="0" w:color="auto"/>
        <w:bottom w:val="none" w:sz="0" w:space="0" w:color="auto"/>
        <w:right w:val="none" w:sz="0" w:space="0" w:color="auto"/>
      </w:divBdr>
    </w:div>
    <w:div w:id="573046963">
      <w:bodyDiv w:val="1"/>
      <w:marLeft w:val="0"/>
      <w:marRight w:val="0"/>
      <w:marTop w:val="0"/>
      <w:marBottom w:val="0"/>
      <w:divBdr>
        <w:top w:val="none" w:sz="0" w:space="0" w:color="auto"/>
        <w:left w:val="none" w:sz="0" w:space="0" w:color="auto"/>
        <w:bottom w:val="none" w:sz="0" w:space="0" w:color="auto"/>
        <w:right w:val="none" w:sz="0" w:space="0" w:color="auto"/>
      </w:divBdr>
    </w:div>
    <w:div w:id="576940311">
      <w:bodyDiv w:val="1"/>
      <w:marLeft w:val="0"/>
      <w:marRight w:val="0"/>
      <w:marTop w:val="0"/>
      <w:marBottom w:val="0"/>
      <w:divBdr>
        <w:top w:val="none" w:sz="0" w:space="0" w:color="auto"/>
        <w:left w:val="none" w:sz="0" w:space="0" w:color="auto"/>
        <w:bottom w:val="none" w:sz="0" w:space="0" w:color="auto"/>
        <w:right w:val="none" w:sz="0" w:space="0" w:color="auto"/>
      </w:divBdr>
    </w:div>
    <w:div w:id="578904007">
      <w:bodyDiv w:val="1"/>
      <w:marLeft w:val="0"/>
      <w:marRight w:val="0"/>
      <w:marTop w:val="0"/>
      <w:marBottom w:val="0"/>
      <w:divBdr>
        <w:top w:val="none" w:sz="0" w:space="0" w:color="auto"/>
        <w:left w:val="none" w:sz="0" w:space="0" w:color="auto"/>
        <w:bottom w:val="none" w:sz="0" w:space="0" w:color="auto"/>
        <w:right w:val="none" w:sz="0" w:space="0" w:color="auto"/>
      </w:divBdr>
    </w:div>
    <w:div w:id="582492162">
      <w:bodyDiv w:val="1"/>
      <w:marLeft w:val="0"/>
      <w:marRight w:val="0"/>
      <w:marTop w:val="0"/>
      <w:marBottom w:val="0"/>
      <w:divBdr>
        <w:top w:val="none" w:sz="0" w:space="0" w:color="auto"/>
        <w:left w:val="none" w:sz="0" w:space="0" w:color="auto"/>
        <w:bottom w:val="none" w:sz="0" w:space="0" w:color="auto"/>
        <w:right w:val="none" w:sz="0" w:space="0" w:color="auto"/>
      </w:divBdr>
    </w:div>
    <w:div w:id="583612760">
      <w:bodyDiv w:val="1"/>
      <w:marLeft w:val="0"/>
      <w:marRight w:val="0"/>
      <w:marTop w:val="0"/>
      <w:marBottom w:val="0"/>
      <w:divBdr>
        <w:top w:val="none" w:sz="0" w:space="0" w:color="auto"/>
        <w:left w:val="none" w:sz="0" w:space="0" w:color="auto"/>
        <w:bottom w:val="none" w:sz="0" w:space="0" w:color="auto"/>
        <w:right w:val="none" w:sz="0" w:space="0" w:color="auto"/>
      </w:divBdr>
    </w:div>
    <w:div w:id="591550690">
      <w:bodyDiv w:val="1"/>
      <w:marLeft w:val="0"/>
      <w:marRight w:val="0"/>
      <w:marTop w:val="0"/>
      <w:marBottom w:val="0"/>
      <w:divBdr>
        <w:top w:val="none" w:sz="0" w:space="0" w:color="auto"/>
        <w:left w:val="none" w:sz="0" w:space="0" w:color="auto"/>
        <w:bottom w:val="none" w:sz="0" w:space="0" w:color="auto"/>
        <w:right w:val="none" w:sz="0" w:space="0" w:color="auto"/>
      </w:divBdr>
    </w:div>
    <w:div w:id="592471526">
      <w:bodyDiv w:val="1"/>
      <w:marLeft w:val="0"/>
      <w:marRight w:val="0"/>
      <w:marTop w:val="0"/>
      <w:marBottom w:val="0"/>
      <w:divBdr>
        <w:top w:val="none" w:sz="0" w:space="0" w:color="auto"/>
        <w:left w:val="none" w:sz="0" w:space="0" w:color="auto"/>
        <w:bottom w:val="none" w:sz="0" w:space="0" w:color="auto"/>
        <w:right w:val="none" w:sz="0" w:space="0" w:color="auto"/>
      </w:divBdr>
    </w:div>
    <w:div w:id="597174758">
      <w:bodyDiv w:val="1"/>
      <w:marLeft w:val="0"/>
      <w:marRight w:val="0"/>
      <w:marTop w:val="0"/>
      <w:marBottom w:val="0"/>
      <w:divBdr>
        <w:top w:val="none" w:sz="0" w:space="0" w:color="auto"/>
        <w:left w:val="none" w:sz="0" w:space="0" w:color="auto"/>
        <w:bottom w:val="none" w:sz="0" w:space="0" w:color="auto"/>
        <w:right w:val="none" w:sz="0" w:space="0" w:color="auto"/>
      </w:divBdr>
    </w:div>
    <w:div w:id="597258225">
      <w:bodyDiv w:val="1"/>
      <w:marLeft w:val="0"/>
      <w:marRight w:val="0"/>
      <w:marTop w:val="0"/>
      <w:marBottom w:val="0"/>
      <w:divBdr>
        <w:top w:val="none" w:sz="0" w:space="0" w:color="auto"/>
        <w:left w:val="none" w:sz="0" w:space="0" w:color="auto"/>
        <w:bottom w:val="none" w:sz="0" w:space="0" w:color="auto"/>
        <w:right w:val="none" w:sz="0" w:space="0" w:color="auto"/>
      </w:divBdr>
    </w:div>
    <w:div w:id="600798549">
      <w:bodyDiv w:val="1"/>
      <w:marLeft w:val="0"/>
      <w:marRight w:val="0"/>
      <w:marTop w:val="0"/>
      <w:marBottom w:val="0"/>
      <w:divBdr>
        <w:top w:val="none" w:sz="0" w:space="0" w:color="auto"/>
        <w:left w:val="none" w:sz="0" w:space="0" w:color="auto"/>
        <w:bottom w:val="none" w:sz="0" w:space="0" w:color="auto"/>
        <w:right w:val="none" w:sz="0" w:space="0" w:color="auto"/>
      </w:divBdr>
    </w:div>
    <w:div w:id="601718390">
      <w:bodyDiv w:val="1"/>
      <w:marLeft w:val="0"/>
      <w:marRight w:val="0"/>
      <w:marTop w:val="0"/>
      <w:marBottom w:val="0"/>
      <w:divBdr>
        <w:top w:val="none" w:sz="0" w:space="0" w:color="auto"/>
        <w:left w:val="none" w:sz="0" w:space="0" w:color="auto"/>
        <w:bottom w:val="none" w:sz="0" w:space="0" w:color="auto"/>
        <w:right w:val="none" w:sz="0" w:space="0" w:color="auto"/>
      </w:divBdr>
    </w:div>
    <w:div w:id="605117456">
      <w:bodyDiv w:val="1"/>
      <w:marLeft w:val="0"/>
      <w:marRight w:val="0"/>
      <w:marTop w:val="0"/>
      <w:marBottom w:val="0"/>
      <w:divBdr>
        <w:top w:val="none" w:sz="0" w:space="0" w:color="auto"/>
        <w:left w:val="none" w:sz="0" w:space="0" w:color="auto"/>
        <w:bottom w:val="none" w:sz="0" w:space="0" w:color="auto"/>
        <w:right w:val="none" w:sz="0" w:space="0" w:color="auto"/>
      </w:divBdr>
    </w:div>
    <w:div w:id="610630744">
      <w:bodyDiv w:val="1"/>
      <w:marLeft w:val="0"/>
      <w:marRight w:val="0"/>
      <w:marTop w:val="0"/>
      <w:marBottom w:val="0"/>
      <w:divBdr>
        <w:top w:val="none" w:sz="0" w:space="0" w:color="auto"/>
        <w:left w:val="none" w:sz="0" w:space="0" w:color="auto"/>
        <w:bottom w:val="none" w:sz="0" w:space="0" w:color="auto"/>
        <w:right w:val="none" w:sz="0" w:space="0" w:color="auto"/>
      </w:divBdr>
    </w:div>
    <w:div w:id="612371459">
      <w:bodyDiv w:val="1"/>
      <w:marLeft w:val="0"/>
      <w:marRight w:val="0"/>
      <w:marTop w:val="0"/>
      <w:marBottom w:val="0"/>
      <w:divBdr>
        <w:top w:val="none" w:sz="0" w:space="0" w:color="auto"/>
        <w:left w:val="none" w:sz="0" w:space="0" w:color="auto"/>
        <w:bottom w:val="none" w:sz="0" w:space="0" w:color="auto"/>
        <w:right w:val="none" w:sz="0" w:space="0" w:color="auto"/>
      </w:divBdr>
    </w:div>
    <w:div w:id="626349816">
      <w:bodyDiv w:val="1"/>
      <w:marLeft w:val="0"/>
      <w:marRight w:val="0"/>
      <w:marTop w:val="0"/>
      <w:marBottom w:val="0"/>
      <w:divBdr>
        <w:top w:val="none" w:sz="0" w:space="0" w:color="auto"/>
        <w:left w:val="none" w:sz="0" w:space="0" w:color="auto"/>
        <w:bottom w:val="none" w:sz="0" w:space="0" w:color="auto"/>
        <w:right w:val="none" w:sz="0" w:space="0" w:color="auto"/>
      </w:divBdr>
    </w:div>
    <w:div w:id="635841874">
      <w:bodyDiv w:val="1"/>
      <w:marLeft w:val="0"/>
      <w:marRight w:val="0"/>
      <w:marTop w:val="0"/>
      <w:marBottom w:val="0"/>
      <w:divBdr>
        <w:top w:val="none" w:sz="0" w:space="0" w:color="auto"/>
        <w:left w:val="none" w:sz="0" w:space="0" w:color="auto"/>
        <w:bottom w:val="none" w:sz="0" w:space="0" w:color="auto"/>
        <w:right w:val="none" w:sz="0" w:space="0" w:color="auto"/>
      </w:divBdr>
    </w:div>
    <w:div w:id="637884989">
      <w:bodyDiv w:val="1"/>
      <w:marLeft w:val="0"/>
      <w:marRight w:val="0"/>
      <w:marTop w:val="0"/>
      <w:marBottom w:val="0"/>
      <w:divBdr>
        <w:top w:val="none" w:sz="0" w:space="0" w:color="auto"/>
        <w:left w:val="none" w:sz="0" w:space="0" w:color="auto"/>
        <w:bottom w:val="none" w:sz="0" w:space="0" w:color="auto"/>
        <w:right w:val="none" w:sz="0" w:space="0" w:color="auto"/>
      </w:divBdr>
    </w:div>
    <w:div w:id="640816567">
      <w:bodyDiv w:val="1"/>
      <w:marLeft w:val="0"/>
      <w:marRight w:val="0"/>
      <w:marTop w:val="0"/>
      <w:marBottom w:val="0"/>
      <w:divBdr>
        <w:top w:val="none" w:sz="0" w:space="0" w:color="auto"/>
        <w:left w:val="none" w:sz="0" w:space="0" w:color="auto"/>
        <w:bottom w:val="none" w:sz="0" w:space="0" w:color="auto"/>
        <w:right w:val="none" w:sz="0" w:space="0" w:color="auto"/>
      </w:divBdr>
    </w:div>
    <w:div w:id="643124138">
      <w:bodyDiv w:val="1"/>
      <w:marLeft w:val="0"/>
      <w:marRight w:val="0"/>
      <w:marTop w:val="0"/>
      <w:marBottom w:val="0"/>
      <w:divBdr>
        <w:top w:val="none" w:sz="0" w:space="0" w:color="auto"/>
        <w:left w:val="none" w:sz="0" w:space="0" w:color="auto"/>
        <w:bottom w:val="none" w:sz="0" w:space="0" w:color="auto"/>
        <w:right w:val="none" w:sz="0" w:space="0" w:color="auto"/>
      </w:divBdr>
    </w:div>
    <w:div w:id="647975346">
      <w:bodyDiv w:val="1"/>
      <w:marLeft w:val="0"/>
      <w:marRight w:val="0"/>
      <w:marTop w:val="0"/>
      <w:marBottom w:val="0"/>
      <w:divBdr>
        <w:top w:val="none" w:sz="0" w:space="0" w:color="auto"/>
        <w:left w:val="none" w:sz="0" w:space="0" w:color="auto"/>
        <w:bottom w:val="none" w:sz="0" w:space="0" w:color="auto"/>
        <w:right w:val="none" w:sz="0" w:space="0" w:color="auto"/>
      </w:divBdr>
    </w:div>
    <w:div w:id="650405515">
      <w:bodyDiv w:val="1"/>
      <w:marLeft w:val="0"/>
      <w:marRight w:val="0"/>
      <w:marTop w:val="0"/>
      <w:marBottom w:val="0"/>
      <w:divBdr>
        <w:top w:val="none" w:sz="0" w:space="0" w:color="auto"/>
        <w:left w:val="none" w:sz="0" w:space="0" w:color="auto"/>
        <w:bottom w:val="none" w:sz="0" w:space="0" w:color="auto"/>
        <w:right w:val="none" w:sz="0" w:space="0" w:color="auto"/>
      </w:divBdr>
    </w:div>
    <w:div w:id="651251965">
      <w:bodyDiv w:val="1"/>
      <w:marLeft w:val="0"/>
      <w:marRight w:val="0"/>
      <w:marTop w:val="0"/>
      <w:marBottom w:val="0"/>
      <w:divBdr>
        <w:top w:val="none" w:sz="0" w:space="0" w:color="auto"/>
        <w:left w:val="none" w:sz="0" w:space="0" w:color="auto"/>
        <w:bottom w:val="none" w:sz="0" w:space="0" w:color="auto"/>
        <w:right w:val="none" w:sz="0" w:space="0" w:color="auto"/>
      </w:divBdr>
    </w:div>
    <w:div w:id="655110551">
      <w:bodyDiv w:val="1"/>
      <w:marLeft w:val="0"/>
      <w:marRight w:val="0"/>
      <w:marTop w:val="0"/>
      <w:marBottom w:val="0"/>
      <w:divBdr>
        <w:top w:val="none" w:sz="0" w:space="0" w:color="auto"/>
        <w:left w:val="none" w:sz="0" w:space="0" w:color="auto"/>
        <w:bottom w:val="none" w:sz="0" w:space="0" w:color="auto"/>
        <w:right w:val="none" w:sz="0" w:space="0" w:color="auto"/>
      </w:divBdr>
    </w:div>
    <w:div w:id="656764774">
      <w:bodyDiv w:val="1"/>
      <w:marLeft w:val="0"/>
      <w:marRight w:val="0"/>
      <w:marTop w:val="0"/>
      <w:marBottom w:val="0"/>
      <w:divBdr>
        <w:top w:val="none" w:sz="0" w:space="0" w:color="auto"/>
        <w:left w:val="none" w:sz="0" w:space="0" w:color="auto"/>
        <w:bottom w:val="none" w:sz="0" w:space="0" w:color="auto"/>
        <w:right w:val="none" w:sz="0" w:space="0" w:color="auto"/>
      </w:divBdr>
    </w:div>
    <w:div w:id="660275761">
      <w:bodyDiv w:val="1"/>
      <w:marLeft w:val="0"/>
      <w:marRight w:val="0"/>
      <w:marTop w:val="0"/>
      <w:marBottom w:val="0"/>
      <w:divBdr>
        <w:top w:val="none" w:sz="0" w:space="0" w:color="auto"/>
        <w:left w:val="none" w:sz="0" w:space="0" w:color="auto"/>
        <w:bottom w:val="none" w:sz="0" w:space="0" w:color="auto"/>
        <w:right w:val="none" w:sz="0" w:space="0" w:color="auto"/>
      </w:divBdr>
    </w:div>
    <w:div w:id="662323304">
      <w:bodyDiv w:val="1"/>
      <w:marLeft w:val="0"/>
      <w:marRight w:val="0"/>
      <w:marTop w:val="0"/>
      <w:marBottom w:val="0"/>
      <w:divBdr>
        <w:top w:val="none" w:sz="0" w:space="0" w:color="auto"/>
        <w:left w:val="none" w:sz="0" w:space="0" w:color="auto"/>
        <w:bottom w:val="none" w:sz="0" w:space="0" w:color="auto"/>
        <w:right w:val="none" w:sz="0" w:space="0" w:color="auto"/>
      </w:divBdr>
    </w:div>
    <w:div w:id="664286323">
      <w:bodyDiv w:val="1"/>
      <w:marLeft w:val="0"/>
      <w:marRight w:val="0"/>
      <w:marTop w:val="0"/>
      <w:marBottom w:val="0"/>
      <w:divBdr>
        <w:top w:val="none" w:sz="0" w:space="0" w:color="auto"/>
        <w:left w:val="none" w:sz="0" w:space="0" w:color="auto"/>
        <w:bottom w:val="none" w:sz="0" w:space="0" w:color="auto"/>
        <w:right w:val="none" w:sz="0" w:space="0" w:color="auto"/>
      </w:divBdr>
    </w:div>
    <w:div w:id="668408997">
      <w:bodyDiv w:val="1"/>
      <w:marLeft w:val="0"/>
      <w:marRight w:val="0"/>
      <w:marTop w:val="0"/>
      <w:marBottom w:val="0"/>
      <w:divBdr>
        <w:top w:val="none" w:sz="0" w:space="0" w:color="auto"/>
        <w:left w:val="none" w:sz="0" w:space="0" w:color="auto"/>
        <w:bottom w:val="none" w:sz="0" w:space="0" w:color="auto"/>
        <w:right w:val="none" w:sz="0" w:space="0" w:color="auto"/>
      </w:divBdr>
    </w:div>
    <w:div w:id="668754063">
      <w:bodyDiv w:val="1"/>
      <w:marLeft w:val="0"/>
      <w:marRight w:val="0"/>
      <w:marTop w:val="0"/>
      <w:marBottom w:val="0"/>
      <w:divBdr>
        <w:top w:val="none" w:sz="0" w:space="0" w:color="auto"/>
        <w:left w:val="none" w:sz="0" w:space="0" w:color="auto"/>
        <w:bottom w:val="none" w:sz="0" w:space="0" w:color="auto"/>
        <w:right w:val="none" w:sz="0" w:space="0" w:color="auto"/>
      </w:divBdr>
    </w:div>
    <w:div w:id="682131147">
      <w:bodyDiv w:val="1"/>
      <w:marLeft w:val="0"/>
      <w:marRight w:val="0"/>
      <w:marTop w:val="0"/>
      <w:marBottom w:val="0"/>
      <w:divBdr>
        <w:top w:val="none" w:sz="0" w:space="0" w:color="auto"/>
        <w:left w:val="none" w:sz="0" w:space="0" w:color="auto"/>
        <w:bottom w:val="none" w:sz="0" w:space="0" w:color="auto"/>
        <w:right w:val="none" w:sz="0" w:space="0" w:color="auto"/>
      </w:divBdr>
    </w:div>
    <w:div w:id="686752193">
      <w:bodyDiv w:val="1"/>
      <w:marLeft w:val="0"/>
      <w:marRight w:val="0"/>
      <w:marTop w:val="0"/>
      <w:marBottom w:val="0"/>
      <w:divBdr>
        <w:top w:val="none" w:sz="0" w:space="0" w:color="auto"/>
        <w:left w:val="none" w:sz="0" w:space="0" w:color="auto"/>
        <w:bottom w:val="none" w:sz="0" w:space="0" w:color="auto"/>
        <w:right w:val="none" w:sz="0" w:space="0" w:color="auto"/>
      </w:divBdr>
    </w:div>
    <w:div w:id="689718487">
      <w:bodyDiv w:val="1"/>
      <w:marLeft w:val="0"/>
      <w:marRight w:val="0"/>
      <w:marTop w:val="0"/>
      <w:marBottom w:val="0"/>
      <w:divBdr>
        <w:top w:val="none" w:sz="0" w:space="0" w:color="auto"/>
        <w:left w:val="none" w:sz="0" w:space="0" w:color="auto"/>
        <w:bottom w:val="none" w:sz="0" w:space="0" w:color="auto"/>
        <w:right w:val="none" w:sz="0" w:space="0" w:color="auto"/>
      </w:divBdr>
    </w:div>
    <w:div w:id="691225740">
      <w:bodyDiv w:val="1"/>
      <w:marLeft w:val="0"/>
      <w:marRight w:val="0"/>
      <w:marTop w:val="0"/>
      <w:marBottom w:val="0"/>
      <w:divBdr>
        <w:top w:val="none" w:sz="0" w:space="0" w:color="auto"/>
        <w:left w:val="none" w:sz="0" w:space="0" w:color="auto"/>
        <w:bottom w:val="none" w:sz="0" w:space="0" w:color="auto"/>
        <w:right w:val="none" w:sz="0" w:space="0" w:color="auto"/>
      </w:divBdr>
    </w:div>
    <w:div w:id="696127699">
      <w:bodyDiv w:val="1"/>
      <w:marLeft w:val="0"/>
      <w:marRight w:val="0"/>
      <w:marTop w:val="0"/>
      <w:marBottom w:val="0"/>
      <w:divBdr>
        <w:top w:val="none" w:sz="0" w:space="0" w:color="auto"/>
        <w:left w:val="none" w:sz="0" w:space="0" w:color="auto"/>
        <w:bottom w:val="none" w:sz="0" w:space="0" w:color="auto"/>
        <w:right w:val="none" w:sz="0" w:space="0" w:color="auto"/>
      </w:divBdr>
    </w:div>
    <w:div w:id="696467462">
      <w:bodyDiv w:val="1"/>
      <w:marLeft w:val="0"/>
      <w:marRight w:val="0"/>
      <w:marTop w:val="0"/>
      <w:marBottom w:val="0"/>
      <w:divBdr>
        <w:top w:val="none" w:sz="0" w:space="0" w:color="auto"/>
        <w:left w:val="none" w:sz="0" w:space="0" w:color="auto"/>
        <w:bottom w:val="none" w:sz="0" w:space="0" w:color="auto"/>
        <w:right w:val="none" w:sz="0" w:space="0" w:color="auto"/>
      </w:divBdr>
    </w:div>
    <w:div w:id="699210054">
      <w:bodyDiv w:val="1"/>
      <w:marLeft w:val="0"/>
      <w:marRight w:val="0"/>
      <w:marTop w:val="0"/>
      <w:marBottom w:val="0"/>
      <w:divBdr>
        <w:top w:val="none" w:sz="0" w:space="0" w:color="auto"/>
        <w:left w:val="none" w:sz="0" w:space="0" w:color="auto"/>
        <w:bottom w:val="none" w:sz="0" w:space="0" w:color="auto"/>
        <w:right w:val="none" w:sz="0" w:space="0" w:color="auto"/>
      </w:divBdr>
    </w:div>
    <w:div w:id="702512160">
      <w:bodyDiv w:val="1"/>
      <w:marLeft w:val="0"/>
      <w:marRight w:val="0"/>
      <w:marTop w:val="0"/>
      <w:marBottom w:val="0"/>
      <w:divBdr>
        <w:top w:val="none" w:sz="0" w:space="0" w:color="auto"/>
        <w:left w:val="none" w:sz="0" w:space="0" w:color="auto"/>
        <w:bottom w:val="none" w:sz="0" w:space="0" w:color="auto"/>
        <w:right w:val="none" w:sz="0" w:space="0" w:color="auto"/>
      </w:divBdr>
    </w:div>
    <w:div w:id="704914859">
      <w:bodyDiv w:val="1"/>
      <w:marLeft w:val="0"/>
      <w:marRight w:val="0"/>
      <w:marTop w:val="0"/>
      <w:marBottom w:val="0"/>
      <w:divBdr>
        <w:top w:val="none" w:sz="0" w:space="0" w:color="auto"/>
        <w:left w:val="none" w:sz="0" w:space="0" w:color="auto"/>
        <w:bottom w:val="none" w:sz="0" w:space="0" w:color="auto"/>
        <w:right w:val="none" w:sz="0" w:space="0" w:color="auto"/>
      </w:divBdr>
    </w:div>
    <w:div w:id="705133855">
      <w:bodyDiv w:val="1"/>
      <w:marLeft w:val="0"/>
      <w:marRight w:val="0"/>
      <w:marTop w:val="0"/>
      <w:marBottom w:val="0"/>
      <w:divBdr>
        <w:top w:val="none" w:sz="0" w:space="0" w:color="auto"/>
        <w:left w:val="none" w:sz="0" w:space="0" w:color="auto"/>
        <w:bottom w:val="none" w:sz="0" w:space="0" w:color="auto"/>
        <w:right w:val="none" w:sz="0" w:space="0" w:color="auto"/>
      </w:divBdr>
    </w:div>
    <w:div w:id="709497630">
      <w:bodyDiv w:val="1"/>
      <w:marLeft w:val="0"/>
      <w:marRight w:val="0"/>
      <w:marTop w:val="0"/>
      <w:marBottom w:val="0"/>
      <w:divBdr>
        <w:top w:val="none" w:sz="0" w:space="0" w:color="auto"/>
        <w:left w:val="none" w:sz="0" w:space="0" w:color="auto"/>
        <w:bottom w:val="none" w:sz="0" w:space="0" w:color="auto"/>
        <w:right w:val="none" w:sz="0" w:space="0" w:color="auto"/>
      </w:divBdr>
    </w:div>
    <w:div w:id="710885181">
      <w:bodyDiv w:val="1"/>
      <w:marLeft w:val="0"/>
      <w:marRight w:val="0"/>
      <w:marTop w:val="0"/>
      <w:marBottom w:val="0"/>
      <w:divBdr>
        <w:top w:val="none" w:sz="0" w:space="0" w:color="auto"/>
        <w:left w:val="none" w:sz="0" w:space="0" w:color="auto"/>
        <w:bottom w:val="none" w:sz="0" w:space="0" w:color="auto"/>
        <w:right w:val="none" w:sz="0" w:space="0" w:color="auto"/>
      </w:divBdr>
    </w:div>
    <w:div w:id="716320995">
      <w:bodyDiv w:val="1"/>
      <w:marLeft w:val="0"/>
      <w:marRight w:val="0"/>
      <w:marTop w:val="0"/>
      <w:marBottom w:val="0"/>
      <w:divBdr>
        <w:top w:val="none" w:sz="0" w:space="0" w:color="auto"/>
        <w:left w:val="none" w:sz="0" w:space="0" w:color="auto"/>
        <w:bottom w:val="none" w:sz="0" w:space="0" w:color="auto"/>
        <w:right w:val="none" w:sz="0" w:space="0" w:color="auto"/>
      </w:divBdr>
    </w:div>
    <w:div w:id="722141294">
      <w:bodyDiv w:val="1"/>
      <w:marLeft w:val="0"/>
      <w:marRight w:val="0"/>
      <w:marTop w:val="0"/>
      <w:marBottom w:val="0"/>
      <w:divBdr>
        <w:top w:val="none" w:sz="0" w:space="0" w:color="auto"/>
        <w:left w:val="none" w:sz="0" w:space="0" w:color="auto"/>
        <w:bottom w:val="none" w:sz="0" w:space="0" w:color="auto"/>
        <w:right w:val="none" w:sz="0" w:space="0" w:color="auto"/>
      </w:divBdr>
    </w:div>
    <w:div w:id="723912672">
      <w:bodyDiv w:val="1"/>
      <w:marLeft w:val="0"/>
      <w:marRight w:val="0"/>
      <w:marTop w:val="0"/>
      <w:marBottom w:val="0"/>
      <w:divBdr>
        <w:top w:val="none" w:sz="0" w:space="0" w:color="auto"/>
        <w:left w:val="none" w:sz="0" w:space="0" w:color="auto"/>
        <w:bottom w:val="none" w:sz="0" w:space="0" w:color="auto"/>
        <w:right w:val="none" w:sz="0" w:space="0" w:color="auto"/>
      </w:divBdr>
    </w:div>
    <w:div w:id="728769891">
      <w:bodyDiv w:val="1"/>
      <w:marLeft w:val="0"/>
      <w:marRight w:val="0"/>
      <w:marTop w:val="0"/>
      <w:marBottom w:val="0"/>
      <w:divBdr>
        <w:top w:val="none" w:sz="0" w:space="0" w:color="auto"/>
        <w:left w:val="none" w:sz="0" w:space="0" w:color="auto"/>
        <w:bottom w:val="none" w:sz="0" w:space="0" w:color="auto"/>
        <w:right w:val="none" w:sz="0" w:space="0" w:color="auto"/>
      </w:divBdr>
    </w:div>
    <w:div w:id="738477491">
      <w:bodyDiv w:val="1"/>
      <w:marLeft w:val="0"/>
      <w:marRight w:val="0"/>
      <w:marTop w:val="0"/>
      <w:marBottom w:val="0"/>
      <w:divBdr>
        <w:top w:val="none" w:sz="0" w:space="0" w:color="auto"/>
        <w:left w:val="none" w:sz="0" w:space="0" w:color="auto"/>
        <w:bottom w:val="none" w:sz="0" w:space="0" w:color="auto"/>
        <w:right w:val="none" w:sz="0" w:space="0" w:color="auto"/>
      </w:divBdr>
    </w:div>
    <w:div w:id="742678716">
      <w:bodyDiv w:val="1"/>
      <w:marLeft w:val="0"/>
      <w:marRight w:val="0"/>
      <w:marTop w:val="0"/>
      <w:marBottom w:val="0"/>
      <w:divBdr>
        <w:top w:val="none" w:sz="0" w:space="0" w:color="auto"/>
        <w:left w:val="none" w:sz="0" w:space="0" w:color="auto"/>
        <w:bottom w:val="none" w:sz="0" w:space="0" w:color="auto"/>
        <w:right w:val="none" w:sz="0" w:space="0" w:color="auto"/>
      </w:divBdr>
    </w:div>
    <w:div w:id="758330309">
      <w:bodyDiv w:val="1"/>
      <w:marLeft w:val="0"/>
      <w:marRight w:val="0"/>
      <w:marTop w:val="0"/>
      <w:marBottom w:val="0"/>
      <w:divBdr>
        <w:top w:val="none" w:sz="0" w:space="0" w:color="auto"/>
        <w:left w:val="none" w:sz="0" w:space="0" w:color="auto"/>
        <w:bottom w:val="none" w:sz="0" w:space="0" w:color="auto"/>
        <w:right w:val="none" w:sz="0" w:space="0" w:color="auto"/>
      </w:divBdr>
    </w:div>
    <w:div w:id="760296772">
      <w:bodyDiv w:val="1"/>
      <w:marLeft w:val="0"/>
      <w:marRight w:val="0"/>
      <w:marTop w:val="0"/>
      <w:marBottom w:val="0"/>
      <w:divBdr>
        <w:top w:val="none" w:sz="0" w:space="0" w:color="auto"/>
        <w:left w:val="none" w:sz="0" w:space="0" w:color="auto"/>
        <w:bottom w:val="none" w:sz="0" w:space="0" w:color="auto"/>
        <w:right w:val="none" w:sz="0" w:space="0" w:color="auto"/>
      </w:divBdr>
    </w:div>
    <w:div w:id="764619980">
      <w:bodyDiv w:val="1"/>
      <w:marLeft w:val="0"/>
      <w:marRight w:val="0"/>
      <w:marTop w:val="0"/>
      <w:marBottom w:val="0"/>
      <w:divBdr>
        <w:top w:val="none" w:sz="0" w:space="0" w:color="auto"/>
        <w:left w:val="none" w:sz="0" w:space="0" w:color="auto"/>
        <w:bottom w:val="none" w:sz="0" w:space="0" w:color="auto"/>
        <w:right w:val="none" w:sz="0" w:space="0" w:color="auto"/>
      </w:divBdr>
    </w:div>
    <w:div w:id="765855060">
      <w:bodyDiv w:val="1"/>
      <w:marLeft w:val="0"/>
      <w:marRight w:val="0"/>
      <w:marTop w:val="0"/>
      <w:marBottom w:val="0"/>
      <w:divBdr>
        <w:top w:val="none" w:sz="0" w:space="0" w:color="auto"/>
        <w:left w:val="none" w:sz="0" w:space="0" w:color="auto"/>
        <w:bottom w:val="none" w:sz="0" w:space="0" w:color="auto"/>
        <w:right w:val="none" w:sz="0" w:space="0" w:color="auto"/>
      </w:divBdr>
    </w:div>
    <w:div w:id="780954176">
      <w:bodyDiv w:val="1"/>
      <w:marLeft w:val="0"/>
      <w:marRight w:val="0"/>
      <w:marTop w:val="0"/>
      <w:marBottom w:val="0"/>
      <w:divBdr>
        <w:top w:val="none" w:sz="0" w:space="0" w:color="auto"/>
        <w:left w:val="none" w:sz="0" w:space="0" w:color="auto"/>
        <w:bottom w:val="none" w:sz="0" w:space="0" w:color="auto"/>
        <w:right w:val="none" w:sz="0" w:space="0" w:color="auto"/>
      </w:divBdr>
    </w:div>
    <w:div w:id="786705321">
      <w:bodyDiv w:val="1"/>
      <w:marLeft w:val="0"/>
      <w:marRight w:val="0"/>
      <w:marTop w:val="0"/>
      <w:marBottom w:val="0"/>
      <w:divBdr>
        <w:top w:val="none" w:sz="0" w:space="0" w:color="auto"/>
        <w:left w:val="none" w:sz="0" w:space="0" w:color="auto"/>
        <w:bottom w:val="none" w:sz="0" w:space="0" w:color="auto"/>
        <w:right w:val="none" w:sz="0" w:space="0" w:color="auto"/>
      </w:divBdr>
    </w:div>
    <w:div w:id="786966786">
      <w:bodyDiv w:val="1"/>
      <w:marLeft w:val="0"/>
      <w:marRight w:val="0"/>
      <w:marTop w:val="0"/>
      <w:marBottom w:val="0"/>
      <w:divBdr>
        <w:top w:val="none" w:sz="0" w:space="0" w:color="auto"/>
        <w:left w:val="none" w:sz="0" w:space="0" w:color="auto"/>
        <w:bottom w:val="none" w:sz="0" w:space="0" w:color="auto"/>
        <w:right w:val="none" w:sz="0" w:space="0" w:color="auto"/>
      </w:divBdr>
    </w:div>
    <w:div w:id="789400905">
      <w:bodyDiv w:val="1"/>
      <w:marLeft w:val="0"/>
      <w:marRight w:val="0"/>
      <w:marTop w:val="0"/>
      <w:marBottom w:val="0"/>
      <w:divBdr>
        <w:top w:val="none" w:sz="0" w:space="0" w:color="auto"/>
        <w:left w:val="none" w:sz="0" w:space="0" w:color="auto"/>
        <w:bottom w:val="none" w:sz="0" w:space="0" w:color="auto"/>
        <w:right w:val="none" w:sz="0" w:space="0" w:color="auto"/>
      </w:divBdr>
    </w:div>
    <w:div w:id="797988532">
      <w:bodyDiv w:val="1"/>
      <w:marLeft w:val="0"/>
      <w:marRight w:val="0"/>
      <w:marTop w:val="0"/>
      <w:marBottom w:val="0"/>
      <w:divBdr>
        <w:top w:val="none" w:sz="0" w:space="0" w:color="auto"/>
        <w:left w:val="none" w:sz="0" w:space="0" w:color="auto"/>
        <w:bottom w:val="none" w:sz="0" w:space="0" w:color="auto"/>
        <w:right w:val="none" w:sz="0" w:space="0" w:color="auto"/>
      </w:divBdr>
    </w:div>
    <w:div w:id="799998634">
      <w:bodyDiv w:val="1"/>
      <w:marLeft w:val="0"/>
      <w:marRight w:val="0"/>
      <w:marTop w:val="0"/>
      <w:marBottom w:val="0"/>
      <w:divBdr>
        <w:top w:val="none" w:sz="0" w:space="0" w:color="auto"/>
        <w:left w:val="none" w:sz="0" w:space="0" w:color="auto"/>
        <w:bottom w:val="none" w:sz="0" w:space="0" w:color="auto"/>
        <w:right w:val="none" w:sz="0" w:space="0" w:color="auto"/>
      </w:divBdr>
    </w:div>
    <w:div w:id="801314601">
      <w:bodyDiv w:val="1"/>
      <w:marLeft w:val="0"/>
      <w:marRight w:val="0"/>
      <w:marTop w:val="0"/>
      <w:marBottom w:val="0"/>
      <w:divBdr>
        <w:top w:val="none" w:sz="0" w:space="0" w:color="auto"/>
        <w:left w:val="none" w:sz="0" w:space="0" w:color="auto"/>
        <w:bottom w:val="none" w:sz="0" w:space="0" w:color="auto"/>
        <w:right w:val="none" w:sz="0" w:space="0" w:color="auto"/>
      </w:divBdr>
    </w:div>
    <w:div w:id="808009638">
      <w:bodyDiv w:val="1"/>
      <w:marLeft w:val="0"/>
      <w:marRight w:val="0"/>
      <w:marTop w:val="0"/>
      <w:marBottom w:val="0"/>
      <w:divBdr>
        <w:top w:val="none" w:sz="0" w:space="0" w:color="auto"/>
        <w:left w:val="none" w:sz="0" w:space="0" w:color="auto"/>
        <w:bottom w:val="none" w:sz="0" w:space="0" w:color="auto"/>
        <w:right w:val="none" w:sz="0" w:space="0" w:color="auto"/>
      </w:divBdr>
    </w:div>
    <w:div w:id="811017503">
      <w:bodyDiv w:val="1"/>
      <w:marLeft w:val="0"/>
      <w:marRight w:val="0"/>
      <w:marTop w:val="0"/>
      <w:marBottom w:val="0"/>
      <w:divBdr>
        <w:top w:val="none" w:sz="0" w:space="0" w:color="auto"/>
        <w:left w:val="none" w:sz="0" w:space="0" w:color="auto"/>
        <w:bottom w:val="none" w:sz="0" w:space="0" w:color="auto"/>
        <w:right w:val="none" w:sz="0" w:space="0" w:color="auto"/>
      </w:divBdr>
    </w:div>
    <w:div w:id="814839606">
      <w:bodyDiv w:val="1"/>
      <w:marLeft w:val="0"/>
      <w:marRight w:val="0"/>
      <w:marTop w:val="0"/>
      <w:marBottom w:val="0"/>
      <w:divBdr>
        <w:top w:val="none" w:sz="0" w:space="0" w:color="auto"/>
        <w:left w:val="none" w:sz="0" w:space="0" w:color="auto"/>
        <w:bottom w:val="none" w:sz="0" w:space="0" w:color="auto"/>
        <w:right w:val="none" w:sz="0" w:space="0" w:color="auto"/>
      </w:divBdr>
    </w:div>
    <w:div w:id="815686376">
      <w:bodyDiv w:val="1"/>
      <w:marLeft w:val="0"/>
      <w:marRight w:val="0"/>
      <w:marTop w:val="0"/>
      <w:marBottom w:val="0"/>
      <w:divBdr>
        <w:top w:val="none" w:sz="0" w:space="0" w:color="auto"/>
        <w:left w:val="none" w:sz="0" w:space="0" w:color="auto"/>
        <w:bottom w:val="none" w:sz="0" w:space="0" w:color="auto"/>
        <w:right w:val="none" w:sz="0" w:space="0" w:color="auto"/>
      </w:divBdr>
    </w:div>
    <w:div w:id="816189395">
      <w:bodyDiv w:val="1"/>
      <w:marLeft w:val="0"/>
      <w:marRight w:val="0"/>
      <w:marTop w:val="0"/>
      <w:marBottom w:val="0"/>
      <w:divBdr>
        <w:top w:val="none" w:sz="0" w:space="0" w:color="auto"/>
        <w:left w:val="none" w:sz="0" w:space="0" w:color="auto"/>
        <w:bottom w:val="none" w:sz="0" w:space="0" w:color="auto"/>
        <w:right w:val="none" w:sz="0" w:space="0" w:color="auto"/>
      </w:divBdr>
    </w:div>
    <w:div w:id="826165840">
      <w:bodyDiv w:val="1"/>
      <w:marLeft w:val="0"/>
      <w:marRight w:val="0"/>
      <w:marTop w:val="0"/>
      <w:marBottom w:val="0"/>
      <w:divBdr>
        <w:top w:val="none" w:sz="0" w:space="0" w:color="auto"/>
        <w:left w:val="none" w:sz="0" w:space="0" w:color="auto"/>
        <w:bottom w:val="none" w:sz="0" w:space="0" w:color="auto"/>
        <w:right w:val="none" w:sz="0" w:space="0" w:color="auto"/>
      </w:divBdr>
    </w:div>
    <w:div w:id="830221361">
      <w:bodyDiv w:val="1"/>
      <w:marLeft w:val="0"/>
      <w:marRight w:val="0"/>
      <w:marTop w:val="0"/>
      <w:marBottom w:val="0"/>
      <w:divBdr>
        <w:top w:val="none" w:sz="0" w:space="0" w:color="auto"/>
        <w:left w:val="none" w:sz="0" w:space="0" w:color="auto"/>
        <w:bottom w:val="none" w:sz="0" w:space="0" w:color="auto"/>
        <w:right w:val="none" w:sz="0" w:space="0" w:color="auto"/>
      </w:divBdr>
    </w:div>
    <w:div w:id="830800115">
      <w:bodyDiv w:val="1"/>
      <w:marLeft w:val="0"/>
      <w:marRight w:val="0"/>
      <w:marTop w:val="0"/>
      <w:marBottom w:val="0"/>
      <w:divBdr>
        <w:top w:val="none" w:sz="0" w:space="0" w:color="auto"/>
        <w:left w:val="none" w:sz="0" w:space="0" w:color="auto"/>
        <w:bottom w:val="none" w:sz="0" w:space="0" w:color="auto"/>
        <w:right w:val="none" w:sz="0" w:space="0" w:color="auto"/>
      </w:divBdr>
    </w:div>
    <w:div w:id="835805380">
      <w:bodyDiv w:val="1"/>
      <w:marLeft w:val="0"/>
      <w:marRight w:val="0"/>
      <w:marTop w:val="0"/>
      <w:marBottom w:val="0"/>
      <w:divBdr>
        <w:top w:val="none" w:sz="0" w:space="0" w:color="auto"/>
        <w:left w:val="none" w:sz="0" w:space="0" w:color="auto"/>
        <w:bottom w:val="none" w:sz="0" w:space="0" w:color="auto"/>
        <w:right w:val="none" w:sz="0" w:space="0" w:color="auto"/>
      </w:divBdr>
    </w:div>
    <w:div w:id="837114738">
      <w:bodyDiv w:val="1"/>
      <w:marLeft w:val="0"/>
      <w:marRight w:val="0"/>
      <w:marTop w:val="0"/>
      <w:marBottom w:val="0"/>
      <w:divBdr>
        <w:top w:val="none" w:sz="0" w:space="0" w:color="auto"/>
        <w:left w:val="none" w:sz="0" w:space="0" w:color="auto"/>
        <w:bottom w:val="none" w:sz="0" w:space="0" w:color="auto"/>
        <w:right w:val="none" w:sz="0" w:space="0" w:color="auto"/>
      </w:divBdr>
    </w:div>
    <w:div w:id="842863806">
      <w:bodyDiv w:val="1"/>
      <w:marLeft w:val="0"/>
      <w:marRight w:val="0"/>
      <w:marTop w:val="0"/>
      <w:marBottom w:val="0"/>
      <w:divBdr>
        <w:top w:val="none" w:sz="0" w:space="0" w:color="auto"/>
        <w:left w:val="none" w:sz="0" w:space="0" w:color="auto"/>
        <w:bottom w:val="none" w:sz="0" w:space="0" w:color="auto"/>
        <w:right w:val="none" w:sz="0" w:space="0" w:color="auto"/>
      </w:divBdr>
    </w:div>
    <w:div w:id="843789760">
      <w:bodyDiv w:val="1"/>
      <w:marLeft w:val="0"/>
      <w:marRight w:val="0"/>
      <w:marTop w:val="0"/>
      <w:marBottom w:val="0"/>
      <w:divBdr>
        <w:top w:val="none" w:sz="0" w:space="0" w:color="auto"/>
        <w:left w:val="none" w:sz="0" w:space="0" w:color="auto"/>
        <w:bottom w:val="none" w:sz="0" w:space="0" w:color="auto"/>
        <w:right w:val="none" w:sz="0" w:space="0" w:color="auto"/>
      </w:divBdr>
    </w:div>
    <w:div w:id="846751303">
      <w:bodyDiv w:val="1"/>
      <w:marLeft w:val="0"/>
      <w:marRight w:val="0"/>
      <w:marTop w:val="0"/>
      <w:marBottom w:val="0"/>
      <w:divBdr>
        <w:top w:val="none" w:sz="0" w:space="0" w:color="auto"/>
        <w:left w:val="none" w:sz="0" w:space="0" w:color="auto"/>
        <w:bottom w:val="none" w:sz="0" w:space="0" w:color="auto"/>
        <w:right w:val="none" w:sz="0" w:space="0" w:color="auto"/>
      </w:divBdr>
    </w:div>
    <w:div w:id="852230493">
      <w:bodyDiv w:val="1"/>
      <w:marLeft w:val="0"/>
      <w:marRight w:val="0"/>
      <w:marTop w:val="0"/>
      <w:marBottom w:val="0"/>
      <w:divBdr>
        <w:top w:val="none" w:sz="0" w:space="0" w:color="auto"/>
        <w:left w:val="none" w:sz="0" w:space="0" w:color="auto"/>
        <w:bottom w:val="none" w:sz="0" w:space="0" w:color="auto"/>
        <w:right w:val="none" w:sz="0" w:space="0" w:color="auto"/>
      </w:divBdr>
    </w:div>
    <w:div w:id="852651793">
      <w:bodyDiv w:val="1"/>
      <w:marLeft w:val="0"/>
      <w:marRight w:val="0"/>
      <w:marTop w:val="0"/>
      <w:marBottom w:val="0"/>
      <w:divBdr>
        <w:top w:val="none" w:sz="0" w:space="0" w:color="auto"/>
        <w:left w:val="none" w:sz="0" w:space="0" w:color="auto"/>
        <w:bottom w:val="none" w:sz="0" w:space="0" w:color="auto"/>
        <w:right w:val="none" w:sz="0" w:space="0" w:color="auto"/>
      </w:divBdr>
    </w:div>
    <w:div w:id="857735929">
      <w:bodyDiv w:val="1"/>
      <w:marLeft w:val="0"/>
      <w:marRight w:val="0"/>
      <w:marTop w:val="0"/>
      <w:marBottom w:val="0"/>
      <w:divBdr>
        <w:top w:val="none" w:sz="0" w:space="0" w:color="auto"/>
        <w:left w:val="none" w:sz="0" w:space="0" w:color="auto"/>
        <w:bottom w:val="none" w:sz="0" w:space="0" w:color="auto"/>
        <w:right w:val="none" w:sz="0" w:space="0" w:color="auto"/>
      </w:divBdr>
    </w:div>
    <w:div w:id="858471132">
      <w:bodyDiv w:val="1"/>
      <w:marLeft w:val="0"/>
      <w:marRight w:val="0"/>
      <w:marTop w:val="0"/>
      <w:marBottom w:val="0"/>
      <w:divBdr>
        <w:top w:val="none" w:sz="0" w:space="0" w:color="auto"/>
        <w:left w:val="none" w:sz="0" w:space="0" w:color="auto"/>
        <w:bottom w:val="none" w:sz="0" w:space="0" w:color="auto"/>
        <w:right w:val="none" w:sz="0" w:space="0" w:color="auto"/>
      </w:divBdr>
    </w:div>
    <w:div w:id="860317975">
      <w:bodyDiv w:val="1"/>
      <w:marLeft w:val="0"/>
      <w:marRight w:val="0"/>
      <w:marTop w:val="0"/>
      <w:marBottom w:val="0"/>
      <w:divBdr>
        <w:top w:val="none" w:sz="0" w:space="0" w:color="auto"/>
        <w:left w:val="none" w:sz="0" w:space="0" w:color="auto"/>
        <w:bottom w:val="none" w:sz="0" w:space="0" w:color="auto"/>
        <w:right w:val="none" w:sz="0" w:space="0" w:color="auto"/>
      </w:divBdr>
    </w:div>
    <w:div w:id="866599780">
      <w:bodyDiv w:val="1"/>
      <w:marLeft w:val="0"/>
      <w:marRight w:val="0"/>
      <w:marTop w:val="0"/>
      <w:marBottom w:val="0"/>
      <w:divBdr>
        <w:top w:val="none" w:sz="0" w:space="0" w:color="auto"/>
        <w:left w:val="none" w:sz="0" w:space="0" w:color="auto"/>
        <w:bottom w:val="none" w:sz="0" w:space="0" w:color="auto"/>
        <w:right w:val="none" w:sz="0" w:space="0" w:color="auto"/>
      </w:divBdr>
    </w:div>
    <w:div w:id="866680297">
      <w:bodyDiv w:val="1"/>
      <w:marLeft w:val="0"/>
      <w:marRight w:val="0"/>
      <w:marTop w:val="0"/>
      <w:marBottom w:val="0"/>
      <w:divBdr>
        <w:top w:val="none" w:sz="0" w:space="0" w:color="auto"/>
        <w:left w:val="none" w:sz="0" w:space="0" w:color="auto"/>
        <w:bottom w:val="none" w:sz="0" w:space="0" w:color="auto"/>
        <w:right w:val="none" w:sz="0" w:space="0" w:color="auto"/>
      </w:divBdr>
    </w:div>
    <w:div w:id="870992569">
      <w:bodyDiv w:val="1"/>
      <w:marLeft w:val="0"/>
      <w:marRight w:val="0"/>
      <w:marTop w:val="0"/>
      <w:marBottom w:val="0"/>
      <w:divBdr>
        <w:top w:val="none" w:sz="0" w:space="0" w:color="auto"/>
        <w:left w:val="none" w:sz="0" w:space="0" w:color="auto"/>
        <w:bottom w:val="none" w:sz="0" w:space="0" w:color="auto"/>
        <w:right w:val="none" w:sz="0" w:space="0" w:color="auto"/>
      </w:divBdr>
    </w:div>
    <w:div w:id="873418986">
      <w:bodyDiv w:val="1"/>
      <w:marLeft w:val="0"/>
      <w:marRight w:val="0"/>
      <w:marTop w:val="0"/>
      <w:marBottom w:val="0"/>
      <w:divBdr>
        <w:top w:val="none" w:sz="0" w:space="0" w:color="auto"/>
        <w:left w:val="none" w:sz="0" w:space="0" w:color="auto"/>
        <w:bottom w:val="none" w:sz="0" w:space="0" w:color="auto"/>
        <w:right w:val="none" w:sz="0" w:space="0" w:color="auto"/>
      </w:divBdr>
    </w:div>
    <w:div w:id="874344974">
      <w:bodyDiv w:val="1"/>
      <w:marLeft w:val="0"/>
      <w:marRight w:val="0"/>
      <w:marTop w:val="0"/>
      <w:marBottom w:val="0"/>
      <w:divBdr>
        <w:top w:val="none" w:sz="0" w:space="0" w:color="auto"/>
        <w:left w:val="none" w:sz="0" w:space="0" w:color="auto"/>
        <w:bottom w:val="none" w:sz="0" w:space="0" w:color="auto"/>
        <w:right w:val="none" w:sz="0" w:space="0" w:color="auto"/>
      </w:divBdr>
    </w:div>
    <w:div w:id="877550645">
      <w:bodyDiv w:val="1"/>
      <w:marLeft w:val="0"/>
      <w:marRight w:val="0"/>
      <w:marTop w:val="0"/>
      <w:marBottom w:val="0"/>
      <w:divBdr>
        <w:top w:val="none" w:sz="0" w:space="0" w:color="auto"/>
        <w:left w:val="none" w:sz="0" w:space="0" w:color="auto"/>
        <w:bottom w:val="none" w:sz="0" w:space="0" w:color="auto"/>
        <w:right w:val="none" w:sz="0" w:space="0" w:color="auto"/>
      </w:divBdr>
    </w:div>
    <w:div w:id="877857049">
      <w:bodyDiv w:val="1"/>
      <w:marLeft w:val="0"/>
      <w:marRight w:val="0"/>
      <w:marTop w:val="0"/>
      <w:marBottom w:val="0"/>
      <w:divBdr>
        <w:top w:val="none" w:sz="0" w:space="0" w:color="auto"/>
        <w:left w:val="none" w:sz="0" w:space="0" w:color="auto"/>
        <w:bottom w:val="none" w:sz="0" w:space="0" w:color="auto"/>
        <w:right w:val="none" w:sz="0" w:space="0" w:color="auto"/>
      </w:divBdr>
    </w:div>
    <w:div w:id="878974436">
      <w:bodyDiv w:val="1"/>
      <w:marLeft w:val="0"/>
      <w:marRight w:val="0"/>
      <w:marTop w:val="0"/>
      <w:marBottom w:val="0"/>
      <w:divBdr>
        <w:top w:val="none" w:sz="0" w:space="0" w:color="auto"/>
        <w:left w:val="none" w:sz="0" w:space="0" w:color="auto"/>
        <w:bottom w:val="none" w:sz="0" w:space="0" w:color="auto"/>
        <w:right w:val="none" w:sz="0" w:space="0" w:color="auto"/>
      </w:divBdr>
    </w:div>
    <w:div w:id="883251209">
      <w:bodyDiv w:val="1"/>
      <w:marLeft w:val="0"/>
      <w:marRight w:val="0"/>
      <w:marTop w:val="0"/>
      <w:marBottom w:val="0"/>
      <w:divBdr>
        <w:top w:val="none" w:sz="0" w:space="0" w:color="auto"/>
        <w:left w:val="none" w:sz="0" w:space="0" w:color="auto"/>
        <w:bottom w:val="none" w:sz="0" w:space="0" w:color="auto"/>
        <w:right w:val="none" w:sz="0" w:space="0" w:color="auto"/>
      </w:divBdr>
    </w:div>
    <w:div w:id="885798109">
      <w:bodyDiv w:val="1"/>
      <w:marLeft w:val="0"/>
      <w:marRight w:val="0"/>
      <w:marTop w:val="0"/>
      <w:marBottom w:val="0"/>
      <w:divBdr>
        <w:top w:val="none" w:sz="0" w:space="0" w:color="auto"/>
        <w:left w:val="none" w:sz="0" w:space="0" w:color="auto"/>
        <w:bottom w:val="none" w:sz="0" w:space="0" w:color="auto"/>
        <w:right w:val="none" w:sz="0" w:space="0" w:color="auto"/>
      </w:divBdr>
    </w:div>
    <w:div w:id="887837429">
      <w:bodyDiv w:val="1"/>
      <w:marLeft w:val="0"/>
      <w:marRight w:val="0"/>
      <w:marTop w:val="0"/>
      <w:marBottom w:val="0"/>
      <w:divBdr>
        <w:top w:val="none" w:sz="0" w:space="0" w:color="auto"/>
        <w:left w:val="none" w:sz="0" w:space="0" w:color="auto"/>
        <w:bottom w:val="none" w:sz="0" w:space="0" w:color="auto"/>
        <w:right w:val="none" w:sz="0" w:space="0" w:color="auto"/>
      </w:divBdr>
    </w:div>
    <w:div w:id="888104628">
      <w:bodyDiv w:val="1"/>
      <w:marLeft w:val="0"/>
      <w:marRight w:val="0"/>
      <w:marTop w:val="0"/>
      <w:marBottom w:val="0"/>
      <w:divBdr>
        <w:top w:val="none" w:sz="0" w:space="0" w:color="auto"/>
        <w:left w:val="none" w:sz="0" w:space="0" w:color="auto"/>
        <w:bottom w:val="none" w:sz="0" w:space="0" w:color="auto"/>
        <w:right w:val="none" w:sz="0" w:space="0" w:color="auto"/>
      </w:divBdr>
    </w:div>
    <w:div w:id="889414290">
      <w:bodyDiv w:val="1"/>
      <w:marLeft w:val="0"/>
      <w:marRight w:val="0"/>
      <w:marTop w:val="0"/>
      <w:marBottom w:val="0"/>
      <w:divBdr>
        <w:top w:val="none" w:sz="0" w:space="0" w:color="auto"/>
        <w:left w:val="none" w:sz="0" w:space="0" w:color="auto"/>
        <w:bottom w:val="none" w:sz="0" w:space="0" w:color="auto"/>
        <w:right w:val="none" w:sz="0" w:space="0" w:color="auto"/>
      </w:divBdr>
    </w:div>
    <w:div w:id="889849740">
      <w:bodyDiv w:val="1"/>
      <w:marLeft w:val="0"/>
      <w:marRight w:val="0"/>
      <w:marTop w:val="0"/>
      <w:marBottom w:val="0"/>
      <w:divBdr>
        <w:top w:val="none" w:sz="0" w:space="0" w:color="auto"/>
        <w:left w:val="none" w:sz="0" w:space="0" w:color="auto"/>
        <w:bottom w:val="none" w:sz="0" w:space="0" w:color="auto"/>
        <w:right w:val="none" w:sz="0" w:space="0" w:color="auto"/>
      </w:divBdr>
    </w:div>
    <w:div w:id="891576905">
      <w:bodyDiv w:val="1"/>
      <w:marLeft w:val="0"/>
      <w:marRight w:val="0"/>
      <w:marTop w:val="0"/>
      <w:marBottom w:val="0"/>
      <w:divBdr>
        <w:top w:val="none" w:sz="0" w:space="0" w:color="auto"/>
        <w:left w:val="none" w:sz="0" w:space="0" w:color="auto"/>
        <w:bottom w:val="none" w:sz="0" w:space="0" w:color="auto"/>
        <w:right w:val="none" w:sz="0" w:space="0" w:color="auto"/>
      </w:divBdr>
    </w:div>
    <w:div w:id="895698531">
      <w:bodyDiv w:val="1"/>
      <w:marLeft w:val="0"/>
      <w:marRight w:val="0"/>
      <w:marTop w:val="0"/>
      <w:marBottom w:val="0"/>
      <w:divBdr>
        <w:top w:val="none" w:sz="0" w:space="0" w:color="auto"/>
        <w:left w:val="none" w:sz="0" w:space="0" w:color="auto"/>
        <w:bottom w:val="none" w:sz="0" w:space="0" w:color="auto"/>
        <w:right w:val="none" w:sz="0" w:space="0" w:color="auto"/>
      </w:divBdr>
    </w:div>
    <w:div w:id="902567150">
      <w:bodyDiv w:val="1"/>
      <w:marLeft w:val="0"/>
      <w:marRight w:val="0"/>
      <w:marTop w:val="0"/>
      <w:marBottom w:val="0"/>
      <w:divBdr>
        <w:top w:val="none" w:sz="0" w:space="0" w:color="auto"/>
        <w:left w:val="none" w:sz="0" w:space="0" w:color="auto"/>
        <w:bottom w:val="none" w:sz="0" w:space="0" w:color="auto"/>
        <w:right w:val="none" w:sz="0" w:space="0" w:color="auto"/>
      </w:divBdr>
    </w:div>
    <w:div w:id="906454184">
      <w:bodyDiv w:val="1"/>
      <w:marLeft w:val="0"/>
      <w:marRight w:val="0"/>
      <w:marTop w:val="0"/>
      <w:marBottom w:val="0"/>
      <w:divBdr>
        <w:top w:val="none" w:sz="0" w:space="0" w:color="auto"/>
        <w:left w:val="none" w:sz="0" w:space="0" w:color="auto"/>
        <w:bottom w:val="none" w:sz="0" w:space="0" w:color="auto"/>
        <w:right w:val="none" w:sz="0" w:space="0" w:color="auto"/>
      </w:divBdr>
    </w:div>
    <w:div w:id="906916975">
      <w:bodyDiv w:val="1"/>
      <w:marLeft w:val="0"/>
      <w:marRight w:val="0"/>
      <w:marTop w:val="0"/>
      <w:marBottom w:val="0"/>
      <w:divBdr>
        <w:top w:val="none" w:sz="0" w:space="0" w:color="auto"/>
        <w:left w:val="none" w:sz="0" w:space="0" w:color="auto"/>
        <w:bottom w:val="none" w:sz="0" w:space="0" w:color="auto"/>
        <w:right w:val="none" w:sz="0" w:space="0" w:color="auto"/>
      </w:divBdr>
    </w:div>
    <w:div w:id="923222930">
      <w:bodyDiv w:val="1"/>
      <w:marLeft w:val="0"/>
      <w:marRight w:val="0"/>
      <w:marTop w:val="0"/>
      <w:marBottom w:val="0"/>
      <w:divBdr>
        <w:top w:val="none" w:sz="0" w:space="0" w:color="auto"/>
        <w:left w:val="none" w:sz="0" w:space="0" w:color="auto"/>
        <w:bottom w:val="none" w:sz="0" w:space="0" w:color="auto"/>
        <w:right w:val="none" w:sz="0" w:space="0" w:color="auto"/>
      </w:divBdr>
    </w:div>
    <w:div w:id="923878723">
      <w:bodyDiv w:val="1"/>
      <w:marLeft w:val="0"/>
      <w:marRight w:val="0"/>
      <w:marTop w:val="0"/>
      <w:marBottom w:val="0"/>
      <w:divBdr>
        <w:top w:val="none" w:sz="0" w:space="0" w:color="auto"/>
        <w:left w:val="none" w:sz="0" w:space="0" w:color="auto"/>
        <w:bottom w:val="none" w:sz="0" w:space="0" w:color="auto"/>
        <w:right w:val="none" w:sz="0" w:space="0" w:color="auto"/>
      </w:divBdr>
    </w:div>
    <w:div w:id="924339461">
      <w:bodyDiv w:val="1"/>
      <w:marLeft w:val="0"/>
      <w:marRight w:val="0"/>
      <w:marTop w:val="0"/>
      <w:marBottom w:val="0"/>
      <w:divBdr>
        <w:top w:val="none" w:sz="0" w:space="0" w:color="auto"/>
        <w:left w:val="none" w:sz="0" w:space="0" w:color="auto"/>
        <w:bottom w:val="none" w:sz="0" w:space="0" w:color="auto"/>
        <w:right w:val="none" w:sz="0" w:space="0" w:color="auto"/>
      </w:divBdr>
    </w:div>
    <w:div w:id="928808178">
      <w:bodyDiv w:val="1"/>
      <w:marLeft w:val="0"/>
      <w:marRight w:val="0"/>
      <w:marTop w:val="0"/>
      <w:marBottom w:val="0"/>
      <w:divBdr>
        <w:top w:val="none" w:sz="0" w:space="0" w:color="auto"/>
        <w:left w:val="none" w:sz="0" w:space="0" w:color="auto"/>
        <w:bottom w:val="none" w:sz="0" w:space="0" w:color="auto"/>
        <w:right w:val="none" w:sz="0" w:space="0" w:color="auto"/>
      </w:divBdr>
    </w:div>
    <w:div w:id="930234156">
      <w:bodyDiv w:val="1"/>
      <w:marLeft w:val="0"/>
      <w:marRight w:val="0"/>
      <w:marTop w:val="0"/>
      <w:marBottom w:val="0"/>
      <w:divBdr>
        <w:top w:val="none" w:sz="0" w:space="0" w:color="auto"/>
        <w:left w:val="none" w:sz="0" w:space="0" w:color="auto"/>
        <w:bottom w:val="none" w:sz="0" w:space="0" w:color="auto"/>
        <w:right w:val="none" w:sz="0" w:space="0" w:color="auto"/>
      </w:divBdr>
    </w:div>
    <w:div w:id="941381976">
      <w:bodyDiv w:val="1"/>
      <w:marLeft w:val="0"/>
      <w:marRight w:val="0"/>
      <w:marTop w:val="0"/>
      <w:marBottom w:val="0"/>
      <w:divBdr>
        <w:top w:val="none" w:sz="0" w:space="0" w:color="auto"/>
        <w:left w:val="none" w:sz="0" w:space="0" w:color="auto"/>
        <w:bottom w:val="none" w:sz="0" w:space="0" w:color="auto"/>
        <w:right w:val="none" w:sz="0" w:space="0" w:color="auto"/>
      </w:divBdr>
    </w:div>
    <w:div w:id="941691942">
      <w:bodyDiv w:val="1"/>
      <w:marLeft w:val="0"/>
      <w:marRight w:val="0"/>
      <w:marTop w:val="0"/>
      <w:marBottom w:val="0"/>
      <w:divBdr>
        <w:top w:val="none" w:sz="0" w:space="0" w:color="auto"/>
        <w:left w:val="none" w:sz="0" w:space="0" w:color="auto"/>
        <w:bottom w:val="none" w:sz="0" w:space="0" w:color="auto"/>
        <w:right w:val="none" w:sz="0" w:space="0" w:color="auto"/>
      </w:divBdr>
    </w:div>
    <w:div w:id="946347667">
      <w:bodyDiv w:val="1"/>
      <w:marLeft w:val="0"/>
      <w:marRight w:val="0"/>
      <w:marTop w:val="0"/>
      <w:marBottom w:val="0"/>
      <w:divBdr>
        <w:top w:val="none" w:sz="0" w:space="0" w:color="auto"/>
        <w:left w:val="none" w:sz="0" w:space="0" w:color="auto"/>
        <w:bottom w:val="none" w:sz="0" w:space="0" w:color="auto"/>
        <w:right w:val="none" w:sz="0" w:space="0" w:color="auto"/>
      </w:divBdr>
    </w:div>
    <w:div w:id="956524048">
      <w:bodyDiv w:val="1"/>
      <w:marLeft w:val="0"/>
      <w:marRight w:val="0"/>
      <w:marTop w:val="0"/>
      <w:marBottom w:val="0"/>
      <w:divBdr>
        <w:top w:val="none" w:sz="0" w:space="0" w:color="auto"/>
        <w:left w:val="none" w:sz="0" w:space="0" w:color="auto"/>
        <w:bottom w:val="none" w:sz="0" w:space="0" w:color="auto"/>
        <w:right w:val="none" w:sz="0" w:space="0" w:color="auto"/>
      </w:divBdr>
    </w:div>
    <w:div w:id="965159707">
      <w:bodyDiv w:val="1"/>
      <w:marLeft w:val="0"/>
      <w:marRight w:val="0"/>
      <w:marTop w:val="0"/>
      <w:marBottom w:val="0"/>
      <w:divBdr>
        <w:top w:val="none" w:sz="0" w:space="0" w:color="auto"/>
        <w:left w:val="none" w:sz="0" w:space="0" w:color="auto"/>
        <w:bottom w:val="none" w:sz="0" w:space="0" w:color="auto"/>
        <w:right w:val="none" w:sz="0" w:space="0" w:color="auto"/>
      </w:divBdr>
    </w:div>
    <w:div w:id="968631617">
      <w:bodyDiv w:val="1"/>
      <w:marLeft w:val="0"/>
      <w:marRight w:val="0"/>
      <w:marTop w:val="0"/>
      <w:marBottom w:val="0"/>
      <w:divBdr>
        <w:top w:val="none" w:sz="0" w:space="0" w:color="auto"/>
        <w:left w:val="none" w:sz="0" w:space="0" w:color="auto"/>
        <w:bottom w:val="none" w:sz="0" w:space="0" w:color="auto"/>
        <w:right w:val="none" w:sz="0" w:space="0" w:color="auto"/>
      </w:divBdr>
    </w:div>
    <w:div w:id="971401595">
      <w:bodyDiv w:val="1"/>
      <w:marLeft w:val="0"/>
      <w:marRight w:val="0"/>
      <w:marTop w:val="0"/>
      <w:marBottom w:val="0"/>
      <w:divBdr>
        <w:top w:val="none" w:sz="0" w:space="0" w:color="auto"/>
        <w:left w:val="none" w:sz="0" w:space="0" w:color="auto"/>
        <w:bottom w:val="none" w:sz="0" w:space="0" w:color="auto"/>
        <w:right w:val="none" w:sz="0" w:space="0" w:color="auto"/>
      </w:divBdr>
    </w:div>
    <w:div w:id="981547424">
      <w:bodyDiv w:val="1"/>
      <w:marLeft w:val="0"/>
      <w:marRight w:val="0"/>
      <w:marTop w:val="0"/>
      <w:marBottom w:val="0"/>
      <w:divBdr>
        <w:top w:val="none" w:sz="0" w:space="0" w:color="auto"/>
        <w:left w:val="none" w:sz="0" w:space="0" w:color="auto"/>
        <w:bottom w:val="none" w:sz="0" w:space="0" w:color="auto"/>
        <w:right w:val="none" w:sz="0" w:space="0" w:color="auto"/>
      </w:divBdr>
    </w:div>
    <w:div w:id="990063546">
      <w:bodyDiv w:val="1"/>
      <w:marLeft w:val="0"/>
      <w:marRight w:val="0"/>
      <w:marTop w:val="0"/>
      <w:marBottom w:val="0"/>
      <w:divBdr>
        <w:top w:val="none" w:sz="0" w:space="0" w:color="auto"/>
        <w:left w:val="none" w:sz="0" w:space="0" w:color="auto"/>
        <w:bottom w:val="none" w:sz="0" w:space="0" w:color="auto"/>
        <w:right w:val="none" w:sz="0" w:space="0" w:color="auto"/>
      </w:divBdr>
    </w:div>
    <w:div w:id="991569206">
      <w:bodyDiv w:val="1"/>
      <w:marLeft w:val="0"/>
      <w:marRight w:val="0"/>
      <w:marTop w:val="0"/>
      <w:marBottom w:val="0"/>
      <w:divBdr>
        <w:top w:val="none" w:sz="0" w:space="0" w:color="auto"/>
        <w:left w:val="none" w:sz="0" w:space="0" w:color="auto"/>
        <w:bottom w:val="none" w:sz="0" w:space="0" w:color="auto"/>
        <w:right w:val="none" w:sz="0" w:space="0" w:color="auto"/>
      </w:divBdr>
    </w:div>
    <w:div w:id="994602422">
      <w:bodyDiv w:val="1"/>
      <w:marLeft w:val="0"/>
      <w:marRight w:val="0"/>
      <w:marTop w:val="0"/>
      <w:marBottom w:val="0"/>
      <w:divBdr>
        <w:top w:val="none" w:sz="0" w:space="0" w:color="auto"/>
        <w:left w:val="none" w:sz="0" w:space="0" w:color="auto"/>
        <w:bottom w:val="none" w:sz="0" w:space="0" w:color="auto"/>
        <w:right w:val="none" w:sz="0" w:space="0" w:color="auto"/>
      </w:divBdr>
    </w:div>
    <w:div w:id="1007097763">
      <w:bodyDiv w:val="1"/>
      <w:marLeft w:val="0"/>
      <w:marRight w:val="0"/>
      <w:marTop w:val="0"/>
      <w:marBottom w:val="0"/>
      <w:divBdr>
        <w:top w:val="none" w:sz="0" w:space="0" w:color="auto"/>
        <w:left w:val="none" w:sz="0" w:space="0" w:color="auto"/>
        <w:bottom w:val="none" w:sz="0" w:space="0" w:color="auto"/>
        <w:right w:val="none" w:sz="0" w:space="0" w:color="auto"/>
      </w:divBdr>
    </w:div>
    <w:div w:id="1013268401">
      <w:bodyDiv w:val="1"/>
      <w:marLeft w:val="0"/>
      <w:marRight w:val="0"/>
      <w:marTop w:val="0"/>
      <w:marBottom w:val="0"/>
      <w:divBdr>
        <w:top w:val="none" w:sz="0" w:space="0" w:color="auto"/>
        <w:left w:val="none" w:sz="0" w:space="0" w:color="auto"/>
        <w:bottom w:val="none" w:sz="0" w:space="0" w:color="auto"/>
        <w:right w:val="none" w:sz="0" w:space="0" w:color="auto"/>
      </w:divBdr>
    </w:div>
    <w:div w:id="1014646421">
      <w:bodyDiv w:val="1"/>
      <w:marLeft w:val="0"/>
      <w:marRight w:val="0"/>
      <w:marTop w:val="0"/>
      <w:marBottom w:val="0"/>
      <w:divBdr>
        <w:top w:val="none" w:sz="0" w:space="0" w:color="auto"/>
        <w:left w:val="none" w:sz="0" w:space="0" w:color="auto"/>
        <w:bottom w:val="none" w:sz="0" w:space="0" w:color="auto"/>
        <w:right w:val="none" w:sz="0" w:space="0" w:color="auto"/>
      </w:divBdr>
    </w:div>
    <w:div w:id="1019620821">
      <w:bodyDiv w:val="1"/>
      <w:marLeft w:val="0"/>
      <w:marRight w:val="0"/>
      <w:marTop w:val="0"/>
      <w:marBottom w:val="0"/>
      <w:divBdr>
        <w:top w:val="none" w:sz="0" w:space="0" w:color="auto"/>
        <w:left w:val="none" w:sz="0" w:space="0" w:color="auto"/>
        <w:bottom w:val="none" w:sz="0" w:space="0" w:color="auto"/>
        <w:right w:val="none" w:sz="0" w:space="0" w:color="auto"/>
      </w:divBdr>
    </w:div>
    <w:div w:id="1021516026">
      <w:bodyDiv w:val="1"/>
      <w:marLeft w:val="0"/>
      <w:marRight w:val="0"/>
      <w:marTop w:val="0"/>
      <w:marBottom w:val="0"/>
      <w:divBdr>
        <w:top w:val="none" w:sz="0" w:space="0" w:color="auto"/>
        <w:left w:val="none" w:sz="0" w:space="0" w:color="auto"/>
        <w:bottom w:val="none" w:sz="0" w:space="0" w:color="auto"/>
        <w:right w:val="none" w:sz="0" w:space="0" w:color="auto"/>
      </w:divBdr>
    </w:div>
    <w:div w:id="1025323751">
      <w:bodyDiv w:val="1"/>
      <w:marLeft w:val="0"/>
      <w:marRight w:val="0"/>
      <w:marTop w:val="0"/>
      <w:marBottom w:val="0"/>
      <w:divBdr>
        <w:top w:val="none" w:sz="0" w:space="0" w:color="auto"/>
        <w:left w:val="none" w:sz="0" w:space="0" w:color="auto"/>
        <w:bottom w:val="none" w:sz="0" w:space="0" w:color="auto"/>
        <w:right w:val="none" w:sz="0" w:space="0" w:color="auto"/>
      </w:divBdr>
    </w:div>
    <w:div w:id="1027870841">
      <w:bodyDiv w:val="1"/>
      <w:marLeft w:val="0"/>
      <w:marRight w:val="0"/>
      <w:marTop w:val="0"/>
      <w:marBottom w:val="0"/>
      <w:divBdr>
        <w:top w:val="none" w:sz="0" w:space="0" w:color="auto"/>
        <w:left w:val="none" w:sz="0" w:space="0" w:color="auto"/>
        <w:bottom w:val="none" w:sz="0" w:space="0" w:color="auto"/>
        <w:right w:val="none" w:sz="0" w:space="0" w:color="auto"/>
      </w:divBdr>
    </w:div>
    <w:div w:id="1032000356">
      <w:bodyDiv w:val="1"/>
      <w:marLeft w:val="0"/>
      <w:marRight w:val="0"/>
      <w:marTop w:val="0"/>
      <w:marBottom w:val="0"/>
      <w:divBdr>
        <w:top w:val="none" w:sz="0" w:space="0" w:color="auto"/>
        <w:left w:val="none" w:sz="0" w:space="0" w:color="auto"/>
        <w:bottom w:val="none" w:sz="0" w:space="0" w:color="auto"/>
        <w:right w:val="none" w:sz="0" w:space="0" w:color="auto"/>
      </w:divBdr>
    </w:div>
    <w:div w:id="1035159146">
      <w:bodyDiv w:val="1"/>
      <w:marLeft w:val="0"/>
      <w:marRight w:val="0"/>
      <w:marTop w:val="0"/>
      <w:marBottom w:val="0"/>
      <w:divBdr>
        <w:top w:val="none" w:sz="0" w:space="0" w:color="auto"/>
        <w:left w:val="none" w:sz="0" w:space="0" w:color="auto"/>
        <w:bottom w:val="none" w:sz="0" w:space="0" w:color="auto"/>
        <w:right w:val="none" w:sz="0" w:space="0" w:color="auto"/>
      </w:divBdr>
    </w:div>
    <w:div w:id="1037243367">
      <w:bodyDiv w:val="1"/>
      <w:marLeft w:val="0"/>
      <w:marRight w:val="0"/>
      <w:marTop w:val="0"/>
      <w:marBottom w:val="0"/>
      <w:divBdr>
        <w:top w:val="none" w:sz="0" w:space="0" w:color="auto"/>
        <w:left w:val="none" w:sz="0" w:space="0" w:color="auto"/>
        <w:bottom w:val="none" w:sz="0" w:space="0" w:color="auto"/>
        <w:right w:val="none" w:sz="0" w:space="0" w:color="auto"/>
      </w:divBdr>
    </w:div>
    <w:div w:id="1038161472">
      <w:bodyDiv w:val="1"/>
      <w:marLeft w:val="0"/>
      <w:marRight w:val="0"/>
      <w:marTop w:val="0"/>
      <w:marBottom w:val="0"/>
      <w:divBdr>
        <w:top w:val="none" w:sz="0" w:space="0" w:color="auto"/>
        <w:left w:val="none" w:sz="0" w:space="0" w:color="auto"/>
        <w:bottom w:val="none" w:sz="0" w:space="0" w:color="auto"/>
        <w:right w:val="none" w:sz="0" w:space="0" w:color="auto"/>
      </w:divBdr>
    </w:div>
    <w:div w:id="1038746340">
      <w:bodyDiv w:val="1"/>
      <w:marLeft w:val="0"/>
      <w:marRight w:val="0"/>
      <w:marTop w:val="0"/>
      <w:marBottom w:val="0"/>
      <w:divBdr>
        <w:top w:val="none" w:sz="0" w:space="0" w:color="auto"/>
        <w:left w:val="none" w:sz="0" w:space="0" w:color="auto"/>
        <w:bottom w:val="none" w:sz="0" w:space="0" w:color="auto"/>
        <w:right w:val="none" w:sz="0" w:space="0" w:color="auto"/>
      </w:divBdr>
    </w:div>
    <w:div w:id="1040284411">
      <w:bodyDiv w:val="1"/>
      <w:marLeft w:val="0"/>
      <w:marRight w:val="0"/>
      <w:marTop w:val="0"/>
      <w:marBottom w:val="0"/>
      <w:divBdr>
        <w:top w:val="none" w:sz="0" w:space="0" w:color="auto"/>
        <w:left w:val="none" w:sz="0" w:space="0" w:color="auto"/>
        <w:bottom w:val="none" w:sz="0" w:space="0" w:color="auto"/>
        <w:right w:val="none" w:sz="0" w:space="0" w:color="auto"/>
      </w:divBdr>
    </w:div>
    <w:div w:id="1040474141">
      <w:bodyDiv w:val="1"/>
      <w:marLeft w:val="0"/>
      <w:marRight w:val="0"/>
      <w:marTop w:val="0"/>
      <w:marBottom w:val="0"/>
      <w:divBdr>
        <w:top w:val="none" w:sz="0" w:space="0" w:color="auto"/>
        <w:left w:val="none" w:sz="0" w:space="0" w:color="auto"/>
        <w:bottom w:val="none" w:sz="0" w:space="0" w:color="auto"/>
        <w:right w:val="none" w:sz="0" w:space="0" w:color="auto"/>
      </w:divBdr>
    </w:div>
    <w:div w:id="1040590153">
      <w:bodyDiv w:val="1"/>
      <w:marLeft w:val="0"/>
      <w:marRight w:val="0"/>
      <w:marTop w:val="0"/>
      <w:marBottom w:val="0"/>
      <w:divBdr>
        <w:top w:val="none" w:sz="0" w:space="0" w:color="auto"/>
        <w:left w:val="none" w:sz="0" w:space="0" w:color="auto"/>
        <w:bottom w:val="none" w:sz="0" w:space="0" w:color="auto"/>
        <w:right w:val="none" w:sz="0" w:space="0" w:color="auto"/>
      </w:divBdr>
    </w:div>
    <w:div w:id="1045257561">
      <w:bodyDiv w:val="1"/>
      <w:marLeft w:val="0"/>
      <w:marRight w:val="0"/>
      <w:marTop w:val="0"/>
      <w:marBottom w:val="0"/>
      <w:divBdr>
        <w:top w:val="none" w:sz="0" w:space="0" w:color="auto"/>
        <w:left w:val="none" w:sz="0" w:space="0" w:color="auto"/>
        <w:bottom w:val="none" w:sz="0" w:space="0" w:color="auto"/>
        <w:right w:val="none" w:sz="0" w:space="0" w:color="auto"/>
      </w:divBdr>
    </w:div>
    <w:div w:id="1046755423">
      <w:bodyDiv w:val="1"/>
      <w:marLeft w:val="0"/>
      <w:marRight w:val="0"/>
      <w:marTop w:val="0"/>
      <w:marBottom w:val="0"/>
      <w:divBdr>
        <w:top w:val="none" w:sz="0" w:space="0" w:color="auto"/>
        <w:left w:val="none" w:sz="0" w:space="0" w:color="auto"/>
        <w:bottom w:val="none" w:sz="0" w:space="0" w:color="auto"/>
        <w:right w:val="none" w:sz="0" w:space="0" w:color="auto"/>
      </w:divBdr>
    </w:div>
    <w:div w:id="1048140464">
      <w:bodyDiv w:val="1"/>
      <w:marLeft w:val="0"/>
      <w:marRight w:val="0"/>
      <w:marTop w:val="0"/>
      <w:marBottom w:val="0"/>
      <w:divBdr>
        <w:top w:val="none" w:sz="0" w:space="0" w:color="auto"/>
        <w:left w:val="none" w:sz="0" w:space="0" w:color="auto"/>
        <w:bottom w:val="none" w:sz="0" w:space="0" w:color="auto"/>
        <w:right w:val="none" w:sz="0" w:space="0" w:color="auto"/>
      </w:divBdr>
    </w:div>
    <w:div w:id="1065177054">
      <w:bodyDiv w:val="1"/>
      <w:marLeft w:val="0"/>
      <w:marRight w:val="0"/>
      <w:marTop w:val="0"/>
      <w:marBottom w:val="0"/>
      <w:divBdr>
        <w:top w:val="none" w:sz="0" w:space="0" w:color="auto"/>
        <w:left w:val="none" w:sz="0" w:space="0" w:color="auto"/>
        <w:bottom w:val="none" w:sz="0" w:space="0" w:color="auto"/>
        <w:right w:val="none" w:sz="0" w:space="0" w:color="auto"/>
      </w:divBdr>
    </w:div>
    <w:div w:id="1065183581">
      <w:bodyDiv w:val="1"/>
      <w:marLeft w:val="0"/>
      <w:marRight w:val="0"/>
      <w:marTop w:val="0"/>
      <w:marBottom w:val="0"/>
      <w:divBdr>
        <w:top w:val="none" w:sz="0" w:space="0" w:color="auto"/>
        <w:left w:val="none" w:sz="0" w:space="0" w:color="auto"/>
        <w:bottom w:val="none" w:sz="0" w:space="0" w:color="auto"/>
        <w:right w:val="none" w:sz="0" w:space="0" w:color="auto"/>
      </w:divBdr>
    </w:div>
    <w:div w:id="1065687026">
      <w:bodyDiv w:val="1"/>
      <w:marLeft w:val="0"/>
      <w:marRight w:val="0"/>
      <w:marTop w:val="0"/>
      <w:marBottom w:val="0"/>
      <w:divBdr>
        <w:top w:val="none" w:sz="0" w:space="0" w:color="auto"/>
        <w:left w:val="none" w:sz="0" w:space="0" w:color="auto"/>
        <w:bottom w:val="none" w:sz="0" w:space="0" w:color="auto"/>
        <w:right w:val="none" w:sz="0" w:space="0" w:color="auto"/>
      </w:divBdr>
    </w:div>
    <w:div w:id="1066806830">
      <w:bodyDiv w:val="1"/>
      <w:marLeft w:val="0"/>
      <w:marRight w:val="0"/>
      <w:marTop w:val="0"/>
      <w:marBottom w:val="0"/>
      <w:divBdr>
        <w:top w:val="none" w:sz="0" w:space="0" w:color="auto"/>
        <w:left w:val="none" w:sz="0" w:space="0" w:color="auto"/>
        <w:bottom w:val="none" w:sz="0" w:space="0" w:color="auto"/>
        <w:right w:val="none" w:sz="0" w:space="0" w:color="auto"/>
      </w:divBdr>
    </w:div>
    <w:div w:id="1070735668">
      <w:bodyDiv w:val="1"/>
      <w:marLeft w:val="0"/>
      <w:marRight w:val="0"/>
      <w:marTop w:val="0"/>
      <w:marBottom w:val="0"/>
      <w:divBdr>
        <w:top w:val="none" w:sz="0" w:space="0" w:color="auto"/>
        <w:left w:val="none" w:sz="0" w:space="0" w:color="auto"/>
        <w:bottom w:val="none" w:sz="0" w:space="0" w:color="auto"/>
        <w:right w:val="none" w:sz="0" w:space="0" w:color="auto"/>
      </w:divBdr>
    </w:div>
    <w:div w:id="1071540686">
      <w:bodyDiv w:val="1"/>
      <w:marLeft w:val="0"/>
      <w:marRight w:val="0"/>
      <w:marTop w:val="0"/>
      <w:marBottom w:val="0"/>
      <w:divBdr>
        <w:top w:val="none" w:sz="0" w:space="0" w:color="auto"/>
        <w:left w:val="none" w:sz="0" w:space="0" w:color="auto"/>
        <w:bottom w:val="none" w:sz="0" w:space="0" w:color="auto"/>
        <w:right w:val="none" w:sz="0" w:space="0" w:color="auto"/>
      </w:divBdr>
    </w:div>
    <w:div w:id="1073308643">
      <w:bodyDiv w:val="1"/>
      <w:marLeft w:val="0"/>
      <w:marRight w:val="0"/>
      <w:marTop w:val="0"/>
      <w:marBottom w:val="0"/>
      <w:divBdr>
        <w:top w:val="none" w:sz="0" w:space="0" w:color="auto"/>
        <w:left w:val="none" w:sz="0" w:space="0" w:color="auto"/>
        <w:bottom w:val="none" w:sz="0" w:space="0" w:color="auto"/>
        <w:right w:val="none" w:sz="0" w:space="0" w:color="auto"/>
      </w:divBdr>
    </w:div>
    <w:div w:id="1074813532">
      <w:bodyDiv w:val="1"/>
      <w:marLeft w:val="0"/>
      <w:marRight w:val="0"/>
      <w:marTop w:val="0"/>
      <w:marBottom w:val="0"/>
      <w:divBdr>
        <w:top w:val="none" w:sz="0" w:space="0" w:color="auto"/>
        <w:left w:val="none" w:sz="0" w:space="0" w:color="auto"/>
        <w:bottom w:val="none" w:sz="0" w:space="0" w:color="auto"/>
        <w:right w:val="none" w:sz="0" w:space="0" w:color="auto"/>
      </w:divBdr>
    </w:div>
    <w:div w:id="1074930567">
      <w:bodyDiv w:val="1"/>
      <w:marLeft w:val="0"/>
      <w:marRight w:val="0"/>
      <w:marTop w:val="0"/>
      <w:marBottom w:val="0"/>
      <w:divBdr>
        <w:top w:val="none" w:sz="0" w:space="0" w:color="auto"/>
        <w:left w:val="none" w:sz="0" w:space="0" w:color="auto"/>
        <w:bottom w:val="none" w:sz="0" w:space="0" w:color="auto"/>
        <w:right w:val="none" w:sz="0" w:space="0" w:color="auto"/>
      </w:divBdr>
    </w:div>
    <w:div w:id="1075783601">
      <w:bodyDiv w:val="1"/>
      <w:marLeft w:val="0"/>
      <w:marRight w:val="0"/>
      <w:marTop w:val="0"/>
      <w:marBottom w:val="0"/>
      <w:divBdr>
        <w:top w:val="none" w:sz="0" w:space="0" w:color="auto"/>
        <w:left w:val="none" w:sz="0" w:space="0" w:color="auto"/>
        <w:bottom w:val="none" w:sz="0" w:space="0" w:color="auto"/>
        <w:right w:val="none" w:sz="0" w:space="0" w:color="auto"/>
      </w:divBdr>
    </w:div>
    <w:div w:id="1078133787">
      <w:bodyDiv w:val="1"/>
      <w:marLeft w:val="0"/>
      <w:marRight w:val="0"/>
      <w:marTop w:val="0"/>
      <w:marBottom w:val="0"/>
      <w:divBdr>
        <w:top w:val="none" w:sz="0" w:space="0" w:color="auto"/>
        <w:left w:val="none" w:sz="0" w:space="0" w:color="auto"/>
        <w:bottom w:val="none" w:sz="0" w:space="0" w:color="auto"/>
        <w:right w:val="none" w:sz="0" w:space="0" w:color="auto"/>
      </w:divBdr>
    </w:div>
    <w:div w:id="1082996004">
      <w:bodyDiv w:val="1"/>
      <w:marLeft w:val="0"/>
      <w:marRight w:val="0"/>
      <w:marTop w:val="0"/>
      <w:marBottom w:val="0"/>
      <w:divBdr>
        <w:top w:val="none" w:sz="0" w:space="0" w:color="auto"/>
        <w:left w:val="none" w:sz="0" w:space="0" w:color="auto"/>
        <w:bottom w:val="none" w:sz="0" w:space="0" w:color="auto"/>
        <w:right w:val="none" w:sz="0" w:space="0" w:color="auto"/>
      </w:divBdr>
    </w:div>
    <w:div w:id="1084379220">
      <w:bodyDiv w:val="1"/>
      <w:marLeft w:val="0"/>
      <w:marRight w:val="0"/>
      <w:marTop w:val="0"/>
      <w:marBottom w:val="0"/>
      <w:divBdr>
        <w:top w:val="none" w:sz="0" w:space="0" w:color="auto"/>
        <w:left w:val="none" w:sz="0" w:space="0" w:color="auto"/>
        <w:bottom w:val="none" w:sz="0" w:space="0" w:color="auto"/>
        <w:right w:val="none" w:sz="0" w:space="0" w:color="auto"/>
      </w:divBdr>
    </w:div>
    <w:div w:id="1085229886">
      <w:bodyDiv w:val="1"/>
      <w:marLeft w:val="0"/>
      <w:marRight w:val="0"/>
      <w:marTop w:val="0"/>
      <w:marBottom w:val="0"/>
      <w:divBdr>
        <w:top w:val="none" w:sz="0" w:space="0" w:color="auto"/>
        <w:left w:val="none" w:sz="0" w:space="0" w:color="auto"/>
        <w:bottom w:val="none" w:sz="0" w:space="0" w:color="auto"/>
        <w:right w:val="none" w:sz="0" w:space="0" w:color="auto"/>
      </w:divBdr>
    </w:div>
    <w:div w:id="1092239042">
      <w:bodyDiv w:val="1"/>
      <w:marLeft w:val="0"/>
      <w:marRight w:val="0"/>
      <w:marTop w:val="0"/>
      <w:marBottom w:val="0"/>
      <w:divBdr>
        <w:top w:val="none" w:sz="0" w:space="0" w:color="auto"/>
        <w:left w:val="none" w:sz="0" w:space="0" w:color="auto"/>
        <w:bottom w:val="none" w:sz="0" w:space="0" w:color="auto"/>
        <w:right w:val="none" w:sz="0" w:space="0" w:color="auto"/>
      </w:divBdr>
    </w:div>
    <w:div w:id="1099833286">
      <w:bodyDiv w:val="1"/>
      <w:marLeft w:val="0"/>
      <w:marRight w:val="0"/>
      <w:marTop w:val="0"/>
      <w:marBottom w:val="0"/>
      <w:divBdr>
        <w:top w:val="none" w:sz="0" w:space="0" w:color="auto"/>
        <w:left w:val="none" w:sz="0" w:space="0" w:color="auto"/>
        <w:bottom w:val="none" w:sz="0" w:space="0" w:color="auto"/>
        <w:right w:val="none" w:sz="0" w:space="0" w:color="auto"/>
      </w:divBdr>
    </w:div>
    <w:div w:id="1100025299">
      <w:bodyDiv w:val="1"/>
      <w:marLeft w:val="0"/>
      <w:marRight w:val="0"/>
      <w:marTop w:val="0"/>
      <w:marBottom w:val="0"/>
      <w:divBdr>
        <w:top w:val="none" w:sz="0" w:space="0" w:color="auto"/>
        <w:left w:val="none" w:sz="0" w:space="0" w:color="auto"/>
        <w:bottom w:val="none" w:sz="0" w:space="0" w:color="auto"/>
        <w:right w:val="none" w:sz="0" w:space="0" w:color="auto"/>
      </w:divBdr>
    </w:div>
    <w:div w:id="1102531479">
      <w:bodyDiv w:val="1"/>
      <w:marLeft w:val="0"/>
      <w:marRight w:val="0"/>
      <w:marTop w:val="0"/>
      <w:marBottom w:val="0"/>
      <w:divBdr>
        <w:top w:val="none" w:sz="0" w:space="0" w:color="auto"/>
        <w:left w:val="none" w:sz="0" w:space="0" w:color="auto"/>
        <w:bottom w:val="none" w:sz="0" w:space="0" w:color="auto"/>
        <w:right w:val="none" w:sz="0" w:space="0" w:color="auto"/>
      </w:divBdr>
    </w:div>
    <w:div w:id="1104231796">
      <w:bodyDiv w:val="1"/>
      <w:marLeft w:val="0"/>
      <w:marRight w:val="0"/>
      <w:marTop w:val="0"/>
      <w:marBottom w:val="0"/>
      <w:divBdr>
        <w:top w:val="none" w:sz="0" w:space="0" w:color="auto"/>
        <w:left w:val="none" w:sz="0" w:space="0" w:color="auto"/>
        <w:bottom w:val="none" w:sz="0" w:space="0" w:color="auto"/>
        <w:right w:val="none" w:sz="0" w:space="0" w:color="auto"/>
      </w:divBdr>
    </w:div>
    <w:div w:id="1106729900">
      <w:bodyDiv w:val="1"/>
      <w:marLeft w:val="0"/>
      <w:marRight w:val="0"/>
      <w:marTop w:val="0"/>
      <w:marBottom w:val="0"/>
      <w:divBdr>
        <w:top w:val="none" w:sz="0" w:space="0" w:color="auto"/>
        <w:left w:val="none" w:sz="0" w:space="0" w:color="auto"/>
        <w:bottom w:val="none" w:sz="0" w:space="0" w:color="auto"/>
        <w:right w:val="none" w:sz="0" w:space="0" w:color="auto"/>
      </w:divBdr>
    </w:div>
    <w:div w:id="1110006964">
      <w:bodyDiv w:val="1"/>
      <w:marLeft w:val="0"/>
      <w:marRight w:val="0"/>
      <w:marTop w:val="0"/>
      <w:marBottom w:val="0"/>
      <w:divBdr>
        <w:top w:val="none" w:sz="0" w:space="0" w:color="auto"/>
        <w:left w:val="none" w:sz="0" w:space="0" w:color="auto"/>
        <w:bottom w:val="none" w:sz="0" w:space="0" w:color="auto"/>
        <w:right w:val="none" w:sz="0" w:space="0" w:color="auto"/>
      </w:divBdr>
    </w:div>
    <w:div w:id="1112624671">
      <w:bodyDiv w:val="1"/>
      <w:marLeft w:val="0"/>
      <w:marRight w:val="0"/>
      <w:marTop w:val="0"/>
      <w:marBottom w:val="0"/>
      <w:divBdr>
        <w:top w:val="none" w:sz="0" w:space="0" w:color="auto"/>
        <w:left w:val="none" w:sz="0" w:space="0" w:color="auto"/>
        <w:bottom w:val="none" w:sz="0" w:space="0" w:color="auto"/>
        <w:right w:val="none" w:sz="0" w:space="0" w:color="auto"/>
      </w:divBdr>
    </w:div>
    <w:div w:id="1120800975">
      <w:bodyDiv w:val="1"/>
      <w:marLeft w:val="0"/>
      <w:marRight w:val="0"/>
      <w:marTop w:val="0"/>
      <w:marBottom w:val="0"/>
      <w:divBdr>
        <w:top w:val="none" w:sz="0" w:space="0" w:color="auto"/>
        <w:left w:val="none" w:sz="0" w:space="0" w:color="auto"/>
        <w:bottom w:val="none" w:sz="0" w:space="0" w:color="auto"/>
        <w:right w:val="none" w:sz="0" w:space="0" w:color="auto"/>
      </w:divBdr>
    </w:div>
    <w:div w:id="1127358325">
      <w:bodyDiv w:val="1"/>
      <w:marLeft w:val="0"/>
      <w:marRight w:val="0"/>
      <w:marTop w:val="0"/>
      <w:marBottom w:val="0"/>
      <w:divBdr>
        <w:top w:val="none" w:sz="0" w:space="0" w:color="auto"/>
        <w:left w:val="none" w:sz="0" w:space="0" w:color="auto"/>
        <w:bottom w:val="none" w:sz="0" w:space="0" w:color="auto"/>
        <w:right w:val="none" w:sz="0" w:space="0" w:color="auto"/>
      </w:divBdr>
    </w:div>
    <w:div w:id="1131554929">
      <w:bodyDiv w:val="1"/>
      <w:marLeft w:val="0"/>
      <w:marRight w:val="0"/>
      <w:marTop w:val="0"/>
      <w:marBottom w:val="0"/>
      <w:divBdr>
        <w:top w:val="none" w:sz="0" w:space="0" w:color="auto"/>
        <w:left w:val="none" w:sz="0" w:space="0" w:color="auto"/>
        <w:bottom w:val="none" w:sz="0" w:space="0" w:color="auto"/>
        <w:right w:val="none" w:sz="0" w:space="0" w:color="auto"/>
      </w:divBdr>
    </w:div>
    <w:div w:id="1133211314">
      <w:bodyDiv w:val="1"/>
      <w:marLeft w:val="0"/>
      <w:marRight w:val="0"/>
      <w:marTop w:val="0"/>
      <w:marBottom w:val="0"/>
      <w:divBdr>
        <w:top w:val="none" w:sz="0" w:space="0" w:color="auto"/>
        <w:left w:val="none" w:sz="0" w:space="0" w:color="auto"/>
        <w:bottom w:val="none" w:sz="0" w:space="0" w:color="auto"/>
        <w:right w:val="none" w:sz="0" w:space="0" w:color="auto"/>
      </w:divBdr>
    </w:div>
    <w:div w:id="1133399751">
      <w:bodyDiv w:val="1"/>
      <w:marLeft w:val="0"/>
      <w:marRight w:val="0"/>
      <w:marTop w:val="0"/>
      <w:marBottom w:val="0"/>
      <w:divBdr>
        <w:top w:val="none" w:sz="0" w:space="0" w:color="auto"/>
        <w:left w:val="none" w:sz="0" w:space="0" w:color="auto"/>
        <w:bottom w:val="none" w:sz="0" w:space="0" w:color="auto"/>
        <w:right w:val="none" w:sz="0" w:space="0" w:color="auto"/>
      </w:divBdr>
    </w:div>
    <w:div w:id="1139617109">
      <w:bodyDiv w:val="1"/>
      <w:marLeft w:val="0"/>
      <w:marRight w:val="0"/>
      <w:marTop w:val="0"/>
      <w:marBottom w:val="0"/>
      <w:divBdr>
        <w:top w:val="none" w:sz="0" w:space="0" w:color="auto"/>
        <w:left w:val="none" w:sz="0" w:space="0" w:color="auto"/>
        <w:bottom w:val="none" w:sz="0" w:space="0" w:color="auto"/>
        <w:right w:val="none" w:sz="0" w:space="0" w:color="auto"/>
      </w:divBdr>
    </w:div>
    <w:div w:id="1140882823">
      <w:bodyDiv w:val="1"/>
      <w:marLeft w:val="0"/>
      <w:marRight w:val="0"/>
      <w:marTop w:val="0"/>
      <w:marBottom w:val="0"/>
      <w:divBdr>
        <w:top w:val="none" w:sz="0" w:space="0" w:color="auto"/>
        <w:left w:val="none" w:sz="0" w:space="0" w:color="auto"/>
        <w:bottom w:val="none" w:sz="0" w:space="0" w:color="auto"/>
        <w:right w:val="none" w:sz="0" w:space="0" w:color="auto"/>
      </w:divBdr>
    </w:div>
    <w:div w:id="1146778276">
      <w:bodyDiv w:val="1"/>
      <w:marLeft w:val="0"/>
      <w:marRight w:val="0"/>
      <w:marTop w:val="0"/>
      <w:marBottom w:val="0"/>
      <w:divBdr>
        <w:top w:val="none" w:sz="0" w:space="0" w:color="auto"/>
        <w:left w:val="none" w:sz="0" w:space="0" w:color="auto"/>
        <w:bottom w:val="none" w:sz="0" w:space="0" w:color="auto"/>
        <w:right w:val="none" w:sz="0" w:space="0" w:color="auto"/>
      </w:divBdr>
    </w:div>
    <w:div w:id="1161773369">
      <w:bodyDiv w:val="1"/>
      <w:marLeft w:val="0"/>
      <w:marRight w:val="0"/>
      <w:marTop w:val="0"/>
      <w:marBottom w:val="0"/>
      <w:divBdr>
        <w:top w:val="none" w:sz="0" w:space="0" w:color="auto"/>
        <w:left w:val="none" w:sz="0" w:space="0" w:color="auto"/>
        <w:bottom w:val="none" w:sz="0" w:space="0" w:color="auto"/>
        <w:right w:val="none" w:sz="0" w:space="0" w:color="auto"/>
      </w:divBdr>
    </w:div>
    <w:div w:id="1162740356">
      <w:bodyDiv w:val="1"/>
      <w:marLeft w:val="0"/>
      <w:marRight w:val="0"/>
      <w:marTop w:val="0"/>
      <w:marBottom w:val="0"/>
      <w:divBdr>
        <w:top w:val="none" w:sz="0" w:space="0" w:color="auto"/>
        <w:left w:val="none" w:sz="0" w:space="0" w:color="auto"/>
        <w:bottom w:val="none" w:sz="0" w:space="0" w:color="auto"/>
        <w:right w:val="none" w:sz="0" w:space="0" w:color="auto"/>
      </w:divBdr>
    </w:div>
    <w:div w:id="1165124076">
      <w:bodyDiv w:val="1"/>
      <w:marLeft w:val="0"/>
      <w:marRight w:val="0"/>
      <w:marTop w:val="0"/>
      <w:marBottom w:val="0"/>
      <w:divBdr>
        <w:top w:val="none" w:sz="0" w:space="0" w:color="auto"/>
        <w:left w:val="none" w:sz="0" w:space="0" w:color="auto"/>
        <w:bottom w:val="none" w:sz="0" w:space="0" w:color="auto"/>
        <w:right w:val="none" w:sz="0" w:space="0" w:color="auto"/>
      </w:divBdr>
    </w:div>
    <w:div w:id="1180004091">
      <w:bodyDiv w:val="1"/>
      <w:marLeft w:val="0"/>
      <w:marRight w:val="0"/>
      <w:marTop w:val="0"/>
      <w:marBottom w:val="0"/>
      <w:divBdr>
        <w:top w:val="none" w:sz="0" w:space="0" w:color="auto"/>
        <w:left w:val="none" w:sz="0" w:space="0" w:color="auto"/>
        <w:bottom w:val="none" w:sz="0" w:space="0" w:color="auto"/>
        <w:right w:val="none" w:sz="0" w:space="0" w:color="auto"/>
      </w:divBdr>
    </w:div>
    <w:div w:id="1182085040">
      <w:bodyDiv w:val="1"/>
      <w:marLeft w:val="0"/>
      <w:marRight w:val="0"/>
      <w:marTop w:val="0"/>
      <w:marBottom w:val="0"/>
      <w:divBdr>
        <w:top w:val="none" w:sz="0" w:space="0" w:color="auto"/>
        <w:left w:val="none" w:sz="0" w:space="0" w:color="auto"/>
        <w:bottom w:val="none" w:sz="0" w:space="0" w:color="auto"/>
        <w:right w:val="none" w:sz="0" w:space="0" w:color="auto"/>
      </w:divBdr>
    </w:div>
    <w:div w:id="1183781859">
      <w:bodyDiv w:val="1"/>
      <w:marLeft w:val="0"/>
      <w:marRight w:val="0"/>
      <w:marTop w:val="0"/>
      <w:marBottom w:val="0"/>
      <w:divBdr>
        <w:top w:val="none" w:sz="0" w:space="0" w:color="auto"/>
        <w:left w:val="none" w:sz="0" w:space="0" w:color="auto"/>
        <w:bottom w:val="none" w:sz="0" w:space="0" w:color="auto"/>
        <w:right w:val="none" w:sz="0" w:space="0" w:color="auto"/>
      </w:divBdr>
    </w:div>
    <w:div w:id="1190223067">
      <w:bodyDiv w:val="1"/>
      <w:marLeft w:val="0"/>
      <w:marRight w:val="0"/>
      <w:marTop w:val="0"/>
      <w:marBottom w:val="0"/>
      <w:divBdr>
        <w:top w:val="none" w:sz="0" w:space="0" w:color="auto"/>
        <w:left w:val="none" w:sz="0" w:space="0" w:color="auto"/>
        <w:bottom w:val="none" w:sz="0" w:space="0" w:color="auto"/>
        <w:right w:val="none" w:sz="0" w:space="0" w:color="auto"/>
      </w:divBdr>
    </w:div>
    <w:div w:id="1192693785">
      <w:bodyDiv w:val="1"/>
      <w:marLeft w:val="0"/>
      <w:marRight w:val="0"/>
      <w:marTop w:val="0"/>
      <w:marBottom w:val="0"/>
      <w:divBdr>
        <w:top w:val="none" w:sz="0" w:space="0" w:color="auto"/>
        <w:left w:val="none" w:sz="0" w:space="0" w:color="auto"/>
        <w:bottom w:val="none" w:sz="0" w:space="0" w:color="auto"/>
        <w:right w:val="none" w:sz="0" w:space="0" w:color="auto"/>
      </w:divBdr>
    </w:div>
    <w:div w:id="1194416493">
      <w:bodyDiv w:val="1"/>
      <w:marLeft w:val="0"/>
      <w:marRight w:val="0"/>
      <w:marTop w:val="0"/>
      <w:marBottom w:val="0"/>
      <w:divBdr>
        <w:top w:val="none" w:sz="0" w:space="0" w:color="auto"/>
        <w:left w:val="none" w:sz="0" w:space="0" w:color="auto"/>
        <w:bottom w:val="none" w:sz="0" w:space="0" w:color="auto"/>
        <w:right w:val="none" w:sz="0" w:space="0" w:color="auto"/>
      </w:divBdr>
    </w:div>
    <w:div w:id="1201018408">
      <w:bodyDiv w:val="1"/>
      <w:marLeft w:val="0"/>
      <w:marRight w:val="0"/>
      <w:marTop w:val="0"/>
      <w:marBottom w:val="0"/>
      <w:divBdr>
        <w:top w:val="none" w:sz="0" w:space="0" w:color="auto"/>
        <w:left w:val="none" w:sz="0" w:space="0" w:color="auto"/>
        <w:bottom w:val="none" w:sz="0" w:space="0" w:color="auto"/>
        <w:right w:val="none" w:sz="0" w:space="0" w:color="auto"/>
      </w:divBdr>
    </w:div>
    <w:div w:id="1205676912">
      <w:bodyDiv w:val="1"/>
      <w:marLeft w:val="0"/>
      <w:marRight w:val="0"/>
      <w:marTop w:val="0"/>
      <w:marBottom w:val="0"/>
      <w:divBdr>
        <w:top w:val="none" w:sz="0" w:space="0" w:color="auto"/>
        <w:left w:val="none" w:sz="0" w:space="0" w:color="auto"/>
        <w:bottom w:val="none" w:sz="0" w:space="0" w:color="auto"/>
        <w:right w:val="none" w:sz="0" w:space="0" w:color="auto"/>
      </w:divBdr>
    </w:div>
    <w:div w:id="1206721526">
      <w:bodyDiv w:val="1"/>
      <w:marLeft w:val="0"/>
      <w:marRight w:val="0"/>
      <w:marTop w:val="0"/>
      <w:marBottom w:val="0"/>
      <w:divBdr>
        <w:top w:val="none" w:sz="0" w:space="0" w:color="auto"/>
        <w:left w:val="none" w:sz="0" w:space="0" w:color="auto"/>
        <w:bottom w:val="none" w:sz="0" w:space="0" w:color="auto"/>
        <w:right w:val="none" w:sz="0" w:space="0" w:color="auto"/>
      </w:divBdr>
    </w:div>
    <w:div w:id="1208029596">
      <w:bodyDiv w:val="1"/>
      <w:marLeft w:val="0"/>
      <w:marRight w:val="0"/>
      <w:marTop w:val="0"/>
      <w:marBottom w:val="0"/>
      <w:divBdr>
        <w:top w:val="none" w:sz="0" w:space="0" w:color="auto"/>
        <w:left w:val="none" w:sz="0" w:space="0" w:color="auto"/>
        <w:bottom w:val="none" w:sz="0" w:space="0" w:color="auto"/>
        <w:right w:val="none" w:sz="0" w:space="0" w:color="auto"/>
      </w:divBdr>
    </w:div>
    <w:div w:id="1209412884">
      <w:bodyDiv w:val="1"/>
      <w:marLeft w:val="0"/>
      <w:marRight w:val="0"/>
      <w:marTop w:val="0"/>
      <w:marBottom w:val="0"/>
      <w:divBdr>
        <w:top w:val="none" w:sz="0" w:space="0" w:color="auto"/>
        <w:left w:val="none" w:sz="0" w:space="0" w:color="auto"/>
        <w:bottom w:val="none" w:sz="0" w:space="0" w:color="auto"/>
        <w:right w:val="none" w:sz="0" w:space="0" w:color="auto"/>
      </w:divBdr>
    </w:div>
    <w:div w:id="1210462252">
      <w:bodyDiv w:val="1"/>
      <w:marLeft w:val="0"/>
      <w:marRight w:val="0"/>
      <w:marTop w:val="0"/>
      <w:marBottom w:val="0"/>
      <w:divBdr>
        <w:top w:val="none" w:sz="0" w:space="0" w:color="auto"/>
        <w:left w:val="none" w:sz="0" w:space="0" w:color="auto"/>
        <w:bottom w:val="none" w:sz="0" w:space="0" w:color="auto"/>
        <w:right w:val="none" w:sz="0" w:space="0" w:color="auto"/>
      </w:divBdr>
    </w:div>
    <w:div w:id="1217543685">
      <w:bodyDiv w:val="1"/>
      <w:marLeft w:val="0"/>
      <w:marRight w:val="0"/>
      <w:marTop w:val="0"/>
      <w:marBottom w:val="0"/>
      <w:divBdr>
        <w:top w:val="none" w:sz="0" w:space="0" w:color="auto"/>
        <w:left w:val="none" w:sz="0" w:space="0" w:color="auto"/>
        <w:bottom w:val="none" w:sz="0" w:space="0" w:color="auto"/>
        <w:right w:val="none" w:sz="0" w:space="0" w:color="auto"/>
      </w:divBdr>
    </w:div>
    <w:div w:id="1218249452">
      <w:bodyDiv w:val="1"/>
      <w:marLeft w:val="0"/>
      <w:marRight w:val="0"/>
      <w:marTop w:val="0"/>
      <w:marBottom w:val="0"/>
      <w:divBdr>
        <w:top w:val="none" w:sz="0" w:space="0" w:color="auto"/>
        <w:left w:val="none" w:sz="0" w:space="0" w:color="auto"/>
        <w:bottom w:val="none" w:sz="0" w:space="0" w:color="auto"/>
        <w:right w:val="none" w:sz="0" w:space="0" w:color="auto"/>
      </w:divBdr>
    </w:div>
    <w:div w:id="1219898377">
      <w:bodyDiv w:val="1"/>
      <w:marLeft w:val="0"/>
      <w:marRight w:val="0"/>
      <w:marTop w:val="0"/>
      <w:marBottom w:val="0"/>
      <w:divBdr>
        <w:top w:val="none" w:sz="0" w:space="0" w:color="auto"/>
        <w:left w:val="none" w:sz="0" w:space="0" w:color="auto"/>
        <w:bottom w:val="none" w:sz="0" w:space="0" w:color="auto"/>
        <w:right w:val="none" w:sz="0" w:space="0" w:color="auto"/>
      </w:divBdr>
    </w:div>
    <w:div w:id="1227375396">
      <w:bodyDiv w:val="1"/>
      <w:marLeft w:val="0"/>
      <w:marRight w:val="0"/>
      <w:marTop w:val="0"/>
      <w:marBottom w:val="0"/>
      <w:divBdr>
        <w:top w:val="none" w:sz="0" w:space="0" w:color="auto"/>
        <w:left w:val="none" w:sz="0" w:space="0" w:color="auto"/>
        <w:bottom w:val="none" w:sz="0" w:space="0" w:color="auto"/>
        <w:right w:val="none" w:sz="0" w:space="0" w:color="auto"/>
      </w:divBdr>
    </w:div>
    <w:div w:id="1236747886">
      <w:bodyDiv w:val="1"/>
      <w:marLeft w:val="0"/>
      <w:marRight w:val="0"/>
      <w:marTop w:val="0"/>
      <w:marBottom w:val="0"/>
      <w:divBdr>
        <w:top w:val="none" w:sz="0" w:space="0" w:color="auto"/>
        <w:left w:val="none" w:sz="0" w:space="0" w:color="auto"/>
        <w:bottom w:val="none" w:sz="0" w:space="0" w:color="auto"/>
        <w:right w:val="none" w:sz="0" w:space="0" w:color="auto"/>
      </w:divBdr>
    </w:div>
    <w:div w:id="1239056203">
      <w:bodyDiv w:val="1"/>
      <w:marLeft w:val="0"/>
      <w:marRight w:val="0"/>
      <w:marTop w:val="0"/>
      <w:marBottom w:val="0"/>
      <w:divBdr>
        <w:top w:val="none" w:sz="0" w:space="0" w:color="auto"/>
        <w:left w:val="none" w:sz="0" w:space="0" w:color="auto"/>
        <w:bottom w:val="none" w:sz="0" w:space="0" w:color="auto"/>
        <w:right w:val="none" w:sz="0" w:space="0" w:color="auto"/>
      </w:divBdr>
    </w:div>
    <w:div w:id="1241794522">
      <w:bodyDiv w:val="1"/>
      <w:marLeft w:val="0"/>
      <w:marRight w:val="0"/>
      <w:marTop w:val="0"/>
      <w:marBottom w:val="0"/>
      <w:divBdr>
        <w:top w:val="none" w:sz="0" w:space="0" w:color="auto"/>
        <w:left w:val="none" w:sz="0" w:space="0" w:color="auto"/>
        <w:bottom w:val="none" w:sz="0" w:space="0" w:color="auto"/>
        <w:right w:val="none" w:sz="0" w:space="0" w:color="auto"/>
      </w:divBdr>
    </w:div>
    <w:div w:id="1243291816">
      <w:bodyDiv w:val="1"/>
      <w:marLeft w:val="0"/>
      <w:marRight w:val="0"/>
      <w:marTop w:val="0"/>
      <w:marBottom w:val="0"/>
      <w:divBdr>
        <w:top w:val="none" w:sz="0" w:space="0" w:color="auto"/>
        <w:left w:val="none" w:sz="0" w:space="0" w:color="auto"/>
        <w:bottom w:val="none" w:sz="0" w:space="0" w:color="auto"/>
        <w:right w:val="none" w:sz="0" w:space="0" w:color="auto"/>
      </w:divBdr>
    </w:div>
    <w:div w:id="1244267436">
      <w:bodyDiv w:val="1"/>
      <w:marLeft w:val="0"/>
      <w:marRight w:val="0"/>
      <w:marTop w:val="0"/>
      <w:marBottom w:val="0"/>
      <w:divBdr>
        <w:top w:val="none" w:sz="0" w:space="0" w:color="auto"/>
        <w:left w:val="none" w:sz="0" w:space="0" w:color="auto"/>
        <w:bottom w:val="none" w:sz="0" w:space="0" w:color="auto"/>
        <w:right w:val="none" w:sz="0" w:space="0" w:color="auto"/>
      </w:divBdr>
    </w:div>
    <w:div w:id="1246693168">
      <w:bodyDiv w:val="1"/>
      <w:marLeft w:val="0"/>
      <w:marRight w:val="0"/>
      <w:marTop w:val="0"/>
      <w:marBottom w:val="0"/>
      <w:divBdr>
        <w:top w:val="none" w:sz="0" w:space="0" w:color="auto"/>
        <w:left w:val="none" w:sz="0" w:space="0" w:color="auto"/>
        <w:bottom w:val="none" w:sz="0" w:space="0" w:color="auto"/>
        <w:right w:val="none" w:sz="0" w:space="0" w:color="auto"/>
      </w:divBdr>
    </w:div>
    <w:div w:id="1255241920">
      <w:bodyDiv w:val="1"/>
      <w:marLeft w:val="0"/>
      <w:marRight w:val="0"/>
      <w:marTop w:val="0"/>
      <w:marBottom w:val="0"/>
      <w:divBdr>
        <w:top w:val="none" w:sz="0" w:space="0" w:color="auto"/>
        <w:left w:val="none" w:sz="0" w:space="0" w:color="auto"/>
        <w:bottom w:val="none" w:sz="0" w:space="0" w:color="auto"/>
        <w:right w:val="none" w:sz="0" w:space="0" w:color="auto"/>
      </w:divBdr>
    </w:div>
    <w:div w:id="1257715515">
      <w:bodyDiv w:val="1"/>
      <w:marLeft w:val="0"/>
      <w:marRight w:val="0"/>
      <w:marTop w:val="0"/>
      <w:marBottom w:val="0"/>
      <w:divBdr>
        <w:top w:val="none" w:sz="0" w:space="0" w:color="auto"/>
        <w:left w:val="none" w:sz="0" w:space="0" w:color="auto"/>
        <w:bottom w:val="none" w:sz="0" w:space="0" w:color="auto"/>
        <w:right w:val="none" w:sz="0" w:space="0" w:color="auto"/>
      </w:divBdr>
    </w:div>
    <w:div w:id="1259093631">
      <w:bodyDiv w:val="1"/>
      <w:marLeft w:val="0"/>
      <w:marRight w:val="0"/>
      <w:marTop w:val="0"/>
      <w:marBottom w:val="0"/>
      <w:divBdr>
        <w:top w:val="none" w:sz="0" w:space="0" w:color="auto"/>
        <w:left w:val="none" w:sz="0" w:space="0" w:color="auto"/>
        <w:bottom w:val="none" w:sz="0" w:space="0" w:color="auto"/>
        <w:right w:val="none" w:sz="0" w:space="0" w:color="auto"/>
      </w:divBdr>
    </w:div>
    <w:div w:id="1264336908">
      <w:bodyDiv w:val="1"/>
      <w:marLeft w:val="0"/>
      <w:marRight w:val="0"/>
      <w:marTop w:val="0"/>
      <w:marBottom w:val="0"/>
      <w:divBdr>
        <w:top w:val="none" w:sz="0" w:space="0" w:color="auto"/>
        <w:left w:val="none" w:sz="0" w:space="0" w:color="auto"/>
        <w:bottom w:val="none" w:sz="0" w:space="0" w:color="auto"/>
        <w:right w:val="none" w:sz="0" w:space="0" w:color="auto"/>
      </w:divBdr>
    </w:div>
    <w:div w:id="1265963317">
      <w:bodyDiv w:val="1"/>
      <w:marLeft w:val="0"/>
      <w:marRight w:val="0"/>
      <w:marTop w:val="0"/>
      <w:marBottom w:val="0"/>
      <w:divBdr>
        <w:top w:val="none" w:sz="0" w:space="0" w:color="auto"/>
        <w:left w:val="none" w:sz="0" w:space="0" w:color="auto"/>
        <w:bottom w:val="none" w:sz="0" w:space="0" w:color="auto"/>
        <w:right w:val="none" w:sz="0" w:space="0" w:color="auto"/>
      </w:divBdr>
      <w:divsChild>
        <w:div w:id="163278347">
          <w:marLeft w:val="0"/>
          <w:marRight w:val="0"/>
          <w:marTop w:val="0"/>
          <w:marBottom w:val="0"/>
          <w:divBdr>
            <w:top w:val="none" w:sz="0" w:space="0" w:color="auto"/>
            <w:left w:val="none" w:sz="0" w:space="0" w:color="auto"/>
            <w:bottom w:val="none" w:sz="0" w:space="0" w:color="auto"/>
            <w:right w:val="none" w:sz="0" w:space="0" w:color="auto"/>
          </w:divBdr>
          <w:divsChild>
            <w:div w:id="1567645226">
              <w:marLeft w:val="0"/>
              <w:marRight w:val="0"/>
              <w:marTop w:val="0"/>
              <w:marBottom w:val="0"/>
              <w:divBdr>
                <w:top w:val="none" w:sz="0" w:space="0" w:color="auto"/>
                <w:left w:val="none" w:sz="0" w:space="0" w:color="auto"/>
                <w:bottom w:val="none" w:sz="0" w:space="0" w:color="auto"/>
                <w:right w:val="none" w:sz="0" w:space="0" w:color="auto"/>
              </w:divBdr>
            </w:div>
          </w:divsChild>
        </w:div>
        <w:div w:id="1157721094">
          <w:marLeft w:val="0"/>
          <w:marRight w:val="0"/>
          <w:marTop w:val="0"/>
          <w:marBottom w:val="0"/>
          <w:divBdr>
            <w:top w:val="none" w:sz="0" w:space="0" w:color="auto"/>
            <w:left w:val="none" w:sz="0" w:space="0" w:color="auto"/>
            <w:bottom w:val="none" w:sz="0" w:space="0" w:color="auto"/>
            <w:right w:val="none" w:sz="0" w:space="0" w:color="auto"/>
          </w:divBdr>
          <w:divsChild>
            <w:div w:id="76280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4417">
      <w:bodyDiv w:val="1"/>
      <w:marLeft w:val="0"/>
      <w:marRight w:val="0"/>
      <w:marTop w:val="0"/>
      <w:marBottom w:val="0"/>
      <w:divBdr>
        <w:top w:val="none" w:sz="0" w:space="0" w:color="auto"/>
        <w:left w:val="none" w:sz="0" w:space="0" w:color="auto"/>
        <w:bottom w:val="none" w:sz="0" w:space="0" w:color="auto"/>
        <w:right w:val="none" w:sz="0" w:space="0" w:color="auto"/>
      </w:divBdr>
    </w:div>
    <w:div w:id="1271548697">
      <w:bodyDiv w:val="1"/>
      <w:marLeft w:val="0"/>
      <w:marRight w:val="0"/>
      <w:marTop w:val="0"/>
      <w:marBottom w:val="0"/>
      <w:divBdr>
        <w:top w:val="none" w:sz="0" w:space="0" w:color="auto"/>
        <w:left w:val="none" w:sz="0" w:space="0" w:color="auto"/>
        <w:bottom w:val="none" w:sz="0" w:space="0" w:color="auto"/>
        <w:right w:val="none" w:sz="0" w:space="0" w:color="auto"/>
      </w:divBdr>
    </w:div>
    <w:div w:id="1275792659">
      <w:bodyDiv w:val="1"/>
      <w:marLeft w:val="0"/>
      <w:marRight w:val="0"/>
      <w:marTop w:val="0"/>
      <w:marBottom w:val="0"/>
      <w:divBdr>
        <w:top w:val="none" w:sz="0" w:space="0" w:color="auto"/>
        <w:left w:val="none" w:sz="0" w:space="0" w:color="auto"/>
        <w:bottom w:val="none" w:sz="0" w:space="0" w:color="auto"/>
        <w:right w:val="none" w:sz="0" w:space="0" w:color="auto"/>
      </w:divBdr>
    </w:div>
    <w:div w:id="1276864038">
      <w:bodyDiv w:val="1"/>
      <w:marLeft w:val="0"/>
      <w:marRight w:val="0"/>
      <w:marTop w:val="0"/>
      <w:marBottom w:val="0"/>
      <w:divBdr>
        <w:top w:val="none" w:sz="0" w:space="0" w:color="auto"/>
        <w:left w:val="none" w:sz="0" w:space="0" w:color="auto"/>
        <w:bottom w:val="none" w:sz="0" w:space="0" w:color="auto"/>
        <w:right w:val="none" w:sz="0" w:space="0" w:color="auto"/>
      </w:divBdr>
    </w:div>
    <w:div w:id="1278679628">
      <w:bodyDiv w:val="1"/>
      <w:marLeft w:val="0"/>
      <w:marRight w:val="0"/>
      <w:marTop w:val="0"/>
      <w:marBottom w:val="0"/>
      <w:divBdr>
        <w:top w:val="none" w:sz="0" w:space="0" w:color="auto"/>
        <w:left w:val="none" w:sz="0" w:space="0" w:color="auto"/>
        <w:bottom w:val="none" w:sz="0" w:space="0" w:color="auto"/>
        <w:right w:val="none" w:sz="0" w:space="0" w:color="auto"/>
      </w:divBdr>
    </w:div>
    <w:div w:id="1280838149">
      <w:bodyDiv w:val="1"/>
      <w:marLeft w:val="0"/>
      <w:marRight w:val="0"/>
      <w:marTop w:val="0"/>
      <w:marBottom w:val="0"/>
      <w:divBdr>
        <w:top w:val="none" w:sz="0" w:space="0" w:color="auto"/>
        <w:left w:val="none" w:sz="0" w:space="0" w:color="auto"/>
        <w:bottom w:val="none" w:sz="0" w:space="0" w:color="auto"/>
        <w:right w:val="none" w:sz="0" w:space="0" w:color="auto"/>
      </w:divBdr>
    </w:div>
    <w:div w:id="1282877126">
      <w:bodyDiv w:val="1"/>
      <w:marLeft w:val="0"/>
      <w:marRight w:val="0"/>
      <w:marTop w:val="0"/>
      <w:marBottom w:val="0"/>
      <w:divBdr>
        <w:top w:val="none" w:sz="0" w:space="0" w:color="auto"/>
        <w:left w:val="none" w:sz="0" w:space="0" w:color="auto"/>
        <w:bottom w:val="none" w:sz="0" w:space="0" w:color="auto"/>
        <w:right w:val="none" w:sz="0" w:space="0" w:color="auto"/>
      </w:divBdr>
    </w:div>
    <w:div w:id="1289317236">
      <w:bodyDiv w:val="1"/>
      <w:marLeft w:val="0"/>
      <w:marRight w:val="0"/>
      <w:marTop w:val="0"/>
      <w:marBottom w:val="0"/>
      <w:divBdr>
        <w:top w:val="none" w:sz="0" w:space="0" w:color="auto"/>
        <w:left w:val="none" w:sz="0" w:space="0" w:color="auto"/>
        <w:bottom w:val="none" w:sz="0" w:space="0" w:color="auto"/>
        <w:right w:val="none" w:sz="0" w:space="0" w:color="auto"/>
      </w:divBdr>
    </w:div>
    <w:div w:id="1303118297">
      <w:bodyDiv w:val="1"/>
      <w:marLeft w:val="0"/>
      <w:marRight w:val="0"/>
      <w:marTop w:val="0"/>
      <w:marBottom w:val="0"/>
      <w:divBdr>
        <w:top w:val="none" w:sz="0" w:space="0" w:color="auto"/>
        <w:left w:val="none" w:sz="0" w:space="0" w:color="auto"/>
        <w:bottom w:val="none" w:sz="0" w:space="0" w:color="auto"/>
        <w:right w:val="none" w:sz="0" w:space="0" w:color="auto"/>
      </w:divBdr>
    </w:div>
    <w:div w:id="1303849726">
      <w:bodyDiv w:val="1"/>
      <w:marLeft w:val="0"/>
      <w:marRight w:val="0"/>
      <w:marTop w:val="0"/>
      <w:marBottom w:val="0"/>
      <w:divBdr>
        <w:top w:val="none" w:sz="0" w:space="0" w:color="auto"/>
        <w:left w:val="none" w:sz="0" w:space="0" w:color="auto"/>
        <w:bottom w:val="none" w:sz="0" w:space="0" w:color="auto"/>
        <w:right w:val="none" w:sz="0" w:space="0" w:color="auto"/>
      </w:divBdr>
    </w:div>
    <w:div w:id="1307934413">
      <w:bodyDiv w:val="1"/>
      <w:marLeft w:val="0"/>
      <w:marRight w:val="0"/>
      <w:marTop w:val="0"/>
      <w:marBottom w:val="0"/>
      <w:divBdr>
        <w:top w:val="none" w:sz="0" w:space="0" w:color="auto"/>
        <w:left w:val="none" w:sz="0" w:space="0" w:color="auto"/>
        <w:bottom w:val="none" w:sz="0" w:space="0" w:color="auto"/>
        <w:right w:val="none" w:sz="0" w:space="0" w:color="auto"/>
      </w:divBdr>
    </w:div>
    <w:div w:id="1317684467">
      <w:bodyDiv w:val="1"/>
      <w:marLeft w:val="0"/>
      <w:marRight w:val="0"/>
      <w:marTop w:val="0"/>
      <w:marBottom w:val="0"/>
      <w:divBdr>
        <w:top w:val="none" w:sz="0" w:space="0" w:color="auto"/>
        <w:left w:val="none" w:sz="0" w:space="0" w:color="auto"/>
        <w:bottom w:val="none" w:sz="0" w:space="0" w:color="auto"/>
        <w:right w:val="none" w:sz="0" w:space="0" w:color="auto"/>
      </w:divBdr>
    </w:div>
    <w:div w:id="1320843199">
      <w:bodyDiv w:val="1"/>
      <w:marLeft w:val="0"/>
      <w:marRight w:val="0"/>
      <w:marTop w:val="0"/>
      <w:marBottom w:val="0"/>
      <w:divBdr>
        <w:top w:val="none" w:sz="0" w:space="0" w:color="auto"/>
        <w:left w:val="none" w:sz="0" w:space="0" w:color="auto"/>
        <w:bottom w:val="none" w:sz="0" w:space="0" w:color="auto"/>
        <w:right w:val="none" w:sz="0" w:space="0" w:color="auto"/>
      </w:divBdr>
    </w:div>
    <w:div w:id="1321076289">
      <w:bodyDiv w:val="1"/>
      <w:marLeft w:val="0"/>
      <w:marRight w:val="0"/>
      <w:marTop w:val="0"/>
      <w:marBottom w:val="0"/>
      <w:divBdr>
        <w:top w:val="none" w:sz="0" w:space="0" w:color="auto"/>
        <w:left w:val="none" w:sz="0" w:space="0" w:color="auto"/>
        <w:bottom w:val="none" w:sz="0" w:space="0" w:color="auto"/>
        <w:right w:val="none" w:sz="0" w:space="0" w:color="auto"/>
      </w:divBdr>
    </w:div>
    <w:div w:id="1323316433">
      <w:bodyDiv w:val="1"/>
      <w:marLeft w:val="0"/>
      <w:marRight w:val="0"/>
      <w:marTop w:val="0"/>
      <w:marBottom w:val="0"/>
      <w:divBdr>
        <w:top w:val="none" w:sz="0" w:space="0" w:color="auto"/>
        <w:left w:val="none" w:sz="0" w:space="0" w:color="auto"/>
        <w:bottom w:val="none" w:sz="0" w:space="0" w:color="auto"/>
        <w:right w:val="none" w:sz="0" w:space="0" w:color="auto"/>
      </w:divBdr>
    </w:div>
    <w:div w:id="1324115662">
      <w:bodyDiv w:val="1"/>
      <w:marLeft w:val="0"/>
      <w:marRight w:val="0"/>
      <w:marTop w:val="0"/>
      <w:marBottom w:val="0"/>
      <w:divBdr>
        <w:top w:val="none" w:sz="0" w:space="0" w:color="auto"/>
        <w:left w:val="none" w:sz="0" w:space="0" w:color="auto"/>
        <w:bottom w:val="none" w:sz="0" w:space="0" w:color="auto"/>
        <w:right w:val="none" w:sz="0" w:space="0" w:color="auto"/>
      </w:divBdr>
    </w:div>
    <w:div w:id="1333265585">
      <w:bodyDiv w:val="1"/>
      <w:marLeft w:val="0"/>
      <w:marRight w:val="0"/>
      <w:marTop w:val="0"/>
      <w:marBottom w:val="0"/>
      <w:divBdr>
        <w:top w:val="none" w:sz="0" w:space="0" w:color="auto"/>
        <w:left w:val="none" w:sz="0" w:space="0" w:color="auto"/>
        <w:bottom w:val="none" w:sz="0" w:space="0" w:color="auto"/>
        <w:right w:val="none" w:sz="0" w:space="0" w:color="auto"/>
      </w:divBdr>
    </w:div>
    <w:div w:id="1335180163">
      <w:bodyDiv w:val="1"/>
      <w:marLeft w:val="0"/>
      <w:marRight w:val="0"/>
      <w:marTop w:val="0"/>
      <w:marBottom w:val="0"/>
      <w:divBdr>
        <w:top w:val="none" w:sz="0" w:space="0" w:color="auto"/>
        <w:left w:val="none" w:sz="0" w:space="0" w:color="auto"/>
        <w:bottom w:val="none" w:sz="0" w:space="0" w:color="auto"/>
        <w:right w:val="none" w:sz="0" w:space="0" w:color="auto"/>
      </w:divBdr>
    </w:div>
    <w:div w:id="1341738224">
      <w:bodyDiv w:val="1"/>
      <w:marLeft w:val="0"/>
      <w:marRight w:val="0"/>
      <w:marTop w:val="0"/>
      <w:marBottom w:val="0"/>
      <w:divBdr>
        <w:top w:val="none" w:sz="0" w:space="0" w:color="auto"/>
        <w:left w:val="none" w:sz="0" w:space="0" w:color="auto"/>
        <w:bottom w:val="none" w:sz="0" w:space="0" w:color="auto"/>
        <w:right w:val="none" w:sz="0" w:space="0" w:color="auto"/>
      </w:divBdr>
    </w:div>
    <w:div w:id="1345863637">
      <w:bodyDiv w:val="1"/>
      <w:marLeft w:val="0"/>
      <w:marRight w:val="0"/>
      <w:marTop w:val="0"/>
      <w:marBottom w:val="0"/>
      <w:divBdr>
        <w:top w:val="none" w:sz="0" w:space="0" w:color="auto"/>
        <w:left w:val="none" w:sz="0" w:space="0" w:color="auto"/>
        <w:bottom w:val="none" w:sz="0" w:space="0" w:color="auto"/>
        <w:right w:val="none" w:sz="0" w:space="0" w:color="auto"/>
      </w:divBdr>
    </w:div>
    <w:div w:id="1348556533">
      <w:bodyDiv w:val="1"/>
      <w:marLeft w:val="0"/>
      <w:marRight w:val="0"/>
      <w:marTop w:val="0"/>
      <w:marBottom w:val="0"/>
      <w:divBdr>
        <w:top w:val="none" w:sz="0" w:space="0" w:color="auto"/>
        <w:left w:val="none" w:sz="0" w:space="0" w:color="auto"/>
        <w:bottom w:val="none" w:sz="0" w:space="0" w:color="auto"/>
        <w:right w:val="none" w:sz="0" w:space="0" w:color="auto"/>
      </w:divBdr>
    </w:div>
    <w:div w:id="1359544885">
      <w:bodyDiv w:val="1"/>
      <w:marLeft w:val="0"/>
      <w:marRight w:val="0"/>
      <w:marTop w:val="0"/>
      <w:marBottom w:val="0"/>
      <w:divBdr>
        <w:top w:val="none" w:sz="0" w:space="0" w:color="auto"/>
        <w:left w:val="none" w:sz="0" w:space="0" w:color="auto"/>
        <w:bottom w:val="none" w:sz="0" w:space="0" w:color="auto"/>
        <w:right w:val="none" w:sz="0" w:space="0" w:color="auto"/>
      </w:divBdr>
    </w:div>
    <w:div w:id="1360424295">
      <w:bodyDiv w:val="1"/>
      <w:marLeft w:val="0"/>
      <w:marRight w:val="0"/>
      <w:marTop w:val="0"/>
      <w:marBottom w:val="0"/>
      <w:divBdr>
        <w:top w:val="none" w:sz="0" w:space="0" w:color="auto"/>
        <w:left w:val="none" w:sz="0" w:space="0" w:color="auto"/>
        <w:bottom w:val="none" w:sz="0" w:space="0" w:color="auto"/>
        <w:right w:val="none" w:sz="0" w:space="0" w:color="auto"/>
      </w:divBdr>
    </w:div>
    <w:div w:id="1365250235">
      <w:bodyDiv w:val="1"/>
      <w:marLeft w:val="0"/>
      <w:marRight w:val="0"/>
      <w:marTop w:val="0"/>
      <w:marBottom w:val="0"/>
      <w:divBdr>
        <w:top w:val="none" w:sz="0" w:space="0" w:color="auto"/>
        <w:left w:val="none" w:sz="0" w:space="0" w:color="auto"/>
        <w:bottom w:val="none" w:sz="0" w:space="0" w:color="auto"/>
        <w:right w:val="none" w:sz="0" w:space="0" w:color="auto"/>
      </w:divBdr>
    </w:div>
    <w:div w:id="1367876694">
      <w:bodyDiv w:val="1"/>
      <w:marLeft w:val="0"/>
      <w:marRight w:val="0"/>
      <w:marTop w:val="0"/>
      <w:marBottom w:val="0"/>
      <w:divBdr>
        <w:top w:val="none" w:sz="0" w:space="0" w:color="auto"/>
        <w:left w:val="none" w:sz="0" w:space="0" w:color="auto"/>
        <w:bottom w:val="none" w:sz="0" w:space="0" w:color="auto"/>
        <w:right w:val="none" w:sz="0" w:space="0" w:color="auto"/>
      </w:divBdr>
    </w:div>
    <w:div w:id="1374498594">
      <w:bodyDiv w:val="1"/>
      <w:marLeft w:val="0"/>
      <w:marRight w:val="0"/>
      <w:marTop w:val="0"/>
      <w:marBottom w:val="0"/>
      <w:divBdr>
        <w:top w:val="none" w:sz="0" w:space="0" w:color="auto"/>
        <w:left w:val="none" w:sz="0" w:space="0" w:color="auto"/>
        <w:bottom w:val="none" w:sz="0" w:space="0" w:color="auto"/>
        <w:right w:val="none" w:sz="0" w:space="0" w:color="auto"/>
      </w:divBdr>
    </w:div>
    <w:div w:id="1380978357">
      <w:bodyDiv w:val="1"/>
      <w:marLeft w:val="0"/>
      <w:marRight w:val="0"/>
      <w:marTop w:val="0"/>
      <w:marBottom w:val="0"/>
      <w:divBdr>
        <w:top w:val="none" w:sz="0" w:space="0" w:color="auto"/>
        <w:left w:val="none" w:sz="0" w:space="0" w:color="auto"/>
        <w:bottom w:val="none" w:sz="0" w:space="0" w:color="auto"/>
        <w:right w:val="none" w:sz="0" w:space="0" w:color="auto"/>
      </w:divBdr>
    </w:div>
    <w:div w:id="1391684367">
      <w:bodyDiv w:val="1"/>
      <w:marLeft w:val="0"/>
      <w:marRight w:val="0"/>
      <w:marTop w:val="0"/>
      <w:marBottom w:val="0"/>
      <w:divBdr>
        <w:top w:val="none" w:sz="0" w:space="0" w:color="auto"/>
        <w:left w:val="none" w:sz="0" w:space="0" w:color="auto"/>
        <w:bottom w:val="none" w:sz="0" w:space="0" w:color="auto"/>
        <w:right w:val="none" w:sz="0" w:space="0" w:color="auto"/>
      </w:divBdr>
    </w:div>
    <w:div w:id="1394156705">
      <w:bodyDiv w:val="1"/>
      <w:marLeft w:val="0"/>
      <w:marRight w:val="0"/>
      <w:marTop w:val="0"/>
      <w:marBottom w:val="0"/>
      <w:divBdr>
        <w:top w:val="none" w:sz="0" w:space="0" w:color="auto"/>
        <w:left w:val="none" w:sz="0" w:space="0" w:color="auto"/>
        <w:bottom w:val="none" w:sz="0" w:space="0" w:color="auto"/>
        <w:right w:val="none" w:sz="0" w:space="0" w:color="auto"/>
      </w:divBdr>
    </w:div>
    <w:div w:id="1399093445">
      <w:bodyDiv w:val="1"/>
      <w:marLeft w:val="0"/>
      <w:marRight w:val="0"/>
      <w:marTop w:val="0"/>
      <w:marBottom w:val="0"/>
      <w:divBdr>
        <w:top w:val="none" w:sz="0" w:space="0" w:color="auto"/>
        <w:left w:val="none" w:sz="0" w:space="0" w:color="auto"/>
        <w:bottom w:val="none" w:sz="0" w:space="0" w:color="auto"/>
        <w:right w:val="none" w:sz="0" w:space="0" w:color="auto"/>
      </w:divBdr>
    </w:div>
    <w:div w:id="1411276113">
      <w:bodyDiv w:val="1"/>
      <w:marLeft w:val="0"/>
      <w:marRight w:val="0"/>
      <w:marTop w:val="0"/>
      <w:marBottom w:val="0"/>
      <w:divBdr>
        <w:top w:val="none" w:sz="0" w:space="0" w:color="auto"/>
        <w:left w:val="none" w:sz="0" w:space="0" w:color="auto"/>
        <w:bottom w:val="none" w:sz="0" w:space="0" w:color="auto"/>
        <w:right w:val="none" w:sz="0" w:space="0" w:color="auto"/>
      </w:divBdr>
    </w:div>
    <w:div w:id="1412001726">
      <w:bodyDiv w:val="1"/>
      <w:marLeft w:val="0"/>
      <w:marRight w:val="0"/>
      <w:marTop w:val="0"/>
      <w:marBottom w:val="0"/>
      <w:divBdr>
        <w:top w:val="none" w:sz="0" w:space="0" w:color="auto"/>
        <w:left w:val="none" w:sz="0" w:space="0" w:color="auto"/>
        <w:bottom w:val="none" w:sz="0" w:space="0" w:color="auto"/>
        <w:right w:val="none" w:sz="0" w:space="0" w:color="auto"/>
      </w:divBdr>
    </w:div>
    <w:div w:id="1412849010">
      <w:bodyDiv w:val="1"/>
      <w:marLeft w:val="0"/>
      <w:marRight w:val="0"/>
      <w:marTop w:val="0"/>
      <w:marBottom w:val="0"/>
      <w:divBdr>
        <w:top w:val="none" w:sz="0" w:space="0" w:color="auto"/>
        <w:left w:val="none" w:sz="0" w:space="0" w:color="auto"/>
        <w:bottom w:val="none" w:sz="0" w:space="0" w:color="auto"/>
        <w:right w:val="none" w:sz="0" w:space="0" w:color="auto"/>
      </w:divBdr>
    </w:div>
    <w:div w:id="1413742762">
      <w:bodyDiv w:val="1"/>
      <w:marLeft w:val="0"/>
      <w:marRight w:val="0"/>
      <w:marTop w:val="0"/>
      <w:marBottom w:val="0"/>
      <w:divBdr>
        <w:top w:val="none" w:sz="0" w:space="0" w:color="auto"/>
        <w:left w:val="none" w:sz="0" w:space="0" w:color="auto"/>
        <w:bottom w:val="none" w:sz="0" w:space="0" w:color="auto"/>
        <w:right w:val="none" w:sz="0" w:space="0" w:color="auto"/>
      </w:divBdr>
    </w:div>
    <w:div w:id="1418212733">
      <w:bodyDiv w:val="1"/>
      <w:marLeft w:val="0"/>
      <w:marRight w:val="0"/>
      <w:marTop w:val="0"/>
      <w:marBottom w:val="0"/>
      <w:divBdr>
        <w:top w:val="none" w:sz="0" w:space="0" w:color="auto"/>
        <w:left w:val="none" w:sz="0" w:space="0" w:color="auto"/>
        <w:bottom w:val="none" w:sz="0" w:space="0" w:color="auto"/>
        <w:right w:val="none" w:sz="0" w:space="0" w:color="auto"/>
      </w:divBdr>
    </w:div>
    <w:div w:id="1422723178">
      <w:bodyDiv w:val="1"/>
      <w:marLeft w:val="0"/>
      <w:marRight w:val="0"/>
      <w:marTop w:val="0"/>
      <w:marBottom w:val="0"/>
      <w:divBdr>
        <w:top w:val="none" w:sz="0" w:space="0" w:color="auto"/>
        <w:left w:val="none" w:sz="0" w:space="0" w:color="auto"/>
        <w:bottom w:val="none" w:sz="0" w:space="0" w:color="auto"/>
        <w:right w:val="none" w:sz="0" w:space="0" w:color="auto"/>
      </w:divBdr>
    </w:div>
    <w:div w:id="1428505332">
      <w:bodyDiv w:val="1"/>
      <w:marLeft w:val="0"/>
      <w:marRight w:val="0"/>
      <w:marTop w:val="0"/>
      <w:marBottom w:val="0"/>
      <w:divBdr>
        <w:top w:val="none" w:sz="0" w:space="0" w:color="auto"/>
        <w:left w:val="none" w:sz="0" w:space="0" w:color="auto"/>
        <w:bottom w:val="none" w:sz="0" w:space="0" w:color="auto"/>
        <w:right w:val="none" w:sz="0" w:space="0" w:color="auto"/>
      </w:divBdr>
    </w:div>
    <w:div w:id="1429161514">
      <w:bodyDiv w:val="1"/>
      <w:marLeft w:val="0"/>
      <w:marRight w:val="0"/>
      <w:marTop w:val="0"/>
      <w:marBottom w:val="0"/>
      <w:divBdr>
        <w:top w:val="none" w:sz="0" w:space="0" w:color="auto"/>
        <w:left w:val="none" w:sz="0" w:space="0" w:color="auto"/>
        <w:bottom w:val="none" w:sz="0" w:space="0" w:color="auto"/>
        <w:right w:val="none" w:sz="0" w:space="0" w:color="auto"/>
      </w:divBdr>
    </w:div>
    <w:div w:id="1440176599">
      <w:bodyDiv w:val="1"/>
      <w:marLeft w:val="0"/>
      <w:marRight w:val="0"/>
      <w:marTop w:val="0"/>
      <w:marBottom w:val="0"/>
      <w:divBdr>
        <w:top w:val="none" w:sz="0" w:space="0" w:color="auto"/>
        <w:left w:val="none" w:sz="0" w:space="0" w:color="auto"/>
        <w:bottom w:val="none" w:sz="0" w:space="0" w:color="auto"/>
        <w:right w:val="none" w:sz="0" w:space="0" w:color="auto"/>
      </w:divBdr>
    </w:div>
    <w:div w:id="1444769780">
      <w:bodyDiv w:val="1"/>
      <w:marLeft w:val="0"/>
      <w:marRight w:val="0"/>
      <w:marTop w:val="0"/>
      <w:marBottom w:val="0"/>
      <w:divBdr>
        <w:top w:val="none" w:sz="0" w:space="0" w:color="auto"/>
        <w:left w:val="none" w:sz="0" w:space="0" w:color="auto"/>
        <w:bottom w:val="none" w:sz="0" w:space="0" w:color="auto"/>
        <w:right w:val="none" w:sz="0" w:space="0" w:color="auto"/>
      </w:divBdr>
    </w:div>
    <w:div w:id="1449010435">
      <w:bodyDiv w:val="1"/>
      <w:marLeft w:val="0"/>
      <w:marRight w:val="0"/>
      <w:marTop w:val="0"/>
      <w:marBottom w:val="0"/>
      <w:divBdr>
        <w:top w:val="none" w:sz="0" w:space="0" w:color="auto"/>
        <w:left w:val="none" w:sz="0" w:space="0" w:color="auto"/>
        <w:bottom w:val="none" w:sz="0" w:space="0" w:color="auto"/>
        <w:right w:val="none" w:sz="0" w:space="0" w:color="auto"/>
      </w:divBdr>
    </w:div>
    <w:div w:id="1455295177">
      <w:bodyDiv w:val="1"/>
      <w:marLeft w:val="0"/>
      <w:marRight w:val="0"/>
      <w:marTop w:val="0"/>
      <w:marBottom w:val="0"/>
      <w:divBdr>
        <w:top w:val="none" w:sz="0" w:space="0" w:color="auto"/>
        <w:left w:val="none" w:sz="0" w:space="0" w:color="auto"/>
        <w:bottom w:val="none" w:sz="0" w:space="0" w:color="auto"/>
        <w:right w:val="none" w:sz="0" w:space="0" w:color="auto"/>
      </w:divBdr>
    </w:div>
    <w:div w:id="1458184309">
      <w:bodyDiv w:val="1"/>
      <w:marLeft w:val="0"/>
      <w:marRight w:val="0"/>
      <w:marTop w:val="0"/>
      <w:marBottom w:val="0"/>
      <w:divBdr>
        <w:top w:val="none" w:sz="0" w:space="0" w:color="auto"/>
        <w:left w:val="none" w:sz="0" w:space="0" w:color="auto"/>
        <w:bottom w:val="none" w:sz="0" w:space="0" w:color="auto"/>
        <w:right w:val="none" w:sz="0" w:space="0" w:color="auto"/>
      </w:divBdr>
    </w:div>
    <w:div w:id="1465732879">
      <w:bodyDiv w:val="1"/>
      <w:marLeft w:val="0"/>
      <w:marRight w:val="0"/>
      <w:marTop w:val="0"/>
      <w:marBottom w:val="0"/>
      <w:divBdr>
        <w:top w:val="none" w:sz="0" w:space="0" w:color="auto"/>
        <w:left w:val="none" w:sz="0" w:space="0" w:color="auto"/>
        <w:bottom w:val="none" w:sz="0" w:space="0" w:color="auto"/>
        <w:right w:val="none" w:sz="0" w:space="0" w:color="auto"/>
      </w:divBdr>
    </w:div>
    <w:div w:id="1467232999">
      <w:bodyDiv w:val="1"/>
      <w:marLeft w:val="0"/>
      <w:marRight w:val="0"/>
      <w:marTop w:val="0"/>
      <w:marBottom w:val="0"/>
      <w:divBdr>
        <w:top w:val="none" w:sz="0" w:space="0" w:color="auto"/>
        <w:left w:val="none" w:sz="0" w:space="0" w:color="auto"/>
        <w:bottom w:val="none" w:sz="0" w:space="0" w:color="auto"/>
        <w:right w:val="none" w:sz="0" w:space="0" w:color="auto"/>
      </w:divBdr>
    </w:div>
    <w:div w:id="1470782822">
      <w:bodyDiv w:val="1"/>
      <w:marLeft w:val="0"/>
      <w:marRight w:val="0"/>
      <w:marTop w:val="0"/>
      <w:marBottom w:val="0"/>
      <w:divBdr>
        <w:top w:val="none" w:sz="0" w:space="0" w:color="auto"/>
        <w:left w:val="none" w:sz="0" w:space="0" w:color="auto"/>
        <w:bottom w:val="none" w:sz="0" w:space="0" w:color="auto"/>
        <w:right w:val="none" w:sz="0" w:space="0" w:color="auto"/>
      </w:divBdr>
    </w:div>
    <w:div w:id="1470855720">
      <w:bodyDiv w:val="1"/>
      <w:marLeft w:val="0"/>
      <w:marRight w:val="0"/>
      <w:marTop w:val="0"/>
      <w:marBottom w:val="0"/>
      <w:divBdr>
        <w:top w:val="none" w:sz="0" w:space="0" w:color="auto"/>
        <w:left w:val="none" w:sz="0" w:space="0" w:color="auto"/>
        <w:bottom w:val="none" w:sz="0" w:space="0" w:color="auto"/>
        <w:right w:val="none" w:sz="0" w:space="0" w:color="auto"/>
      </w:divBdr>
    </w:div>
    <w:div w:id="1473718523">
      <w:bodyDiv w:val="1"/>
      <w:marLeft w:val="0"/>
      <w:marRight w:val="0"/>
      <w:marTop w:val="0"/>
      <w:marBottom w:val="0"/>
      <w:divBdr>
        <w:top w:val="none" w:sz="0" w:space="0" w:color="auto"/>
        <w:left w:val="none" w:sz="0" w:space="0" w:color="auto"/>
        <w:bottom w:val="none" w:sz="0" w:space="0" w:color="auto"/>
        <w:right w:val="none" w:sz="0" w:space="0" w:color="auto"/>
      </w:divBdr>
    </w:div>
    <w:div w:id="1475174487">
      <w:bodyDiv w:val="1"/>
      <w:marLeft w:val="0"/>
      <w:marRight w:val="0"/>
      <w:marTop w:val="0"/>
      <w:marBottom w:val="0"/>
      <w:divBdr>
        <w:top w:val="none" w:sz="0" w:space="0" w:color="auto"/>
        <w:left w:val="none" w:sz="0" w:space="0" w:color="auto"/>
        <w:bottom w:val="none" w:sz="0" w:space="0" w:color="auto"/>
        <w:right w:val="none" w:sz="0" w:space="0" w:color="auto"/>
      </w:divBdr>
    </w:div>
    <w:div w:id="1482848510">
      <w:bodyDiv w:val="1"/>
      <w:marLeft w:val="0"/>
      <w:marRight w:val="0"/>
      <w:marTop w:val="0"/>
      <w:marBottom w:val="0"/>
      <w:divBdr>
        <w:top w:val="none" w:sz="0" w:space="0" w:color="auto"/>
        <w:left w:val="none" w:sz="0" w:space="0" w:color="auto"/>
        <w:bottom w:val="none" w:sz="0" w:space="0" w:color="auto"/>
        <w:right w:val="none" w:sz="0" w:space="0" w:color="auto"/>
      </w:divBdr>
    </w:div>
    <w:div w:id="1488014718">
      <w:bodyDiv w:val="1"/>
      <w:marLeft w:val="0"/>
      <w:marRight w:val="0"/>
      <w:marTop w:val="0"/>
      <w:marBottom w:val="0"/>
      <w:divBdr>
        <w:top w:val="none" w:sz="0" w:space="0" w:color="auto"/>
        <w:left w:val="none" w:sz="0" w:space="0" w:color="auto"/>
        <w:bottom w:val="none" w:sz="0" w:space="0" w:color="auto"/>
        <w:right w:val="none" w:sz="0" w:space="0" w:color="auto"/>
      </w:divBdr>
    </w:div>
    <w:div w:id="1494643632">
      <w:bodyDiv w:val="1"/>
      <w:marLeft w:val="0"/>
      <w:marRight w:val="0"/>
      <w:marTop w:val="0"/>
      <w:marBottom w:val="0"/>
      <w:divBdr>
        <w:top w:val="none" w:sz="0" w:space="0" w:color="auto"/>
        <w:left w:val="none" w:sz="0" w:space="0" w:color="auto"/>
        <w:bottom w:val="none" w:sz="0" w:space="0" w:color="auto"/>
        <w:right w:val="none" w:sz="0" w:space="0" w:color="auto"/>
      </w:divBdr>
    </w:div>
    <w:div w:id="1518500303">
      <w:bodyDiv w:val="1"/>
      <w:marLeft w:val="0"/>
      <w:marRight w:val="0"/>
      <w:marTop w:val="0"/>
      <w:marBottom w:val="0"/>
      <w:divBdr>
        <w:top w:val="none" w:sz="0" w:space="0" w:color="auto"/>
        <w:left w:val="none" w:sz="0" w:space="0" w:color="auto"/>
        <w:bottom w:val="none" w:sz="0" w:space="0" w:color="auto"/>
        <w:right w:val="none" w:sz="0" w:space="0" w:color="auto"/>
      </w:divBdr>
    </w:div>
    <w:div w:id="1521970308">
      <w:bodyDiv w:val="1"/>
      <w:marLeft w:val="0"/>
      <w:marRight w:val="0"/>
      <w:marTop w:val="0"/>
      <w:marBottom w:val="0"/>
      <w:divBdr>
        <w:top w:val="none" w:sz="0" w:space="0" w:color="auto"/>
        <w:left w:val="none" w:sz="0" w:space="0" w:color="auto"/>
        <w:bottom w:val="none" w:sz="0" w:space="0" w:color="auto"/>
        <w:right w:val="none" w:sz="0" w:space="0" w:color="auto"/>
      </w:divBdr>
    </w:div>
    <w:div w:id="1528300054">
      <w:bodyDiv w:val="1"/>
      <w:marLeft w:val="0"/>
      <w:marRight w:val="0"/>
      <w:marTop w:val="0"/>
      <w:marBottom w:val="0"/>
      <w:divBdr>
        <w:top w:val="none" w:sz="0" w:space="0" w:color="auto"/>
        <w:left w:val="none" w:sz="0" w:space="0" w:color="auto"/>
        <w:bottom w:val="none" w:sz="0" w:space="0" w:color="auto"/>
        <w:right w:val="none" w:sz="0" w:space="0" w:color="auto"/>
      </w:divBdr>
    </w:div>
    <w:div w:id="1532187748">
      <w:bodyDiv w:val="1"/>
      <w:marLeft w:val="0"/>
      <w:marRight w:val="0"/>
      <w:marTop w:val="0"/>
      <w:marBottom w:val="0"/>
      <w:divBdr>
        <w:top w:val="none" w:sz="0" w:space="0" w:color="auto"/>
        <w:left w:val="none" w:sz="0" w:space="0" w:color="auto"/>
        <w:bottom w:val="none" w:sz="0" w:space="0" w:color="auto"/>
        <w:right w:val="none" w:sz="0" w:space="0" w:color="auto"/>
      </w:divBdr>
    </w:div>
    <w:div w:id="1542595125">
      <w:bodyDiv w:val="1"/>
      <w:marLeft w:val="0"/>
      <w:marRight w:val="0"/>
      <w:marTop w:val="0"/>
      <w:marBottom w:val="0"/>
      <w:divBdr>
        <w:top w:val="none" w:sz="0" w:space="0" w:color="auto"/>
        <w:left w:val="none" w:sz="0" w:space="0" w:color="auto"/>
        <w:bottom w:val="none" w:sz="0" w:space="0" w:color="auto"/>
        <w:right w:val="none" w:sz="0" w:space="0" w:color="auto"/>
      </w:divBdr>
    </w:div>
    <w:div w:id="1543708212">
      <w:bodyDiv w:val="1"/>
      <w:marLeft w:val="0"/>
      <w:marRight w:val="0"/>
      <w:marTop w:val="0"/>
      <w:marBottom w:val="0"/>
      <w:divBdr>
        <w:top w:val="none" w:sz="0" w:space="0" w:color="auto"/>
        <w:left w:val="none" w:sz="0" w:space="0" w:color="auto"/>
        <w:bottom w:val="none" w:sz="0" w:space="0" w:color="auto"/>
        <w:right w:val="none" w:sz="0" w:space="0" w:color="auto"/>
      </w:divBdr>
    </w:div>
    <w:div w:id="1547333689">
      <w:bodyDiv w:val="1"/>
      <w:marLeft w:val="0"/>
      <w:marRight w:val="0"/>
      <w:marTop w:val="0"/>
      <w:marBottom w:val="0"/>
      <w:divBdr>
        <w:top w:val="none" w:sz="0" w:space="0" w:color="auto"/>
        <w:left w:val="none" w:sz="0" w:space="0" w:color="auto"/>
        <w:bottom w:val="none" w:sz="0" w:space="0" w:color="auto"/>
        <w:right w:val="none" w:sz="0" w:space="0" w:color="auto"/>
      </w:divBdr>
    </w:div>
    <w:div w:id="1549106847">
      <w:bodyDiv w:val="1"/>
      <w:marLeft w:val="0"/>
      <w:marRight w:val="0"/>
      <w:marTop w:val="0"/>
      <w:marBottom w:val="0"/>
      <w:divBdr>
        <w:top w:val="none" w:sz="0" w:space="0" w:color="auto"/>
        <w:left w:val="none" w:sz="0" w:space="0" w:color="auto"/>
        <w:bottom w:val="none" w:sz="0" w:space="0" w:color="auto"/>
        <w:right w:val="none" w:sz="0" w:space="0" w:color="auto"/>
      </w:divBdr>
    </w:div>
    <w:div w:id="1549603940">
      <w:bodyDiv w:val="1"/>
      <w:marLeft w:val="0"/>
      <w:marRight w:val="0"/>
      <w:marTop w:val="0"/>
      <w:marBottom w:val="0"/>
      <w:divBdr>
        <w:top w:val="none" w:sz="0" w:space="0" w:color="auto"/>
        <w:left w:val="none" w:sz="0" w:space="0" w:color="auto"/>
        <w:bottom w:val="none" w:sz="0" w:space="0" w:color="auto"/>
        <w:right w:val="none" w:sz="0" w:space="0" w:color="auto"/>
      </w:divBdr>
    </w:div>
    <w:div w:id="1552496069">
      <w:bodyDiv w:val="1"/>
      <w:marLeft w:val="0"/>
      <w:marRight w:val="0"/>
      <w:marTop w:val="0"/>
      <w:marBottom w:val="0"/>
      <w:divBdr>
        <w:top w:val="none" w:sz="0" w:space="0" w:color="auto"/>
        <w:left w:val="none" w:sz="0" w:space="0" w:color="auto"/>
        <w:bottom w:val="none" w:sz="0" w:space="0" w:color="auto"/>
        <w:right w:val="none" w:sz="0" w:space="0" w:color="auto"/>
      </w:divBdr>
    </w:div>
    <w:div w:id="1553078559">
      <w:bodyDiv w:val="1"/>
      <w:marLeft w:val="0"/>
      <w:marRight w:val="0"/>
      <w:marTop w:val="0"/>
      <w:marBottom w:val="0"/>
      <w:divBdr>
        <w:top w:val="none" w:sz="0" w:space="0" w:color="auto"/>
        <w:left w:val="none" w:sz="0" w:space="0" w:color="auto"/>
        <w:bottom w:val="none" w:sz="0" w:space="0" w:color="auto"/>
        <w:right w:val="none" w:sz="0" w:space="0" w:color="auto"/>
      </w:divBdr>
    </w:div>
    <w:div w:id="1554924743">
      <w:bodyDiv w:val="1"/>
      <w:marLeft w:val="0"/>
      <w:marRight w:val="0"/>
      <w:marTop w:val="0"/>
      <w:marBottom w:val="0"/>
      <w:divBdr>
        <w:top w:val="none" w:sz="0" w:space="0" w:color="auto"/>
        <w:left w:val="none" w:sz="0" w:space="0" w:color="auto"/>
        <w:bottom w:val="none" w:sz="0" w:space="0" w:color="auto"/>
        <w:right w:val="none" w:sz="0" w:space="0" w:color="auto"/>
      </w:divBdr>
    </w:div>
    <w:div w:id="1557275402">
      <w:bodyDiv w:val="1"/>
      <w:marLeft w:val="0"/>
      <w:marRight w:val="0"/>
      <w:marTop w:val="0"/>
      <w:marBottom w:val="0"/>
      <w:divBdr>
        <w:top w:val="none" w:sz="0" w:space="0" w:color="auto"/>
        <w:left w:val="none" w:sz="0" w:space="0" w:color="auto"/>
        <w:bottom w:val="none" w:sz="0" w:space="0" w:color="auto"/>
        <w:right w:val="none" w:sz="0" w:space="0" w:color="auto"/>
      </w:divBdr>
    </w:div>
    <w:div w:id="1558585644">
      <w:bodyDiv w:val="1"/>
      <w:marLeft w:val="0"/>
      <w:marRight w:val="0"/>
      <w:marTop w:val="0"/>
      <w:marBottom w:val="0"/>
      <w:divBdr>
        <w:top w:val="none" w:sz="0" w:space="0" w:color="auto"/>
        <w:left w:val="none" w:sz="0" w:space="0" w:color="auto"/>
        <w:bottom w:val="none" w:sz="0" w:space="0" w:color="auto"/>
        <w:right w:val="none" w:sz="0" w:space="0" w:color="auto"/>
      </w:divBdr>
    </w:div>
    <w:div w:id="1560089655">
      <w:bodyDiv w:val="1"/>
      <w:marLeft w:val="0"/>
      <w:marRight w:val="0"/>
      <w:marTop w:val="0"/>
      <w:marBottom w:val="0"/>
      <w:divBdr>
        <w:top w:val="none" w:sz="0" w:space="0" w:color="auto"/>
        <w:left w:val="none" w:sz="0" w:space="0" w:color="auto"/>
        <w:bottom w:val="none" w:sz="0" w:space="0" w:color="auto"/>
        <w:right w:val="none" w:sz="0" w:space="0" w:color="auto"/>
      </w:divBdr>
    </w:div>
    <w:div w:id="1560361716">
      <w:bodyDiv w:val="1"/>
      <w:marLeft w:val="0"/>
      <w:marRight w:val="0"/>
      <w:marTop w:val="0"/>
      <w:marBottom w:val="0"/>
      <w:divBdr>
        <w:top w:val="none" w:sz="0" w:space="0" w:color="auto"/>
        <w:left w:val="none" w:sz="0" w:space="0" w:color="auto"/>
        <w:bottom w:val="none" w:sz="0" w:space="0" w:color="auto"/>
        <w:right w:val="none" w:sz="0" w:space="0" w:color="auto"/>
      </w:divBdr>
    </w:div>
    <w:div w:id="1579098926">
      <w:bodyDiv w:val="1"/>
      <w:marLeft w:val="0"/>
      <w:marRight w:val="0"/>
      <w:marTop w:val="0"/>
      <w:marBottom w:val="0"/>
      <w:divBdr>
        <w:top w:val="none" w:sz="0" w:space="0" w:color="auto"/>
        <w:left w:val="none" w:sz="0" w:space="0" w:color="auto"/>
        <w:bottom w:val="none" w:sz="0" w:space="0" w:color="auto"/>
        <w:right w:val="none" w:sz="0" w:space="0" w:color="auto"/>
      </w:divBdr>
    </w:div>
    <w:div w:id="1583486279">
      <w:bodyDiv w:val="1"/>
      <w:marLeft w:val="0"/>
      <w:marRight w:val="0"/>
      <w:marTop w:val="0"/>
      <w:marBottom w:val="0"/>
      <w:divBdr>
        <w:top w:val="none" w:sz="0" w:space="0" w:color="auto"/>
        <w:left w:val="none" w:sz="0" w:space="0" w:color="auto"/>
        <w:bottom w:val="none" w:sz="0" w:space="0" w:color="auto"/>
        <w:right w:val="none" w:sz="0" w:space="0" w:color="auto"/>
      </w:divBdr>
    </w:div>
    <w:div w:id="1585264820">
      <w:bodyDiv w:val="1"/>
      <w:marLeft w:val="0"/>
      <w:marRight w:val="0"/>
      <w:marTop w:val="0"/>
      <w:marBottom w:val="0"/>
      <w:divBdr>
        <w:top w:val="none" w:sz="0" w:space="0" w:color="auto"/>
        <w:left w:val="none" w:sz="0" w:space="0" w:color="auto"/>
        <w:bottom w:val="none" w:sz="0" w:space="0" w:color="auto"/>
        <w:right w:val="none" w:sz="0" w:space="0" w:color="auto"/>
      </w:divBdr>
    </w:div>
    <w:div w:id="1589921922">
      <w:bodyDiv w:val="1"/>
      <w:marLeft w:val="0"/>
      <w:marRight w:val="0"/>
      <w:marTop w:val="0"/>
      <w:marBottom w:val="0"/>
      <w:divBdr>
        <w:top w:val="none" w:sz="0" w:space="0" w:color="auto"/>
        <w:left w:val="none" w:sz="0" w:space="0" w:color="auto"/>
        <w:bottom w:val="none" w:sz="0" w:space="0" w:color="auto"/>
        <w:right w:val="none" w:sz="0" w:space="0" w:color="auto"/>
      </w:divBdr>
    </w:div>
    <w:div w:id="1590193513">
      <w:bodyDiv w:val="1"/>
      <w:marLeft w:val="0"/>
      <w:marRight w:val="0"/>
      <w:marTop w:val="0"/>
      <w:marBottom w:val="0"/>
      <w:divBdr>
        <w:top w:val="none" w:sz="0" w:space="0" w:color="auto"/>
        <w:left w:val="none" w:sz="0" w:space="0" w:color="auto"/>
        <w:bottom w:val="none" w:sz="0" w:space="0" w:color="auto"/>
        <w:right w:val="none" w:sz="0" w:space="0" w:color="auto"/>
      </w:divBdr>
    </w:div>
    <w:div w:id="1604220605">
      <w:bodyDiv w:val="1"/>
      <w:marLeft w:val="0"/>
      <w:marRight w:val="0"/>
      <w:marTop w:val="0"/>
      <w:marBottom w:val="0"/>
      <w:divBdr>
        <w:top w:val="none" w:sz="0" w:space="0" w:color="auto"/>
        <w:left w:val="none" w:sz="0" w:space="0" w:color="auto"/>
        <w:bottom w:val="none" w:sz="0" w:space="0" w:color="auto"/>
        <w:right w:val="none" w:sz="0" w:space="0" w:color="auto"/>
      </w:divBdr>
    </w:div>
    <w:div w:id="1606502591">
      <w:bodyDiv w:val="1"/>
      <w:marLeft w:val="0"/>
      <w:marRight w:val="0"/>
      <w:marTop w:val="0"/>
      <w:marBottom w:val="0"/>
      <w:divBdr>
        <w:top w:val="none" w:sz="0" w:space="0" w:color="auto"/>
        <w:left w:val="none" w:sz="0" w:space="0" w:color="auto"/>
        <w:bottom w:val="none" w:sz="0" w:space="0" w:color="auto"/>
        <w:right w:val="none" w:sz="0" w:space="0" w:color="auto"/>
      </w:divBdr>
    </w:div>
    <w:div w:id="1610505370">
      <w:bodyDiv w:val="1"/>
      <w:marLeft w:val="0"/>
      <w:marRight w:val="0"/>
      <w:marTop w:val="0"/>
      <w:marBottom w:val="0"/>
      <w:divBdr>
        <w:top w:val="none" w:sz="0" w:space="0" w:color="auto"/>
        <w:left w:val="none" w:sz="0" w:space="0" w:color="auto"/>
        <w:bottom w:val="none" w:sz="0" w:space="0" w:color="auto"/>
        <w:right w:val="none" w:sz="0" w:space="0" w:color="auto"/>
      </w:divBdr>
    </w:div>
    <w:div w:id="1617371177">
      <w:bodyDiv w:val="1"/>
      <w:marLeft w:val="0"/>
      <w:marRight w:val="0"/>
      <w:marTop w:val="0"/>
      <w:marBottom w:val="0"/>
      <w:divBdr>
        <w:top w:val="none" w:sz="0" w:space="0" w:color="auto"/>
        <w:left w:val="none" w:sz="0" w:space="0" w:color="auto"/>
        <w:bottom w:val="none" w:sz="0" w:space="0" w:color="auto"/>
        <w:right w:val="none" w:sz="0" w:space="0" w:color="auto"/>
      </w:divBdr>
    </w:div>
    <w:div w:id="1621107123">
      <w:bodyDiv w:val="1"/>
      <w:marLeft w:val="0"/>
      <w:marRight w:val="0"/>
      <w:marTop w:val="0"/>
      <w:marBottom w:val="0"/>
      <w:divBdr>
        <w:top w:val="none" w:sz="0" w:space="0" w:color="auto"/>
        <w:left w:val="none" w:sz="0" w:space="0" w:color="auto"/>
        <w:bottom w:val="none" w:sz="0" w:space="0" w:color="auto"/>
        <w:right w:val="none" w:sz="0" w:space="0" w:color="auto"/>
      </w:divBdr>
    </w:div>
    <w:div w:id="1625690818">
      <w:bodyDiv w:val="1"/>
      <w:marLeft w:val="0"/>
      <w:marRight w:val="0"/>
      <w:marTop w:val="0"/>
      <w:marBottom w:val="0"/>
      <w:divBdr>
        <w:top w:val="none" w:sz="0" w:space="0" w:color="auto"/>
        <w:left w:val="none" w:sz="0" w:space="0" w:color="auto"/>
        <w:bottom w:val="none" w:sz="0" w:space="0" w:color="auto"/>
        <w:right w:val="none" w:sz="0" w:space="0" w:color="auto"/>
      </w:divBdr>
    </w:div>
    <w:div w:id="1629823245">
      <w:bodyDiv w:val="1"/>
      <w:marLeft w:val="0"/>
      <w:marRight w:val="0"/>
      <w:marTop w:val="0"/>
      <w:marBottom w:val="0"/>
      <w:divBdr>
        <w:top w:val="none" w:sz="0" w:space="0" w:color="auto"/>
        <w:left w:val="none" w:sz="0" w:space="0" w:color="auto"/>
        <w:bottom w:val="none" w:sz="0" w:space="0" w:color="auto"/>
        <w:right w:val="none" w:sz="0" w:space="0" w:color="auto"/>
      </w:divBdr>
    </w:div>
    <w:div w:id="1632593302">
      <w:bodyDiv w:val="1"/>
      <w:marLeft w:val="0"/>
      <w:marRight w:val="0"/>
      <w:marTop w:val="0"/>
      <w:marBottom w:val="0"/>
      <w:divBdr>
        <w:top w:val="none" w:sz="0" w:space="0" w:color="auto"/>
        <w:left w:val="none" w:sz="0" w:space="0" w:color="auto"/>
        <w:bottom w:val="none" w:sz="0" w:space="0" w:color="auto"/>
        <w:right w:val="none" w:sz="0" w:space="0" w:color="auto"/>
      </w:divBdr>
    </w:div>
    <w:div w:id="1632898215">
      <w:bodyDiv w:val="1"/>
      <w:marLeft w:val="0"/>
      <w:marRight w:val="0"/>
      <w:marTop w:val="0"/>
      <w:marBottom w:val="0"/>
      <w:divBdr>
        <w:top w:val="none" w:sz="0" w:space="0" w:color="auto"/>
        <w:left w:val="none" w:sz="0" w:space="0" w:color="auto"/>
        <w:bottom w:val="none" w:sz="0" w:space="0" w:color="auto"/>
        <w:right w:val="none" w:sz="0" w:space="0" w:color="auto"/>
      </w:divBdr>
    </w:div>
    <w:div w:id="1633367521">
      <w:bodyDiv w:val="1"/>
      <w:marLeft w:val="0"/>
      <w:marRight w:val="0"/>
      <w:marTop w:val="0"/>
      <w:marBottom w:val="0"/>
      <w:divBdr>
        <w:top w:val="none" w:sz="0" w:space="0" w:color="auto"/>
        <w:left w:val="none" w:sz="0" w:space="0" w:color="auto"/>
        <w:bottom w:val="none" w:sz="0" w:space="0" w:color="auto"/>
        <w:right w:val="none" w:sz="0" w:space="0" w:color="auto"/>
      </w:divBdr>
    </w:div>
    <w:div w:id="1634679404">
      <w:bodyDiv w:val="1"/>
      <w:marLeft w:val="0"/>
      <w:marRight w:val="0"/>
      <w:marTop w:val="0"/>
      <w:marBottom w:val="0"/>
      <w:divBdr>
        <w:top w:val="none" w:sz="0" w:space="0" w:color="auto"/>
        <w:left w:val="none" w:sz="0" w:space="0" w:color="auto"/>
        <w:bottom w:val="none" w:sz="0" w:space="0" w:color="auto"/>
        <w:right w:val="none" w:sz="0" w:space="0" w:color="auto"/>
      </w:divBdr>
    </w:div>
    <w:div w:id="1637686382">
      <w:bodyDiv w:val="1"/>
      <w:marLeft w:val="0"/>
      <w:marRight w:val="0"/>
      <w:marTop w:val="0"/>
      <w:marBottom w:val="0"/>
      <w:divBdr>
        <w:top w:val="none" w:sz="0" w:space="0" w:color="auto"/>
        <w:left w:val="none" w:sz="0" w:space="0" w:color="auto"/>
        <w:bottom w:val="none" w:sz="0" w:space="0" w:color="auto"/>
        <w:right w:val="none" w:sz="0" w:space="0" w:color="auto"/>
      </w:divBdr>
    </w:div>
    <w:div w:id="1638216460">
      <w:bodyDiv w:val="1"/>
      <w:marLeft w:val="0"/>
      <w:marRight w:val="0"/>
      <w:marTop w:val="0"/>
      <w:marBottom w:val="0"/>
      <w:divBdr>
        <w:top w:val="none" w:sz="0" w:space="0" w:color="auto"/>
        <w:left w:val="none" w:sz="0" w:space="0" w:color="auto"/>
        <w:bottom w:val="none" w:sz="0" w:space="0" w:color="auto"/>
        <w:right w:val="none" w:sz="0" w:space="0" w:color="auto"/>
      </w:divBdr>
    </w:div>
    <w:div w:id="1640770049">
      <w:bodyDiv w:val="1"/>
      <w:marLeft w:val="0"/>
      <w:marRight w:val="0"/>
      <w:marTop w:val="0"/>
      <w:marBottom w:val="0"/>
      <w:divBdr>
        <w:top w:val="none" w:sz="0" w:space="0" w:color="auto"/>
        <w:left w:val="none" w:sz="0" w:space="0" w:color="auto"/>
        <w:bottom w:val="none" w:sz="0" w:space="0" w:color="auto"/>
        <w:right w:val="none" w:sz="0" w:space="0" w:color="auto"/>
      </w:divBdr>
    </w:div>
    <w:div w:id="1652128633">
      <w:bodyDiv w:val="1"/>
      <w:marLeft w:val="0"/>
      <w:marRight w:val="0"/>
      <w:marTop w:val="0"/>
      <w:marBottom w:val="0"/>
      <w:divBdr>
        <w:top w:val="none" w:sz="0" w:space="0" w:color="auto"/>
        <w:left w:val="none" w:sz="0" w:space="0" w:color="auto"/>
        <w:bottom w:val="none" w:sz="0" w:space="0" w:color="auto"/>
        <w:right w:val="none" w:sz="0" w:space="0" w:color="auto"/>
      </w:divBdr>
    </w:div>
    <w:div w:id="1654025772">
      <w:bodyDiv w:val="1"/>
      <w:marLeft w:val="0"/>
      <w:marRight w:val="0"/>
      <w:marTop w:val="0"/>
      <w:marBottom w:val="0"/>
      <w:divBdr>
        <w:top w:val="none" w:sz="0" w:space="0" w:color="auto"/>
        <w:left w:val="none" w:sz="0" w:space="0" w:color="auto"/>
        <w:bottom w:val="none" w:sz="0" w:space="0" w:color="auto"/>
        <w:right w:val="none" w:sz="0" w:space="0" w:color="auto"/>
      </w:divBdr>
    </w:div>
    <w:div w:id="1658269625">
      <w:bodyDiv w:val="1"/>
      <w:marLeft w:val="0"/>
      <w:marRight w:val="0"/>
      <w:marTop w:val="0"/>
      <w:marBottom w:val="0"/>
      <w:divBdr>
        <w:top w:val="none" w:sz="0" w:space="0" w:color="auto"/>
        <w:left w:val="none" w:sz="0" w:space="0" w:color="auto"/>
        <w:bottom w:val="none" w:sz="0" w:space="0" w:color="auto"/>
        <w:right w:val="none" w:sz="0" w:space="0" w:color="auto"/>
      </w:divBdr>
    </w:div>
    <w:div w:id="1665816019">
      <w:bodyDiv w:val="1"/>
      <w:marLeft w:val="0"/>
      <w:marRight w:val="0"/>
      <w:marTop w:val="0"/>
      <w:marBottom w:val="0"/>
      <w:divBdr>
        <w:top w:val="none" w:sz="0" w:space="0" w:color="auto"/>
        <w:left w:val="none" w:sz="0" w:space="0" w:color="auto"/>
        <w:bottom w:val="none" w:sz="0" w:space="0" w:color="auto"/>
        <w:right w:val="none" w:sz="0" w:space="0" w:color="auto"/>
      </w:divBdr>
    </w:div>
    <w:div w:id="1666207902">
      <w:bodyDiv w:val="1"/>
      <w:marLeft w:val="0"/>
      <w:marRight w:val="0"/>
      <w:marTop w:val="0"/>
      <w:marBottom w:val="0"/>
      <w:divBdr>
        <w:top w:val="none" w:sz="0" w:space="0" w:color="auto"/>
        <w:left w:val="none" w:sz="0" w:space="0" w:color="auto"/>
        <w:bottom w:val="none" w:sz="0" w:space="0" w:color="auto"/>
        <w:right w:val="none" w:sz="0" w:space="0" w:color="auto"/>
      </w:divBdr>
    </w:div>
    <w:div w:id="1666325129">
      <w:bodyDiv w:val="1"/>
      <w:marLeft w:val="0"/>
      <w:marRight w:val="0"/>
      <w:marTop w:val="0"/>
      <w:marBottom w:val="0"/>
      <w:divBdr>
        <w:top w:val="none" w:sz="0" w:space="0" w:color="auto"/>
        <w:left w:val="none" w:sz="0" w:space="0" w:color="auto"/>
        <w:bottom w:val="none" w:sz="0" w:space="0" w:color="auto"/>
        <w:right w:val="none" w:sz="0" w:space="0" w:color="auto"/>
      </w:divBdr>
    </w:div>
    <w:div w:id="1670057757">
      <w:bodyDiv w:val="1"/>
      <w:marLeft w:val="0"/>
      <w:marRight w:val="0"/>
      <w:marTop w:val="0"/>
      <w:marBottom w:val="0"/>
      <w:divBdr>
        <w:top w:val="none" w:sz="0" w:space="0" w:color="auto"/>
        <w:left w:val="none" w:sz="0" w:space="0" w:color="auto"/>
        <w:bottom w:val="none" w:sz="0" w:space="0" w:color="auto"/>
        <w:right w:val="none" w:sz="0" w:space="0" w:color="auto"/>
      </w:divBdr>
    </w:div>
    <w:div w:id="1677803284">
      <w:bodyDiv w:val="1"/>
      <w:marLeft w:val="0"/>
      <w:marRight w:val="0"/>
      <w:marTop w:val="0"/>
      <w:marBottom w:val="0"/>
      <w:divBdr>
        <w:top w:val="none" w:sz="0" w:space="0" w:color="auto"/>
        <w:left w:val="none" w:sz="0" w:space="0" w:color="auto"/>
        <w:bottom w:val="none" w:sz="0" w:space="0" w:color="auto"/>
        <w:right w:val="none" w:sz="0" w:space="0" w:color="auto"/>
      </w:divBdr>
    </w:div>
    <w:div w:id="1678269606">
      <w:bodyDiv w:val="1"/>
      <w:marLeft w:val="0"/>
      <w:marRight w:val="0"/>
      <w:marTop w:val="0"/>
      <w:marBottom w:val="0"/>
      <w:divBdr>
        <w:top w:val="none" w:sz="0" w:space="0" w:color="auto"/>
        <w:left w:val="none" w:sz="0" w:space="0" w:color="auto"/>
        <w:bottom w:val="none" w:sz="0" w:space="0" w:color="auto"/>
        <w:right w:val="none" w:sz="0" w:space="0" w:color="auto"/>
      </w:divBdr>
    </w:div>
    <w:div w:id="1679117844">
      <w:bodyDiv w:val="1"/>
      <w:marLeft w:val="0"/>
      <w:marRight w:val="0"/>
      <w:marTop w:val="0"/>
      <w:marBottom w:val="0"/>
      <w:divBdr>
        <w:top w:val="none" w:sz="0" w:space="0" w:color="auto"/>
        <w:left w:val="none" w:sz="0" w:space="0" w:color="auto"/>
        <w:bottom w:val="none" w:sz="0" w:space="0" w:color="auto"/>
        <w:right w:val="none" w:sz="0" w:space="0" w:color="auto"/>
      </w:divBdr>
    </w:div>
    <w:div w:id="1682194273">
      <w:bodyDiv w:val="1"/>
      <w:marLeft w:val="0"/>
      <w:marRight w:val="0"/>
      <w:marTop w:val="0"/>
      <w:marBottom w:val="0"/>
      <w:divBdr>
        <w:top w:val="none" w:sz="0" w:space="0" w:color="auto"/>
        <w:left w:val="none" w:sz="0" w:space="0" w:color="auto"/>
        <w:bottom w:val="none" w:sz="0" w:space="0" w:color="auto"/>
        <w:right w:val="none" w:sz="0" w:space="0" w:color="auto"/>
      </w:divBdr>
    </w:div>
    <w:div w:id="1684211394">
      <w:bodyDiv w:val="1"/>
      <w:marLeft w:val="0"/>
      <w:marRight w:val="0"/>
      <w:marTop w:val="0"/>
      <w:marBottom w:val="0"/>
      <w:divBdr>
        <w:top w:val="none" w:sz="0" w:space="0" w:color="auto"/>
        <w:left w:val="none" w:sz="0" w:space="0" w:color="auto"/>
        <w:bottom w:val="none" w:sz="0" w:space="0" w:color="auto"/>
        <w:right w:val="none" w:sz="0" w:space="0" w:color="auto"/>
      </w:divBdr>
    </w:div>
    <w:div w:id="1695109985">
      <w:bodyDiv w:val="1"/>
      <w:marLeft w:val="0"/>
      <w:marRight w:val="0"/>
      <w:marTop w:val="0"/>
      <w:marBottom w:val="0"/>
      <w:divBdr>
        <w:top w:val="none" w:sz="0" w:space="0" w:color="auto"/>
        <w:left w:val="none" w:sz="0" w:space="0" w:color="auto"/>
        <w:bottom w:val="none" w:sz="0" w:space="0" w:color="auto"/>
        <w:right w:val="none" w:sz="0" w:space="0" w:color="auto"/>
      </w:divBdr>
    </w:div>
    <w:div w:id="1696729585">
      <w:bodyDiv w:val="1"/>
      <w:marLeft w:val="0"/>
      <w:marRight w:val="0"/>
      <w:marTop w:val="0"/>
      <w:marBottom w:val="0"/>
      <w:divBdr>
        <w:top w:val="none" w:sz="0" w:space="0" w:color="auto"/>
        <w:left w:val="none" w:sz="0" w:space="0" w:color="auto"/>
        <w:bottom w:val="none" w:sz="0" w:space="0" w:color="auto"/>
        <w:right w:val="none" w:sz="0" w:space="0" w:color="auto"/>
      </w:divBdr>
    </w:div>
    <w:div w:id="1700662187">
      <w:bodyDiv w:val="1"/>
      <w:marLeft w:val="0"/>
      <w:marRight w:val="0"/>
      <w:marTop w:val="0"/>
      <w:marBottom w:val="0"/>
      <w:divBdr>
        <w:top w:val="none" w:sz="0" w:space="0" w:color="auto"/>
        <w:left w:val="none" w:sz="0" w:space="0" w:color="auto"/>
        <w:bottom w:val="none" w:sz="0" w:space="0" w:color="auto"/>
        <w:right w:val="none" w:sz="0" w:space="0" w:color="auto"/>
      </w:divBdr>
    </w:div>
    <w:div w:id="1704399573">
      <w:bodyDiv w:val="1"/>
      <w:marLeft w:val="0"/>
      <w:marRight w:val="0"/>
      <w:marTop w:val="0"/>
      <w:marBottom w:val="0"/>
      <w:divBdr>
        <w:top w:val="none" w:sz="0" w:space="0" w:color="auto"/>
        <w:left w:val="none" w:sz="0" w:space="0" w:color="auto"/>
        <w:bottom w:val="none" w:sz="0" w:space="0" w:color="auto"/>
        <w:right w:val="none" w:sz="0" w:space="0" w:color="auto"/>
      </w:divBdr>
    </w:div>
    <w:div w:id="1705398274">
      <w:bodyDiv w:val="1"/>
      <w:marLeft w:val="0"/>
      <w:marRight w:val="0"/>
      <w:marTop w:val="0"/>
      <w:marBottom w:val="0"/>
      <w:divBdr>
        <w:top w:val="none" w:sz="0" w:space="0" w:color="auto"/>
        <w:left w:val="none" w:sz="0" w:space="0" w:color="auto"/>
        <w:bottom w:val="none" w:sz="0" w:space="0" w:color="auto"/>
        <w:right w:val="none" w:sz="0" w:space="0" w:color="auto"/>
      </w:divBdr>
    </w:div>
    <w:div w:id="1706714385">
      <w:bodyDiv w:val="1"/>
      <w:marLeft w:val="0"/>
      <w:marRight w:val="0"/>
      <w:marTop w:val="0"/>
      <w:marBottom w:val="0"/>
      <w:divBdr>
        <w:top w:val="none" w:sz="0" w:space="0" w:color="auto"/>
        <w:left w:val="none" w:sz="0" w:space="0" w:color="auto"/>
        <w:bottom w:val="none" w:sz="0" w:space="0" w:color="auto"/>
        <w:right w:val="none" w:sz="0" w:space="0" w:color="auto"/>
      </w:divBdr>
    </w:div>
    <w:div w:id="1706980323">
      <w:bodyDiv w:val="1"/>
      <w:marLeft w:val="0"/>
      <w:marRight w:val="0"/>
      <w:marTop w:val="0"/>
      <w:marBottom w:val="0"/>
      <w:divBdr>
        <w:top w:val="none" w:sz="0" w:space="0" w:color="auto"/>
        <w:left w:val="none" w:sz="0" w:space="0" w:color="auto"/>
        <w:bottom w:val="none" w:sz="0" w:space="0" w:color="auto"/>
        <w:right w:val="none" w:sz="0" w:space="0" w:color="auto"/>
      </w:divBdr>
    </w:div>
    <w:div w:id="1711832788">
      <w:bodyDiv w:val="1"/>
      <w:marLeft w:val="0"/>
      <w:marRight w:val="0"/>
      <w:marTop w:val="0"/>
      <w:marBottom w:val="0"/>
      <w:divBdr>
        <w:top w:val="none" w:sz="0" w:space="0" w:color="auto"/>
        <w:left w:val="none" w:sz="0" w:space="0" w:color="auto"/>
        <w:bottom w:val="none" w:sz="0" w:space="0" w:color="auto"/>
        <w:right w:val="none" w:sz="0" w:space="0" w:color="auto"/>
      </w:divBdr>
    </w:div>
    <w:div w:id="1726024731">
      <w:bodyDiv w:val="1"/>
      <w:marLeft w:val="0"/>
      <w:marRight w:val="0"/>
      <w:marTop w:val="0"/>
      <w:marBottom w:val="0"/>
      <w:divBdr>
        <w:top w:val="none" w:sz="0" w:space="0" w:color="auto"/>
        <w:left w:val="none" w:sz="0" w:space="0" w:color="auto"/>
        <w:bottom w:val="none" w:sz="0" w:space="0" w:color="auto"/>
        <w:right w:val="none" w:sz="0" w:space="0" w:color="auto"/>
      </w:divBdr>
    </w:div>
    <w:div w:id="1735346468">
      <w:bodyDiv w:val="1"/>
      <w:marLeft w:val="0"/>
      <w:marRight w:val="0"/>
      <w:marTop w:val="0"/>
      <w:marBottom w:val="0"/>
      <w:divBdr>
        <w:top w:val="none" w:sz="0" w:space="0" w:color="auto"/>
        <w:left w:val="none" w:sz="0" w:space="0" w:color="auto"/>
        <w:bottom w:val="none" w:sz="0" w:space="0" w:color="auto"/>
        <w:right w:val="none" w:sz="0" w:space="0" w:color="auto"/>
      </w:divBdr>
    </w:div>
    <w:div w:id="1755590272">
      <w:bodyDiv w:val="1"/>
      <w:marLeft w:val="0"/>
      <w:marRight w:val="0"/>
      <w:marTop w:val="0"/>
      <w:marBottom w:val="0"/>
      <w:divBdr>
        <w:top w:val="none" w:sz="0" w:space="0" w:color="auto"/>
        <w:left w:val="none" w:sz="0" w:space="0" w:color="auto"/>
        <w:bottom w:val="none" w:sz="0" w:space="0" w:color="auto"/>
        <w:right w:val="none" w:sz="0" w:space="0" w:color="auto"/>
      </w:divBdr>
    </w:div>
    <w:div w:id="1755741172">
      <w:bodyDiv w:val="1"/>
      <w:marLeft w:val="0"/>
      <w:marRight w:val="0"/>
      <w:marTop w:val="0"/>
      <w:marBottom w:val="0"/>
      <w:divBdr>
        <w:top w:val="none" w:sz="0" w:space="0" w:color="auto"/>
        <w:left w:val="none" w:sz="0" w:space="0" w:color="auto"/>
        <w:bottom w:val="none" w:sz="0" w:space="0" w:color="auto"/>
        <w:right w:val="none" w:sz="0" w:space="0" w:color="auto"/>
      </w:divBdr>
    </w:div>
    <w:div w:id="1758938399">
      <w:bodyDiv w:val="1"/>
      <w:marLeft w:val="0"/>
      <w:marRight w:val="0"/>
      <w:marTop w:val="0"/>
      <w:marBottom w:val="0"/>
      <w:divBdr>
        <w:top w:val="none" w:sz="0" w:space="0" w:color="auto"/>
        <w:left w:val="none" w:sz="0" w:space="0" w:color="auto"/>
        <w:bottom w:val="none" w:sz="0" w:space="0" w:color="auto"/>
        <w:right w:val="none" w:sz="0" w:space="0" w:color="auto"/>
      </w:divBdr>
    </w:div>
    <w:div w:id="1764178904">
      <w:bodyDiv w:val="1"/>
      <w:marLeft w:val="0"/>
      <w:marRight w:val="0"/>
      <w:marTop w:val="0"/>
      <w:marBottom w:val="0"/>
      <w:divBdr>
        <w:top w:val="none" w:sz="0" w:space="0" w:color="auto"/>
        <w:left w:val="none" w:sz="0" w:space="0" w:color="auto"/>
        <w:bottom w:val="none" w:sz="0" w:space="0" w:color="auto"/>
        <w:right w:val="none" w:sz="0" w:space="0" w:color="auto"/>
      </w:divBdr>
    </w:div>
    <w:div w:id="1767461792">
      <w:bodyDiv w:val="1"/>
      <w:marLeft w:val="0"/>
      <w:marRight w:val="0"/>
      <w:marTop w:val="0"/>
      <w:marBottom w:val="0"/>
      <w:divBdr>
        <w:top w:val="none" w:sz="0" w:space="0" w:color="auto"/>
        <w:left w:val="none" w:sz="0" w:space="0" w:color="auto"/>
        <w:bottom w:val="none" w:sz="0" w:space="0" w:color="auto"/>
        <w:right w:val="none" w:sz="0" w:space="0" w:color="auto"/>
      </w:divBdr>
    </w:div>
    <w:div w:id="1770193654">
      <w:bodyDiv w:val="1"/>
      <w:marLeft w:val="0"/>
      <w:marRight w:val="0"/>
      <w:marTop w:val="0"/>
      <w:marBottom w:val="0"/>
      <w:divBdr>
        <w:top w:val="none" w:sz="0" w:space="0" w:color="auto"/>
        <w:left w:val="none" w:sz="0" w:space="0" w:color="auto"/>
        <w:bottom w:val="none" w:sz="0" w:space="0" w:color="auto"/>
        <w:right w:val="none" w:sz="0" w:space="0" w:color="auto"/>
      </w:divBdr>
    </w:div>
    <w:div w:id="1772582992">
      <w:bodyDiv w:val="1"/>
      <w:marLeft w:val="0"/>
      <w:marRight w:val="0"/>
      <w:marTop w:val="0"/>
      <w:marBottom w:val="0"/>
      <w:divBdr>
        <w:top w:val="none" w:sz="0" w:space="0" w:color="auto"/>
        <w:left w:val="none" w:sz="0" w:space="0" w:color="auto"/>
        <w:bottom w:val="none" w:sz="0" w:space="0" w:color="auto"/>
        <w:right w:val="none" w:sz="0" w:space="0" w:color="auto"/>
      </w:divBdr>
    </w:div>
    <w:div w:id="1773814155">
      <w:bodyDiv w:val="1"/>
      <w:marLeft w:val="0"/>
      <w:marRight w:val="0"/>
      <w:marTop w:val="0"/>
      <w:marBottom w:val="0"/>
      <w:divBdr>
        <w:top w:val="none" w:sz="0" w:space="0" w:color="auto"/>
        <w:left w:val="none" w:sz="0" w:space="0" w:color="auto"/>
        <w:bottom w:val="none" w:sz="0" w:space="0" w:color="auto"/>
        <w:right w:val="none" w:sz="0" w:space="0" w:color="auto"/>
      </w:divBdr>
    </w:div>
    <w:div w:id="1777599813">
      <w:bodyDiv w:val="1"/>
      <w:marLeft w:val="0"/>
      <w:marRight w:val="0"/>
      <w:marTop w:val="0"/>
      <w:marBottom w:val="0"/>
      <w:divBdr>
        <w:top w:val="none" w:sz="0" w:space="0" w:color="auto"/>
        <w:left w:val="none" w:sz="0" w:space="0" w:color="auto"/>
        <w:bottom w:val="none" w:sz="0" w:space="0" w:color="auto"/>
        <w:right w:val="none" w:sz="0" w:space="0" w:color="auto"/>
      </w:divBdr>
    </w:div>
    <w:div w:id="1777752299">
      <w:bodyDiv w:val="1"/>
      <w:marLeft w:val="0"/>
      <w:marRight w:val="0"/>
      <w:marTop w:val="0"/>
      <w:marBottom w:val="0"/>
      <w:divBdr>
        <w:top w:val="none" w:sz="0" w:space="0" w:color="auto"/>
        <w:left w:val="none" w:sz="0" w:space="0" w:color="auto"/>
        <w:bottom w:val="none" w:sz="0" w:space="0" w:color="auto"/>
        <w:right w:val="none" w:sz="0" w:space="0" w:color="auto"/>
      </w:divBdr>
    </w:div>
    <w:div w:id="1778867247">
      <w:bodyDiv w:val="1"/>
      <w:marLeft w:val="0"/>
      <w:marRight w:val="0"/>
      <w:marTop w:val="0"/>
      <w:marBottom w:val="0"/>
      <w:divBdr>
        <w:top w:val="none" w:sz="0" w:space="0" w:color="auto"/>
        <w:left w:val="none" w:sz="0" w:space="0" w:color="auto"/>
        <w:bottom w:val="none" w:sz="0" w:space="0" w:color="auto"/>
        <w:right w:val="none" w:sz="0" w:space="0" w:color="auto"/>
      </w:divBdr>
    </w:div>
    <w:div w:id="1779373786">
      <w:bodyDiv w:val="1"/>
      <w:marLeft w:val="0"/>
      <w:marRight w:val="0"/>
      <w:marTop w:val="0"/>
      <w:marBottom w:val="0"/>
      <w:divBdr>
        <w:top w:val="none" w:sz="0" w:space="0" w:color="auto"/>
        <w:left w:val="none" w:sz="0" w:space="0" w:color="auto"/>
        <w:bottom w:val="none" w:sz="0" w:space="0" w:color="auto"/>
        <w:right w:val="none" w:sz="0" w:space="0" w:color="auto"/>
      </w:divBdr>
    </w:div>
    <w:div w:id="1780640337">
      <w:bodyDiv w:val="1"/>
      <w:marLeft w:val="0"/>
      <w:marRight w:val="0"/>
      <w:marTop w:val="0"/>
      <w:marBottom w:val="0"/>
      <w:divBdr>
        <w:top w:val="none" w:sz="0" w:space="0" w:color="auto"/>
        <w:left w:val="none" w:sz="0" w:space="0" w:color="auto"/>
        <w:bottom w:val="none" w:sz="0" w:space="0" w:color="auto"/>
        <w:right w:val="none" w:sz="0" w:space="0" w:color="auto"/>
      </w:divBdr>
    </w:div>
    <w:div w:id="1786347250">
      <w:bodyDiv w:val="1"/>
      <w:marLeft w:val="0"/>
      <w:marRight w:val="0"/>
      <w:marTop w:val="0"/>
      <w:marBottom w:val="0"/>
      <w:divBdr>
        <w:top w:val="none" w:sz="0" w:space="0" w:color="auto"/>
        <w:left w:val="none" w:sz="0" w:space="0" w:color="auto"/>
        <w:bottom w:val="none" w:sz="0" w:space="0" w:color="auto"/>
        <w:right w:val="none" w:sz="0" w:space="0" w:color="auto"/>
      </w:divBdr>
    </w:div>
    <w:div w:id="1788041905">
      <w:bodyDiv w:val="1"/>
      <w:marLeft w:val="0"/>
      <w:marRight w:val="0"/>
      <w:marTop w:val="0"/>
      <w:marBottom w:val="0"/>
      <w:divBdr>
        <w:top w:val="none" w:sz="0" w:space="0" w:color="auto"/>
        <w:left w:val="none" w:sz="0" w:space="0" w:color="auto"/>
        <w:bottom w:val="none" w:sz="0" w:space="0" w:color="auto"/>
        <w:right w:val="none" w:sz="0" w:space="0" w:color="auto"/>
      </w:divBdr>
    </w:div>
    <w:div w:id="1791243058">
      <w:bodyDiv w:val="1"/>
      <w:marLeft w:val="0"/>
      <w:marRight w:val="0"/>
      <w:marTop w:val="0"/>
      <w:marBottom w:val="0"/>
      <w:divBdr>
        <w:top w:val="none" w:sz="0" w:space="0" w:color="auto"/>
        <w:left w:val="none" w:sz="0" w:space="0" w:color="auto"/>
        <w:bottom w:val="none" w:sz="0" w:space="0" w:color="auto"/>
        <w:right w:val="none" w:sz="0" w:space="0" w:color="auto"/>
      </w:divBdr>
    </w:div>
    <w:div w:id="1792625291">
      <w:bodyDiv w:val="1"/>
      <w:marLeft w:val="0"/>
      <w:marRight w:val="0"/>
      <w:marTop w:val="0"/>
      <w:marBottom w:val="0"/>
      <w:divBdr>
        <w:top w:val="none" w:sz="0" w:space="0" w:color="auto"/>
        <w:left w:val="none" w:sz="0" w:space="0" w:color="auto"/>
        <w:bottom w:val="none" w:sz="0" w:space="0" w:color="auto"/>
        <w:right w:val="none" w:sz="0" w:space="0" w:color="auto"/>
      </w:divBdr>
    </w:div>
    <w:div w:id="1792895543">
      <w:bodyDiv w:val="1"/>
      <w:marLeft w:val="0"/>
      <w:marRight w:val="0"/>
      <w:marTop w:val="0"/>
      <w:marBottom w:val="0"/>
      <w:divBdr>
        <w:top w:val="none" w:sz="0" w:space="0" w:color="auto"/>
        <w:left w:val="none" w:sz="0" w:space="0" w:color="auto"/>
        <w:bottom w:val="none" w:sz="0" w:space="0" w:color="auto"/>
        <w:right w:val="none" w:sz="0" w:space="0" w:color="auto"/>
      </w:divBdr>
    </w:div>
    <w:div w:id="1796634948">
      <w:bodyDiv w:val="1"/>
      <w:marLeft w:val="0"/>
      <w:marRight w:val="0"/>
      <w:marTop w:val="0"/>
      <w:marBottom w:val="0"/>
      <w:divBdr>
        <w:top w:val="none" w:sz="0" w:space="0" w:color="auto"/>
        <w:left w:val="none" w:sz="0" w:space="0" w:color="auto"/>
        <w:bottom w:val="none" w:sz="0" w:space="0" w:color="auto"/>
        <w:right w:val="none" w:sz="0" w:space="0" w:color="auto"/>
      </w:divBdr>
    </w:div>
    <w:div w:id="1803420174">
      <w:bodyDiv w:val="1"/>
      <w:marLeft w:val="0"/>
      <w:marRight w:val="0"/>
      <w:marTop w:val="0"/>
      <w:marBottom w:val="0"/>
      <w:divBdr>
        <w:top w:val="none" w:sz="0" w:space="0" w:color="auto"/>
        <w:left w:val="none" w:sz="0" w:space="0" w:color="auto"/>
        <w:bottom w:val="none" w:sz="0" w:space="0" w:color="auto"/>
        <w:right w:val="none" w:sz="0" w:space="0" w:color="auto"/>
      </w:divBdr>
    </w:div>
    <w:div w:id="1809011019">
      <w:bodyDiv w:val="1"/>
      <w:marLeft w:val="0"/>
      <w:marRight w:val="0"/>
      <w:marTop w:val="0"/>
      <w:marBottom w:val="0"/>
      <w:divBdr>
        <w:top w:val="none" w:sz="0" w:space="0" w:color="auto"/>
        <w:left w:val="none" w:sz="0" w:space="0" w:color="auto"/>
        <w:bottom w:val="none" w:sz="0" w:space="0" w:color="auto"/>
        <w:right w:val="none" w:sz="0" w:space="0" w:color="auto"/>
      </w:divBdr>
    </w:div>
    <w:div w:id="1812483852">
      <w:bodyDiv w:val="1"/>
      <w:marLeft w:val="0"/>
      <w:marRight w:val="0"/>
      <w:marTop w:val="0"/>
      <w:marBottom w:val="0"/>
      <w:divBdr>
        <w:top w:val="none" w:sz="0" w:space="0" w:color="auto"/>
        <w:left w:val="none" w:sz="0" w:space="0" w:color="auto"/>
        <w:bottom w:val="none" w:sz="0" w:space="0" w:color="auto"/>
        <w:right w:val="none" w:sz="0" w:space="0" w:color="auto"/>
      </w:divBdr>
    </w:div>
    <w:div w:id="1813869138">
      <w:bodyDiv w:val="1"/>
      <w:marLeft w:val="0"/>
      <w:marRight w:val="0"/>
      <w:marTop w:val="0"/>
      <w:marBottom w:val="0"/>
      <w:divBdr>
        <w:top w:val="none" w:sz="0" w:space="0" w:color="auto"/>
        <w:left w:val="none" w:sz="0" w:space="0" w:color="auto"/>
        <w:bottom w:val="none" w:sz="0" w:space="0" w:color="auto"/>
        <w:right w:val="none" w:sz="0" w:space="0" w:color="auto"/>
      </w:divBdr>
    </w:div>
    <w:div w:id="1817868863">
      <w:bodyDiv w:val="1"/>
      <w:marLeft w:val="0"/>
      <w:marRight w:val="0"/>
      <w:marTop w:val="0"/>
      <w:marBottom w:val="0"/>
      <w:divBdr>
        <w:top w:val="none" w:sz="0" w:space="0" w:color="auto"/>
        <w:left w:val="none" w:sz="0" w:space="0" w:color="auto"/>
        <w:bottom w:val="none" w:sz="0" w:space="0" w:color="auto"/>
        <w:right w:val="none" w:sz="0" w:space="0" w:color="auto"/>
      </w:divBdr>
    </w:div>
    <w:div w:id="1823692145">
      <w:bodyDiv w:val="1"/>
      <w:marLeft w:val="0"/>
      <w:marRight w:val="0"/>
      <w:marTop w:val="0"/>
      <w:marBottom w:val="0"/>
      <w:divBdr>
        <w:top w:val="none" w:sz="0" w:space="0" w:color="auto"/>
        <w:left w:val="none" w:sz="0" w:space="0" w:color="auto"/>
        <w:bottom w:val="none" w:sz="0" w:space="0" w:color="auto"/>
        <w:right w:val="none" w:sz="0" w:space="0" w:color="auto"/>
      </w:divBdr>
    </w:div>
    <w:div w:id="1824662462">
      <w:bodyDiv w:val="1"/>
      <w:marLeft w:val="0"/>
      <w:marRight w:val="0"/>
      <w:marTop w:val="0"/>
      <w:marBottom w:val="0"/>
      <w:divBdr>
        <w:top w:val="none" w:sz="0" w:space="0" w:color="auto"/>
        <w:left w:val="none" w:sz="0" w:space="0" w:color="auto"/>
        <w:bottom w:val="none" w:sz="0" w:space="0" w:color="auto"/>
        <w:right w:val="none" w:sz="0" w:space="0" w:color="auto"/>
      </w:divBdr>
    </w:div>
    <w:div w:id="1831172474">
      <w:bodyDiv w:val="1"/>
      <w:marLeft w:val="0"/>
      <w:marRight w:val="0"/>
      <w:marTop w:val="0"/>
      <w:marBottom w:val="0"/>
      <w:divBdr>
        <w:top w:val="none" w:sz="0" w:space="0" w:color="auto"/>
        <w:left w:val="none" w:sz="0" w:space="0" w:color="auto"/>
        <w:bottom w:val="none" w:sz="0" w:space="0" w:color="auto"/>
        <w:right w:val="none" w:sz="0" w:space="0" w:color="auto"/>
      </w:divBdr>
    </w:div>
    <w:div w:id="1844737493">
      <w:bodyDiv w:val="1"/>
      <w:marLeft w:val="0"/>
      <w:marRight w:val="0"/>
      <w:marTop w:val="0"/>
      <w:marBottom w:val="0"/>
      <w:divBdr>
        <w:top w:val="none" w:sz="0" w:space="0" w:color="auto"/>
        <w:left w:val="none" w:sz="0" w:space="0" w:color="auto"/>
        <w:bottom w:val="none" w:sz="0" w:space="0" w:color="auto"/>
        <w:right w:val="none" w:sz="0" w:space="0" w:color="auto"/>
      </w:divBdr>
    </w:div>
    <w:div w:id="1849831160">
      <w:bodyDiv w:val="1"/>
      <w:marLeft w:val="0"/>
      <w:marRight w:val="0"/>
      <w:marTop w:val="0"/>
      <w:marBottom w:val="0"/>
      <w:divBdr>
        <w:top w:val="none" w:sz="0" w:space="0" w:color="auto"/>
        <w:left w:val="none" w:sz="0" w:space="0" w:color="auto"/>
        <w:bottom w:val="none" w:sz="0" w:space="0" w:color="auto"/>
        <w:right w:val="none" w:sz="0" w:space="0" w:color="auto"/>
      </w:divBdr>
    </w:div>
    <w:div w:id="1855411560">
      <w:bodyDiv w:val="1"/>
      <w:marLeft w:val="0"/>
      <w:marRight w:val="0"/>
      <w:marTop w:val="0"/>
      <w:marBottom w:val="0"/>
      <w:divBdr>
        <w:top w:val="none" w:sz="0" w:space="0" w:color="auto"/>
        <w:left w:val="none" w:sz="0" w:space="0" w:color="auto"/>
        <w:bottom w:val="none" w:sz="0" w:space="0" w:color="auto"/>
        <w:right w:val="none" w:sz="0" w:space="0" w:color="auto"/>
      </w:divBdr>
    </w:div>
    <w:div w:id="1862276566">
      <w:bodyDiv w:val="1"/>
      <w:marLeft w:val="0"/>
      <w:marRight w:val="0"/>
      <w:marTop w:val="0"/>
      <w:marBottom w:val="0"/>
      <w:divBdr>
        <w:top w:val="none" w:sz="0" w:space="0" w:color="auto"/>
        <w:left w:val="none" w:sz="0" w:space="0" w:color="auto"/>
        <w:bottom w:val="none" w:sz="0" w:space="0" w:color="auto"/>
        <w:right w:val="none" w:sz="0" w:space="0" w:color="auto"/>
      </w:divBdr>
    </w:div>
    <w:div w:id="1865509351">
      <w:bodyDiv w:val="1"/>
      <w:marLeft w:val="0"/>
      <w:marRight w:val="0"/>
      <w:marTop w:val="0"/>
      <w:marBottom w:val="0"/>
      <w:divBdr>
        <w:top w:val="none" w:sz="0" w:space="0" w:color="auto"/>
        <w:left w:val="none" w:sz="0" w:space="0" w:color="auto"/>
        <w:bottom w:val="none" w:sz="0" w:space="0" w:color="auto"/>
        <w:right w:val="none" w:sz="0" w:space="0" w:color="auto"/>
      </w:divBdr>
    </w:div>
    <w:div w:id="1870025801">
      <w:bodyDiv w:val="1"/>
      <w:marLeft w:val="0"/>
      <w:marRight w:val="0"/>
      <w:marTop w:val="0"/>
      <w:marBottom w:val="0"/>
      <w:divBdr>
        <w:top w:val="none" w:sz="0" w:space="0" w:color="auto"/>
        <w:left w:val="none" w:sz="0" w:space="0" w:color="auto"/>
        <w:bottom w:val="none" w:sz="0" w:space="0" w:color="auto"/>
        <w:right w:val="none" w:sz="0" w:space="0" w:color="auto"/>
      </w:divBdr>
    </w:div>
    <w:div w:id="1871720823">
      <w:bodyDiv w:val="1"/>
      <w:marLeft w:val="0"/>
      <w:marRight w:val="0"/>
      <w:marTop w:val="0"/>
      <w:marBottom w:val="0"/>
      <w:divBdr>
        <w:top w:val="none" w:sz="0" w:space="0" w:color="auto"/>
        <w:left w:val="none" w:sz="0" w:space="0" w:color="auto"/>
        <w:bottom w:val="none" w:sz="0" w:space="0" w:color="auto"/>
        <w:right w:val="none" w:sz="0" w:space="0" w:color="auto"/>
      </w:divBdr>
    </w:div>
    <w:div w:id="1879780433">
      <w:bodyDiv w:val="1"/>
      <w:marLeft w:val="0"/>
      <w:marRight w:val="0"/>
      <w:marTop w:val="0"/>
      <w:marBottom w:val="0"/>
      <w:divBdr>
        <w:top w:val="none" w:sz="0" w:space="0" w:color="auto"/>
        <w:left w:val="none" w:sz="0" w:space="0" w:color="auto"/>
        <w:bottom w:val="none" w:sz="0" w:space="0" w:color="auto"/>
        <w:right w:val="none" w:sz="0" w:space="0" w:color="auto"/>
      </w:divBdr>
    </w:div>
    <w:div w:id="1881015336">
      <w:bodyDiv w:val="1"/>
      <w:marLeft w:val="0"/>
      <w:marRight w:val="0"/>
      <w:marTop w:val="0"/>
      <w:marBottom w:val="0"/>
      <w:divBdr>
        <w:top w:val="none" w:sz="0" w:space="0" w:color="auto"/>
        <w:left w:val="none" w:sz="0" w:space="0" w:color="auto"/>
        <w:bottom w:val="none" w:sz="0" w:space="0" w:color="auto"/>
        <w:right w:val="none" w:sz="0" w:space="0" w:color="auto"/>
      </w:divBdr>
    </w:div>
    <w:div w:id="1891913811">
      <w:bodyDiv w:val="1"/>
      <w:marLeft w:val="0"/>
      <w:marRight w:val="0"/>
      <w:marTop w:val="0"/>
      <w:marBottom w:val="0"/>
      <w:divBdr>
        <w:top w:val="none" w:sz="0" w:space="0" w:color="auto"/>
        <w:left w:val="none" w:sz="0" w:space="0" w:color="auto"/>
        <w:bottom w:val="none" w:sz="0" w:space="0" w:color="auto"/>
        <w:right w:val="none" w:sz="0" w:space="0" w:color="auto"/>
      </w:divBdr>
    </w:div>
    <w:div w:id="1896352820">
      <w:bodyDiv w:val="1"/>
      <w:marLeft w:val="0"/>
      <w:marRight w:val="0"/>
      <w:marTop w:val="0"/>
      <w:marBottom w:val="0"/>
      <w:divBdr>
        <w:top w:val="none" w:sz="0" w:space="0" w:color="auto"/>
        <w:left w:val="none" w:sz="0" w:space="0" w:color="auto"/>
        <w:bottom w:val="none" w:sz="0" w:space="0" w:color="auto"/>
        <w:right w:val="none" w:sz="0" w:space="0" w:color="auto"/>
      </w:divBdr>
    </w:div>
    <w:div w:id="1898973044">
      <w:bodyDiv w:val="1"/>
      <w:marLeft w:val="0"/>
      <w:marRight w:val="0"/>
      <w:marTop w:val="0"/>
      <w:marBottom w:val="0"/>
      <w:divBdr>
        <w:top w:val="none" w:sz="0" w:space="0" w:color="auto"/>
        <w:left w:val="none" w:sz="0" w:space="0" w:color="auto"/>
        <w:bottom w:val="none" w:sz="0" w:space="0" w:color="auto"/>
        <w:right w:val="none" w:sz="0" w:space="0" w:color="auto"/>
      </w:divBdr>
    </w:div>
    <w:div w:id="1900902222">
      <w:bodyDiv w:val="1"/>
      <w:marLeft w:val="0"/>
      <w:marRight w:val="0"/>
      <w:marTop w:val="0"/>
      <w:marBottom w:val="0"/>
      <w:divBdr>
        <w:top w:val="none" w:sz="0" w:space="0" w:color="auto"/>
        <w:left w:val="none" w:sz="0" w:space="0" w:color="auto"/>
        <w:bottom w:val="none" w:sz="0" w:space="0" w:color="auto"/>
        <w:right w:val="none" w:sz="0" w:space="0" w:color="auto"/>
      </w:divBdr>
    </w:div>
    <w:div w:id="1902597288">
      <w:bodyDiv w:val="1"/>
      <w:marLeft w:val="0"/>
      <w:marRight w:val="0"/>
      <w:marTop w:val="0"/>
      <w:marBottom w:val="0"/>
      <w:divBdr>
        <w:top w:val="none" w:sz="0" w:space="0" w:color="auto"/>
        <w:left w:val="none" w:sz="0" w:space="0" w:color="auto"/>
        <w:bottom w:val="none" w:sz="0" w:space="0" w:color="auto"/>
        <w:right w:val="none" w:sz="0" w:space="0" w:color="auto"/>
      </w:divBdr>
    </w:div>
    <w:div w:id="1902708299">
      <w:bodyDiv w:val="1"/>
      <w:marLeft w:val="0"/>
      <w:marRight w:val="0"/>
      <w:marTop w:val="0"/>
      <w:marBottom w:val="0"/>
      <w:divBdr>
        <w:top w:val="none" w:sz="0" w:space="0" w:color="auto"/>
        <w:left w:val="none" w:sz="0" w:space="0" w:color="auto"/>
        <w:bottom w:val="none" w:sz="0" w:space="0" w:color="auto"/>
        <w:right w:val="none" w:sz="0" w:space="0" w:color="auto"/>
      </w:divBdr>
    </w:div>
    <w:div w:id="1904415124">
      <w:bodyDiv w:val="1"/>
      <w:marLeft w:val="0"/>
      <w:marRight w:val="0"/>
      <w:marTop w:val="0"/>
      <w:marBottom w:val="0"/>
      <w:divBdr>
        <w:top w:val="none" w:sz="0" w:space="0" w:color="auto"/>
        <w:left w:val="none" w:sz="0" w:space="0" w:color="auto"/>
        <w:bottom w:val="none" w:sz="0" w:space="0" w:color="auto"/>
        <w:right w:val="none" w:sz="0" w:space="0" w:color="auto"/>
      </w:divBdr>
    </w:div>
    <w:div w:id="1905751855">
      <w:bodyDiv w:val="1"/>
      <w:marLeft w:val="0"/>
      <w:marRight w:val="0"/>
      <w:marTop w:val="0"/>
      <w:marBottom w:val="0"/>
      <w:divBdr>
        <w:top w:val="none" w:sz="0" w:space="0" w:color="auto"/>
        <w:left w:val="none" w:sz="0" w:space="0" w:color="auto"/>
        <w:bottom w:val="none" w:sz="0" w:space="0" w:color="auto"/>
        <w:right w:val="none" w:sz="0" w:space="0" w:color="auto"/>
      </w:divBdr>
    </w:div>
    <w:div w:id="1906141650">
      <w:bodyDiv w:val="1"/>
      <w:marLeft w:val="0"/>
      <w:marRight w:val="0"/>
      <w:marTop w:val="0"/>
      <w:marBottom w:val="0"/>
      <w:divBdr>
        <w:top w:val="none" w:sz="0" w:space="0" w:color="auto"/>
        <w:left w:val="none" w:sz="0" w:space="0" w:color="auto"/>
        <w:bottom w:val="none" w:sz="0" w:space="0" w:color="auto"/>
        <w:right w:val="none" w:sz="0" w:space="0" w:color="auto"/>
      </w:divBdr>
    </w:div>
    <w:div w:id="1907717490">
      <w:bodyDiv w:val="1"/>
      <w:marLeft w:val="0"/>
      <w:marRight w:val="0"/>
      <w:marTop w:val="0"/>
      <w:marBottom w:val="0"/>
      <w:divBdr>
        <w:top w:val="none" w:sz="0" w:space="0" w:color="auto"/>
        <w:left w:val="none" w:sz="0" w:space="0" w:color="auto"/>
        <w:bottom w:val="none" w:sz="0" w:space="0" w:color="auto"/>
        <w:right w:val="none" w:sz="0" w:space="0" w:color="auto"/>
      </w:divBdr>
    </w:div>
    <w:div w:id="1917779971">
      <w:bodyDiv w:val="1"/>
      <w:marLeft w:val="0"/>
      <w:marRight w:val="0"/>
      <w:marTop w:val="0"/>
      <w:marBottom w:val="0"/>
      <w:divBdr>
        <w:top w:val="none" w:sz="0" w:space="0" w:color="auto"/>
        <w:left w:val="none" w:sz="0" w:space="0" w:color="auto"/>
        <w:bottom w:val="none" w:sz="0" w:space="0" w:color="auto"/>
        <w:right w:val="none" w:sz="0" w:space="0" w:color="auto"/>
      </w:divBdr>
    </w:div>
    <w:div w:id="1919629034">
      <w:bodyDiv w:val="1"/>
      <w:marLeft w:val="0"/>
      <w:marRight w:val="0"/>
      <w:marTop w:val="0"/>
      <w:marBottom w:val="0"/>
      <w:divBdr>
        <w:top w:val="none" w:sz="0" w:space="0" w:color="auto"/>
        <w:left w:val="none" w:sz="0" w:space="0" w:color="auto"/>
        <w:bottom w:val="none" w:sz="0" w:space="0" w:color="auto"/>
        <w:right w:val="none" w:sz="0" w:space="0" w:color="auto"/>
      </w:divBdr>
    </w:div>
    <w:div w:id="1920601051">
      <w:bodyDiv w:val="1"/>
      <w:marLeft w:val="0"/>
      <w:marRight w:val="0"/>
      <w:marTop w:val="0"/>
      <w:marBottom w:val="0"/>
      <w:divBdr>
        <w:top w:val="none" w:sz="0" w:space="0" w:color="auto"/>
        <w:left w:val="none" w:sz="0" w:space="0" w:color="auto"/>
        <w:bottom w:val="none" w:sz="0" w:space="0" w:color="auto"/>
        <w:right w:val="none" w:sz="0" w:space="0" w:color="auto"/>
      </w:divBdr>
    </w:div>
    <w:div w:id="1920796684">
      <w:bodyDiv w:val="1"/>
      <w:marLeft w:val="0"/>
      <w:marRight w:val="0"/>
      <w:marTop w:val="0"/>
      <w:marBottom w:val="0"/>
      <w:divBdr>
        <w:top w:val="none" w:sz="0" w:space="0" w:color="auto"/>
        <w:left w:val="none" w:sz="0" w:space="0" w:color="auto"/>
        <w:bottom w:val="none" w:sz="0" w:space="0" w:color="auto"/>
        <w:right w:val="none" w:sz="0" w:space="0" w:color="auto"/>
      </w:divBdr>
    </w:div>
    <w:div w:id="1922564584">
      <w:bodyDiv w:val="1"/>
      <w:marLeft w:val="0"/>
      <w:marRight w:val="0"/>
      <w:marTop w:val="0"/>
      <w:marBottom w:val="0"/>
      <w:divBdr>
        <w:top w:val="none" w:sz="0" w:space="0" w:color="auto"/>
        <w:left w:val="none" w:sz="0" w:space="0" w:color="auto"/>
        <w:bottom w:val="none" w:sz="0" w:space="0" w:color="auto"/>
        <w:right w:val="none" w:sz="0" w:space="0" w:color="auto"/>
      </w:divBdr>
    </w:div>
    <w:div w:id="1933776138">
      <w:bodyDiv w:val="1"/>
      <w:marLeft w:val="0"/>
      <w:marRight w:val="0"/>
      <w:marTop w:val="0"/>
      <w:marBottom w:val="0"/>
      <w:divBdr>
        <w:top w:val="none" w:sz="0" w:space="0" w:color="auto"/>
        <w:left w:val="none" w:sz="0" w:space="0" w:color="auto"/>
        <w:bottom w:val="none" w:sz="0" w:space="0" w:color="auto"/>
        <w:right w:val="none" w:sz="0" w:space="0" w:color="auto"/>
      </w:divBdr>
    </w:div>
    <w:div w:id="1941914838">
      <w:bodyDiv w:val="1"/>
      <w:marLeft w:val="0"/>
      <w:marRight w:val="0"/>
      <w:marTop w:val="0"/>
      <w:marBottom w:val="0"/>
      <w:divBdr>
        <w:top w:val="none" w:sz="0" w:space="0" w:color="auto"/>
        <w:left w:val="none" w:sz="0" w:space="0" w:color="auto"/>
        <w:bottom w:val="none" w:sz="0" w:space="0" w:color="auto"/>
        <w:right w:val="none" w:sz="0" w:space="0" w:color="auto"/>
      </w:divBdr>
    </w:div>
    <w:div w:id="1946956797">
      <w:bodyDiv w:val="1"/>
      <w:marLeft w:val="0"/>
      <w:marRight w:val="0"/>
      <w:marTop w:val="0"/>
      <w:marBottom w:val="0"/>
      <w:divBdr>
        <w:top w:val="none" w:sz="0" w:space="0" w:color="auto"/>
        <w:left w:val="none" w:sz="0" w:space="0" w:color="auto"/>
        <w:bottom w:val="none" w:sz="0" w:space="0" w:color="auto"/>
        <w:right w:val="none" w:sz="0" w:space="0" w:color="auto"/>
      </w:divBdr>
    </w:div>
    <w:div w:id="1947733787">
      <w:bodyDiv w:val="1"/>
      <w:marLeft w:val="0"/>
      <w:marRight w:val="0"/>
      <w:marTop w:val="0"/>
      <w:marBottom w:val="0"/>
      <w:divBdr>
        <w:top w:val="none" w:sz="0" w:space="0" w:color="auto"/>
        <w:left w:val="none" w:sz="0" w:space="0" w:color="auto"/>
        <w:bottom w:val="none" w:sz="0" w:space="0" w:color="auto"/>
        <w:right w:val="none" w:sz="0" w:space="0" w:color="auto"/>
      </w:divBdr>
    </w:div>
    <w:div w:id="1948921990">
      <w:bodyDiv w:val="1"/>
      <w:marLeft w:val="0"/>
      <w:marRight w:val="0"/>
      <w:marTop w:val="0"/>
      <w:marBottom w:val="0"/>
      <w:divBdr>
        <w:top w:val="none" w:sz="0" w:space="0" w:color="auto"/>
        <w:left w:val="none" w:sz="0" w:space="0" w:color="auto"/>
        <w:bottom w:val="none" w:sz="0" w:space="0" w:color="auto"/>
        <w:right w:val="none" w:sz="0" w:space="0" w:color="auto"/>
      </w:divBdr>
    </w:div>
    <w:div w:id="1949312269">
      <w:bodyDiv w:val="1"/>
      <w:marLeft w:val="0"/>
      <w:marRight w:val="0"/>
      <w:marTop w:val="0"/>
      <w:marBottom w:val="0"/>
      <w:divBdr>
        <w:top w:val="none" w:sz="0" w:space="0" w:color="auto"/>
        <w:left w:val="none" w:sz="0" w:space="0" w:color="auto"/>
        <w:bottom w:val="none" w:sz="0" w:space="0" w:color="auto"/>
        <w:right w:val="none" w:sz="0" w:space="0" w:color="auto"/>
      </w:divBdr>
    </w:div>
    <w:div w:id="1952592815">
      <w:bodyDiv w:val="1"/>
      <w:marLeft w:val="0"/>
      <w:marRight w:val="0"/>
      <w:marTop w:val="0"/>
      <w:marBottom w:val="0"/>
      <w:divBdr>
        <w:top w:val="none" w:sz="0" w:space="0" w:color="auto"/>
        <w:left w:val="none" w:sz="0" w:space="0" w:color="auto"/>
        <w:bottom w:val="none" w:sz="0" w:space="0" w:color="auto"/>
        <w:right w:val="none" w:sz="0" w:space="0" w:color="auto"/>
      </w:divBdr>
    </w:div>
    <w:div w:id="1959218903">
      <w:bodyDiv w:val="1"/>
      <w:marLeft w:val="0"/>
      <w:marRight w:val="0"/>
      <w:marTop w:val="0"/>
      <w:marBottom w:val="0"/>
      <w:divBdr>
        <w:top w:val="none" w:sz="0" w:space="0" w:color="auto"/>
        <w:left w:val="none" w:sz="0" w:space="0" w:color="auto"/>
        <w:bottom w:val="none" w:sz="0" w:space="0" w:color="auto"/>
        <w:right w:val="none" w:sz="0" w:space="0" w:color="auto"/>
      </w:divBdr>
    </w:div>
    <w:div w:id="1959529906">
      <w:bodyDiv w:val="1"/>
      <w:marLeft w:val="0"/>
      <w:marRight w:val="0"/>
      <w:marTop w:val="0"/>
      <w:marBottom w:val="0"/>
      <w:divBdr>
        <w:top w:val="none" w:sz="0" w:space="0" w:color="auto"/>
        <w:left w:val="none" w:sz="0" w:space="0" w:color="auto"/>
        <w:bottom w:val="none" w:sz="0" w:space="0" w:color="auto"/>
        <w:right w:val="none" w:sz="0" w:space="0" w:color="auto"/>
      </w:divBdr>
    </w:div>
    <w:div w:id="1964581976">
      <w:bodyDiv w:val="1"/>
      <w:marLeft w:val="0"/>
      <w:marRight w:val="0"/>
      <w:marTop w:val="0"/>
      <w:marBottom w:val="0"/>
      <w:divBdr>
        <w:top w:val="none" w:sz="0" w:space="0" w:color="auto"/>
        <w:left w:val="none" w:sz="0" w:space="0" w:color="auto"/>
        <w:bottom w:val="none" w:sz="0" w:space="0" w:color="auto"/>
        <w:right w:val="none" w:sz="0" w:space="0" w:color="auto"/>
      </w:divBdr>
    </w:div>
    <w:div w:id="1965189760">
      <w:bodyDiv w:val="1"/>
      <w:marLeft w:val="0"/>
      <w:marRight w:val="0"/>
      <w:marTop w:val="0"/>
      <w:marBottom w:val="0"/>
      <w:divBdr>
        <w:top w:val="none" w:sz="0" w:space="0" w:color="auto"/>
        <w:left w:val="none" w:sz="0" w:space="0" w:color="auto"/>
        <w:bottom w:val="none" w:sz="0" w:space="0" w:color="auto"/>
        <w:right w:val="none" w:sz="0" w:space="0" w:color="auto"/>
      </w:divBdr>
    </w:div>
    <w:div w:id="1965766427">
      <w:bodyDiv w:val="1"/>
      <w:marLeft w:val="0"/>
      <w:marRight w:val="0"/>
      <w:marTop w:val="0"/>
      <w:marBottom w:val="0"/>
      <w:divBdr>
        <w:top w:val="none" w:sz="0" w:space="0" w:color="auto"/>
        <w:left w:val="none" w:sz="0" w:space="0" w:color="auto"/>
        <w:bottom w:val="none" w:sz="0" w:space="0" w:color="auto"/>
        <w:right w:val="none" w:sz="0" w:space="0" w:color="auto"/>
      </w:divBdr>
    </w:div>
    <w:div w:id="1973167374">
      <w:bodyDiv w:val="1"/>
      <w:marLeft w:val="0"/>
      <w:marRight w:val="0"/>
      <w:marTop w:val="0"/>
      <w:marBottom w:val="0"/>
      <w:divBdr>
        <w:top w:val="none" w:sz="0" w:space="0" w:color="auto"/>
        <w:left w:val="none" w:sz="0" w:space="0" w:color="auto"/>
        <w:bottom w:val="none" w:sz="0" w:space="0" w:color="auto"/>
        <w:right w:val="none" w:sz="0" w:space="0" w:color="auto"/>
      </w:divBdr>
    </w:div>
    <w:div w:id="1974097882">
      <w:bodyDiv w:val="1"/>
      <w:marLeft w:val="0"/>
      <w:marRight w:val="0"/>
      <w:marTop w:val="0"/>
      <w:marBottom w:val="0"/>
      <w:divBdr>
        <w:top w:val="none" w:sz="0" w:space="0" w:color="auto"/>
        <w:left w:val="none" w:sz="0" w:space="0" w:color="auto"/>
        <w:bottom w:val="none" w:sz="0" w:space="0" w:color="auto"/>
        <w:right w:val="none" w:sz="0" w:space="0" w:color="auto"/>
      </w:divBdr>
    </w:div>
    <w:div w:id="1977298016">
      <w:bodyDiv w:val="1"/>
      <w:marLeft w:val="0"/>
      <w:marRight w:val="0"/>
      <w:marTop w:val="0"/>
      <w:marBottom w:val="0"/>
      <w:divBdr>
        <w:top w:val="none" w:sz="0" w:space="0" w:color="auto"/>
        <w:left w:val="none" w:sz="0" w:space="0" w:color="auto"/>
        <w:bottom w:val="none" w:sz="0" w:space="0" w:color="auto"/>
        <w:right w:val="none" w:sz="0" w:space="0" w:color="auto"/>
      </w:divBdr>
    </w:div>
    <w:div w:id="1982151709">
      <w:bodyDiv w:val="1"/>
      <w:marLeft w:val="0"/>
      <w:marRight w:val="0"/>
      <w:marTop w:val="0"/>
      <w:marBottom w:val="0"/>
      <w:divBdr>
        <w:top w:val="none" w:sz="0" w:space="0" w:color="auto"/>
        <w:left w:val="none" w:sz="0" w:space="0" w:color="auto"/>
        <w:bottom w:val="none" w:sz="0" w:space="0" w:color="auto"/>
        <w:right w:val="none" w:sz="0" w:space="0" w:color="auto"/>
      </w:divBdr>
    </w:div>
    <w:div w:id="1985160534">
      <w:bodyDiv w:val="1"/>
      <w:marLeft w:val="0"/>
      <w:marRight w:val="0"/>
      <w:marTop w:val="0"/>
      <w:marBottom w:val="0"/>
      <w:divBdr>
        <w:top w:val="none" w:sz="0" w:space="0" w:color="auto"/>
        <w:left w:val="none" w:sz="0" w:space="0" w:color="auto"/>
        <w:bottom w:val="none" w:sz="0" w:space="0" w:color="auto"/>
        <w:right w:val="none" w:sz="0" w:space="0" w:color="auto"/>
      </w:divBdr>
    </w:div>
    <w:div w:id="1985500805">
      <w:bodyDiv w:val="1"/>
      <w:marLeft w:val="0"/>
      <w:marRight w:val="0"/>
      <w:marTop w:val="0"/>
      <w:marBottom w:val="0"/>
      <w:divBdr>
        <w:top w:val="none" w:sz="0" w:space="0" w:color="auto"/>
        <w:left w:val="none" w:sz="0" w:space="0" w:color="auto"/>
        <w:bottom w:val="none" w:sz="0" w:space="0" w:color="auto"/>
        <w:right w:val="none" w:sz="0" w:space="0" w:color="auto"/>
      </w:divBdr>
    </w:div>
    <w:div w:id="1996104866">
      <w:bodyDiv w:val="1"/>
      <w:marLeft w:val="0"/>
      <w:marRight w:val="0"/>
      <w:marTop w:val="0"/>
      <w:marBottom w:val="0"/>
      <w:divBdr>
        <w:top w:val="none" w:sz="0" w:space="0" w:color="auto"/>
        <w:left w:val="none" w:sz="0" w:space="0" w:color="auto"/>
        <w:bottom w:val="none" w:sz="0" w:space="0" w:color="auto"/>
        <w:right w:val="none" w:sz="0" w:space="0" w:color="auto"/>
      </w:divBdr>
    </w:div>
    <w:div w:id="2001033883">
      <w:bodyDiv w:val="1"/>
      <w:marLeft w:val="0"/>
      <w:marRight w:val="0"/>
      <w:marTop w:val="0"/>
      <w:marBottom w:val="0"/>
      <w:divBdr>
        <w:top w:val="none" w:sz="0" w:space="0" w:color="auto"/>
        <w:left w:val="none" w:sz="0" w:space="0" w:color="auto"/>
        <w:bottom w:val="none" w:sz="0" w:space="0" w:color="auto"/>
        <w:right w:val="none" w:sz="0" w:space="0" w:color="auto"/>
      </w:divBdr>
    </w:div>
    <w:div w:id="2006281390">
      <w:bodyDiv w:val="1"/>
      <w:marLeft w:val="0"/>
      <w:marRight w:val="0"/>
      <w:marTop w:val="0"/>
      <w:marBottom w:val="0"/>
      <w:divBdr>
        <w:top w:val="none" w:sz="0" w:space="0" w:color="auto"/>
        <w:left w:val="none" w:sz="0" w:space="0" w:color="auto"/>
        <w:bottom w:val="none" w:sz="0" w:space="0" w:color="auto"/>
        <w:right w:val="none" w:sz="0" w:space="0" w:color="auto"/>
      </w:divBdr>
    </w:div>
    <w:div w:id="2008510529">
      <w:bodyDiv w:val="1"/>
      <w:marLeft w:val="0"/>
      <w:marRight w:val="0"/>
      <w:marTop w:val="0"/>
      <w:marBottom w:val="0"/>
      <w:divBdr>
        <w:top w:val="none" w:sz="0" w:space="0" w:color="auto"/>
        <w:left w:val="none" w:sz="0" w:space="0" w:color="auto"/>
        <w:bottom w:val="none" w:sz="0" w:space="0" w:color="auto"/>
        <w:right w:val="none" w:sz="0" w:space="0" w:color="auto"/>
      </w:divBdr>
    </w:div>
    <w:div w:id="2009626139">
      <w:bodyDiv w:val="1"/>
      <w:marLeft w:val="0"/>
      <w:marRight w:val="0"/>
      <w:marTop w:val="0"/>
      <w:marBottom w:val="0"/>
      <w:divBdr>
        <w:top w:val="none" w:sz="0" w:space="0" w:color="auto"/>
        <w:left w:val="none" w:sz="0" w:space="0" w:color="auto"/>
        <w:bottom w:val="none" w:sz="0" w:space="0" w:color="auto"/>
        <w:right w:val="none" w:sz="0" w:space="0" w:color="auto"/>
      </w:divBdr>
    </w:div>
    <w:div w:id="2010865395">
      <w:bodyDiv w:val="1"/>
      <w:marLeft w:val="0"/>
      <w:marRight w:val="0"/>
      <w:marTop w:val="0"/>
      <w:marBottom w:val="0"/>
      <w:divBdr>
        <w:top w:val="none" w:sz="0" w:space="0" w:color="auto"/>
        <w:left w:val="none" w:sz="0" w:space="0" w:color="auto"/>
        <w:bottom w:val="none" w:sz="0" w:space="0" w:color="auto"/>
        <w:right w:val="none" w:sz="0" w:space="0" w:color="auto"/>
      </w:divBdr>
    </w:div>
    <w:div w:id="2012944500">
      <w:bodyDiv w:val="1"/>
      <w:marLeft w:val="0"/>
      <w:marRight w:val="0"/>
      <w:marTop w:val="0"/>
      <w:marBottom w:val="0"/>
      <w:divBdr>
        <w:top w:val="none" w:sz="0" w:space="0" w:color="auto"/>
        <w:left w:val="none" w:sz="0" w:space="0" w:color="auto"/>
        <w:bottom w:val="none" w:sz="0" w:space="0" w:color="auto"/>
        <w:right w:val="none" w:sz="0" w:space="0" w:color="auto"/>
      </w:divBdr>
    </w:div>
    <w:div w:id="2018530728">
      <w:bodyDiv w:val="1"/>
      <w:marLeft w:val="0"/>
      <w:marRight w:val="0"/>
      <w:marTop w:val="0"/>
      <w:marBottom w:val="0"/>
      <w:divBdr>
        <w:top w:val="none" w:sz="0" w:space="0" w:color="auto"/>
        <w:left w:val="none" w:sz="0" w:space="0" w:color="auto"/>
        <w:bottom w:val="none" w:sz="0" w:space="0" w:color="auto"/>
        <w:right w:val="none" w:sz="0" w:space="0" w:color="auto"/>
      </w:divBdr>
    </w:div>
    <w:div w:id="2020740420">
      <w:bodyDiv w:val="1"/>
      <w:marLeft w:val="0"/>
      <w:marRight w:val="0"/>
      <w:marTop w:val="0"/>
      <w:marBottom w:val="0"/>
      <w:divBdr>
        <w:top w:val="none" w:sz="0" w:space="0" w:color="auto"/>
        <w:left w:val="none" w:sz="0" w:space="0" w:color="auto"/>
        <w:bottom w:val="none" w:sz="0" w:space="0" w:color="auto"/>
        <w:right w:val="none" w:sz="0" w:space="0" w:color="auto"/>
      </w:divBdr>
    </w:div>
    <w:div w:id="2020812832">
      <w:bodyDiv w:val="1"/>
      <w:marLeft w:val="0"/>
      <w:marRight w:val="0"/>
      <w:marTop w:val="0"/>
      <w:marBottom w:val="0"/>
      <w:divBdr>
        <w:top w:val="none" w:sz="0" w:space="0" w:color="auto"/>
        <w:left w:val="none" w:sz="0" w:space="0" w:color="auto"/>
        <w:bottom w:val="none" w:sz="0" w:space="0" w:color="auto"/>
        <w:right w:val="none" w:sz="0" w:space="0" w:color="auto"/>
      </w:divBdr>
    </w:div>
    <w:div w:id="2025356835">
      <w:bodyDiv w:val="1"/>
      <w:marLeft w:val="0"/>
      <w:marRight w:val="0"/>
      <w:marTop w:val="0"/>
      <w:marBottom w:val="0"/>
      <w:divBdr>
        <w:top w:val="none" w:sz="0" w:space="0" w:color="auto"/>
        <w:left w:val="none" w:sz="0" w:space="0" w:color="auto"/>
        <w:bottom w:val="none" w:sz="0" w:space="0" w:color="auto"/>
        <w:right w:val="none" w:sz="0" w:space="0" w:color="auto"/>
      </w:divBdr>
    </w:div>
    <w:div w:id="2033874208">
      <w:bodyDiv w:val="1"/>
      <w:marLeft w:val="0"/>
      <w:marRight w:val="0"/>
      <w:marTop w:val="0"/>
      <w:marBottom w:val="0"/>
      <w:divBdr>
        <w:top w:val="none" w:sz="0" w:space="0" w:color="auto"/>
        <w:left w:val="none" w:sz="0" w:space="0" w:color="auto"/>
        <w:bottom w:val="none" w:sz="0" w:space="0" w:color="auto"/>
        <w:right w:val="none" w:sz="0" w:space="0" w:color="auto"/>
      </w:divBdr>
    </w:div>
    <w:div w:id="2036609732">
      <w:bodyDiv w:val="1"/>
      <w:marLeft w:val="0"/>
      <w:marRight w:val="0"/>
      <w:marTop w:val="0"/>
      <w:marBottom w:val="0"/>
      <w:divBdr>
        <w:top w:val="none" w:sz="0" w:space="0" w:color="auto"/>
        <w:left w:val="none" w:sz="0" w:space="0" w:color="auto"/>
        <w:bottom w:val="none" w:sz="0" w:space="0" w:color="auto"/>
        <w:right w:val="none" w:sz="0" w:space="0" w:color="auto"/>
      </w:divBdr>
    </w:div>
    <w:div w:id="2051491671">
      <w:bodyDiv w:val="1"/>
      <w:marLeft w:val="0"/>
      <w:marRight w:val="0"/>
      <w:marTop w:val="0"/>
      <w:marBottom w:val="0"/>
      <w:divBdr>
        <w:top w:val="none" w:sz="0" w:space="0" w:color="auto"/>
        <w:left w:val="none" w:sz="0" w:space="0" w:color="auto"/>
        <w:bottom w:val="none" w:sz="0" w:space="0" w:color="auto"/>
        <w:right w:val="none" w:sz="0" w:space="0" w:color="auto"/>
      </w:divBdr>
    </w:div>
    <w:div w:id="2061781734">
      <w:bodyDiv w:val="1"/>
      <w:marLeft w:val="0"/>
      <w:marRight w:val="0"/>
      <w:marTop w:val="0"/>
      <w:marBottom w:val="0"/>
      <w:divBdr>
        <w:top w:val="none" w:sz="0" w:space="0" w:color="auto"/>
        <w:left w:val="none" w:sz="0" w:space="0" w:color="auto"/>
        <w:bottom w:val="none" w:sz="0" w:space="0" w:color="auto"/>
        <w:right w:val="none" w:sz="0" w:space="0" w:color="auto"/>
      </w:divBdr>
    </w:div>
    <w:div w:id="2062484054">
      <w:bodyDiv w:val="1"/>
      <w:marLeft w:val="0"/>
      <w:marRight w:val="0"/>
      <w:marTop w:val="0"/>
      <w:marBottom w:val="0"/>
      <w:divBdr>
        <w:top w:val="none" w:sz="0" w:space="0" w:color="auto"/>
        <w:left w:val="none" w:sz="0" w:space="0" w:color="auto"/>
        <w:bottom w:val="none" w:sz="0" w:space="0" w:color="auto"/>
        <w:right w:val="none" w:sz="0" w:space="0" w:color="auto"/>
      </w:divBdr>
    </w:div>
    <w:div w:id="2066180110">
      <w:bodyDiv w:val="1"/>
      <w:marLeft w:val="0"/>
      <w:marRight w:val="0"/>
      <w:marTop w:val="0"/>
      <w:marBottom w:val="0"/>
      <w:divBdr>
        <w:top w:val="none" w:sz="0" w:space="0" w:color="auto"/>
        <w:left w:val="none" w:sz="0" w:space="0" w:color="auto"/>
        <w:bottom w:val="none" w:sz="0" w:space="0" w:color="auto"/>
        <w:right w:val="none" w:sz="0" w:space="0" w:color="auto"/>
      </w:divBdr>
    </w:div>
    <w:div w:id="2068794323">
      <w:bodyDiv w:val="1"/>
      <w:marLeft w:val="0"/>
      <w:marRight w:val="0"/>
      <w:marTop w:val="0"/>
      <w:marBottom w:val="0"/>
      <w:divBdr>
        <w:top w:val="none" w:sz="0" w:space="0" w:color="auto"/>
        <w:left w:val="none" w:sz="0" w:space="0" w:color="auto"/>
        <w:bottom w:val="none" w:sz="0" w:space="0" w:color="auto"/>
        <w:right w:val="none" w:sz="0" w:space="0" w:color="auto"/>
      </w:divBdr>
    </w:div>
    <w:div w:id="2070419201">
      <w:bodyDiv w:val="1"/>
      <w:marLeft w:val="0"/>
      <w:marRight w:val="0"/>
      <w:marTop w:val="0"/>
      <w:marBottom w:val="0"/>
      <w:divBdr>
        <w:top w:val="none" w:sz="0" w:space="0" w:color="auto"/>
        <w:left w:val="none" w:sz="0" w:space="0" w:color="auto"/>
        <w:bottom w:val="none" w:sz="0" w:space="0" w:color="auto"/>
        <w:right w:val="none" w:sz="0" w:space="0" w:color="auto"/>
      </w:divBdr>
    </w:div>
    <w:div w:id="2072195198">
      <w:bodyDiv w:val="1"/>
      <w:marLeft w:val="0"/>
      <w:marRight w:val="0"/>
      <w:marTop w:val="0"/>
      <w:marBottom w:val="0"/>
      <w:divBdr>
        <w:top w:val="none" w:sz="0" w:space="0" w:color="auto"/>
        <w:left w:val="none" w:sz="0" w:space="0" w:color="auto"/>
        <w:bottom w:val="none" w:sz="0" w:space="0" w:color="auto"/>
        <w:right w:val="none" w:sz="0" w:space="0" w:color="auto"/>
      </w:divBdr>
    </w:div>
    <w:div w:id="2081973982">
      <w:bodyDiv w:val="1"/>
      <w:marLeft w:val="0"/>
      <w:marRight w:val="0"/>
      <w:marTop w:val="0"/>
      <w:marBottom w:val="0"/>
      <w:divBdr>
        <w:top w:val="none" w:sz="0" w:space="0" w:color="auto"/>
        <w:left w:val="none" w:sz="0" w:space="0" w:color="auto"/>
        <w:bottom w:val="none" w:sz="0" w:space="0" w:color="auto"/>
        <w:right w:val="none" w:sz="0" w:space="0" w:color="auto"/>
      </w:divBdr>
    </w:div>
    <w:div w:id="2082408562">
      <w:bodyDiv w:val="1"/>
      <w:marLeft w:val="0"/>
      <w:marRight w:val="0"/>
      <w:marTop w:val="0"/>
      <w:marBottom w:val="0"/>
      <w:divBdr>
        <w:top w:val="none" w:sz="0" w:space="0" w:color="auto"/>
        <w:left w:val="none" w:sz="0" w:space="0" w:color="auto"/>
        <w:bottom w:val="none" w:sz="0" w:space="0" w:color="auto"/>
        <w:right w:val="none" w:sz="0" w:space="0" w:color="auto"/>
      </w:divBdr>
    </w:div>
    <w:div w:id="2097742540">
      <w:bodyDiv w:val="1"/>
      <w:marLeft w:val="0"/>
      <w:marRight w:val="0"/>
      <w:marTop w:val="0"/>
      <w:marBottom w:val="0"/>
      <w:divBdr>
        <w:top w:val="none" w:sz="0" w:space="0" w:color="auto"/>
        <w:left w:val="none" w:sz="0" w:space="0" w:color="auto"/>
        <w:bottom w:val="none" w:sz="0" w:space="0" w:color="auto"/>
        <w:right w:val="none" w:sz="0" w:space="0" w:color="auto"/>
      </w:divBdr>
    </w:div>
    <w:div w:id="2098936135">
      <w:bodyDiv w:val="1"/>
      <w:marLeft w:val="0"/>
      <w:marRight w:val="0"/>
      <w:marTop w:val="0"/>
      <w:marBottom w:val="0"/>
      <w:divBdr>
        <w:top w:val="none" w:sz="0" w:space="0" w:color="auto"/>
        <w:left w:val="none" w:sz="0" w:space="0" w:color="auto"/>
        <w:bottom w:val="none" w:sz="0" w:space="0" w:color="auto"/>
        <w:right w:val="none" w:sz="0" w:space="0" w:color="auto"/>
      </w:divBdr>
    </w:div>
    <w:div w:id="2099591197">
      <w:bodyDiv w:val="1"/>
      <w:marLeft w:val="0"/>
      <w:marRight w:val="0"/>
      <w:marTop w:val="0"/>
      <w:marBottom w:val="0"/>
      <w:divBdr>
        <w:top w:val="none" w:sz="0" w:space="0" w:color="auto"/>
        <w:left w:val="none" w:sz="0" w:space="0" w:color="auto"/>
        <w:bottom w:val="none" w:sz="0" w:space="0" w:color="auto"/>
        <w:right w:val="none" w:sz="0" w:space="0" w:color="auto"/>
      </w:divBdr>
    </w:div>
    <w:div w:id="2100831974">
      <w:bodyDiv w:val="1"/>
      <w:marLeft w:val="0"/>
      <w:marRight w:val="0"/>
      <w:marTop w:val="0"/>
      <w:marBottom w:val="0"/>
      <w:divBdr>
        <w:top w:val="none" w:sz="0" w:space="0" w:color="auto"/>
        <w:left w:val="none" w:sz="0" w:space="0" w:color="auto"/>
        <w:bottom w:val="none" w:sz="0" w:space="0" w:color="auto"/>
        <w:right w:val="none" w:sz="0" w:space="0" w:color="auto"/>
      </w:divBdr>
    </w:div>
    <w:div w:id="2101944374">
      <w:bodyDiv w:val="1"/>
      <w:marLeft w:val="0"/>
      <w:marRight w:val="0"/>
      <w:marTop w:val="0"/>
      <w:marBottom w:val="0"/>
      <w:divBdr>
        <w:top w:val="none" w:sz="0" w:space="0" w:color="auto"/>
        <w:left w:val="none" w:sz="0" w:space="0" w:color="auto"/>
        <w:bottom w:val="none" w:sz="0" w:space="0" w:color="auto"/>
        <w:right w:val="none" w:sz="0" w:space="0" w:color="auto"/>
      </w:divBdr>
    </w:div>
    <w:div w:id="2103915369">
      <w:bodyDiv w:val="1"/>
      <w:marLeft w:val="0"/>
      <w:marRight w:val="0"/>
      <w:marTop w:val="0"/>
      <w:marBottom w:val="0"/>
      <w:divBdr>
        <w:top w:val="none" w:sz="0" w:space="0" w:color="auto"/>
        <w:left w:val="none" w:sz="0" w:space="0" w:color="auto"/>
        <w:bottom w:val="none" w:sz="0" w:space="0" w:color="auto"/>
        <w:right w:val="none" w:sz="0" w:space="0" w:color="auto"/>
      </w:divBdr>
    </w:div>
    <w:div w:id="2104835717">
      <w:bodyDiv w:val="1"/>
      <w:marLeft w:val="0"/>
      <w:marRight w:val="0"/>
      <w:marTop w:val="0"/>
      <w:marBottom w:val="0"/>
      <w:divBdr>
        <w:top w:val="none" w:sz="0" w:space="0" w:color="auto"/>
        <w:left w:val="none" w:sz="0" w:space="0" w:color="auto"/>
        <w:bottom w:val="none" w:sz="0" w:space="0" w:color="auto"/>
        <w:right w:val="none" w:sz="0" w:space="0" w:color="auto"/>
      </w:divBdr>
    </w:div>
    <w:div w:id="2105565344">
      <w:bodyDiv w:val="1"/>
      <w:marLeft w:val="0"/>
      <w:marRight w:val="0"/>
      <w:marTop w:val="0"/>
      <w:marBottom w:val="0"/>
      <w:divBdr>
        <w:top w:val="none" w:sz="0" w:space="0" w:color="auto"/>
        <w:left w:val="none" w:sz="0" w:space="0" w:color="auto"/>
        <w:bottom w:val="none" w:sz="0" w:space="0" w:color="auto"/>
        <w:right w:val="none" w:sz="0" w:space="0" w:color="auto"/>
      </w:divBdr>
    </w:div>
    <w:div w:id="2113356525">
      <w:bodyDiv w:val="1"/>
      <w:marLeft w:val="0"/>
      <w:marRight w:val="0"/>
      <w:marTop w:val="0"/>
      <w:marBottom w:val="0"/>
      <w:divBdr>
        <w:top w:val="none" w:sz="0" w:space="0" w:color="auto"/>
        <w:left w:val="none" w:sz="0" w:space="0" w:color="auto"/>
        <w:bottom w:val="none" w:sz="0" w:space="0" w:color="auto"/>
        <w:right w:val="none" w:sz="0" w:space="0" w:color="auto"/>
      </w:divBdr>
    </w:div>
    <w:div w:id="2114202243">
      <w:bodyDiv w:val="1"/>
      <w:marLeft w:val="0"/>
      <w:marRight w:val="0"/>
      <w:marTop w:val="0"/>
      <w:marBottom w:val="0"/>
      <w:divBdr>
        <w:top w:val="none" w:sz="0" w:space="0" w:color="auto"/>
        <w:left w:val="none" w:sz="0" w:space="0" w:color="auto"/>
        <w:bottom w:val="none" w:sz="0" w:space="0" w:color="auto"/>
        <w:right w:val="none" w:sz="0" w:space="0" w:color="auto"/>
      </w:divBdr>
    </w:div>
    <w:div w:id="2117283375">
      <w:bodyDiv w:val="1"/>
      <w:marLeft w:val="0"/>
      <w:marRight w:val="0"/>
      <w:marTop w:val="0"/>
      <w:marBottom w:val="0"/>
      <w:divBdr>
        <w:top w:val="none" w:sz="0" w:space="0" w:color="auto"/>
        <w:left w:val="none" w:sz="0" w:space="0" w:color="auto"/>
        <w:bottom w:val="none" w:sz="0" w:space="0" w:color="auto"/>
        <w:right w:val="none" w:sz="0" w:space="0" w:color="auto"/>
      </w:divBdr>
    </w:div>
    <w:div w:id="2119136674">
      <w:bodyDiv w:val="1"/>
      <w:marLeft w:val="0"/>
      <w:marRight w:val="0"/>
      <w:marTop w:val="0"/>
      <w:marBottom w:val="0"/>
      <w:divBdr>
        <w:top w:val="none" w:sz="0" w:space="0" w:color="auto"/>
        <w:left w:val="none" w:sz="0" w:space="0" w:color="auto"/>
        <w:bottom w:val="none" w:sz="0" w:space="0" w:color="auto"/>
        <w:right w:val="none" w:sz="0" w:space="0" w:color="auto"/>
      </w:divBdr>
    </w:div>
    <w:div w:id="2119401457">
      <w:bodyDiv w:val="1"/>
      <w:marLeft w:val="0"/>
      <w:marRight w:val="0"/>
      <w:marTop w:val="0"/>
      <w:marBottom w:val="0"/>
      <w:divBdr>
        <w:top w:val="none" w:sz="0" w:space="0" w:color="auto"/>
        <w:left w:val="none" w:sz="0" w:space="0" w:color="auto"/>
        <w:bottom w:val="none" w:sz="0" w:space="0" w:color="auto"/>
        <w:right w:val="none" w:sz="0" w:space="0" w:color="auto"/>
      </w:divBdr>
    </w:div>
    <w:div w:id="2126382183">
      <w:bodyDiv w:val="1"/>
      <w:marLeft w:val="0"/>
      <w:marRight w:val="0"/>
      <w:marTop w:val="0"/>
      <w:marBottom w:val="0"/>
      <w:divBdr>
        <w:top w:val="none" w:sz="0" w:space="0" w:color="auto"/>
        <w:left w:val="none" w:sz="0" w:space="0" w:color="auto"/>
        <w:bottom w:val="none" w:sz="0" w:space="0" w:color="auto"/>
        <w:right w:val="none" w:sz="0" w:space="0" w:color="auto"/>
      </w:divBdr>
    </w:div>
    <w:div w:id="2127037674">
      <w:bodyDiv w:val="1"/>
      <w:marLeft w:val="0"/>
      <w:marRight w:val="0"/>
      <w:marTop w:val="0"/>
      <w:marBottom w:val="0"/>
      <w:divBdr>
        <w:top w:val="none" w:sz="0" w:space="0" w:color="auto"/>
        <w:left w:val="none" w:sz="0" w:space="0" w:color="auto"/>
        <w:bottom w:val="none" w:sz="0" w:space="0" w:color="auto"/>
        <w:right w:val="none" w:sz="0" w:space="0" w:color="auto"/>
      </w:divBdr>
    </w:div>
    <w:div w:id="2129005030">
      <w:bodyDiv w:val="1"/>
      <w:marLeft w:val="0"/>
      <w:marRight w:val="0"/>
      <w:marTop w:val="0"/>
      <w:marBottom w:val="0"/>
      <w:divBdr>
        <w:top w:val="none" w:sz="0" w:space="0" w:color="auto"/>
        <w:left w:val="none" w:sz="0" w:space="0" w:color="auto"/>
        <w:bottom w:val="none" w:sz="0" w:space="0" w:color="auto"/>
        <w:right w:val="none" w:sz="0" w:space="0" w:color="auto"/>
      </w:divBdr>
    </w:div>
    <w:div w:id="2129464895">
      <w:bodyDiv w:val="1"/>
      <w:marLeft w:val="0"/>
      <w:marRight w:val="0"/>
      <w:marTop w:val="0"/>
      <w:marBottom w:val="0"/>
      <w:divBdr>
        <w:top w:val="none" w:sz="0" w:space="0" w:color="auto"/>
        <w:left w:val="none" w:sz="0" w:space="0" w:color="auto"/>
        <w:bottom w:val="none" w:sz="0" w:space="0" w:color="auto"/>
        <w:right w:val="none" w:sz="0" w:space="0" w:color="auto"/>
      </w:divBdr>
    </w:div>
    <w:div w:id="2132895549">
      <w:bodyDiv w:val="1"/>
      <w:marLeft w:val="0"/>
      <w:marRight w:val="0"/>
      <w:marTop w:val="0"/>
      <w:marBottom w:val="0"/>
      <w:divBdr>
        <w:top w:val="none" w:sz="0" w:space="0" w:color="auto"/>
        <w:left w:val="none" w:sz="0" w:space="0" w:color="auto"/>
        <w:bottom w:val="none" w:sz="0" w:space="0" w:color="auto"/>
        <w:right w:val="none" w:sz="0" w:space="0" w:color="auto"/>
      </w:divBdr>
    </w:div>
    <w:div w:id="2140218465">
      <w:bodyDiv w:val="1"/>
      <w:marLeft w:val="0"/>
      <w:marRight w:val="0"/>
      <w:marTop w:val="0"/>
      <w:marBottom w:val="0"/>
      <w:divBdr>
        <w:top w:val="none" w:sz="0" w:space="0" w:color="auto"/>
        <w:left w:val="none" w:sz="0" w:space="0" w:color="auto"/>
        <w:bottom w:val="none" w:sz="0" w:space="0" w:color="auto"/>
        <w:right w:val="none" w:sz="0" w:space="0" w:color="auto"/>
      </w:divBdr>
    </w:div>
    <w:div w:id="2143963541">
      <w:bodyDiv w:val="1"/>
      <w:marLeft w:val="0"/>
      <w:marRight w:val="0"/>
      <w:marTop w:val="0"/>
      <w:marBottom w:val="0"/>
      <w:divBdr>
        <w:top w:val="none" w:sz="0" w:space="0" w:color="auto"/>
        <w:left w:val="none" w:sz="0" w:space="0" w:color="auto"/>
        <w:bottom w:val="none" w:sz="0" w:space="0" w:color="auto"/>
        <w:right w:val="none" w:sz="0" w:space="0" w:color="auto"/>
      </w:divBdr>
    </w:div>
    <w:div w:id="21460427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cid:0c15eb1d-4a2e-4520-baf6-870b5398ef57"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riba-edelstahl.de/services/produkte/lieferprogramm.pdf"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Gka17</b:Tag>
    <b:SourceType>Book</b:SourceType>
    <b:Guid>{75F9A396-CE04-4E42-BE70-1A1E6D81841F}</b:Guid>
    <b:Title>Spikes and Shocks - The Financialisation of the Oil Market from 1980</b:Title>
    <b:Year>2017</b:Year>
    <b:City>London, United Kingdom</b:City>
    <b:Publisher>palgrave macmillan</b:Publisher>
    <b:Author>
      <b:Author>
        <b:NameList>
          <b:Person>
            <b:Last>Gkanoutas-Leventis</b:Last>
            <b:First>Angelos</b:First>
          </b:Person>
        </b:NameList>
      </b:Author>
    </b:Author>
    <b:DOI>10.1057/978-1-137-59461-7</b:DOI>
    <b:RefOrder>5</b:RefOrder>
  </b:Source>
  <b:Source>
    <b:Tag>Sch21</b:Tag>
    <b:SourceType>DocumentFromInternetSite</b:SourceType>
    <b:Guid>{6921DF4E-BB31-4D63-8541-A49C0957E28E}</b:Guid>
    <b:Title>BDEW-Gaspreisanalyse 2021</b:Title>
    <b:Year>2021</b:Year>
    <b:Month>November</b:Month>
    <b:Day>15.</b:Day>
    <b:YearAccessed>2021</b:YearAccessed>
    <b:MonthAccessed>Dezember</b:MonthAccessed>
    <b:DayAccessed>10.</b:DayAccessed>
    <b:URL>https://www.bdew.de/service/daten-und-grafiken/bdew-gaspreisanalyse/</b:URL>
    <b:Author>
      <b:Author>
        <b:NameList>
          <b:Person>
            <b:Last>Schwencke</b:Last>
            <b:First>Tilman</b:First>
          </b:Person>
        </b:NameList>
      </b:Author>
    </b:Author>
    <b:RefOrder>4</b:RefOrder>
  </b:Source>
  <b:Source>
    <b:Tag>Lin21</b:Tag>
    <b:SourceType>Book</b:SourceType>
    <b:Guid>{AB6986C0-3DAF-4CE9-B0E0-DAAF83118C80}</b:Guid>
    <b:Author>
      <b:Author>
        <b:NameList>
          <b:Person>
            <b:Last>Linnemann</b:Last>
            <b:First>Marcel</b:First>
          </b:Person>
        </b:NameList>
      </b:Author>
    </b:Author>
    <b:Title>Energiewirtschaft für (Quer-) Einsteiger</b:Title>
    <b:Year>2021</b:Year>
    <b:Publisher>Springer</b:Publisher>
    <b:City>Münster, Nordrhein-Westfalen</b:City>
    <b:RefOrder>6</b:RefOrder>
  </b:Source>
  <b:Source>
    <b:Tag>Bal21</b:Tag>
    <b:SourceType>InternetSite</b:SourceType>
    <b:Guid>{ACCB5659-FFD1-4DF1-BA03-3BC73D3622C6}</b:Guid>
    <b:Title>Nature</b:Title>
    <b:Year>2021</b:Year>
    <b:Month>Dezember</b:Month>
    <b:Day>02.</b:Day>
    <b:YearAccessed>2021</b:YearAccessed>
    <b:MonthAccessed>Dezember</b:MonthAccessed>
    <b:DayAccessed>08.</b:DayAccessed>
    <b:URL>https://www.nature.com/articles/s41612-021-00218-2</b:URL>
    <b:Author>
      <b:Author>
        <b:NameList>
          <b:Person>
            <b:Last>Balting</b:Last>
            <b:First>Daniel</b:First>
          </b:Person>
        </b:NameList>
      </b:Author>
    </b:Author>
    <b:RefOrder>2</b:RefOrder>
  </b:Source>
  <b:Source>
    <b:Tag>htt</b:Tag>
    <b:SourceType>InternetSite</b:SourceType>
    <b:Guid>{4AEE8C40-8B27-4624-A3E0-6F197A5D917E}</b:Guid>
    <b:Title>Energie-Lexikon</b:Title>
    <b:Author>
      <b:Author>
        <b:NameList>
          <b:Person>
            <b:Last>Dr. Paschotta</b:Last>
            <b:First>Rüdiger</b:First>
          </b:Person>
        </b:NameList>
      </b:Author>
    </b:Author>
    <b:URL>https://www.energie-lexikon.info/fossile_energietraeger.html</b:URL>
    <b:Year>2020</b:Year>
    <b:Month>Mai</b:Month>
    <b:Day>01.</b:Day>
    <b:YearAccessed>2021</b:YearAccessed>
    <b:MonthAccessed>Oktober</b:MonthAccessed>
    <b:DayAccessed>16.</b:DayAccessed>
    <b:RefOrder>1</b:RefOrder>
  </b:Source>
  <b:Source>
    <b:Tag>Leb21</b:Tag>
    <b:SourceType>InternetSite</b:SourceType>
    <b:Guid>{38CEDA5A-E6AA-49AA-AC88-56C61627AB79}</b:Guid>
    <b:Title>Bundesregierung</b:Title>
    <b:Year>2021</b:Year>
    <b:Month>Juli</b:Month>
    <b:Day>23.</b:Day>
    <b:YearAccessed>2021</b:YearAccessed>
    <b:MonthAccessed>November</b:MonthAccessed>
    <b:DayAccessed>02.</b:DayAccessed>
    <b:URL>https://www.bundesregierung.de/breg-de/themen/klimaschutz/klimawandel-anpassung-1940458</b:URL>
    <b:Author>
      <b:Author>
        <b:NameList>
          <b:Person>
            <b:Last>Leben mit dem Klimawandel</b:Last>
          </b:Person>
        </b:NameList>
      </b:Author>
    </b:Author>
    <b:City>Magdeburg</b:City>
    <b:Publisher>Springer</b:Publisher>
    <b:RefOrder>3</b:RefOrder>
  </b:Source>
  <b:Source>
    <b:Tag>Bun10</b:Tag>
    <b:SourceType>DocumentFromInternetSite</b:SourceType>
    <b:Guid>{54A429AA-C4E7-4008-B217-640BBE2D246E}</b:Guid>
    <b:Title>Bundesministerium für Wirtschaft und Technologie</b:Title>
    <b:Year>2010</b:Year>
    <b:Author>
      <b:Author>
        <b:NameList>
          <b:Person>
            <b:Last>Energiekonzept</b:Last>
          </b:Person>
        </b:NameList>
      </b:Author>
    </b:Author>
    <b:Month>September</b:Month>
    <b:Day>28.</b:Day>
    <b:YearAccessed>2021</b:YearAccessed>
    <b:MonthAccessed>September</b:MonthAccessed>
    <b:DayAccessed>27.</b:DayAccessed>
    <b:URL>https://www.bmwi.de/Redaktion/DE/Downloads/E/energiekonzept-2010.html</b:URL>
    <b:RefOrder>7</b:RefOrder>
  </b:Source>
  <b:Source>
    <b:Tag>Kom21</b:Tag>
    <b:SourceType>Book</b:SourceType>
    <b:Guid>{CF01AB27-6FBD-4D39-8F71-D9B0B8CA4764}</b:Guid>
    <b:Title>Sektorenkopplung-Energetisch-nachhaltige Wirtschaft der Zukunft</b:Title>
    <b:Year>2021</b:Year>
    <b:Author>
      <b:Author>
        <b:NameList>
          <b:Person>
            <b:Last>Komarnicki</b:Last>
            <b:First>Przemyslaw </b:First>
          </b:Person>
        </b:NameList>
      </b:Author>
    </b:Author>
    <b:City>Magdeburg</b:City>
    <b:Publisher>Springer</b:Publisher>
    <b:RefOrder>8</b:RefOrder>
  </b:Source>
  <b:Source>
    <b:Tag>Wel21</b:Tag>
    <b:SourceType>InternetSite</b:SourceType>
    <b:Guid>{295BAB1A-0ECF-4D55-98BF-269B55CBC97B}</b:Guid>
    <b:Title>Bundesregierung</b:Title>
    <b:Year>2021</b:Year>
    <b:Author>
      <b:Author>
        <b:NameList>
          <b:Person>
            <b:Last>Weltklimakonferenz in Glasgow</b:Last>
          </b:Person>
        </b:NameList>
      </b:Author>
    </b:Author>
    <b:Month>November</b:Month>
    <b:Day>14.</b:Day>
    <b:YearAccessed>2021</b:YearAccessed>
    <b:MonthAccessed>Dezember</b:MonthAccessed>
    <b:DayAccessed>03.</b:DayAccessed>
    <b:URL>https://www.bundesregierung.de/breg-de/themen/klimaschutz/globaler-klimaschutz-1974042</b:URL>
    <b:RefOrder>10</b:RefOrder>
  </b:Source>
  <b:Source>
    <b:Tag>Nik21</b:Tag>
    <b:SourceType>Book</b:SourceType>
    <b:Guid>{F4F89B89-C56D-4684-8AD6-18A50A2F9B4B}</b:Guid>
    <b:Title>Grundlagen der nachhaltigen Entwicklung</b:Title>
    <b:Year>2021</b:Year>
    <b:Author>
      <b:Author>
        <b:NameList>
          <b:Person>
            <b:Last>Roorda</b:Last>
            <b:First>Niko</b:First>
          </b:Person>
        </b:NameList>
      </b:Author>
    </b:Author>
    <b:City>Niederlande</b:City>
    <b:Publisher>Springer</b:Publisher>
    <b:RefOrder>9</b:RefOrder>
  </b:Source>
  <b:Source>
    <b:Tag>ZieoD</b:Tag>
    <b:SourceType>DocumentFromInternetSite</b:SourceType>
    <b:Guid>{A89E624B-5B72-4609-AF8F-4771F3AAD089}</b:Guid>
    <b:Author>
      <b:Author>
        <b:NameList>
          <b:Person>
            <b:Last>Ziele der Energiewende</b:Last>
          </b:Person>
        </b:NameList>
      </b:Author>
    </b:Author>
    <b:Title>Bundesministerium für Wirtschaft und Technologie</b:Title>
    <b:Year>o.D.</b:Year>
    <b:YearAccessed>2021</b:YearAccessed>
    <b:MonthAccessed>Dezember</b:MonthAccessed>
    <b:DayAccessed>10.</b:DayAccessed>
    <b:URL>https://www.bmwi.de/Redaktion/DE/Dossier/energiewende.html</b:URL>
    <b:RefOrder>37</b:RefOrder>
  </b:Source>
  <b:Source>
    <b:Tag>Pet21</b:Tag>
    <b:SourceType>DocumentFromInternetSite</b:SourceType>
    <b:Guid>{9104D15E-22A7-4161-983F-B469D0B476E0}</b:Guid>
    <b:Title>Bundesministerium für Wirtschaft und Energie</b:Title>
    <b:Year>2021</b:Year>
    <b:Month>Dezember</b:Month>
    <b:Day>18.</b:Day>
    <b:YearAccessed>2021</b:YearAccessed>
    <b:MonthAccessed>Dezember</b:MonthAccessed>
    <b:DayAccessed>20.</b:DayAccessed>
    <b:URL>https://www.bmwi.de/Redaktion/DE/Publikationen/Energie/energieeffiezienzstrategie-2050.pdf?__blob=publicationFile&amp;v=12</b:URL>
    <b:Author>
      <b:Author>
        <b:NameList>
          <b:Person>
            <b:Last>Altmaier</b:Last>
            <b:First>Peter</b:First>
          </b:Person>
        </b:NameList>
      </b:Author>
    </b:Author>
    <b:RefOrder>12</b:RefOrder>
  </b:Source>
  <b:Source>
    <b:Tag>Tre21</b:Tag>
    <b:SourceType>InternetSite</b:SourceType>
    <b:Guid>{257F05D8-F3B8-4BCD-BA12-657B1AABB620}</b:Guid>
    <b:Title>Umweltbundesamt</b:Title>
    <b:Year>2021</b:Year>
    <b:Month>September</b:Month>
    <b:Day>03.</b:Day>
    <b:YearAccessed>2021</b:YearAccessed>
    <b:MonthAccessed>Oktober</b:MonthAccessed>
    <b:DayAccessed>22.</b:DayAccessed>
    <b:URL>https://www.umweltbundesamt.de/daten/klima/treibhausgasminderungsziele-deutschlands</b:URL>
    <b:Author>
      <b:Author>
        <b:NameList>
          <b:Person>
            <b:Last>Treibhausgasminderungsziele Deutschlands</b:Last>
          </b:Person>
        </b:NameList>
      </b:Author>
    </b:Author>
    <b:RefOrder>11</b:RefOrder>
  </b:Source>
  <b:Source>
    <b:Tag>Ber21</b:Tag>
    <b:SourceType>DocumentFromInternetSite</b:SourceType>
    <b:Guid>{0454DF87-85BB-4F00-9D1B-944C5CA17E22}</b:Guid>
    <b:Author>
      <b:Author>
        <b:NameList>
          <b:Person>
            <b:Last>Bericht zum Energieverbrauch 2020</b:Last>
          </b:Person>
        </b:NameList>
      </b:Author>
    </b:Author>
    <b:Title>AG-Energiebilanzen</b:Title>
    <b:Year>2021</b:Year>
    <b:Month>April</b:Month>
    <b:Day>07.</b:Day>
    <b:YearAccessed>2021</b:YearAccessed>
    <b:MonthAccessed>Dezember</b:MonthAccessed>
    <b:DayAccessed>10</b:DayAccessed>
    <b:URL>https://ag-energiebilanzen.de/wp-content/uploads/2020/12/ageb_pressedienst_01_2021.pdf</b:URL>
    <b:RefOrder>13</b:RefOrder>
  </b:Source>
  <b:Source>
    <b:Tag>Ern21</b:Tag>
    <b:SourceType>InternetSite</b:SourceType>
    <b:Guid>{20E01E3C-7403-4B39-B459-41227051FA60}</b:Guid>
    <b:Author>
      <b:Author>
        <b:NameList>
          <b:Person>
            <b:Last>Erneuerbare Energien in Zahlen</b:Last>
          </b:Person>
        </b:NameList>
      </b:Author>
    </b:Author>
    <b:Title>Umweltbundesamt</b:Title>
    <b:Year>2021</b:Year>
    <b:Month>November</b:Month>
    <b:Day>15.</b:Day>
    <b:YearAccessed>2021</b:YearAccessed>
    <b:MonthAccessed>Dezember</b:MonthAccessed>
    <b:DayAccessed>09.</b:DayAccessed>
    <b:URL>https://www.umweltbundesamt.de/themen/klima-energie/erneuerbare-energien/erneuerbare-energien-in-zahlen#uberblick</b:URL>
    <b:RefOrder>15</b:RefOrder>
  </b:Source>
  <b:Source>
    <b:Tag>Bun21</b:Tag>
    <b:SourceType>DocumentFromInternetSite</b:SourceType>
    <b:Guid>{2C433862-7570-43B7-87FB-60BAF7056042}</b:Guid>
    <b:Author>
      <b:Author>
        <b:NameList>
          <b:Person>
            <b:Last>Gesetzentwurf der Bundesregierung</b:Last>
          </b:Person>
        </b:NameList>
      </b:Author>
    </b:Author>
    <b:Title>Bundesministerium für Wirtschaft und Klimaschutz</b:Title>
    <b:Year>2021</b:Year>
    <b:Month>Januar</b:Month>
    <b:Day>01.</b:Day>
    <b:YearAccessed>2021</b:YearAccessed>
    <b:MonthAccessed>Dezember</b:MonthAccessed>
    <b:DayAccessed>23.</b:DayAccessed>
    <b:URL>https://www.bmwi.de/Redaktion/DE/Downloads/G/gesetzentwurf-aenderung-erneuerbare-energien-gesetzes-und-weiterer-energierechtlicher-vorschriften.pdf?__blob=publicationFile</b:URL>
    <b:RefOrder>16</b:RefOrder>
  </b:Source>
  <b:Source>
    <b:Tag>Sta21</b:Tag>
    <b:SourceType>DocumentFromInternetSite</b:SourceType>
    <b:Guid>{DF31D52B-D8FD-49C9-BF5F-053032198A2F}</b:Guid>
    <b:Title>Statista</b:Title>
    <b:Year>2021</b:Year>
    <b:Month>Oktober</b:Month>
    <b:Day>14.</b:Day>
    <b:YearAccessed>2021</b:YearAccessed>
    <b:MonthAccessed>Dezember</b:MonthAccessed>
    <b:DayAccessed>23.</b:DayAccessed>
    <b:URL>https://de.statista.com/statistik/daten/studie/236757/umfrage/stromverbrauch-nach-sektoren-in-deutschland/</b:URL>
    <b:Author>
      <b:Author>
        <b:NameList>
          <b:Person>
            <b:Last>Breitkopf</b:Last>
            <b:First>A.</b:First>
          </b:Person>
        </b:NameList>
      </b:Author>
    </b:Author>
    <b:RefOrder>17</b:RefOrder>
  </b:Source>
  <b:Source>
    <b:Tag>End21</b:Tag>
    <b:SourceType>InternetSite</b:SourceType>
    <b:Guid>{FD6C30B1-DDB2-4B00-99E0-E7BB03A63CB0}</b:Guid>
    <b:Title>unendlich-viel-energie</b:Title>
    <b:Year>2021</b:Year>
    <b:Month>März</b:Month>
    <b:YearAccessed>2021</b:YearAccessed>
    <b:MonthAccessed>Dezember</b:MonthAccessed>
    <b:DayAccessed>13</b:DayAccessed>
    <b:URL>https://www.unendlich-viel-energie.de/mediathek/grafiken/endenergieverbrauch-strom-waerme-verkehr</b:URL>
    <b:Author>
      <b:Author>
        <b:NameList>
          <b:Person>
            <b:Last>Endenergieverbrauch nach Strom</b:Last>
            <b:First>Wärme</b:First>
            <b:Middle>und Verkehr</b:Middle>
          </b:Person>
        </b:NameList>
      </b:Author>
    </b:Author>
    <b:RefOrder>14</b:RefOrder>
  </b:Source>
  <b:Source>
    <b:Tag>Fak21</b:Tag>
    <b:SourceType>DocumentFromInternetSite</b:SourceType>
    <b:Guid>{E8F8D934-9F7F-4ADF-8AD7-CB8632614778}</b:Guid>
    <b:Author>
      <b:Author>
        <b:NameList>
          <b:Person>
            <b:Last>Fakten zur Stahlindustrie in Deutschland 2021</b:Last>
          </b:Person>
        </b:NameList>
      </b:Author>
    </b:Author>
    <b:Title>Stahl-Online</b:Title>
    <b:Year>2021</b:Year>
    <b:Month>November</b:Month>
    <b:YearAccessed>2021</b:YearAccessed>
    <b:MonthAccessed>Dezember</b:MonthAccessed>
    <b:DayAccessed>19.</b:DayAccessed>
    <b:URL>https://www.stahl-online.de/wp-content/uploads/WV-Stahl_Fakten-2020_rz_neu_Web1.pdf</b:URL>
    <b:RefOrder>19</b:RefOrder>
  </b:Source>
  <b:Source>
    <b:Tag>End211</b:Tag>
    <b:SourceType>DocumentFromInternetSite</b:SourceType>
    <b:Guid>{009CF676-6CD3-4AE5-B1E7-27DB520377AF}</b:Guid>
    <b:Author>
      <b:Author>
        <b:NameList>
          <b:Person>
            <b:Last>Endenergieverbrauch in DE nach Sektoren 2020</b:Last>
          </b:Person>
        </b:NameList>
      </b:Author>
    </b:Author>
    <b:Title>Statista</b:Title>
    <b:Year>2021</b:Year>
    <b:Month>Oktober</b:Month>
    <b:Day>08.</b:Day>
    <b:YearAccessed>2021</b:YearAccessed>
    <b:MonthAccessed>Dezember</b:MonthAccessed>
    <b:DayAccessed>12.</b:DayAccessed>
    <b:URL>https://de.statista.com/statistik/daten/studie/321069/umfrage/energieverbrauch-in-deutschland-nach-sektoren/</b:URL>
    <b:RefOrder>18</b:RefOrder>
  </b:Source>
  <b:Source>
    <b:Tag>Die20</b:Tag>
    <b:SourceType>DocumentFromInternetSite</b:SourceType>
    <b:Guid>{E26DD772-891C-41B7-A858-9314118AF599}</b:Guid>
    <b:Title>Bundesministerium für Wirtschaft und Energie</b:Title>
    <b:Year>2020</b:Year>
    <b:Month>Juni</b:Month>
    <b:YearAccessed>2021</b:YearAccessed>
    <b:MonthAccessed>Oktober</b:MonthAccessed>
    <b:DayAccessed>15.</b:DayAccessed>
    <b:URL>https://www.bmwi.de/Redaktion/DE/Publikationen/Energie/die-nationale-wasserstoffstrategie.pdf?__blob=publicationFile&amp;v=20</b:URL>
    <b:Author>
      <b:Author>
        <b:NameList>
          <b:Person>
            <b:Last>Die Nationale Wasserstoffstrategie</b:Last>
          </b:Person>
        </b:NameList>
      </b:Author>
    </b:Author>
    <b:RefOrder>21</b:RefOrder>
  </b:Source>
  <b:Source>
    <b:Tag>Pot20</b:Tag>
    <b:SourceType>DocumentFromInternetSite</b:SourceType>
    <b:Guid>{E48C153E-E49E-40B7-A97B-CD530F7BCEAC}</b:Guid>
    <b:Title>Baden-Wuerttemberg</b:Title>
    <b:Year>2020</b:Year>
    <b:Month>Februar</b:Month>
    <b:YearAccessed>2021</b:YearAccessed>
    <b:MonthAccessed>Oktober</b:MonthAccessed>
    <b:DayAccessed>13.</b:DayAccessed>
    <b:URL>https://um.baden-wuerttemberg.de/fileadmin/redaktion/m-um/intern/Dateien/Dokumente/6_Wirtschaft/Ressourceneffizienz_und_Umwelttechnik/Wasserstoff/200724-Potentialstudie-H2-Baden-Wuerttemberg-bf.pdf</b:URL>
    <b:Author>
      <b:Author>
        <b:NameList>
          <b:Person>
            <b:Last>Potenziale der Industrie</b:Last>
          </b:Person>
        </b:NameList>
      </b:Author>
    </b:Author>
    <b:RefOrder>20</b:RefOrder>
  </b:Source>
  <b:Source>
    <b:Tag>Tho21</b:Tag>
    <b:SourceType>DocumentFromInternetSite</b:SourceType>
    <b:Guid>{0F3D95BD-11FF-41AF-A05F-8A03252A1CF7}</b:Guid>
    <b:Author>
      <b:Author>
        <b:NameList>
          <b:Person>
            <b:Last>Wencker</b:Last>
            <b:First>Thomas</b:First>
          </b:Person>
        </b:NameList>
      </b:Author>
    </b:Author>
    <b:Title>Asue</b:Title>
    <b:Year>2021</b:Year>
    <b:Month>September</b:Month>
    <b:Day>07.</b:Day>
    <b:YearAccessed>2021</b:YearAccessed>
    <b:MonthAccessed>Dezember </b:MonthAccessed>
    <b:DayAccessed>02.</b:DayAccessed>
    <b:URL>https://asue.de/sites/default/files/asue/themen/wasserstoff/2021/vortraege/ASUE_Wencker_2021_Das%20Wie%2C%20Woher%20und%20Wohin%20von%20Wasserstoff.pdf</b:URL>
    <b:RefOrder>22</b:RefOrder>
  </b:Source>
  <b:Source>
    <b:Tag>ebr21</b:Tag>
    <b:SourceType>DocumentFromInternetSite</b:SourceType>
    <b:Guid>{0B53FA6C-095F-4AEE-A743-834F6EB53E8C}</b:Guid>
    <b:Title>e-bridge</b:Title>
    <b:YearAccessed>2021</b:YearAccessed>
    <b:MonthAccessed>September</b:MonthAccessed>
    <b:DayAccessed>07.</b:DayAccessed>
    <b:URL>https://www.e-bridge.de/</b:URL>
    <b:RefOrder>23</b:RefOrder>
  </b:Source>
  <b:Source>
    <b:Tag>Hyd21</b:Tag>
    <b:SourceType>DocumentFromInternetSite</b:SourceType>
    <b:Guid>{4A45F1C5-5C6B-4893-8634-1FE21F425EED}</b:Guid>
    <b:Title>Hydrogencouncil</b:Title>
    <b:Year>2021</b:Year>
    <b:Month>Februar</b:Month>
    <b:YearAccessed>2021</b:YearAccessed>
    <b:MonthAccessed>September</b:MonthAccessed>
    <b:DayAccessed>07.</b:DayAccessed>
    <b:URL>https://hydrogencouncil.com/wp-content/uploads/2021/02/Hydrogen-Insights-2021-Report.pdf</b:URL>
    <b:Author>
      <b:Author>
        <b:NameList>
          <b:Person>
            <b:Last>Hydrogen Insights</b:Last>
          </b:Person>
        </b:NameList>
      </b:Author>
    </b:Author>
    <b:RefOrder>25</b:RefOrder>
  </b:Source>
  <b:Source>
    <b:Tag>Pro21</b:Tag>
    <b:SourceType>DocumentFromInternetSite</b:SourceType>
    <b:Guid>{B5A9FF1B-F52A-473E-AA4F-D20B26F4E583}</b:Guid>
    <b:Title>Statista</b:Title>
    <b:Year>2021</b:Year>
    <b:Month>Januar</b:Month>
    <b:Day>01.</b:Day>
    <b:YearAccessed>2021</b:YearAccessed>
    <b:MonthAccessed>November</b:MonthAccessed>
    <b:DayAccessed>19.</b:DayAccessed>
    <b:URL>https://de.statista.com/statistik/daten/studie/1195863/umfrage/produktionskosten-von-wasserstoff-nach-wasserstofftyp-in-deutschland/</b:URL>
    <b:Author>
      <b:Author>
        <b:NameList>
          <b:Person>
            <b:Last>Produkstionskosten und Prognose von Wasserstoff</b:Last>
          </b:Person>
        </b:NameList>
      </b:Author>
    </b:Author>
    <b:RefOrder>24</b:RefOrder>
  </b:Source>
  <b:Source>
    <b:Tag>Sta20</b:Tag>
    <b:SourceType>Book</b:SourceType>
    <b:Guid>{EF445131-6DD5-4413-9843-B84FB96F137E}</b:Guid>
    <b:Author>
      <b:Author>
        <b:NameList>
          <b:Person>
            <b:Last>Staiger</b:Last>
            <b:First>Robert</b:First>
          </b:Person>
          <b:Person>
            <b:Last>Tanțău</b:Last>
            <b:First>Adrian</b:First>
          </b:Person>
        </b:NameList>
      </b:Author>
    </b:Author>
    <b:Title>Geschäftsmodellkonzepte mit grünem Wasserstoff</b:Title>
    <b:Year>2020</b:Year>
    <b:City>Wiesbaden</b:City>
    <b:Publisher>Springer</b:Publisher>
    <b:RefOrder>26</b:RefOrder>
  </b:Source>
  <b:Source>
    <b:Tag>Rec13</b:Tag>
    <b:SourceType>DocumentFromInternetSite</b:SourceType>
    <b:Guid>{E9D3A01E-09A0-4E71-82DD-60768C9073EB}</b:Guid>
    <b:Author>
      <b:Author>
        <b:NameList>
          <b:Person>
            <b:Last>Rechnen Sie mit Wasserstoff</b:Last>
          </b:Person>
        </b:NameList>
      </b:Author>
    </b:Author>
    <b:Title>Linde-Gas</b:Title>
    <b:Year>2013</b:Year>
    <b:Month>September</b:Month>
    <b:Day>17.</b:Day>
    <b:YearAccessed>2021</b:YearAccessed>
    <b:MonthAccessed>September</b:MonthAccessed>
    <b:DayAccessed>16.</b:DayAccessed>
    <b:URL>https://www.linde-gas.at/de/images/1007_rechnen_sie_mit_wasserstoff_v110_tcm550-169419.pdf</b:URL>
    <b:RefOrder>28</b:RefOrder>
  </b:Source>
  <b:Source>
    <b:Tag>Das21</b:Tag>
    <b:SourceType>DocumentFromInternetSite</b:SourceType>
    <b:Guid>{8F7710D7-2670-4243-8AF5-F7800441D3C5}</b:Guid>
    <b:Author>
      <b:Author>
        <b:NameList>
          <b:Person>
            <b:Last>Das Wie</b:Last>
            <b:First>Woher</b:First>
            <b:Middle>und Wohin von Wasserstoff im Jahr 2021</b:Middle>
          </b:Person>
        </b:NameList>
      </b:Author>
    </b:Author>
    <b:Title>Asue</b:Title>
    <b:Year>2021</b:Year>
    <b:Month>September</b:Month>
    <b:Day>07.</b:Day>
    <b:YearAccessed>2021</b:YearAccessed>
    <b:MonthAccessed>November</b:MonthAccessed>
    <b:DayAccessed>30.</b:DayAccessed>
    <b:URL>https://asue.de/sites/default/files/asue/themen/wasserstoff/2021/vortraege/ASUE_Wencker_2021_Das%20Wie%2C%20Woher%20und%20Wohin%20von%20Wasserstoff.pdf</b:URL>
    <b:RefOrder>38</b:RefOrder>
  </b:Source>
  <b:Source>
    <b:Tag>The21</b:Tag>
    <b:SourceType>DocumentFromInternetSite</b:SourceType>
    <b:Guid>{12D14B55-5972-475F-91D3-DCDAAB81A1F1}</b:Guid>
    <b:Title>fleetowner</b:Title>
    <b:Year>2021</b:Year>
    <b:Month>Januar</b:Month>
    <b:Day>06.</b:Day>
    <b:YearAccessed>2021</b:YearAccessed>
    <b:MonthAccessed>November</b:MonthAccessed>
    <b:DayAccessed>13.</b:DayAccessed>
    <b:URL>https://www.fleetowner.com/perspectives/ideaxchange/article/21151562/the-many-colors-of-hydrogen</b:URL>
    <b:Author>
      <b:Author>
        <b:NameList>
          <b:Person>
            <b:Last>The many colors of hydrogen</b:Last>
          </b:Person>
        </b:NameList>
      </b:Author>
    </b:Author>
    <b:RefOrder>27</b:RefOrder>
  </b:Source>
  <b:Source>
    <b:Tag>Tho20</b:Tag>
    <b:SourceType>Book</b:SourceType>
    <b:Guid>{996788E9-1648-497D-BEFE-C9C697E1CC76}</b:Guid>
    <b:Title>Wasserstofftechnik: Grundlagen, Systeme, Anwendung, Wirtschaft</b:Title>
    <b:Year>2020</b:Year>
    <b:City>Münster</b:City>
    <b:Publisher>Hanser</b:Publisher>
    <b:Author>
      <b:Author>
        <b:NameList>
          <b:Person>
            <b:Last>Schmidt</b:Last>
            <b:First>Thomas</b:First>
          </b:Person>
        </b:NameList>
      </b:Author>
    </b:Author>
    <b:RefOrder>29</b:RefOrder>
  </b:Source>
  <b:Source>
    <b:Tag>Pet20</b:Tag>
    <b:SourceType>Book</b:SourceType>
    <b:Guid>{206DA76B-CEEA-4B5E-9BAD-9C6878CDFA5C}</b:Guid>
    <b:Author>
      <b:Author>
        <b:NameList>
          <b:Person>
            <b:Last>Kurzweil</b:Last>
            <b:First>Peter</b:First>
          </b:Person>
        </b:NameList>
      </b:Author>
    </b:Author>
    <b:Title>Angewandte Elektrochemie</b:Title>
    <b:Year>2020</b:Year>
    <b:City>Amberg</b:City>
    <b:Publisher>Springer</b:Publisher>
    <b:RefOrder>30</b:RefOrder>
  </b:Source>
  <b:Source>
    <b:Tag>Pla21</b:Tag>
    <b:SourceType>Book</b:SourceType>
    <b:Guid>{E9A40A13-A9C6-414A-BA94-994663D0956D}</b:Guid>
    <b:Title>Handbook Screening Wasserstoff Technik</b:Title>
    <b:Year>2021</b:Year>
    <b:City>Nürnberg</b:City>
    <b:Publisher>Energie Campus Nürnberg</b:Publisher>
    <b:Author>
      <b:Author>
        <b:NameList>
          <b:Person>
            <b:Last>Plankenbühler</b:Last>
            <b:First>Thomas</b:First>
          </b:Person>
          <b:Person>
            <b:Last>Kolb</b:Last>
            <b:First>Sebastian</b:First>
          </b:Person>
          <b:Person>
            <b:Last>Herkendell</b:Last>
            <b:First>Katharina</b:First>
          </b:Person>
        </b:NameList>
      </b:Author>
    </b:Author>
    <b:RefOrder>31</b:RefOrder>
  </b:Source>
  <b:Source>
    <b:Tag>Kle18</b:Tag>
    <b:SourceType>Book</b:SourceType>
    <b:Guid>{096D02F9-BBE6-42DD-B4F0-DDA496A12741}</b:Guid>
    <b:Author>
      <b:Author>
        <b:NameList>
          <b:Person>
            <b:Last>Klell</b:Last>
            <b:First>Manfred</b:First>
          </b:Person>
          <b:Person>
            <b:Last>Eichlseder</b:Last>
            <b:First>Helmut</b:First>
          </b:Person>
          <b:Person>
            <b:Last>Trattner</b:Last>
            <b:First>Alexander</b:First>
          </b:Person>
        </b:NameList>
      </b:Author>
    </b:Author>
    <b:Title>Wasserstoff in der Fahrzeugtechnik</b:Title>
    <b:Year>2018</b:Year>
    <b:City>Graz</b:City>
    <b:Publisher>Springer</b:Publisher>
    <b:RefOrder>39</b:RefOrder>
  </b:Source>
  <b:Source>
    <b:Tag>Kal16</b:Tag>
    <b:SourceType>Book</b:SourceType>
    <b:Guid>{8DF62440-AEA9-4BA5-B24A-056D104AD961}</b:Guid>
    <b:Title>Energie aus Biomasse</b:Title>
    <b:Year>2016</b:Year>
    <b:City>Wien</b:City>
    <b:Publisher>Springer</b:Publisher>
    <b:Author>
      <b:Author>
        <b:NameList>
          <b:Person>
            <b:Last>Kaltschmitt</b:Last>
            <b:First>Martin</b:First>
          </b:Person>
          <b:Person>
            <b:Last>Hartmann</b:Last>
            <b:First>Hans</b:First>
          </b:Person>
          <b:Person>
            <b:Last>Hermann</b:Last>
            <b:First>Hofbauer</b:First>
          </b:Person>
        </b:NameList>
      </b:Author>
    </b:Author>
    <b:RefOrder>32</b:RefOrder>
  </b:Source>
  <b:Source>
    <b:Tag>Dot18</b:Tag>
    <b:SourceType>Report</b:SourceType>
    <b:Guid>{71B86BAD-8C61-4758-A80D-BDDABFD223F9}</b:Guid>
    <b:Title>Technologiebericht 1.1 Bioenergie innerhalb des Forschungsprojekts TF_Energiewende</b:Title>
    <b:Year>2018</b:Year>
    <b:City>Wuppertal</b:City>
    <b:Publisher>Deutsches Biomasseforschungszentrum gGmbH</b:Publisher>
    <b:Author>
      <b:Author>
        <b:NameList>
          <b:Person>
            <b:Last>Dotzauer</b:Last>
            <b:First>Martin</b:First>
          </b:Person>
          <b:Person>
            <b:Last>Pfeiffer</b:Last>
            <b:First>Diana</b:First>
          </b:Person>
          <b:Person>
            <b:Last>Thrän</b:Last>
            <b:First>Daniela</b:First>
          </b:Person>
          <b:Person>
            <b:Last>Lenz</b:Last>
            <b:First>Volker</b:First>
          </b:Person>
        </b:NameList>
      </b:Author>
    </b:Author>
    <b:RefOrder>33</b:RefOrder>
  </b:Source>
  <b:Source>
    <b:Tag>Was21</b:Tag>
    <b:SourceType>InternetSite</b:SourceType>
    <b:Guid>{C52F4728-9DEF-4118-9B6A-F44DC0AB3DFC}</b:Guid>
    <b:Title>Caloric</b:Title>
    <b:Year>2021</b:Year>
    <b:Author>
      <b:Author>
        <b:NameList>
          <b:Person>
            <b:Last>Wasserstoff auf Dampfreformierung</b:Last>
          </b:Person>
        </b:NameList>
      </b:Author>
    </b:Author>
    <b:YearAccessed>2021</b:YearAccessed>
    <b:MonthAccessed>Dezember</b:MonthAccessed>
    <b:DayAccessed>18.</b:DayAccessed>
    <b:URL>https://www.caloric.com/de/product/wasserstoffechnologie/wasserstoff-aus-dampfreformierung/</b:URL>
    <b:RefOrder>40</b:RefOrder>
  </b:Source>
  <b:Source>
    <b:Tag>Qui16</b:Tag>
    <b:SourceType>Book</b:SourceType>
    <b:Guid>{5E561A91-DC35-4743-9FAA-841764F5B73C}</b:Guid>
    <b:Title>Biokohle: Herstellung, Eigenschaften und Verwendung von Biomassekarbonisaten</b:Title>
    <b:Year>2016</b:Year>
    <b:Author>
      <b:Author>
        <b:NameList>
          <b:Person>
            <b:Last>Quicker</b:Last>
            <b:First>Peter</b:First>
          </b:Person>
          <b:Person>
            <b:Last>Weber</b:Last>
            <b:First>Kathrin</b:First>
          </b:Person>
        </b:NameList>
      </b:Author>
    </b:Author>
    <b:City>Aachen</b:City>
    <b:Publisher>Springer</b:Publisher>
    <b:RefOrder>34</b:RefOrder>
  </b:Source>
  <b:Source>
    <b:Tag>Her09</b:Tag>
    <b:SourceType>InternetSite</b:SourceType>
    <b:Guid>{F174AB37-B57C-461E-9D4E-64599ECC5AA6}</b:Guid>
    <b:Title>Herding</b:Title>
    <b:Year>2009</b:Year>
    <b:YearAccessed>2021</b:YearAccessed>
    <b:MonthAccessed>Dezember</b:MonthAccessed>
    <b:DayAccessed>22</b:DayAccessed>
    <b:URL>https://www.herding.de/de/home/</b:URL>
    <b:RefOrder>35</b:RefOrder>
  </b:Source>
  <b:Source>
    <b:Tag>Gmb19</b:Tag>
    <b:SourceType>Report</b:SourceType>
    <b:Guid>{907AED43-58FA-407D-BFE7-D620CBAA5891}</b:Guid>
    <b:Title>Grundlagen Filtertechnik</b:Title>
    <b:Year>2019</b:Year>
    <b:City>Kiel</b:City>
    <b:Publisher>o.V.</b:Publisher>
    <b:Author>
      <b:Author>
        <b:NameList>
          <b:Person>
            <b:Last>GmbH</b:Last>
            <b:First>Luftfilterbau</b:First>
          </b:Person>
        </b:NameList>
      </b:Author>
    </b:Author>
    <b:RefOrder>41</b:RefOrder>
  </b:Source>
  <b:Source>
    <b:Tag>Lub20</b:Tag>
    <b:SourceType>Report</b:SourceType>
    <b:Guid>{3ED14C79-4886-43D6-B2B3-CFB946A657E9}</b:Guid>
    <b:Title>Wasserstoffqualitätsanforderungen</b:Title>
    <b:Year>2020</b:Year>
    <b:Publisher>Gaswirtschaftlicher Beirat</b:Publisher>
    <b:City>Leipzig</b:City>
    <b:Author>
      <b:Author>
        <b:NameList>
          <b:Person>
            <b:Last>Lubenau</b:Last>
            <b:First>Udo</b:First>
          </b:Person>
          <b:Person>
            <b:Last>Dr. Baumann</b:Last>
            <b:First>Daniela</b:First>
          </b:Person>
        </b:NameList>
      </b:Author>
    </b:Author>
    <b:RefOrder>36</b:RefOrder>
  </b:Source>
</b:Sources>
</file>

<file path=customXml/itemProps1.xml><?xml version="1.0" encoding="utf-8"?>
<ds:datastoreItem xmlns:ds="http://schemas.openxmlformats.org/officeDocument/2006/customXml" ds:itemID="{4350874B-F9B6-4E48-853E-9F08874FE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11510</Words>
  <Characters>72516</Characters>
  <Application>Microsoft Office Word</Application>
  <DocSecurity>0</DocSecurity>
  <Lines>604</Lines>
  <Paragraphs>167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Dragan Stevanovic</dc:creator>
  <cp:keywords/>
  <dc:description/>
  <cp:lastModifiedBy>Dragan Stevanovic</cp:lastModifiedBy>
  <cp:revision>15</cp:revision>
  <cp:lastPrinted>2022-01-06T14:42:00Z</cp:lastPrinted>
  <dcterms:created xsi:type="dcterms:W3CDTF">2022-01-05T22:32:00Z</dcterms:created>
  <dcterms:modified xsi:type="dcterms:W3CDTF">2022-01-09T09:47:00Z</dcterms:modified>
</cp:coreProperties>
</file>