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6DB1" w14:textId="77777777" w:rsidR="009C6A67" w:rsidRPr="0011161D" w:rsidRDefault="00F46F77" w:rsidP="00F46F77">
      <w:pPr>
        <w:jc w:val="center"/>
        <w:rPr>
          <w:rFonts w:asciiTheme="majorHAnsi" w:hAnsiTheme="majorHAnsi" w:cstheme="majorHAnsi"/>
          <w:sz w:val="56"/>
          <w:szCs w:val="56"/>
        </w:rPr>
      </w:pPr>
      <w:r w:rsidRPr="0011161D">
        <w:rPr>
          <w:rFonts w:asciiTheme="majorHAnsi" w:hAnsiTheme="majorHAnsi" w:cstheme="majorHAnsi"/>
          <w:sz w:val="56"/>
          <w:szCs w:val="56"/>
        </w:rPr>
        <w:t>Prova Finale (Progetto di Reti Logiche)</w:t>
      </w:r>
    </w:p>
    <w:p w14:paraId="75A0D2EC" w14:textId="77777777" w:rsidR="00F46F77" w:rsidRPr="0011161D" w:rsidRDefault="00F46F77" w:rsidP="00F46F77">
      <w:pPr>
        <w:jc w:val="center"/>
        <w:rPr>
          <w:rFonts w:asciiTheme="majorHAnsi" w:hAnsiTheme="majorHAnsi" w:cstheme="majorHAnsi"/>
          <w:sz w:val="40"/>
          <w:szCs w:val="40"/>
        </w:rPr>
      </w:pPr>
      <w:r w:rsidRPr="0011161D">
        <w:rPr>
          <w:rFonts w:asciiTheme="majorHAnsi" w:hAnsiTheme="majorHAnsi" w:cstheme="majorHAnsi"/>
          <w:sz w:val="40"/>
          <w:szCs w:val="40"/>
        </w:rPr>
        <w:t>Prof. Gianluca Palermo – Anno 2019/20</w:t>
      </w:r>
    </w:p>
    <w:p w14:paraId="35C8ADB5" w14:textId="77777777" w:rsidR="00F46F77" w:rsidRPr="0011161D" w:rsidRDefault="00F46F77" w:rsidP="00F46F77">
      <w:pPr>
        <w:jc w:val="center"/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Juri Sacchetta Cod. Matricola 890600</w:t>
      </w:r>
    </w:p>
    <w:p w14:paraId="6EBCC9E6" w14:textId="77777777" w:rsidR="00F46F77" w:rsidRPr="0011161D" w:rsidRDefault="00F46F77" w:rsidP="00F46F77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B9A71E4" w14:textId="77777777" w:rsidR="00F46F77" w:rsidRPr="0011161D" w:rsidRDefault="00F46F77" w:rsidP="00F46F77">
      <w:pPr>
        <w:rPr>
          <w:rFonts w:asciiTheme="majorHAnsi" w:hAnsiTheme="majorHAnsi" w:cstheme="majorHAnsi"/>
          <w:sz w:val="44"/>
          <w:szCs w:val="44"/>
        </w:rPr>
      </w:pPr>
      <w:r w:rsidRPr="0011161D">
        <w:rPr>
          <w:rFonts w:asciiTheme="majorHAnsi" w:hAnsiTheme="majorHAnsi" w:cstheme="majorHAnsi"/>
          <w:sz w:val="44"/>
          <w:szCs w:val="44"/>
        </w:rPr>
        <w:t>Indice</w:t>
      </w:r>
    </w:p>
    <w:p w14:paraId="4F10230D" w14:textId="77777777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Introduzione</w:t>
      </w:r>
    </w:p>
    <w:p w14:paraId="391D80CA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Obiettivo del progetto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</w:t>
      </w:r>
    </w:p>
    <w:p w14:paraId="3BE2A1C5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Specifiche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14:paraId="0064DAFC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Interfaccia del componente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……………………………………………………………...</w:t>
      </w:r>
    </w:p>
    <w:p w14:paraId="3831B5E9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Dati e descrizione della memoria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……………………………………………………….</w:t>
      </w:r>
    </w:p>
    <w:p w14:paraId="661C869B" w14:textId="77777777" w:rsidR="00F46F77" w:rsidRPr="0011161D" w:rsidRDefault="00F46F77" w:rsidP="00F46F77">
      <w:pPr>
        <w:rPr>
          <w:rFonts w:asciiTheme="majorHAnsi" w:hAnsiTheme="majorHAnsi" w:cstheme="majorHAnsi"/>
          <w:sz w:val="36"/>
          <w:szCs w:val="36"/>
        </w:rPr>
      </w:pPr>
    </w:p>
    <w:p w14:paraId="6F64E42A" w14:textId="77777777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Architettura</w:t>
      </w:r>
    </w:p>
    <w:p w14:paraId="0C9202C4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Stati della macchina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……………………………………………………………………...</w:t>
      </w:r>
    </w:p>
    <w:p w14:paraId="5880D512" w14:textId="77777777" w:rsidR="00F46F77" w:rsidRPr="0011161D" w:rsidRDefault="00F46F7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IDLE</w:t>
      </w:r>
      <w:r w:rsidRPr="0011161D">
        <w:rPr>
          <w:rFonts w:asciiTheme="majorHAnsi" w:hAnsiTheme="majorHAnsi" w:cstheme="majorHAnsi"/>
          <w:sz w:val="28"/>
          <w:szCs w:val="28"/>
        </w:rPr>
        <w:t xml:space="preserve"> state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………………………………………………………………………….</w:t>
      </w:r>
    </w:p>
    <w:p w14:paraId="617AF266" w14:textId="4A7DDEBC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FECTH_DATA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state…………………………………………..</w:t>
      </w:r>
    </w:p>
    <w:p w14:paraId="44B20B3F" w14:textId="1A5EAA75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WAIT_DATA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state…………………………………………….</w:t>
      </w:r>
    </w:p>
    <w:p w14:paraId="7D6641B4" w14:textId="77777777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FECTH_BASE_WZ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state………………………………………………………...</w:t>
      </w:r>
    </w:p>
    <w:p w14:paraId="56F3A414" w14:textId="77777777" w:rsidR="00AF7BB7" w:rsidRPr="0011161D" w:rsidRDefault="00AF7BB7" w:rsidP="00AF7BB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WAIT_BASE_WZ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state…………………………………………………………..</w:t>
      </w:r>
    </w:p>
    <w:p w14:paraId="4E315668" w14:textId="0D5032FC" w:rsidR="00AF7BB7" w:rsidRPr="0011161D" w:rsidRDefault="00AF7BB7" w:rsidP="00676914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ANALYSE_</w:t>
      </w:r>
      <w:r w:rsidR="00F40CCC">
        <w:rPr>
          <w:rFonts w:asciiTheme="majorHAnsi" w:hAnsiTheme="majorHAnsi" w:cstheme="majorHAnsi"/>
          <w:b/>
          <w:bCs/>
          <w:sz w:val="28"/>
          <w:szCs w:val="28"/>
        </w:rPr>
        <w:t>WRITE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state…………………………………………………………..</w:t>
      </w:r>
    </w:p>
    <w:p w14:paraId="55CCBAF5" w14:textId="77777777" w:rsidR="00AF7BB7" w:rsidRPr="0011161D" w:rsidRDefault="00AF7BB7" w:rsidP="00AF7BB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DONE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state………………………………………………………………………..</w:t>
      </w:r>
    </w:p>
    <w:p w14:paraId="2A2D276A" w14:textId="77777777" w:rsidR="00AF7BB7" w:rsidRPr="0011161D" w:rsidRDefault="00AF7BB7" w:rsidP="00AF7BB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161D">
        <w:rPr>
          <w:rFonts w:asciiTheme="majorHAnsi" w:hAnsiTheme="majorHAnsi" w:cstheme="majorHAnsi"/>
          <w:sz w:val="28"/>
          <w:szCs w:val="28"/>
        </w:rPr>
        <w:t>Scelte progettuali…………………………………………………………………………</w:t>
      </w:r>
    </w:p>
    <w:p w14:paraId="214DE241" w14:textId="77777777" w:rsidR="00AF7BB7" w:rsidRPr="0011161D" w:rsidRDefault="00AF7BB7" w:rsidP="00AF7BB7">
      <w:pPr>
        <w:rPr>
          <w:rFonts w:asciiTheme="majorHAnsi" w:hAnsiTheme="majorHAnsi" w:cstheme="majorHAnsi"/>
          <w:sz w:val="28"/>
          <w:szCs w:val="28"/>
        </w:rPr>
      </w:pPr>
    </w:p>
    <w:p w14:paraId="43ED9BCC" w14:textId="77777777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Risultati sperimentali</w:t>
      </w:r>
    </w:p>
    <w:p w14:paraId="0D7EC631" w14:textId="77777777" w:rsidR="00F46F77" w:rsidRPr="0011161D" w:rsidRDefault="00F46F77" w:rsidP="00F46F77">
      <w:pPr>
        <w:rPr>
          <w:rFonts w:asciiTheme="majorHAnsi" w:hAnsiTheme="majorHAnsi" w:cstheme="majorHAnsi"/>
          <w:sz w:val="36"/>
          <w:szCs w:val="36"/>
        </w:rPr>
      </w:pPr>
    </w:p>
    <w:p w14:paraId="5385FA8D" w14:textId="77777777" w:rsidR="007043F3" w:rsidRPr="007043F3" w:rsidRDefault="00F46F77" w:rsidP="007043F3">
      <w:pPr>
        <w:pStyle w:val="Paragrafoelenco"/>
        <w:numPr>
          <w:ilvl w:val="0"/>
          <w:numId w:val="1"/>
        </w:numPr>
        <w:rPr>
          <w:rFonts w:ascii="Arial Narrow" w:hAnsi="Arial Narrow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Conclusioni</w:t>
      </w:r>
      <w:r w:rsidR="007043F3" w:rsidRPr="007043F3">
        <w:rPr>
          <w:rFonts w:ascii="Arial Narrow" w:hAnsi="Arial Narrow"/>
          <w:sz w:val="36"/>
          <w:szCs w:val="36"/>
        </w:rPr>
        <w:br w:type="page"/>
      </w:r>
    </w:p>
    <w:p w14:paraId="55E9C844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5D211F">
        <w:rPr>
          <w:rFonts w:asciiTheme="majorHAnsi" w:hAnsiTheme="majorHAnsi" w:cstheme="majorHAnsi"/>
          <w:b/>
          <w:bCs/>
          <w:sz w:val="40"/>
          <w:szCs w:val="40"/>
        </w:rPr>
        <w:lastRenderedPageBreak/>
        <w:t>1</w:t>
      </w:r>
      <w:r w:rsidRPr="005D211F">
        <w:rPr>
          <w:rFonts w:asciiTheme="majorHAnsi" w:hAnsiTheme="majorHAnsi" w:cstheme="majorHAnsi"/>
          <w:b/>
          <w:bCs/>
          <w:sz w:val="40"/>
          <w:szCs w:val="40"/>
        </w:rPr>
        <w:tab/>
        <w:t>Introduzione</w:t>
      </w:r>
    </w:p>
    <w:p w14:paraId="04B4B8C4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2420E570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1.1</w:t>
      </w:r>
      <w:r w:rsidRPr="005D211F">
        <w:rPr>
          <w:rFonts w:asciiTheme="majorHAnsi" w:hAnsiTheme="majorHAnsi" w:cstheme="majorHAnsi"/>
          <w:sz w:val="32"/>
          <w:szCs w:val="32"/>
        </w:rPr>
        <w:tab/>
        <w:t>Scopo del progetto</w:t>
      </w:r>
    </w:p>
    <w:p w14:paraId="1D0EAFF0" w14:textId="77777777" w:rsid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4"/>
          <w:szCs w:val="24"/>
        </w:rPr>
      </w:pPr>
    </w:p>
    <w:p w14:paraId="57805125" w14:textId="4F6B7A59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Il progetto si pone l’obiettivo di implementare un componente hardware, descritto in VHDL, che preso in ingresso un indirizzo di memoria calcol</w:t>
      </w:r>
      <w:r w:rsidR="00676914" w:rsidRPr="005D211F">
        <w:rPr>
          <w:rFonts w:cstheme="minorHAnsi"/>
          <w:sz w:val="24"/>
          <w:szCs w:val="24"/>
        </w:rPr>
        <w:t>a</w:t>
      </w:r>
      <w:r w:rsidRPr="005D211F">
        <w:rPr>
          <w:rFonts w:cstheme="minorHAnsi"/>
          <w:sz w:val="24"/>
          <w:szCs w:val="24"/>
        </w:rPr>
        <w:t xml:space="preserve"> una conversione ispirata al metodo di bassa dissipazione di potenza denominato “Working</w:t>
      </w:r>
      <w:r w:rsidR="00676914" w:rsidRPr="005D211F">
        <w:rPr>
          <w:rFonts w:cstheme="minorHAnsi"/>
          <w:sz w:val="24"/>
          <w:szCs w:val="24"/>
        </w:rPr>
        <w:t xml:space="preserve"> </w:t>
      </w:r>
      <w:r w:rsidRPr="005D211F">
        <w:rPr>
          <w:rFonts w:cstheme="minorHAnsi"/>
          <w:sz w:val="24"/>
          <w:szCs w:val="24"/>
        </w:rPr>
        <w:t>Zone”</w:t>
      </w:r>
    </w:p>
    <w:p w14:paraId="70B5D2CD" w14:textId="77777777" w:rsid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4"/>
          <w:szCs w:val="24"/>
        </w:rPr>
      </w:pPr>
    </w:p>
    <w:p w14:paraId="0A6504ED" w14:textId="77777777" w:rsidR="007043F3" w:rsidRP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36"/>
          <w:szCs w:val="36"/>
        </w:rPr>
      </w:pPr>
    </w:p>
    <w:p w14:paraId="607AB4B7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1.2</w:t>
      </w:r>
      <w:r w:rsidRPr="005D211F">
        <w:rPr>
          <w:rFonts w:asciiTheme="majorHAnsi" w:hAnsiTheme="majorHAnsi" w:cstheme="majorHAnsi"/>
          <w:sz w:val="32"/>
          <w:szCs w:val="32"/>
        </w:rPr>
        <w:tab/>
        <w:t>Specifiche generali</w:t>
      </w:r>
    </w:p>
    <w:p w14:paraId="5E73A84B" w14:textId="77777777" w:rsid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8"/>
          <w:szCs w:val="28"/>
        </w:rPr>
      </w:pPr>
    </w:p>
    <w:p w14:paraId="1E774D3F" w14:textId="319D00F2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Il metodo di codifica Working Zone è un metodo pensato per il Bus Indirizzi</w:t>
      </w:r>
      <w:r w:rsidRPr="005D211F">
        <w:rPr>
          <w:rFonts w:cstheme="minorHAnsi"/>
          <w:sz w:val="24"/>
          <w:szCs w:val="24"/>
        </w:rPr>
        <w:t xml:space="preserve"> esso ha lo scopo di </w:t>
      </w:r>
      <w:r w:rsidRPr="005D211F">
        <w:rPr>
          <w:rFonts w:cstheme="minorHAnsi"/>
          <w:sz w:val="24"/>
          <w:szCs w:val="24"/>
        </w:rPr>
        <w:t xml:space="preserve">trasformare il valore di un indirizzo </w:t>
      </w:r>
      <w:r w:rsidRPr="005D211F">
        <w:rPr>
          <w:rFonts w:cstheme="minorHAnsi"/>
          <w:sz w:val="24"/>
          <w:szCs w:val="24"/>
        </w:rPr>
        <w:t>quando viene trasmesso</w:t>
      </w:r>
      <w:r w:rsidRPr="005D211F">
        <w:rPr>
          <w:rFonts w:cstheme="minorHAnsi"/>
          <w:sz w:val="24"/>
          <w:szCs w:val="24"/>
        </w:rPr>
        <w:t>, se appartiene a certi</w:t>
      </w:r>
      <w:r w:rsidRPr="005D211F">
        <w:rPr>
          <w:rFonts w:cstheme="minorHAnsi"/>
          <w:sz w:val="24"/>
          <w:szCs w:val="24"/>
        </w:rPr>
        <w:t xml:space="preserve"> </w:t>
      </w:r>
      <w:r w:rsidRPr="005D211F">
        <w:rPr>
          <w:rFonts w:cstheme="minorHAnsi"/>
          <w:sz w:val="24"/>
          <w:szCs w:val="24"/>
        </w:rPr>
        <w:t>intervalli (</w:t>
      </w:r>
      <w:r w:rsidRPr="005D211F">
        <w:rPr>
          <w:rFonts w:cstheme="minorHAnsi"/>
          <w:sz w:val="24"/>
          <w:szCs w:val="24"/>
        </w:rPr>
        <w:t>denominati Working Zone</w:t>
      </w:r>
      <w:r w:rsidRPr="005D211F">
        <w:rPr>
          <w:rFonts w:cstheme="minorHAnsi"/>
          <w:sz w:val="24"/>
          <w:szCs w:val="24"/>
        </w:rPr>
        <w:t xml:space="preserve">). Una </w:t>
      </w:r>
      <w:r w:rsidRPr="005D211F">
        <w:rPr>
          <w:rFonts w:cstheme="minorHAnsi"/>
          <w:sz w:val="24"/>
          <w:szCs w:val="24"/>
        </w:rPr>
        <w:t>W</w:t>
      </w:r>
      <w:r w:rsidRPr="005D211F">
        <w:rPr>
          <w:rFonts w:cstheme="minorHAnsi"/>
          <w:sz w:val="24"/>
          <w:szCs w:val="24"/>
        </w:rPr>
        <w:t>orking</w:t>
      </w:r>
      <w:r w:rsidRPr="005D211F">
        <w:rPr>
          <w:rFonts w:cstheme="minorHAnsi"/>
          <w:sz w:val="24"/>
          <w:szCs w:val="24"/>
        </w:rPr>
        <w:t xml:space="preserve"> Z</w:t>
      </w:r>
      <w:r w:rsidRPr="005D211F">
        <w:rPr>
          <w:rFonts w:cstheme="minorHAnsi"/>
          <w:sz w:val="24"/>
          <w:szCs w:val="24"/>
        </w:rPr>
        <w:t>one è definita come un intervallo di</w:t>
      </w:r>
      <w:r w:rsidRPr="005D211F">
        <w:rPr>
          <w:rFonts w:cstheme="minorHAnsi"/>
          <w:sz w:val="24"/>
          <w:szCs w:val="24"/>
        </w:rPr>
        <w:t xml:space="preserve"> </w:t>
      </w:r>
      <w:r w:rsidRPr="005D211F">
        <w:rPr>
          <w:rFonts w:cstheme="minorHAnsi"/>
          <w:sz w:val="24"/>
          <w:szCs w:val="24"/>
        </w:rPr>
        <w:t>indirizzi di dimensione fissa (D</w:t>
      </w:r>
      <w:r w:rsidRPr="005D211F">
        <w:rPr>
          <w:rFonts w:cstheme="minorHAnsi"/>
          <w:sz w:val="24"/>
          <w:szCs w:val="24"/>
        </w:rPr>
        <w:t>IM_WZ</w:t>
      </w:r>
      <w:r w:rsidRPr="005D211F">
        <w:rPr>
          <w:rFonts w:cstheme="minorHAnsi"/>
          <w:sz w:val="24"/>
          <w:szCs w:val="24"/>
        </w:rPr>
        <w:t xml:space="preserve">) </w:t>
      </w:r>
      <w:r w:rsidRPr="005D211F">
        <w:rPr>
          <w:rFonts w:cstheme="minorHAnsi"/>
          <w:sz w:val="24"/>
          <w:szCs w:val="24"/>
        </w:rPr>
        <w:t>e un</w:t>
      </w:r>
      <w:r w:rsidRPr="005D211F">
        <w:rPr>
          <w:rFonts w:cstheme="minorHAnsi"/>
          <w:sz w:val="24"/>
          <w:szCs w:val="24"/>
        </w:rPr>
        <w:t xml:space="preserve"> indirizzo </w:t>
      </w:r>
      <w:r w:rsidRPr="005D211F">
        <w:rPr>
          <w:rFonts w:cstheme="minorHAnsi"/>
          <w:sz w:val="24"/>
          <w:szCs w:val="24"/>
        </w:rPr>
        <w:t xml:space="preserve">di </w:t>
      </w:r>
      <w:r w:rsidRPr="005D211F">
        <w:rPr>
          <w:rFonts w:cstheme="minorHAnsi"/>
          <w:sz w:val="24"/>
          <w:szCs w:val="24"/>
        </w:rPr>
        <w:t>base. All’interno dello schema di</w:t>
      </w:r>
      <w:r w:rsidRPr="005D211F">
        <w:rPr>
          <w:rFonts w:cstheme="minorHAnsi"/>
          <w:sz w:val="24"/>
          <w:szCs w:val="24"/>
        </w:rPr>
        <w:t xml:space="preserve"> </w:t>
      </w:r>
      <w:r w:rsidRPr="005D211F">
        <w:rPr>
          <w:rFonts w:cstheme="minorHAnsi"/>
          <w:sz w:val="24"/>
          <w:szCs w:val="24"/>
        </w:rPr>
        <w:t xml:space="preserve">codifica possono esistere multiple </w:t>
      </w:r>
      <w:r w:rsidRPr="005D211F">
        <w:rPr>
          <w:rFonts w:cstheme="minorHAnsi"/>
          <w:sz w:val="24"/>
          <w:szCs w:val="24"/>
        </w:rPr>
        <w:t>Working Z</w:t>
      </w:r>
      <w:r w:rsidRPr="005D211F">
        <w:rPr>
          <w:rFonts w:cstheme="minorHAnsi"/>
          <w:sz w:val="24"/>
          <w:szCs w:val="24"/>
        </w:rPr>
        <w:t>one.</w:t>
      </w:r>
    </w:p>
    <w:p w14:paraId="6F3A0ACB" w14:textId="20BD0782" w:rsidR="00676914" w:rsidRDefault="00676914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b/>
          <w:bCs/>
          <w:sz w:val="32"/>
          <w:szCs w:val="32"/>
        </w:rPr>
      </w:pPr>
    </w:p>
    <w:p w14:paraId="0ED5C026" w14:textId="372AE150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1.3 Interfaccia del componente</w:t>
      </w:r>
    </w:p>
    <w:p w14:paraId="03127CC1" w14:textId="77489E8C" w:rsidR="00676914" w:rsidRDefault="00676914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b/>
          <w:bCs/>
          <w:sz w:val="32"/>
          <w:szCs w:val="32"/>
        </w:rPr>
      </w:pPr>
    </w:p>
    <w:p w14:paraId="2385295C" w14:textId="7777777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entity project_reti_logiche is</w:t>
      </w:r>
    </w:p>
    <w:p w14:paraId="46906BCA" w14:textId="7777777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port (</w:t>
      </w:r>
    </w:p>
    <w:p w14:paraId="2D83F528" w14:textId="599AFE11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i_clk </w:t>
      </w:r>
      <w:r w:rsidR="0011161D" w:rsidRPr="005D211F">
        <w:rPr>
          <w:rFonts w:cstheme="minorHAnsi"/>
          <w:sz w:val="24"/>
          <w:szCs w:val="24"/>
        </w:rPr>
        <w:tab/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in std_logic;</w:t>
      </w:r>
    </w:p>
    <w:p w14:paraId="3A60D207" w14:textId="2A11C664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i_start </w:t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in std_logic;</w:t>
      </w:r>
    </w:p>
    <w:p w14:paraId="2F662FDC" w14:textId="75812986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i_rst </w:t>
      </w:r>
      <w:r w:rsidR="0011161D" w:rsidRPr="005D211F">
        <w:rPr>
          <w:rFonts w:cstheme="minorHAnsi"/>
          <w:sz w:val="24"/>
          <w:szCs w:val="24"/>
        </w:rPr>
        <w:tab/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in std_logic;</w:t>
      </w:r>
    </w:p>
    <w:p w14:paraId="7E46D22D" w14:textId="56EA9136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i_data</w:t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in std_logic_vector(7 downto 0);</w:t>
      </w:r>
    </w:p>
    <w:p w14:paraId="7DF9FE95" w14:textId="18B79C0E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o_address </w:t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out std_logic_vector(15 downto 0);</w:t>
      </w:r>
    </w:p>
    <w:p w14:paraId="7AA88C3E" w14:textId="2ADD9BF7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o_done</w:t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out std_logic;</w:t>
      </w:r>
    </w:p>
    <w:p w14:paraId="2F1918F1" w14:textId="6ED02251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o_en</w:t>
      </w:r>
      <w:r w:rsidR="0011161D" w:rsidRPr="005D211F">
        <w:rPr>
          <w:rFonts w:cstheme="minorHAnsi"/>
          <w:sz w:val="24"/>
          <w:szCs w:val="24"/>
        </w:rPr>
        <w:tab/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out std_logic;</w:t>
      </w:r>
    </w:p>
    <w:p w14:paraId="70DE971C" w14:textId="2779F04A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o_we</w:t>
      </w:r>
      <w:r w:rsidR="0011161D" w:rsidRPr="005D211F">
        <w:rPr>
          <w:rFonts w:cstheme="minorHAnsi"/>
          <w:sz w:val="24"/>
          <w:szCs w:val="24"/>
        </w:rPr>
        <w:tab/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out std_logic;</w:t>
      </w:r>
    </w:p>
    <w:p w14:paraId="26580AE7" w14:textId="0FDC2AC5" w:rsidR="00676914" w:rsidRPr="005D211F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o_data</w:t>
      </w:r>
      <w:r w:rsidR="0011161D" w:rsidRPr="005D211F">
        <w:rPr>
          <w:rFonts w:cstheme="minorHAnsi"/>
          <w:sz w:val="24"/>
          <w:szCs w:val="24"/>
        </w:rPr>
        <w:tab/>
      </w:r>
      <w:r w:rsidRPr="005D211F">
        <w:rPr>
          <w:rFonts w:cstheme="minorHAnsi"/>
          <w:sz w:val="24"/>
          <w:szCs w:val="24"/>
        </w:rPr>
        <w:t>: out std_logic_vector(7 downto 0)</w:t>
      </w:r>
    </w:p>
    <w:p w14:paraId="1AA711F8" w14:textId="7777777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);</w:t>
      </w:r>
    </w:p>
    <w:p w14:paraId="37F76808" w14:textId="496F2CB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end project_reti_logiche;</w:t>
      </w:r>
    </w:p>
    <w:p w14:paraId="49134E4F" w14:textId="04B000C6" w:rsidR="0011161D" w:rsidRPr="005D211F" w:rsidRDefault="0011161D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4"/>
          <w:szCs w:val="24"/>
        </w:rPr>
      </w:pPr>
    </w:p>
    <w:p w14:paraId="6F1A57C3" w14:textId="6579658E" w:rsidR="0011161D" w:rsidRPr="005D211F" w:rsidRDefault="0011161D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In particolare:</w:t>
      </w:r>
    </w:p>
    <w:p w14:paraId="7D39ECB9" w14:textId="2F1F60C1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i_clk</w:t>
      </w:r>
      <w:r w:rsidRPr="005D211F">
        <w:rPr>
          <w:rFonts w:cstheme="minorHAnsi"/>
          <w:sz w:val="24"/>
          <w:szCs w:val="24"/>
        </w:rPr>
        <w:t xml:space="preserve"> è il segnale di CLOCK in ingresso;</w:t>
      </w:r>
    </w:p>
    <w:p w14:paraId="656D78C5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CFA02E" w14:textId="204DD83E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i_start è il segnale di start che segna l’inizio della computazione;</w:t>
      </w:r>
    </w:p>
    <w:p w14:paraId="07524F8B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8AB0E9" w14:textId="30DC1D06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i_rst è il segnale di reset che inizializza la macchina portandola nello stato iniziale;</w:t>
      </w:r>
    </w:p>
    <w:p w14:paraId="5A62EDE9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012E8C" w14:textId="41EA73A2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i_data il segnale (vector) generato dalla memoria in seguito a una richiesta;</w:t>
      </w:r>
    </w:p>
    <w:p w14:paraId="5BB82183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4BB70E" w14:textId="31566D9E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o_address è il segnale (vector) che indica alla memoria l’indirizzo al quale il componente è interessato;</w:t>
      </w:r>
    </w:p>
    <w:p w14:paraId="0E88CE13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1180D4" w14:textId="2990B6C9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o_done è il segnale in uscita che che comunica la fine dell’elaborazione;</w:t>
      </w:r>
    </w:p>
    <w:p w14:paraId="1A1E8F8F" w14:textId="77777777" w:rsidR="0011161D" w:rsidRPr="005D211F" w:rsidRDefault="0011161D" w:rsidP="0011161D">
      <w:pPr>
        <w:pStyle w:val="Paragrafoelenco"/>
        <w:rPr>
          <w:rFonts w:cstheme="minorHAnsi"/>
          <w:sz w:val="24"/>
          <w:szCs w:val="24"/>
        </w:rPr>
      </w:pPr>
    </w:p>
    <w:p w14:paraId="2FC0FFB5" w14:textId="007B4849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o_en è il segnale di ENABLE che attiva la memoria </w:t>
      </w:r>
      <w:r w:rsidR="005D211F" w:rsidRPr="005D211F">
        <w:rPr>
          <w:rFonts w:cstheme="minorHAnsi"/>
          <w:sz w:val="24"/>
          <w:szCs w:val="24"/>
        </w:rPr>
        <w:t>va usato in coppia con o_we;</w:t>
      </w:r>
    </w:p>
    <w:p w14:paraId="1341F80D" w14:textId="77777777" w:rsidR="005D211F" w:rsidRPr="005D211F" w:rsidRDefault="005D211F" w:rsidP="005D211F">
      <w:pPr>
        <w:pStyle w:val="Paragrafoelenco"/>
        <w:rPr>
          <w:rFonts w:cstheme="minorHAnsi"/>
          <w:sz w:val="24"/>
          <w:szCs w:val="24"/>
        </w:rPr>
      </w:pPr>
    </w:p>
    <w:p w14:paraId="1490D4D7" w14:textId="573539BE" w:rsidR="005D211F" w:rsidRPr="005D211F" w:rsidRDefault="005D211F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o_we è il segnale di ENABLE WRITE che abilità la memoria in modalità scrittura;</w:t>
      </w:r>
    </w:p>
    <w:p w14:paraId="687D40F6" w14:textId="77777777" w:rsidR="005D211F" w:rsidRPr="005D211F" w:rsidRDefault="005D211F" w:rsidP="005D211F">
      <w:pPr>
        <w:pStyle w:val="Paragrafoelenco"/>
        <w:rPr>
          <w:rFonts w:cstheme="minorHAnsi"/>
          <w:sz w:val="24"/>
          <w:szCs w:val="24"/>
        </w:rPr>
      </w:pPr>
    </w:p>
    <w:p w14:paraId="21554851" w14:textId="566A770E" w:rsidR="005D211F" w:rsidRPr="005D211F" w:rsidRDefault="005D211F" w:rsidP="005D211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o_data è il segnale (vector) in uscita utilizzato per comunicare i dato convertito;</w:t>
      </w:r>
    </w:p>
    <w:p w14:paraId="62DA5BD4" w14:textId="77777777" w:rsidR="005D211F" w:rsidRPr="005D211F" w:rsidRDefault="005D211F" w:rsidP="005D211F">
      <w:pPr>
        <w:pStyle w:val="Paragrafoelenco"/>
        <w:rPr>
          <w:rFonts w:cstheme="minorHAnsi"/>
          <w:sz w:val="28"/>
          <w:szCs w:val="28"/>
        </w:rPr>
      </w:pPr>
    </w:p>
    <w:p w14:paraId="4D66265B" w14:textId="77777777" w:rsidR="005D211F" w:rsidRP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A6B4C28" w14:textId="7386FB80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1.4 Dati e descrizione della memoria</w:t>
      </w:r>
    </w:p>
    <w:p w14:paraId="1C6B59BC" w14:textId="1744EFA6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AA7C96" w14:textId="032E4B60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dati utili al fine dell’elaborazione, ciascuno di 8 bit, sono memorizzati in memoria con indirizzamento al byte:</w:t>
      </w:r>
    </w:p>
    <w:p w14:paraId="656FE33D" w14:textId="645683C5" w:rsidR="005D211F" w:rsidRDefault="005D211F" w:rsidP="005D211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Gli indirizzi dallo 0 al 7 sono usati per memorizzare le basi delle Working Zone;</w:t>
      </w:r>
    </w:p>
    <w:p w14:paraId="25E3EEF0" w14:textId="77777777" w:rsidR="0040705B" w:rsidRP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0A1041" w14:textId="13079B77" w:rsidR="005D211F" w:rsidRDefault="005D211F" w:rsidP="005D211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L’indirizzo 8 contiene il dato da convertire;</w:t>
      </w:r>
    </w:p>
    <w:p w14:paraId="0E105C73" w14:textId="77777777" w:rsidR="005D211F" w:rsidRP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DC4479" w14:textId="4F26E79A" w:rsidR="0040705B" w:rsidRDefault="005D211F" w:rsidP="0040705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L’indirizzo 9 è utilizzato per scrivere il dato convertito in uscita;</w:t>
      </w:r>
    </w:p>
    <w:p w14:paraId="040C42C0" w14:textId="77777777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7120BBB5" w14:textId="7AC36891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40705B">
        <w:rPr>
          <w:rFonts w:asciiTheme="majorHAnsi" w:hAnsiTheme="majorHAnsi" w:cstheme="majorHAnsi"/>
          <w:b/>
          <w:bCs/>
          <w:sz w:val="40"/>
          <w:szCs w:val="40"/>
        </w:rPr>
        <w:t>2</w:t>
      </w:r>
      <w:r w:rsidRPr="0040705B">
        <w:rPr>
          <w:rFonts w:asciiTheme="majorHAnsi" w:hAnsiTheme="majorHAnsi" w:cstheme="majorHAnsi"/>
          <w:b/>
          <w:bCs/>
          <w:sz w:val="40"/>
          <w:szCs w:val="40"/>
        </w:rPr>
        <w:tab/>
      </w:r>
      <w:r w:rsidR="00F40CCC">
        <w:rPr>
          <w:rFonts w:asciiTheme="majorHAnsi" w:hAnsiTheme="majorHAnsi" w:cstheme="majorHAnsi"/>
          <w:b/>
          <w:bCs/>
          <w:sz w:val="40"/>
          <w:szCs w:val="40"/>
        </w:rPr>
        <w:t>Architettura</w:t>
      </w:r>
    </w:p>
    <w:p w14:paraId="69D9FEFD" w14:textId="77777777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623DD954" w14:textId="6E987554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2.1 Stati della macchina</w:t>
      </w:r>
    </w:p>
    <w:p w14:paraId="7F36A658" w14:textId="6B182A44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191A644C" w14:textId="5A5AEA33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macchina è composta da sette stati. Di seguito viene fornita una breve descrizione per ognuno di essi:</w:t>
      </w:r>
    </w:p>
    <w:p w14:paraId="19DC1CF6" w14:textId="7F704F5B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1D7398" w14:textId="77777777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IDLE state</w:t>
      </w:r>
    </w:p>
    <w:p w14:paraId="13CDE896" w14:textId="7BC2423D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418F">
        <w:rPr>
          <w:rFonts w:cstheme="minorHAnsi"/>
          <w:sz w:val="24"/>
          <w:szCs w:val="24"/>
        </w:rPr>
        <w:t>Stato iniziale nel quale si aspetta i_start. Nel caso si riceva i_rst si torna in questo stato portando le variabili e i segnali interni del componente ai valori di default.</w:t>
      </w:r>
    </w:p>
    <w:p w14:paraId="66740795" w14:textId="77777777" w:rsidR="00F40CCC" w:rsidRPr="00DD418F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7D78E090" w14:textId="369DFFD6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FETCH_DATA</w:t>
      </w:r>
    </w:p>
    <w:p w14:paraId="5B5A2A22" w14:textId="0C53CEDA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nel quale viene inviata una richiesta alla memoria per conoscere il dato da convertire.</w:t>
      </w:r>
    </w:p>
    <w:p w14:paraId="06332E02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2EDFC6B" w14:textId="77777777" w:rsidR="00F40CCC" w:rsidRDefault="00DD418F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WAIT_DATA</w:t>
      </w:r>
    </w:p>
    <w:p w14:paraId="4DB5582C" w14:textId="2592FC83" w:rsidR="00DD418F" w:rsidRPr="00F40CCC" w:rsidRDefault="00DD418F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0CCC">
        <w:rPr>
          <w:rFonts w:cstheme="minorHAnsi"/>
          <w:sz w:val="24"/>
          <w:szCs w:val="24"/>
        </w:rPr>
        <w:t>Stato nel quale si attende la risposta della memoria.</w:t>
      </w:r>
    </w:p>
    <w:p w14:paraId="4CD7CA50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9FC168" w14:textId="4EF94BA5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FECTH_BASE_WZ</w:t>
      </w:r>
    </w:p>
    <w:p w14:paraId="5BF4AC2C" w14:textId="079B4FA6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nel quale si richiede alla memoria la base di una WZ. Si può passare molteplici volte in questo stato, ovvero finché non viene trovata la WZ corrispondente al dato o si esauriscono le WZ da controllare.</w:t>
      </w:r>
    </w:p>
    <w:p w14:paraId="6C4B3FA9" w14:textId="7D3EA3ED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WAIT_BASE_</w:t>
      </w:r>
      <w:r w:rsidR="00F40CCC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Z</w:t>
      </w:r>
    </w:p>
    <w:p w14:paraId="6574303E" w14:textId="602B138B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nel quale si attende la risposta della memoria ovviamente si accede tante volte a questo stato tante quanti sono gli accessi allo stato FE</w:t>
      </w:r>
      <w:r w:rsidR="00F40CCC">
        <w:rPr>
          <w:rFonts w:cstheme="minorHAnsi"/>
          <w:sz w:val="24"/>
          <w:szCs w:val="24"/>
        </w:rPr>
        <w:t>CTH_BASE_WZ</w:t>
      </w:r>
    </w:p>
    <w:p w14:paraId="0009F644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9A584" w14:textId="0D7942F2" w:rsidR="00F40CCC" w:rsidRDefault="00F40CCC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ANALYSE_WRITE</w:t>
      </w:r>
    </w:p>
    <w:p w14:paraId="3FB19722" w14:textId="3E299D72" w:rsidR="00F40CCC" w:rsidRDefault="00F40CCC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Questo è il core del componente, questo stato ha il compito di verificare l’appartenenza del dato a una opportuna WZ o meno. Nel caso il dato risulti effettivamente appartenente a quella data WZ allora si definisce la codifica e viene mandata in scrittura alla memoria. In caso contrario si controlla se sono ancora disponibili WZ da controllare, in tal caso si torna nello stato FETCH_BASE_WZ. Infine se non vi sono più WZ da controllare allora si trasmette il dato senza codifica.</w:t>
      </w:r>
    </w:p>
    <w:p w14:paraId="4256CB49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4849F7" w14:textId="19393299" w:rsidR="00F40CCC" w:rsidRDefault="00F40CCC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DONE</w:t>
      </w:r>
    </w:p>
    <w:p w14:paraId="12F1312C" w14:textId="4481647C" w:rsidR="00F40CCC" w:rsidRDefault="00F40CCC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che indica la fine dell’elaborazione.</w:t>
      </w:r>
    </w:p>
    <w:p w14:paraId="55DA86B0" w14:textId="77777777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07F8BD" w14:textId="152BC940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2.2 Scelte architetturali</w:t>
      </w:r>
    </w:p>
    <w:p w14:paraId="4BD4501A" w14:textId="77777777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3385A2F6" w14:textId="77328029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principale scelta </w:t>
      </w:r>
      <w:r w:rsidR="00EA01DA">
        <w:rPr>
          <w:rFonts w:cstheme="minorHAnsi"/>
          <w:sz w:val="24"/>
          <w:szCs w:val="24"/>
        </w:rPr>
        <w:t>progettuale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effettuata è stata </w:t>
      </w:r>
      <w:r w:rsidR="00EA01DA">
        <w:rPr>
          <w:rFonts w:cstheme="minorHAnsi"/>
          <w:sz w:val="24"/>
          <w:szCs w:val="24"/>
        </w:rPr>
        <w:t>la definizione del componente tramite due processi:</w:t>
      </w:r>
    </w:p>
    <w:p w14:paraId="76D3A640" w14:textId="77777777" w:rsidR="00EA01DA" w:rsidRDefault="00EA01DA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947623" w14:textId="59FC210E" w:rsidR="00EA01DA" w:rsidRDefault="00EA01DA" w:rsidP="00EA01D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primo rappresenta la parte sequenziale della macchina, gestisce il RT (Register transfert), reagisce al clock e al reset.</w:t>
      </w:r>
    </w:p>
    <w:p w14:paraId="388D091A" w14:textId="77777777" w:rsidR="00EA01DA" w:rsidRPr="00EA01DA" w:rsidRDefault="00EA01DA" w:rsidP="00EA0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0BACC1" w14:textId="3B9D646B" w:rsidR="00EA01DA" w:rsidRPr="00EA01DA" w:rsidRDefault="00EA01DA" w:rsidP="00EA01D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secondo implementa la logica interna di ogni stato, in questo vengono decisi gli output del componente, il valore prossimo delle variabili interne e lo stato prossimo</w:t>
      </w:r>
    </w:p>
    <w:sectPr w:rsidR="00EA01DA" w:rsidRPr="00EA01D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5FFD2" w14:textId="77777777" w:rsidR="009B414A" w:rsidRDefault="009B414A" w:rsidP="00F40CCC">
      <w:pPr>
        <w:spacing w:after="0" w:line="240" w:lineRule="auto"/>
      </w:pPr>
      <w:r>
        <w:separator/>
      </w:r>
    </w:p>
  </w:endnote>
  <w:endnote w:type="continuationSeparator" w:id="0">
    <w:p w14:paraId="36BDA7A3" w14:textId="77777777" w:rsidR="009B414A" w:rsidRDefault="009B414A" w:rsidP="00F4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87BA" w14:textId="77777777" w:rsidR="00F40CCC" w:rsidRDefault="00F40C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4DCD23B" w14:textId="77777777" w:rsidR="00F40CCC" w:rsidRDefault="00F40C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CC29E" w14:textId="77777777" w:rsidR="009B414A" w:rsidRDefault="009B414A" w:rsidP="00F40CCC">
      <w:pPr>
        <w:spacing w:after="0" w:line="240" w:lineRule="auto"/>
      </w:pPr>
      <w:r>
        <w:separator/>
      </w:r>
    </w:p>
  </w:footnote>
  <w:footnote w:type="continuationSeparator" w:id="0">
    <w:p w14:paraId="1BEF5D5A" w14:textId="77777777" w:rsidR="009B414A" w:rsidRDefault="009B414A" w:rsidP="00F4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5BB4"/>
    <w:multiLevelType w:val="hybridMultilevel"/>
    <w:tmpl w:val="93F46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6B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D55DD0"/>
    <w:multiLevelType w:val="hybridMultilevel"/>
    <w:tmpl w:val="A4143E6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21C9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5003D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7E4367F"/>
    <w:multiLevelType w:val="hybridMultilevel"/>
    <w:tmpl w:val="C7B29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64C8C"/>
    <w:multiLevelType w:val="multilevel"/>
    <w:tmpl w:val="E6888A6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597952A4"/>
    <w:multiLevelType w:val="hybridMultilevel"/>
    <w:tmpl w:val="2BA00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7"/>
    <w:rsid w:val="0007095C"/>
    <w:rsid w:val="0011161D"/>
    <w:rsid w:val="0040705B"/>
    <w:rsid w:val="005D211F"/>
    <w:rsid w:val="00676914"/>
    <w:rsid w:val="007043F3"/>
    <w:rsid w:val="009B414A"/>
    <w:rsid w:val="00AF7BB7"/>
    <w:rsid w:val="00B052AD"/>
    <w:rsid w:val="00C034B4"/>
    <w:rsid w:val="00DD418F"/>
    <w:rsid w:val="00EA01DA"/>
    <w:rsid w:val="00F40CCC"/>
    <w:rsid w:val="00F46F77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A2C2"/>
  <w15:chartTrackingRefBased/>
  <w15:docId w15:val="{DA490218-3416-4601-AF0F-37A7E512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F7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4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0CCC"/>
  </w:style>
  <w:style w:type="paragraph" w:styleId="Pidipagina">
    <w:name w:val="footer"/>
    <w:basedOn w:val="Normale"/>
    <w:link w:val="PidipaginaCarattere"/>
    <w:uiPriority w:val="99"/>
    <w:unhideWhenUsed/>
    <w:rsid w:val="00F4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141E9-EC66-48CC-A8FA-46865A98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Sacchetta</dc:creator>
  <cp:keywords/>
  <dc:description/>
  <cp:lastModifiedBy>Juri Sacchetta</cp:lastModifiedBy>
  <cp:revision>3</cp:revision>
  <dcterms:created xsi:type="dcterms:W3CDTF">2020-03-19T12:15:00Z</dcterms:created>
  <dcterms:modified xsi:type="dcterms:W3CDTF">2020-03-19T18:43:00Z</dcterms:modified>
</cp:coreProperties>
</file>