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4C4EB" w14:textId="13689B1F" w:rsidR="00BB6B2E" w:rsidRDefault="00A11DFD" w:rsidP="00AA6F32">
      <w:pPr>
        <w:spacing w:before="100" w:beforeAutospacing="1" w:after="100"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val="es-CO" w:eastAsia="es-CO"/>
        </w:rPr>
        <w:t>Documento Principal</w:t>
      </w:r>
      <w:r w:rsidR="00BB6B2E">
        <w:rPr>
          <w:rFonts w:ascii="Times New Roman" w:eastAsia="Times New Roman" w:hAnsi="Times New Roman" w:cs="Times New Roman"/>
          <w:sz w:val="24"/>
          <w:szCs w:val="24"/>
          <w:lang w:eastAsia="es-ES"/>
        </w:rPr>
        <w:br/>
      </w:r>
      <w:r w:rsidR="00AA6F32" w:rsidRPr="00AA6F32">
        <w:rPr>
          <w:rFonts w:ascii="Times New Roman" w:eastAsia="Times New Roman" w:hAnsi="Times New Roman" w:cs="Times New Roman"/>
          <w:b/>
          <w:bCs/>
          <w:sz w:val="24"/>
          <w:szCs w:val="24"/>
          <w:lang w:eastAsia="es-ES"/>
        </w:rPr>
        <w:t xml:space="preserve">Jurídicos Quimbaya y </w:t>
      </w:r>
      <w:proofErr w:type="spellStart"/>
      <w:r w:rsidR="00AA6F32" w:rsidRPr="00AA6F32">
        <w:rPr>
          <w:rFonts w:ascii="Times New Roman" w:eastAsia="Times New Roman" w:hAnsi="Times New Roman" w:cs="Times New Roman"/>
          <w:b/>
          <w:bCs/>
          <w:sz w:val="24"/>
          <w:szCs w:val="24"/>
          <w:lang w:eastAsia="es-ES"/>
        </w:rPr>
        <w:t>Polanias</w:t>
      </w:r>
      <w:proofErr w:type="spellEnd"/>
      <w:r w:rsidR="00AA6F32" w:rsidRPr="00AA6F32">
        <w:rPr>
          <w:rFonts w:ascii="Times New Roman" w:eastAsia="Times New Roman" w:hAnsi="Times New Roman" w:cs="Times New Roman"/>
          <w:b/>
          <w:bCs/>
          <w:sz w:val="24"/>
          <w:szCs w:val="24"/>
          <w:lang w:eastAsia="es-ES"/>
        </w:rPr>
        <w:t xml:space="preserve"> Asociados</w:t>
      </w:r>
      <w:r w:rsidR="00BB6B2E">
        <w:rPr>
          <w:rFonts w:ascii="Times New Roman" w:eastAsia="Times New Roman" w:hAnsi="Times New Roman" w:cs="Times New Roman"/>
          <w:sz w:val="24"/>
          <w:szCs w:val="24"/>
          <w:lang w:eastAsia="es-ES"/>
        </w:rPr>
        <w:br/>
      </w:r>
      <w:r w:rsidR="00BB6B2E">
        <w:rPr>
          <w:rFonts w:ascii="Times New Roman" w:eastAsia="Times New Roman" w:hAnsi="Times New Roman" w:cs="Times New Roman"/>
          <w:b/>
          <w:bCs/>
          <w:sz w:val="24"/>
          <w:szCs w:val="24"/>
          <w:lang w:eastAsia="es-ES"/>
        </w:rPr>
        <w:t xml:space="preserve">SENA </w:t>
      </w:r>
      <w:r w:rsidR="00BB6B2E">
        <w:rPr>
          <w:rFonts w:ascii="Times New Roman" w:eastAsia="Times New Roman" w:hAnsi="Times New Roman" w:cs="Times New Roman"/>
          <w:sz w:val="24"/>
          <w:szCs w:val="24"/>
          <w:lang w:eastAsia="es-ES"/>
        </w:rPr>
        <w:br/>
      </w:r>
      <w:r w:rsidR="00BB6B2E">
        <w:rPr>
          <w:rFonts w:ascii="Times New Roman" w:eastAsia="Times New Roman" w:hAnsi="Times New Roman" w:cs="Times New Roman"/>
          <w:b/>
          <w:bCs/>
          <w:sz w:val="24"/>
          <w:szCs w:val="24"/>
          <w:lang w:eastAsia="es-ES"/>
        </w:rPr>
        <w:t xml:space="preserve">Ficha: 2899747 </w:t>
      </w:r>
    </w:p>
    <w:p w14:paraId="48535060" w14:textId="68461117" w:rsidR="00BB6B2E" w:rsidRDefault="00BB6B2E" w:rsidP="00BB6B2E">
      <w:pPr>
        <w:pStyle w:val="NormalWeb"/>
      </w:pPr>
      <w:r>
        <w:rPr>
          <w:rStyle w:val="Textoennegrita"/>
        </w:rPr>
        <w:t>Autor:</w:t>
      </w:r>
    </w:p>
    <w:p w14:paraId="289E5702" w14:textId="77777777" w:rsidR="00E65373" w:rsidRDefault="00BB6B2E" w:rsidP="00E65373">
      <w:pPr>
        <w:pStyle w:val="NormalWeb"/>
        <w:numPr>
          <w:ilvl w:val="0"/>
          <w:numId w:val="13"/>
        </w:numPr>
      </w:pPr>
      <w:r>
        <w:t>Juan Sebastián González Horta</w:t>
      </w:r>
    </w:p>
    <w:p w14:paraId="5D8280ED" w14:textId="29E9650C" w:rsidR="00BB6B2E" w:rsidRDefault="00BB6B2E" w:rsidP="00E65373">
      <w:pPr>
        <w:pStyle w:val="NormalWeb"/>
        <w:ind w:left="720"/>
      </w:pPr>
      <w:r>
        <w:br/>
      </w:r>
      <w:r>
        <w:rPr>
          <w:rStyle w:val="Textoennegrita"/>
        </w:rPr>
        <w:t>Fecha:</w:t>
      </w:r>
      <w:r>
        <w:t xml:space="preserve"> </w:t>
      </w:r>
      <w:r w:rsidR="00E65373">
        <w:t>27/08/2025</w:t>
      </w:r>
    </w:p>
    <w:p w14:paraId="2603921D" w14:textId="26BEC2A4" w:rsidR="007A4A1D" w:rsidRPr="007A4A1D" w:rsidRDefault="00000000" w:rsidP="007A4A1D">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w14:anchorId="1304512E">
          <v:rect id="_x0000_i1025" style="width:0;height:1.5pt" o:hralign="center" o:hrstd="t" o:hr="t" fillcolor="#a0a0a0" stroked="f"/>
        </w:pict>
      </w:r>
    </w:p>
    <w:p w14:paraId="72092093" w14:textId="4C7FA97D" w:rsidR="007A4A1D" w:rsidRDefault="007A4A1D" w:rsidP="007A4A1D">
      <w:pPr>
        <w:spacing w:after="0" w:line="240" w:lineRule="auto"/>
        <w:jc w:val="center"/>
        <w:rPr>
          <w:rFonts w:ascii="Times New Roman" w:eastAsia="Times New Roman" w:hAnsi="Times New Roman" w:cs="Times New Roman"/>
          <w:b/>
          <w:bCs/>
          <w:sz w:val="36"/>
          <w:szCs w:val="36"/>
          <w:lang w:val="es-CO" w:eastAsia="es-ES"/>
        </w:rPr>
      </w:pPr>
      <w:r w:rsidRPr="007A4A1D">
        <w:rPr>
          <w:rFonts w:ascii="Times New Roman" w:eastAsia="Times New Roman" w:hAnsi="Times New Roman" w:cs="Times New Roman"/>
          <w:b/>
          <w:bCs/>
          <w:sz w:val="36"/>
          <w:szCs w:val="36"/>
          <w:lang w:val="es-CO" w:eastAsia="es-ES"/>
        </w:rPr>
        <w:br/>
      </w:r>
      <w:r w:rsidRPr="007A4A1D">
        <w:rPr>
          <w:rFonts w:ascii="Times New Roman" w:eastAsia="Times New Roman" w:hAnsi="Times New Roman" w:cs="Times New Roman"/>
          <w:b/>
          <w:bCs/>
          <w:sz w:val="36"/>
          <w:szCs w:val="36"/>
          <w:lang w:val="es-CO" w:eastAsia="es-ES"/>
        </w:rPr>
        <w:t xml:space="preserve">Jurídicos Quimbaya y </w:t>
      </w:r>
      <w:proofErr w:type="spellStart"/>
      <w:r w:rsidRPr="007A4A1D">
        <w:rPr>
          <w:rFonts w:ascii="Times New Roman" w:eastAsia="Times New Roman" w:hAnsi="Times New Roman" w:cs="Times New Roman"/>
          <w:b/>
          <w:bCs/>
          <w:sz w:val="36"/>
          <w:szCs w:val="36"/>
          <w:lang w:val="es-CO" w:eastAsia="es-ES"/>
        </w:rPr>
        <w:t>Polanias</w:t>
      </w:r>
      <w:proofErr w:type="spellEnd"/>
      <w:r w:rsidRPr="007A4A1D">
        <w:rPr>
          <w:rFonts w:ascii="Times New Roman" w:eastAsia="Times New Roman" w:hAnsi="Times New Roman" w:cs="Times New Roman"/>
          <w:b/>
          <w:bCs/>
          <w:sz w:val="36"/>
          <w:szCs w:val="36"/>
          <w:lang w:val="es-CO" w:eastAsia="es-ES"/>
        </w:rPr>
        <w:t xml:space="preserve"> Asociados</w:t>
      </w:r>
    </w:p>
    <w:p w14:paraId="0D54F36D" w14:textId="77777777" w:rsidR="007A4A1D" w:rsidRPr="007A4A1D" w:rsidRDefault="007A4A1D" w:rsidP="007A4A1D">
      <w:pPr>
        <w:spacing w:after="0" w:line="240" w:lineRule="auto"/>
        <w:jc w:val="center"/>
        <w:rPr>
          <w:rFonts w:ascii="Times New Roman" w:eastAsia="Times New Roman" w:hAnsi="Times New Roman" w:cs="Times New Roman"/>
          <w:b/>
          <w:bCs/>
          <w:sz w:val="36"/>
          <w:szCs w:val="36"/>
          <w:lang w:val="es-CO" w:eastAsia="es-ES"/>
        </w:rPr>
      </w:pPr>
    </w:p>
    <w:p w14:paraId="63339086"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Puntos: Análisis organizacional, diagramación de procesos y alcance del proyecto</w:t>
      </w:r>
    </w:p>
    <w:p w14:paraId="3EA74A9C"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42A6CAD4" w14:textId="13C00175"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El proyecto Jurídicos Quimbaya y </w:t>
      </w:r>
      <w:proofErr w:type="spellStart"/>
      <w:r w:rsidRPr="007A4A1D">
        <w:rPr>
          <w:rFonts w:ascii="Times New Roman" w:eastAsia="Times New Roman" w:hAnsi="Times New Roman" w:cs="Times New Roman"/>
          <w:sz w:val="24"/>
          <w:szCs w:val="24"/>
          <w:lang w:val="es-CO" w:eastAsia="es-ES"/>
        </w:rPr>
        <w:t>Polanias</w:t>
      </w:r>
      <w:proofErr w:type="spellEnd"/>
      <w:r w:rsidRPr="007A4A1D">
        <w:rPr>
          <w:rFonts w:ascii="Times New Roman" w:eastAsia="Times New Roman" w:hAnsi="Times New Roman" w:cs="Times New Roman"/>
          <w:sz w:val="24"/>
          <w:szCs w:val="24"/>
          <w:lang w:val="es-CO" w:eastAsia="es-ES"/>
        </w:rPr>
        <w:t xml:space="preserve"> Asociados surge como una iniciativa de transformación digital enfocada en optimizar los procesos internos del bufete mediante el desarrollo de una plataforma web integral. El sistema busca centralizar las actividades jurídicas, automatizar los cálculos laborales conforme a la legislación colombiana y mejorar la trazabilidad de los procesos de atención a los clientes.</w:t>
      </w:r>
      <w:r w:rsidRPr="007A4A1D">
        <w:rPr>
          <w:rFonts w:ascii="Times New Roman" w:eastAsia="Times New Roman" w:hAnsi="Times New Roman" w:cs="Times New Roman"/>
          <w:sz w:val="24"/>
          <w:szCs w:val="24"/>
          <w:lang w:val="es-CO" w:eastAsia="es-ES"/>
        </w:rPr>
        <w:br/>
        <w:t>El análisis organizacional y la diagramación de procesos permiten identificar los elementos estructurales y operativos que serán impactados por la implementación del software, garantizando que su diseño se alinee con los objetivos estratégicos de la firma y facilite una gestión más eficiente, segura y tecnológicamente sostenible.</w:t>
      </w:r>
    </w:p>
    <w:p w14:paraId="43110E1F" w14:textId="4804A232" w:rsidR="007A4A1D" w:rsidRDefault="007A4A1D" w:rsidP="007A4A1D">
      <w:pPr>
        <w:spacing w:after="0" w:line="240" w:lineRule="auto"/>
        <w:rPr>
          <w:rFonts w:ascii="Times New Roman" w:eastAsia="Times New Roman" w:hAnsi="Times New Roman" w:cs="Times New Roman"/>
          <w:sz w:val="24"/>
          <w:szCs w:val="24"/>
          <w:lang w:val="es-CO" w:eastAsia="es-ES"/>
        </w:rPr>
      </w:pPr>
    </w:p>
    <w:p w14:paraId="1BB5B299"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7CDAF87"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60235E10"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11FBC34"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089406C8"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4D84BEBD"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36837A02"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44564151"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DBF70C0"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4D7E24AE"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566713B"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65967212" w14:textId="77777777" w:rsidR="00144ED1" w:rsidRPr="007A4A1D" w:rsidRDefault="00144ED1" w:rsidP="007A4A1D">
      <w:pPr>
        <w:spacing w:after="0" w:line="240" w:lineRule="auto"/>
        <w:rPr>
          <w:rFonts w:ascii="Times New Roman" w:eastAsia="Times New Roman" w:hAnsi="Times New Roman" w:cs="Times New Roman"/>
          <w:sz w:val="24"/>
          <w:szCs w:val="24"/>
          <w:lang w:val="es-CO" w:eastAsia="es-ES"/>
        </w:rPr>
      </w:pPr>
    </w:p>
    <w:p w14:paraId="00578512"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lastRenderedPageBreak/>
        <w:t>Análisis de la Estructura Organizacional</w:t>
      </w:r>
    </w:p>
    <w:p w14:paraId="06CD32C7"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3898B3CB"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Objetivo</w:t>
      </w:r>
    </w:p>
    <w:p w14:paraId="22437C41"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55364BB0"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objetivo del análisis de la estructura organizacional proyectada es definir los roles, jerarquías y flujos de información que permitirán una interacción óptima entre las áreas del bufete y el sistema desarrollado. La nueva estructura tiene como finalidad integrar la operación jurídica con los módulos tecnológicos, generando una comunicación fluida entre la administración, los abogados y el sistema informático.</w:t>
      </w:r>
    </w:p>
    <w:p w14:paraId="1F02781B"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software permitirá que el área jurídica acceda a herramientas de cálculo laboral automatizado, gestión de reportes y seguimiento de casos, mientras que la administración tendrá control sobre la creación de perfiles, revisión de contenidos y mantenimiento de parámetros legales. Esta estructura busca establecer una gobernanza clara entre las funciones humanas y los componentes tecnológicos, asegurando coherencia entre las políticas internas y la información digital.</w:t>
      </w:r>
    </w:p>
    <w:p w14:paraId="3CC65D21" w14:textId="0921B6BE"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20EF931B"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Resumen Ejecutivo</w:t>
      </w:r>
    </w:p>
    <w:p w14:paraId="6C9B7761"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21EB3DAA"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La digitalización del bufete Jurídicos Quimbaya y </w:t>
      </w:r>
      <w:proofErr w:type="spellStart"/>
      <w:r w:rsidRPr="007A4A1D">
        <w:rPr>
          <w:rFonts w:ascii="Times New Roman" w:eastAsia="Times New Roman" w:hAnsi="Times New Roman" w:cs="Times New Roman"/>
          <w:sz w:val="24"/>
          <w:szCs w:val="24"/>
          <w:lang w:val="es-CO" w:eastAsia="es-ES"/>
        </w:rPr>
        <w:t>Polanias</w:t>
      </w:r>
      <w:proofErr w:type="spellEnd"/>
      <w:r w:rsidRPr="007A4A1D">
        <w:rPr>
          <w:rFonts w:ascii="Times New Roman" w:eastAsia="Times New Roman" w:hAnsi="Times New Roman" w:cs="Times New Roman"/>
          <w:sz w:val="24"/>
          <w:szCs w:val="24"/>
          <w:lang w:val="es-CO" w:eastAsia="es-ES"/>
        </w:rPr>
        <w:t xml:space="preserve"> Asociados representa una estrategia de innovación que mejora la productividad, la transparencia y el control de la información. La plataforma integra un módulo de autenticación y roles, una calculadora laboral interna con respaldo normativo, un gestor de reportes y exportes y un sistema de publicación de artículos con flujo editorial supervisado.</w:t>
      </w:r>
      <w:r w:rsidRPr="007A4A1D">
        <w:rPr>
          <w:rFonts w:ascii="Times New Roman" w:eastAsia="Times New Roman" w:hAnsi="Times New Roman" w:cs="Times New Roman"/>
          <w:sz w:val="24"/>
          <w:szCs w:val="24"/>
          <w:lang w:val="es-CO" w:eastAsia="es-ES"/>
        </w:rPr>
        <w:br/>
        <w:t xml:space="preserve">La implementación de esta solución tecnológica reducirá los tiempos operativos, minimizará errores en los cálculos y permitirá una gestión documental unificada. Además, servirá como base para futuras integraciones con entidades gubernamentales y plataformas externas que utilicen </w:t>
      </w:r>
      <w:proofErr w:type="spellStart"/>
      <w:r w:rsidRPr="007A4A1D">
        <w:rPr>
          <w:rFonts w:ascii="Times New Roman" w:eastAsia="Times New Roman" w:hAnsi="Times New Roman" w:cs="Times New Roman"/>
          <w:sz w:val="24"/>
          <w:szCs w:val="24"/>
          <w:lang w:val="es-CO" w:eastAsia="es-ES"/>
        </w:rPr>
        <w:t>APIs</w:t>
      </w:r>
      <w:proofErr w:type="spellEnd"/>
      <w:r w:rsidRPr="007A4A1D">
        <w:rPr>
          <w:rFonts w:ascii="Times New Roman" w:eastAsia="Times New Roman" w:hAnsi="Times New Roman" w:cs="Times New Roman"/>
          <w:sz w:val="24"/>
          <w:szCs w:val="24"/>
          <w:lang w:val="es-CO" w:eastAsia="es-ES"/>
        </w:rPr>
        <w:t xml:space="preserve"> o servicios web legales.</w:t>
      </w:r>
    </w:p>
    <w:p w14:paraId="58A967D7" w14:textId="233FB575"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2EA99ECB" w14:textId="3C3D8FB6" w:rsidR="00144ED1"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Organigrama Propuesto (Roles y Responsabilidades)</w:t>
      </w:r>
    </w:p>
    <w:p w14:paraId="7BE7CE6F"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4DAC24A"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organigrama proyectado del bufete se estructura con base en los procesos digitalizados y el soporte que brinda la plataforma. El nivel directivo está conformado por el dueño del despacho (Pablo Polania), quien toma decisiones estratégicas y supervisa la correcta aplicación de las políticas jurídicas. En el nivel técnico se encuentra el desarrollador del sistema (Juan Sebastián González Horta), encargado del mantenimiento, actualizaciones y soporte de la infraestructura tecnológica.</w:t>
      </w:r>
    </w:p>
    <w:p w14:paraId="475C6A6C"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nivel operativo lo componen los abogados asociados, quienes utilizarán el sistema para realizar cálculos laborales, registrar reportes, generar liquidaciones y publicar artículos. Finalmente, la administración cumple funciones de revisión, aprobación y control de accesos, garantizando la seguridad y consistencia de la información gestionada.</w:t>
      </w:r>
    </w:p>
    <w:p w14:paraId="226CC5EC"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29E362D9" w14:textId="7F7F62B6" w:rsidR="00144ED1" w:rsidRDefault="00144ED1"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lastRenderedPageBreak/>
        <w:t>Organigrama</w:t>
      </w:r>
    </w:p>
    <w:p w14:paraId="7335863F" w14:textId="77777777" w:rsidR="00144ED1" w:rsidRDefault="00144ED1" w:rsidP="007A4A1D">
      <w:pPr>
        <w:spacing w:after="0" w:line="240" w:lineRule="auto"/>
        <w:rPr>
          <w:rFonts w:ascii="Times New Roman" w:eastAsia="Times New Roman" w:hAnsi="Times New Roman" w:cs="Times New Roman"/>
          <w:b/>
          <w:bCs/>
          <w:sz w:val="32"/>
          <w:szCs w:val="32"/>
          <w:lang w:val="es-CO" w:eastAsia="es-ES"/>
        </w:rPr>
      </w:pPr>
    </w:p>
    <w:p w14:paraId="35D57670" w14:textId="123459EE" w:rsidR="00144ED1" w:rsidRDefault="00144ED1" w:rsidP="007A4A1D">
      <w:pPr>
        <w:spacing w:after="0" w:line="240" w:lineRule="auto"/>
        <w:rPr>
          <w:rFonts w:ascii="Times New Roman" w:eastAsia="Times New Roman" w:hAnsi="Times New Roman" w:cs="Times New Roman"/>
          <w:b/>
          <w:bCs/>
          <w:sz w:val="32"/>
          <w:szCs w:val="32"/>
          <w:lang w:val="es-CO" w:eastAsia="es-ES"/>
        </w:rPr>
      </w:pPr>
      <w:r>
        <w:rPr>
          <w:noProof/>
        </w:rPr>
        <w:drawing>
          <wp:inline distT="0" distB="0" distL="0" distR="0" wp14:anchorId="09765BA5" wp14:editId="43EC5D0B">
            <wp:extent cx="5659021" cy="1859622"/>
            <wp:effectExtent l="0" t="0" r="0" b="7620"/>
            <wp:docPr id="915865771"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65771" name="Imagen 2" descr="Interfaz de usuario gráfica, Texto, Aplicación&#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1778" cy="1867100"/>
                    </a:xfrm>
                    <a:prstGeom prst="rect">
                      <a:avLst/>
                    </a:prstGeom>
                    <a:noFill/>
                    <a:ln>
                      <a:noFill/>
                    </a:ln>
                  </pic:spPr>
                </pic:pic>
              </a:graphicData>
            </a:graphic>
          </wp:inline>
        </w:drawing>
      </w:r>
    </w:p>
    <w:p w14:paraId="3EB48EBA" w14:textId="77777777" w:rsidR="00144ED1" w:rsidRDefault="00144ED1" w:rsidP="007A4A1D">
      <w:pPr>
        <w:spacing w:after="0" w:line="240" w:lineRule="auto"/>
        <w:rPr>
          <w:rFonts w:ascii="Times New Roman" w:eastAsia="Times New Roman" w:hAnsi="Times New Roman" w:cs="Times New Roman"/>
          <w:b/>
          <w:bCs/>
          <w:sz w:val="32"/>
          <w:szCs w:val="32"/>
          <w:lang w:val="es-CO" w:eastAsia="es-ES"/>
        </w:rPr>
      </w:pPr>
    </w:p>
    <w:p w14:paraId="16275F4A" w14:textId="77777777" w:rsidR="00144ED1" w:rsidRPr="007A4A1D" w:rsidRDefault="00144ED1" w:rsidP="007A4A1D">
      <w:pPr>
        <w:spacing w:after="0" w:line="240" w:lineRule="auto"/>
        <w:rPr>
          <w:rFonts w:ascii="Times New Roman" w:eastAsia="Times New Roman" w:hAnsi="Times New Roman" w:cs="Times New Roman"/>
          <w:sz w:val="24"/>
          <w:szCs w:val="24"/>
          <w:lang w:val="es-CO" w:eastAsia="es-ES"/>
        </w:rPr>
      </w:pPr>
    </w:p>
    <w:p w14:paraId="1C1C4591"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Procesos Principales que Impactan el Software</w:t>
      </w:r>
    </w:p>
    <w:p w14:paraId="60587637"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03A59868"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Los procesos más relevantes que el software impactará directamente son:</w:t>
      </w:r>
    </w:p>
    <w:p w14:paraId="02D48143" w14:textId="77777777" w:rsidR="007A4A1D" w:rsidRPr="007A4A1D" w:rsidRDefault="007A4A1D" w:rsidP="007A4A1D">
      <w:pPr>
        <w:numPr>
          <w:ilvl w:val="0"/>
          <w:numId w:val="37"/>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Gestión de cálculos laborales: Automatización de cesantías, primas, vacaciones e indemnizaciones según los parámetros legales actuales.</w:t>
      </w:r>
    </w:p>
    <w:p w14:paraId="2D6F92A6" w14:textId="77777777" w:rsidR="007A4A1D" w:rsidRPr="007A4A1D" w:rsidRDefault="007A4A1D" w:rsidP="007A4A1D">
      <w:pPr>
        <w:numPr>
          <w:ilvl w:val="0"/>
          <w:numId w:val="37"/>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Control de reportes: Generación, almacenamiento y exportación de resultados en formato PDF y Excel, con respaldo de las normas aplicables.</w:t>
      </w:r>
    </w:p>
    <w:p w14:paraId="2C59C3B3" w14:textId="77777777" w:rsidR="007A4A1D" w:rsidRPr="007A4A1D" w:rsidRDefault="007A4A1D" w:rsidP="007A4A1D">
      <w:pPr>
        <w:numPr>
          <w:ilvl w:val="0"/>
          <w:numId w:val="37"/>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Publicación de artículos jurídicos: Implementación de un flujo editorial con revisión y aprobación por parte del administrador antes de su publicación.</w:t>
      </w:r>
    </w:p>
    <w:p w14:paraId="0AB568E5" w14:textId="77777777" w:rsidR="007A4A1D" w:rsidRPr="007A4A1D" w:rsidRDefault="007A4A1D" w:rsidP="007A4A1D">
      <w:pPr>
        <w:numPr>
          <w:ilvl w:val="0"/>
          <w:numId w:val="37"/>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Gestión de perfiles y roles: Control de usuarios y privilegios en función de sus responsabilidades dentro del sistema.</w:t>
      </w:r>
    </w:p>
    <w:p w14:paraId="6C85DBE0" w14:textId="77777777" w:rsidR="007A4A1D" w:rsidRPr="007A4A1D" w:rsidRDefault="007A4A1D" w:rsidP="007A4A1D">
      <w:pPr>
        <w:numPr>
          <w:ilvl w:val="0"/>
          <w:numId w:val="37"/>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Agendamiento de citas: Registro y seguimiento de solicitudes de los clientes a través del formulario público del sitio web.</w:t>
      </w:r>
    </w:p>
    <w:p w14:paraId="6651138A"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Estos procesos, una vez digitalizados, garantizan la trazabilidad de las operaciones internas y la integridad de los datos jurídicos.</w:t>
      </w:r>
    </w:p>
    <w:p w14:paraId="4F677604" w14:textId="3CBBF4EC"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4F274BF9"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Actores Clave</w:t>
      </w:r>
    </w:p>
    <w:p w14:paraId="2045A212"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19A651A" w14:textId="77777777" w:rsidR="007A4A1D" w:rsidRPr="007A4A1D" w:rsidRDefault="007A4A1D" w:rsidP="007A4A1D">
      <w:pPr>
        <w:numPr>
          <w:ilvl w:val="0"/>
          <w:numId w:val="38"/>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Pablo Polania – </w:t>
      </w:r>
      <w:proofErr w:type="gramStart"/>
      <w:r w:rsidRPr="007A4A1D">
        <w:rPr>
          <w:rFonts w:ascii="Times New Roman" w:eastAsia="Times New Roman" w:hAnsi="Times New Roman" w:cs="Times New Roman"/>
          <w:sz w:val="24"/>
          <w:szCs w:val="24"/>
          <w:lang w:val="es-CO" w:eastAsia="es-ES"/>
        </w:rPr>
        <w:t>Director General</w:t>
      </w:r>
      <w:proofErr w:type="gramEnd"/>
      <w:r w:rsidRPr="007A4A1D">
        <w:rPr>
          <w:rFonts w:ascii="Times New Roman" w:eastAsia="Times New Roman" w:hAnsi="Times New Roman" w:cs="Times New Roman"/>
          <w:sz w:val="24"/>
          <w:szCs w:val="24"/>
          <w:lang w:val="es-CO" w:eastAsia="es-ES"/>
        </w:rPr>
        <w:t>: Define la política de uso del sistema, autoriza actualizaciones y supervisa el cumplimiento normativo y funcional de la plataforma.</w:t>
      </w:r>
    </w:p>
    <w:p w14:paraId="0B256187" w14:textId="77777777" w:rsidR="007A4A1D" w:rsidRPr="007A4A1D" w:rsidRDefault="007A4A1D" w:rsidP="007A4A1D">
      <w:pPr>
        <w:numPr>
          <w:ilvl w:val="0"/>
          <w:numId w:val="38"/>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Juan Sebastián González Horta – Desarrollador del Sistema: </w:t>
      </w:r>
      <w:proofErr w:type="gramStart"/>
      <w:r w:rsidRPr="007A4A1D">
        <w:rPr>
          <w:rFonts w:ascii="Times New Roman" w:eastAsia="Times New Roman" w:hAnsi="Times New Roman" w:cs="Times New Roman"/>
          <w:sz w:val="24"/>
          <w:szCs w:val="24"/>
          <w:lang w:val="es-CO" w:eastAsia="es-ES"/>
        </w:rPr>
        <w:t>Responsable</w:t>
      </w:r>
      <w:proofErr w:type="gramEnd"/>
      <w:r w:rsidRPr="007A4A1D">
        <w:rPr>
          <w:rFonts w:ascii="Times New Roman" w:eastAsia="Times New Roman" w:hAnsi="Times New Roman" w:cs="Times New Roman"/>
          <w:sz w:val="24"/>
          <w:szCs w:val="24"/>
          <w:lang w:val="es-CO" w:eastAsia="es-ES"/>
        </w:rPr>
        <w:t xml:space="preserve"> del diseño, implementación y mantenimiento técnico del software, así como de la integración con bases de datos, librerías de exportación y mecanismos de seguridad.</w:t>
      </w:r>
    </w:p>
    <w:p w14:paraId="341B2BAB"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Ambos actores cumplen roles esenciales en la validación técnica y jurídica del proyecto, asegurando su alineación con los objetivos institucionales.</w:t>
      </w:r>
    </w:p>
    <w:p w14:paraId="11671EBC" w14:textId="2A675645"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C12BD15"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lastRenderedPageBreak/>
        <w:t>Diagramación de Procesos</w:t>
      </w:r>
    </w:p>
    <w:p w14:paraId="21D59D8B"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5EC9D9B"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Área Elegida: Cálculos Laborales</w:t>
      </w:r>
    </w:p>
    <w:p w14:paraId="3B951A6E"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51670804" w14:textId="77777777" w:rsid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área de cálculos laborales fue seleccionada por su relevancia en la automatización de procesos y por constituir el núcleo técnico del sistema. La implementación del módulo de cálculos permitirá realizar operaciones complejas conforme a las leyes vigentes (como la Ley 50 de 1990, la Ley 100 de 1993 y el Código Sustantivo del Trabajo).</w:t>
      </w:r>
    </w:p>
    <w:p w14:paraId="10E5DE76"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78AB70F1"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Objetivo</w:t>
      </w:r>
    </w:p>
    <w:p w14:paraId="1178BC02"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6418D88A" w14:textId="77777777" w:rsid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Definir el flujo de información entre los actores y el sistema para garantizar resultados precisos y verificables en los procesos de liquidación, cesantías y prestaciones sociales.</w:t>
      </w:r>
    </w:p>
    <w:p w14:paraId="53C57A88"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F9E82A1" w14:textId="77777777" w:rsidR="00144ED1" w:rsidRPr="007A4A1D" w:rsidRDefault="00144ED1" w:rsidP="00144ED1">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Explicación Técnica de los Puntos Involucrados</w:t>
      </w:r>
    </w:p>
    <w:p w14:paraId="7F064B7A" w14:textId="77777777" w:rsidR="00144ED1" w:rsidRPr="007A4A1D" w:rsidRDefault="00144ED1" w:rsidP="00144ED1">
      <w:pPr>
        <w:spacing w:after="0" w:line="240" w:lineRule="auto"/>
        <w:rPr>
          <w:rFonts w:ascii="Times New Roman" w:eastAsia="Times New Roman" w:hAnsi="Times New Roman" w:cs="Times New Roman"/>
          <w:sz w:val="24"/>
          <w:szCs w:val="24"/>
          <w:lang w:val="es-CO" w:eastAsia="es-ES"/>
        </w:rPr>
      </w:pPr>
    </w:p>
    <w:p w14:paraId="2F8A843A" w14:textId="77777777" w:rsidR="00144ED1" w:rsidRPr="007A4A1D" w:rsidRDefault="00144ED1" w:rsidP="00144ED1">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proceso inicia con el abogado que ingresa al sistema mediante sus credenciales y accede al módulo de calculadora laboral. Este selecciona el tipo de cálculo y proporciona los datos requeridos (salario, fecha de ingreso, fecha de retiro, bonificaciones, etc.).</w:t>
      </w:r>
      <w:r w:rsidRPr="007A4A1D">
        <w:rPr>
          <w:rFonts w:ascii="Times New Roman" w:eastAsia="Times New Roman" w:hAnsi="Times New Roman" w:cs="Times New Roman"/>
          <w:sz w:val="24"/>
          <w:szCs w:val="24"/>
          <w:lang w:val="es-CO" w:eastAsia="es-ES"/>
        </w:rPr>
        <w:br/>
        <w:t>El sistema valida los datos, consulta los parámetros legales almacenados en la base de datos (como SMMLV y tasas de interés), ejecuta las fórmulas correspondientes y genera un reporte automatizado en PDF o Excel. Finalmente, los resultados se registran en la base de datos y pueden ser revisados o exportados por el administrador.</w:t>
      </w:r>
      <w:r w:rsidRPr="007A4A1D">
        <w:rPr>
          <w:rFonts w:ascii="Times New Roman" w:eastAsia="Times New Roman" w:hAnsi="Times New Roman" w:cs="Times New Roman"/>
          <w:sz w:val="24"/>
          <w:szCs w:val="24"/>
          <w:lang w:val="es-CO" w:eastAsia="es-ES"/>
        </w:rPr>
        <w:br/>
        <w:t>Este flujo asegura la trazabilidad completa del cálculo, manteniendo integridad de los datos y consistencia con las leyes laborales vigentes.</w:t>
      </w:r>
    </w:p>
    <w:p w14:paraId="7D8AAA3A"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6F4A3113"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DAA6BD4"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0F66391"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337FEF8"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5475F398"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678901F"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2FCB7E7"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221D758D"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508AF8C4"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D7A1460"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2D6DE25D"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573DBE24"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7D7CB4C3"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51818BE9"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9B57A92"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12DBE029" w14:textId="33DA9FF8" w:rsidR="00144ED1" w:rsidRDefault="00144ED1" w:rsidP="00144ED1">
      <w:pPr>
        <w:spacing w:after="0" w:line="240" w:lineRule="auto"/>
        <w:rPr>
          <w:rFonts w:ascii="Times New Roman" w:eastAsia="Times New Roman" w:hAnsi="Times New Roman" w:cs="Times New Roman"/>
          <w:b/>
          <w:bCs/>
          <w:sz w:val="32"/>
          <w:szCs w:val="32"/>
          <w:lang w:val="es-CO" w:eastAsia="es-ES"/>
        </w:rPr>
      </w:pPr>
      <w:r>
        <w:rPr>
          <w:rFonts w:ascii="Times New Roman" w:eastAsia="Times New Roman" w:hAnsi="Times New Roman" w:cs="Times New Roman"/>
          <w:b/>
          <w:bCs/>
          <w:sz w:val="32"/>
          <w:szCs w:val="32"/>
          <w:lang w:val="es-CO" w:eastAsia="es-ES"/>
        </w:rPr>
        <w:lastRenderedPageBreak/>
        <w:t>Diagrama</w:t>
      </w:r>
    </w:p>
    <w:p w14:paraId="0B63A0CF" w14:textId="77777777" w:rsidR="00144ED1" w:rsidRDefault="00144ED1" w:rsidP="00144ED1">
      <w:pPr>
        <w:spacing w:after="0" w:line="240" w:lineRule="auto"/>
        <w:rPr>
          <w:rFonts w:ascii="Times New Roman" w:eastAsia="Times New Roman" w:hAnsi="Times New Roman" w:cs="Times New Roman"/>
          <w:b/>
          <w:bCs/>
          <w:sz w:val="32"/>
          <w:szCs w:val="32"/>
          <w:lang w:val="es-CO" w:eastAsia="es-ES"/>
        </w:rPr>
      </w:pPr>
    </w:p>
    <w:p w14:paraId="5F5F6DE8" w14:textId="77777777" w:rsidR="00144ED1" w:rsidRDefault="00144ED1" w:rsidP="00144ED1">
      <w:pPr>
        <w:spacing w:after="0" w:line="240" w:lineRule="auto"/>
        <w:jc w:val="center"/>
        <w:rPr>
          <w:rFonts w:ascii="Times New Roman" w:eastAsia="Times New Roman" w:hAnsi="Times New Roman" w:cs="Times New Roman"/>
          <w:b/>
          <w:bCs/>
          <w:sz w:val="32"/>
          <w:szCs w:val="32"/>
          <w:lang w:val="es-CO" w:eastAsia="es-ES"/>
        </w:rPr>
      </w:pPr>
      <w:r>
        <w:rPr>
          <w:noProof/>
        </w:rPr>
        <w:drawing>
          <wp:inline distT="0" distB="0" distL="0" distR="0" wp14:anchorId="7B8BF2B0" wp14:editId="0AEE17EE">
            <wp:extent cx="3250565" cy="7162427"/>
            <wp:effectExtent l="0" t="0" r="6985" b="635"/>
            <wp:docPr id="143686158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61586" name="Imagen 1" descr="Interfaz de usuario gráfica, Aplicación&#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377" cy="7206083"/>
                    </a:xfrm>
                    <a:prstGeom prst="rect">
                      <a:avLst/>
                    </a:prstGeom>
                    <a:noFill/>
                    <a:ln>
                      <a:noFill/>
                    </a:ln>
                  </pic:spPr>
                </pic:pic>
              </a:graphicData>
            </a:graphic>
          </wp:inline>
        </w:drawing>
      </w:r>
    </w:p>
    <w:p w14:paraId="41C2659A" w14:textId="64B06D56" w:rsidR="007A4A1D" w:rsidRPr="007A4A1D" w:rsidRDefault="007A4A1D" w:rsidP="00144ED1">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lastRenderedPageBreak/>
        <w:t>Alcance del Proyecto (Reunión Simulada)</w:t>
      </w:r>
    </w:p>
    <w:p w14:paraId="59C0A693" w14:textId="77777777" w:rsidR="007A4A1D" w:rsidRPr="007A4A1D" w:rsidRDefault="007A4A1D" w:rsidP="007A4A1D">
      <w:pPr>
        <w:spacing w:after="0" w:line="240" w:lineRule="auto"/>
        <w:rPr>
          <w:rFonts w:ascii="Times New Roman" w:eastAsia="Times New Roman" w:hAnsi="Times New Roman" w:cs="Times New Roman"/>
          <w:b/>
          <w:bCs/>
          <w:sz w:val="28"/>
          <w:szCs w:val="28"/>
          <w:lang w:val="es-CO" w:eastAsia="es-ES"/>
        </w:rPr>
      </w:pPr>
      <w:r w:rsidRPr="007A4A1D">
        <w:rPr>
          <w:rFonts w:ascii="Times New Roman" w:eastAsia="Times New Roman" w:hAnsi="Times New Roman" w:cs="Times New Roman"/>
          <w:b/>
          <w:bCs/>
          <w:sz w:val="28"/>
          <w:szCs w:val="28"/>
          <w:lang w:val="es-CO" w:eastAsia="es-ES"/>
        </w:rPr>
        <w:t>Reunión Simulada — Acta de Acuerdos</w:t>
      </w:r>
    </w:p>
    <w:p w14:paraId="4EC3493E"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b/>
          <w:bCs/>
          <w:sz w:val="24"/>
          <w:szCs w:val="24"/>
          <w:lang w:val="es-CO" w:eastAsia="es-ES"/>
        </w:rPr>
        <w:t>Fecha:</w:t>
      </w:r>
      <w:r w:rsidRPr="007A4A1D">
        <w:rPr>
          <w:rFonts w:ascii="Times New Roman" w:eastAsia="Times New Roman" w:hAnsi="Times New Roman" w:cs="Times New Roman"/>
          <w:sz w:val="24"/>
          <w:szCs w:val="24"/>
          <w:lang w:val="es-CO" w:eastAsia="es-ES"/>
        </w:rPr>
        <w:t xml:space="preserve"> 27 de agosto de 2025</w:t>
      </w:r>
      <w:r w:rsidRPr="007A4A1D">
        <w:rPr>
          <w:rFonts w:ascii="Times New Roman" w:eastAsia="Times New Roman" w:hAnsi="Times New Roman" w:cs="Times New Roman"/>
          <w:sz w:val="24"/>
          <w:szCs w:val="24"/>
          <w:lang w:val="es-CO" w:eastAsia="es-ES"/>
        </w:rPr>
        <w:br/>
      </w:r>
      <w:r w:rsidRPr="007A4A1D">
        <w:rPr>
          <w:rFonts w:ascii="Times New Roman" w:eastAsia="Times New Roman" w:hAnsi="Times New Roman" w:cs="Times New Roman"/>
          <w:b/>
          <w:bCs/>
          <w:sz w:val="24"/>
          <w:szCs w:val="24"/>
          <w:lang w:val="es-CO" w:eastAsia="es-ES"/>
        </w:rPr>
        <w:t>Asistentes:</w:t>
      </w:r>
    </w:p>
    <w:p w14:paraId="34DDA252" w14:textId="77777777" w:rsidR="007A4A1D" w:rsidRPr="007A4A1D" w:rsidRDefault="007A4A1D" w:rsidP="007A4A1D">
      <w:pPr>
        <w:numPr>
          <w:ilvl w:val="0"/>
          <w:numId w:val="39"/>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Juan Sebastián González Horta (Desarrollador del sistema)</w:t>
      </w:r>
    </w:p>
    <w:p w14:paraId="35A8F29D" w14:textId="77777777" w:rsidR="007A4A1D" w:rsidRDefault="007A4A1D" w:rsidP="007A4A1D">
      <w:pPr>
        <w:numPr>
          <w:ilvl w:val="0"/>
          <w:numId w:val="39"/>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Pablo Polania (</w:t>
      </w:r>
      <w:proofErr w:type="gramStart"/>
      <w:r w:rsidRPr="007A4A1D">
        <w:rPr>
          <w:rFonts w:ascii="Times New Roman" w:eastAsia="Times New Roman" w:hAnsi="Times New Roman" w:cs="Times New Roman"/>
          <w:sz w:val="24"/>
          <w:szCs w:val="24"/>
          <w:lang w:val="es-CO" w:eastAsia="es-ES"/>
        </w:rPr>
        <w:t>Director General</w:t>
      </w:r>
      <w:proofErr w:type="gramEnd"/>
      <w:r w:rsidRPr="007A4A1D">
        <w:rPr>
          <w:rFonts w:ascii="Times New Roman" w:eastAsia="Times New Roman" w:hAnsi="Times New Roman" w:cs="Times New Roman"/>
          <w:sz w:val="24"/>
          <w:szCs w:val="24"/>
          <w:lang w:val="es-CO" w:eastAsia="es-ES"/>
        </w:rPr>
        <w:t xml:space="preserve"> de la Firma)</w:t>
      </w:r>
    </w:p>
    <w:p w14:paraId="44D14A05" w14:textId="77777777" w:rsidR="007A4A1D" w:rsidRPr="007A4A1D" w:rsidRDefault="007A4A1D" w:rsidP="007A4A1D">
      <w:pPr>
        <w:spacing w:after="0" w:line="240" w:lineRule="auto"/>
        <w:ind w:left="720"/>
        <w:rPr>
          <w:rFonts w:ascii="Times New Roman" w:eastAsia="Times New Roman" w:hAnsi="Times New Roman" w:cs="Times New Roman"/>
          <w:sz w:val="24"/>
          <w:szCs w:val="24"/>
          <w:lang w:val="es-CO" w:eastAsia="es-ES"/>
        </w:rPr>
      </w:pPr>
    </w:p>
    <w:p w14:paraId="2D704E2C"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Objetivo</w:t>
      </w:r>
    </w:p>
    <w:p w14:paraId="3679A56D"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4873BF5B" w14:textId="77777777" w:rsid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Establecer los parámetros técnicos, funcionales y de alcance del proyecto </w:t>
      </w:r>
      <w:r w:rsidRPr="007A4A1D">
        <w:rPr>
          <w:rFonts w:ascii="Times New Roman" w:eastAsia="Times New Roman" w:hAnsi="Times New Roman" w:cs="Times New Roman"/>
          <w:i/>
          <w:iCs/>
          <w:sz w:val="24"/>
          <w:szCs w:val="24"/>
          <w:lang w:val="es-CO" w:eastAsia="es-ES"/>
        </w:rPr>
        <w:t xml:space="preserve">Jurídicos Quimbaya y </w:t>
      </w:r>
      <w:proofErr w:type="spellStart"/>
      <w:r w:rsidRPr="007A4A1D">
        <w:rPr>
          <w:rFonts w:ascii="Times New Roman" w:eastAsia="Times New Roman" w:hAnsi="Times New Roman" w:cs="Times New Roman"/>
          <w:i/>
          <w:iCs/>
          <w:sz w:val="24"/>
          <w:szCs w:val="24"/>
          <w:lang w:val="es-CO" w:eastAsia="es-ES"/>
        </w:rPr>
        <w:t>Polanias</w:t>
      </w:r>
      <w:proofErr w:type="spellEnd"/>
      <w:r w:rsidRPr="007A4A1D">
        <w:rPr>
          <w:rFonts w:ascii="Times New Roman" w:eastAsia="Times New Roman" w:hAnsi="Times New Roman" w:cs="Times New Roman"/>
          <w:i/>
          <w:iCs/>
          <w:sz w:val="24"/>
          <w:szCs w:val="24"/>
          <w:lang w:val="es-CO" w:eastAsia="es-ES"/>
        </w:rPr>
        <w:t xml:space="preserve"> Asociados</w:t>
      </w:r>
      <w:r w:rsidRPr="007A4A1D">
        <w:rPr>
          <w:rFonts w:ascii="Times New Roman" w:eastAsia="Times New Roman" w:hAnsi="Times New Roman" w:cs="Times New Roman"/>
          <w:sz w:val="24"/>
          <w:szCs w:val="24"/>
          <w:lang w:val="es-CO" w:eastAsia="es-ES"/>
        </w:rPr>
        <w:t>, definiendo las responsabilidades de cada parte y los entregables correspondientes al desarrollo de la plataforma.</w:t>
      </w:r>
    </w:p>
    <w:p w14:paraId="79ABF2DB"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1B80E9F1" w14:textId="4AB9CF28"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Agenda</w:t>
      </w:r>
    </w:p>
    <w:p w14:paraId="4E1B899F"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B9B7AE6" w14:textId="77777777" w:rsidR="007A4A1D" w:rsidRPr="007A4A1D" w:rsidRDefault="007A4A1D" w:rsidP="007A4A1D">
      <w:pPr>
        <w:numPr>
          <w:ilvl w:val="0"/>
          <w:numId w:val="40"/>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Revisión de avances técnicos en la arquitectura del sistema.</w:t>
      </w:r>
    </w:p>
    <w:p w14:paraId="56C693CF" w14:textId="77777777" w:rsidR="007A4A1D" w:rsidRPr="007A4A1D" w:rsidRDefault="007A4A1D" w:rsidP="007A4A1D">
      <w:pPr>
        <w:numPr>
          <w:ilvl w:val="0"/>
          <w:numId w:val="40"/>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Validación de los módulos desarrollados en el Sprint 1 (login y CRUD de abogados).</w:t>
      </w:r>
    </w:p>
    <w:p w14:paraId="1B214644" w14:textId="77777777" w:rsidR="007A4A1D" w:rsidRPr="007A4A1D" w:rsidRDefault="007A4A1D" w:rsidP="007A4A1D">
      <w:pPr>
        <w:numPr>
          <w:ilvl w:val="0"/>
          <w:numId w:val="40"/>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Definición del cronograma de los próximos </w:t>
      </w:r>
      <w:proofErr w:type="spellStart"/>
      <w:r w:rsidRPr="007A4A1D">
        <w:rPr>
          <w:rFonts w:ascii="Times New Roman" w:eastAsia="Times New Roman" w:hAnsi="Times New Roman" w:cs="Times New Roman"/>
          <w:sz w:val="24"/>
          <w:szCs w:val="24"/>
          <w:lang w:val="es-CO" w:eastAsia="es-ES"/>
        </w:rPr>
        <w:t>sprints</w:t>
      </w:r>
      <w:proofErr w:type="spellEnd"/>
      <w:r w:rsidRPr="007A4A1D">
        <w:rPr>
          <w:rFonts w:ascii="Times New Roman" w:eastAsia="Times New Roman" w:hAnsi="Times New Roman" w:cs="Times New Roman"/>
          <w:sz w:val="24"/>
          <w:szCs w:val="24"/>
          <w:lang w:val="es-CO" w:eastAsia="es-ES"/>
        </w:rPr>
        <w:t>.</w:t>
      </w:r>
    </w:p>
    <w:p w14:paraId="66915EEA" w14:textId="77777777" w:rsidR="007A4A1D" w:rsidRDefault="007A4A1D" w:rsidP="007A4A1D">
      <w:pPr>
        <w:numPr>
          <w:ilvl w:val="0"/>
          <w:numId w:val="40"/>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Discusión sobre pruebas de funcionamiento y documentación técnica.</w:t>
      </w:r>
    </w:p>
    <w:p w14:paraId="07DF6B82" w14:textId="77777777" w:rsidR="007A4A1D" w:rsidRPr="007A4A1D" w:rsidRDefault="007A4A1D" w:rsidP="007A4A1D">
      <w:pPr>
        <w:spacing w:after="0" w:line="240" w:lineRule="auto"/>
        <w:ind w:left="720"/>
        <w:rPr>
          <w:rFonts w:ascii="Times New Roman" w:eastAsia="Times New Roman" w:hAnsi="Times New Roman" w:cs="Times New Roman"/>
          <w:sz w:val="24"/>
          <w:szCs w:val="24"/>
          <w:lang w:val="es-CO" w:eastAsia="es-ES"/>
        </w:rPr>
      </w:pPr>
    </w:p>
    <w:p w14:paraId="71F32A65"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Decisiones y Acuerdos</w:t>
      </w:r>
    </w:p>
    <w:p w14:paraId="2FBDBF18"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18AE5A68" w14:textId="77777777" w:rsidR="007A4A1D" w:rsidRPr="007A4A1D" w:rsidRDefault="007A4A1D" w:rsidP="007A4A1D">
      <w:pPr>
        <w:numPr>
          <w:ilvl w:val="0"/>
          <w:numId w:val="41"/>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Se aprobó la arquitectura por capas con separación de responsabilidades en Infraestructura, Dominio y Controladores.</w:t>
      </w:r>
    </w:p>
    <w:p w14:paraId="73CF090A" w14:textId="77777777" w:rsidR="007A4A1D" w:rsidRPr="007A4A1D" w:rsidRDefault="007A4A1D" w:rsidP="007A4A1D">
      <w:pPr>
        <w:numPr>
          <w:ilvl w:val="0"/>
          <w:numId w:val="41"/>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Se validó el correcto funcionamiento del módulo de autenticación y control de roles.</w:t>
      </w:r>
    </w:p>
    <w:p w14:paraId="689ACCDA" w14:textId="77777777" w:rsidR="007A4A1D" w:rsidRPr="007A4A1D" w:rsidRDefault="007A4A1D" w:rsidP="007A4A1D">
      <w:pPr>
        <w:numPr>
          <w:ilvl w:val="0"/>
          <w:numId w:val="41"/>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Se acordó integrar la calculadora laboral y los reportes en el siguiente sprint de desarrollo.</w:t>
      </w:r>
    </w:p>
    <w:p w14:paraId="15B1A9BB" w14:textId="77777777" w:rsidR="007A4A1D" w:rsidRPr="007A4A1D" w:rsidRDefault="007A4A1D" w:rsidP="007A4A1D">
      <w:pPr>
        <w:numPr>
          <w:ilvl w:val="0"/>
          <w:numId w:val="41"/>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Se definió mantener la base de datos MySQL y el </w:t>
      </w:r>
      <w:proofErr w:type="spellStart"/>
      <w:r w:rsidRPr="007A4A1D">
        <w:rPr>
          <w:rFonts w:ascii="Times New Roman" w:eastAsia="Times New Roman" w:hAnsi="Times New Roman" w:cs="Times New Roman"/>
          <w:sz w:val="24"/>
          <w:szCs w:val="24"/>
          <w:lang w:val="es-CO" w:eastAsia="es-ES"/>
        </w:rPr>
        <w:t>backend</w:t>
      </w:r>
      <w:proofErr w:type="spellEnd"/>
      <w:r w:rsidRPr="007A4A1D">
        <w:rPr>
          <w:rFonts w:ascii="Times New Roman" w:eastAsia="Times New Roman" w:hAnsi="Times New Roman" w:cs="Times New Roman"/>
          <w:sz w:val="24"/>
          <w:szCs w:val="24"/>
          <w:lang w:val="es-CO" w:eastAsia="es-ES"/>
        </w:rPr>
        <w:t xml:space="preserve"> en PHP como tecnologías principales.</w:t>
      </w:r>
    </w:p>
    <w:p w14:paraId="5BC918F0" w14:textId="77777777" w:rsidR="007A4A1D" w:rsidRDefault="007A4A1D" w:rsidP="007A4A1D">
      <w:pPr>
        <w:numPr>
          <w:ilvl w:val="0"/>
          <w:numId w:val="41"/>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Se estableció un sistema de respaldo de la base de datos semanal y un control de versiones mediante Git.</w:t>
      </w:r>
    </w:p>
    <w:p w14:paraId="2E1B586F" w14:textId="77777777" w:rsidR="007A4A1D" w:rsidRPr="007A4A1D" w:rsidRDefault="007A4A1D" w:rsidP="007A4A1D">
      <w:pPr>
        <w:spacing w:after="0" w:line="240" w:lineRule="auto"/>
        <w:ind w:left="720"/>
        <w:rPr>
          <w:rFonts w:ascii="Times New Roman" w:eastAsia="Times New Roman" w:hAnsi="Times New Roman" w:cs="Times New Roman"/>
          <w:sz w:val="24"/>
          <w:szCs w:val="24"/>
          <w:lang w:val="es-CO" w:eastAsia="es-ES"/>
        </w:rPr>
      </w:pPr>
    </w:p>
    <w:p w14:paraId="4CCE9D42"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Entregables de la Reunión</w:t>
      </w:r>
    </w:p>
    <w:p w14:paraId="60A140EE"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2D73C04C" w14:textId="77777777" w:rsidR="007A4A1D" w:rsidRPr="007A4A1D" w:rsidRDefault="007A4A1D" w:rsidP="007A4A1D">
      <w:pPr>
        <w:numPr>
          <w:ilvl w:val="0"/>
          <w:numId w:val="42"/>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Informe de arquitectura del sistema (documento técnico).</w:t>
      </w:r>
    </w:p>
    <w:p w14:paraId="4CA4FCD9" w14:textId="77777777" w:rsidR="007A4A1D" w:rsidRPr="007A4A1D" w:rsidRDefault="007A4A1D" w:rsidP="007A4A1D">
      <w:pPr>
        <w:numPr>
          <w:ilvl w:val="0"/>
          <w:numId w:val="42"/>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Capturas y registros del Sprint 1.</w:t>
      </w:r>
    </w:p>
    <w:p w14:paraId="7084F77B" w14:textId="77777777" w:rsidR="007A4A1D" w:rsidRPr="007A4A1D" w:rsidRDefault="007A4A1D" w:rsidP="007A4A1D">
      <w:pPr>
        <w:numPr>
          <w:ilvl w:val="0"/>
          <w:numId w:val="42"/>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Planificación de Sprint 2 y 3 (calculadora y reportes).</w:t>
      </w:r>
    </w:p>
    <w:p w14:paraId="3817240B" w14:textId="77777777" w:rsidR="007A4A1D" w:rsidRDefault="007A4A1D" w:rsidP="007A4A1D">
      <w:pPr>
        <w:numPr>
          <w:ilvl w:val="0"/>
          <w:numId w:val="42"/>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Actualización del repositorio de código.</w:t>
      </w:r>
    </w:p>
    <w:p w14:paraId="5A1A506B" w14:textId="77777777" w:rsidR="007A4A1D" w:rsidRPr="007A4A1D" w:rsidRDefault="007A4A1D" w:rsidP="007A4A1D">
      <w:pPr>
        <w:spacing w:after="0" w:line="240" w:lineRule="auto"/>
        <w:ind w:left="720"/>
        <w:rPr>
          <w:rFonts w:ascii="Times New Roman" w:eastAsia="Times New Roman" w:hAnsi="Times New Roman" w:cs="Times New Roman"/>
          <w:sz w:val="24"/>
          <w:szCs w:val="24"/>
          <w:lang w:val="es-CO" w:eastAsia="es-ES"/>
        </w:rPr>
      </w:pPr>
    </w:p>
    <w:p w14:paraId="6ACE854C"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lastRenderedPageBreak/>
        <w:t>Resultado Esperado (Documento Final del Alcance)</w:t>
      </w:r>
    </w:p>
    <w:p w14:paraId="1D8E57E4"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0FDCA382" w14:textId="77777777"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El resultado esperado es contar con un sistema web operativo que centralice la gestión jurídica del bufete, permita el cálculo automatizado de prestaciones sociales y asegure la trazabilidad de todos los procesos administrativos. Además, se espera que la plataforma mejore la eficiencia operativa y proporcione soporte documental confiable.</w:t>
      </w:r>
    </w:p>
    <w:p w14:paraId="1E795F1C" w14:textId="78CE8058"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31428772"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Herramientas Utilizadas</w:t>
      </w:r>
    </w:p>
    <w:p w14:paraId="6052E4D2" w14:textId="77777777" w:rsidR="007A4A1D" w:rsidRPr="007A4A1D" w:rsidRDefault="007A4A1D" w:rsidP="007A4A1D">
      <w:pPr>
        <w:numPr>
          <w:ilvl w:val="0"/>
          <w:numId w:val="43"/>
        </w:numPr>
        <w:spacing w:after="0" w:line="240" w:lineRule="auto"/>
        <w:rPr>
          <w:rFonts w:ascii="Times New Roman" w:eastAsia="Times New Roman" w:hAnsi="Times New Roman" w:cs="Times New Roman"/>
          <w:sz w:val="24"/>
          <w:szCs w:val="24"/>
          <w:lang w:val="es-CO" w:eastAsia="es-ES"/>
        </w:rPr>
      </w:pPr>
      <w:proofErr w:type="spellStart"/>
      <w:r w:rsidRPr="007A4A1D">
        <w:rPr>
          <w:rFonts w:ascii="Times New Roman" w:eastAsia="Times New Roman" w:hAnsi="Times New Roman" w:cs="Times New Roman"/>
          <w:sz w:val="24"/>
          <w:szCs w:val="24"/>
          <w:lang w:val="es-CO" w:eastAsia="es-ES"/>
        </w:rPr>
        <w:t>PlantUML</w:t>
      </w:r>
      <w:proofErr w:type="spellEnd"/>
      <w:r w:rsidRPr="007A4A1D">
        <w:rPr>
          <w:rFonts w:ascii="Times New Roman" w:eastAsia="Times New Roman" w:hAnsi="Times New Roman" w:cs="Times New Roman"/>
          <w:sz w:val="24"/>
          <w:szCs w:val="24"/>
          <w:lang w:val="es-CO" w:eastAsia="es-ES"/>
        </w:rPr>
        <w:t>: para la elaboración de diagramas de flujo y procesos.</w:t>
      </w:r>
    </w:p>
    <w:p w14:paraId="67214645" w14:textId="77777777" w:rsidR="007A4A1D" w:rsidRPr="007A4A1D" w:rsidRDefault="007A4A1D" w:rsidP="007A4A1D">
      <w:pPr>
        <w:numPr>
          <w:ilvl w:val="0"/>
          <w:numId w:val="43"/>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 xml:space="preserve">MySQL y PHP: para la implementación del </w:t>
      </w:r>
      <w:proofErr w:type="spellStart"/>
      <w:r w:rsidRPr="007A4A1D">
        <w:rPr>
          <w:rFonts w:ascii="Times New Roman" w:eastAsia="Times New Roman" w:hAnsi="Times New Roman" w:cs="Times New Roman"/>
          <w:sz w:val="24"/>
          <w:szCs w:val="24"/>
          <w:lang w:val="es-CO" w:eastAsia="es-ES"/>
        </w:rPr>
        <w:t>backend</w:t>
      </w:r>
      <w:proofErr w:type="spellEnd"/>
      <w:r w:rsidRPr="007A4A1D">
        <w:rPr>
          <w:rFonts w:ascii="Times New Roman" w:eastAsia="Times New Roman" w:hAnsi="Times New Roman" w:cs="Times New Roman"/>
          <w:sz w:val="24"/>
          <w:szCs w:val="24"/>
          <w:lang w:val="es-CO" w:eastAsia="es-ES"/>
        </w:rPr>
        <w:t xml:space="preserve"> y la gestión de base de datos.</w:t>
      </w:r>
    </w:p>
    <w:p w14:paraId="0291BA2F" w14:textId="77777777" w:rsidR="007A4A1D" w:rsidRPr="007A4A1D" w:rsidRDefault="007A4A1D" w:rsidP="007A4A1D">
      <w:pPr>
        <w:numPr>
          <w:ilvl w:val="0"/>
          <w:numId w:val="43"/>
        </w:numPr>
        <w:spacing w:after="0" w:line="240" w:lineRule="auto"/>
        <w:rPr>
          <w:rFonts w:ascii="Times New Roman" w:eastAsia="Times New Roman" w:hAnsi="Times New Roman" w:cs="Times New Roman"/>
          <w:sz w:val="24"/>
          <w:szCs w:val="24"/>
          <w:lang w:val="es-CO" w:eastAsia="es-ES"/>
        </w:rPr>
      </w:pPr>
      <w:proofErr w:type="spellStart"/>
      <w:r w:rsidRPr="007A4A1D">
        <w:rPr>
          <w:rFonts w:ascii="Times New Roman" w:eastAsia="Times New Roman" w:hAnsi="Times New Roman" w:cs="Times New Roman"/>
          <w:sz w:val="24"/>
          <w:szCs w:val="24"/>
          <w:lang w:val="es-CO" w:eastAsia="es-ES"/>
        </w:rPr>
        <w:t>Tailwind</w:t>
      </w:r>
      <w:proofErr w:type="spellEnd"/>
      <w:r w:rsidRPr="007A4A1D">
        <w:rPr>
          <w:rFonts w:ascii="Times New Roman" w:eastAsia="Times New Roman" w:hAnsi="Times New Roman" w:cs="Times New Roman"/>
          <w:sz w:val="24"/>
          <w:szCs w:val="24"/>
          <w:lang w:val="es-CO" w:eastAsia="es-ES"/>
        </w:rPr>
        <w:t xml:space="preserve"> CSS y JavaScript: para la interfaz gráfica y funcionalidad dinámica del sitio web.</w:t>
      </w:r>
    </w:p>
    <w:p w14:paraId="2BA04CE1" w14:textId="77777777" w:rsidR="007A4A1D" w:rsidRPr="007A4A1D" w:rsidRDefault="007A4A1D" w:rsidP="007A4A1D">
      <w:pPr>
        <w:numPr>
          <w:ilvl w:val="0"/>
          <w:numId w:val="43"/>
        </w:numPr>
        <w:spacing w:after="0" w:line="240" w:lineRule="auto"/>
        <w:rPr>
          <w:rFonts w:ascii="Times New Roman" w:eastAsia="Times New Roman" w:hAnsi="Times New Roman" w:cs="Times New Roman"/>
          <w:sz w:val="24"/>
          <w:szCs w:val="24"/>
          <w:lang w:val="es-CO" w:eastAsia="es-ES"/>
        </w:rPr>
      </w:pPr>
      <w:proofErr w:type="spellStart"/>
      <w:r w:rsidRPr="007A4A1D">
        <w:rPr>
          <w:rFonts w:ascii="Times New Roman" w:eastAsia="Times New Roman" w:hAnsi="Times New Roman" w:cs="Times New Roman"/>
          <w:sz w:val="24"/>
          <w:szCs w:val="24"/>
          <w:lang w:val="es-CO" w:eastAsia="es-ES"/>
        </w:rPr>
        <w:t>Dompdf</w:t>
      </w:r>
      <w:proofErr w:type="spellEnd"/>
      <w:r w:rsidRPr="007A4A1D">
        <w:rPr>
          <w:rFonts w:ascii="Times New Roman" w:eastAsia="Times New Roman" w:hAnsi="Times New Roman" w:cs="Times New Roman"/>
          <w:sz w:val="24"/>
          <w:szCs w:val="24"/>
          <w:lang w:val="es-CO" w:eastAsia="es-ES"/>
        </w:rPr>
        <w:t xml:space="preserve"> y </w:t>
      </w:r>
      <w:proofErr w:type="spellStart"/>
      <w:r w:rsidRPr="007A4A1D">
        <w:rPr>
          <w:rFonts w:ascii="Times New Roman" w:eastAsia="Times New Roman" w:hAnsi="Times New Roman" w:cs="Times New Roman"/>
          <w:sz w:val="24"/>
          <w:szCs w:val="24"/>
          <w:lang w:val="es-CO" w:eastAsia="es-ES"/>
        </w:rPr>
        <w:t>PhpSpreadsheet</w:t>
      </w:r>
      <w:proofErr w:type="spellEnd"/>
      <w:r w:rsidRPr="007A4A1D">
        <w:rPr>
          <w:rFonts w:ascii="Times New Roman" w:eastAsia="Times New Roman" w:hAnsi="Times New Roman" w:cs="Times New Roman"/>
          <w:sz w:val="24"/>
          <w:szCs w:val="24"/>
          <w:lang w:val="es-CO" w:eastAsia="es-ES"/>
        </w:rPr>
        <w:t>: para la exportación de reportes en formatos PDF y Excel.</w:t>
      </w:r>
    </w:p>
    <w:p w14:paraId="3FB2293C" w14:textId="77777777" w:rsidR="007A4A1D" w:rsidRPr="007A4A1D" w:rsidRDefault="007A4A1D" w:rsidP="007A4A1D">
      <w:pPr>
        <w:numPr>
          <w:ilvl w:val="0"/>
          <w:numId w:val="43"/>
        </w:numPr>
        <w:spacing w:after="0" w:line="240" w:lineRule="auto"/>
        <w:rPr>
          <w:rFonts w:ascii="Times New Roman" w:eastAsia="Times New Roman" w:hAnsi="Times New Roman" w:cs="Times New Roman"/>
          <w:sz w:val="24"/>
          <w:szCs w:val="24"/>
          <w:lang w:val="es-CO" w:eastAsia="es-ES"/>
        </w:rPr>
      </w:pPr>
      <w:r w:rsidRPr="007A4A1D">
        <w:rPr>
          <w:rFonts w:ascii="Times New Roman" w:eastAsia="Times New Roman" w:hAnsi="Times New Roman" w:cs="Times New Roman"/>
          <w:sz w:val="24"/>
          <w:szCs w:val="24"/>
          <w:lang w:val="es-CO" w:eastAsia="es-ES"/>
        </w:rPr>
        <w:t>Git y GitHub: para control de versiones y respaldo del código fuente.</w:t>
      </w:r>
    </w:p>
    <w:p w14:paraId="30E4B6F1" w14:textId="251EAADA" w:rsidR="007A4A1D" w:rsidRPr="007A4A1D" w:rsidRDefault="007A4A1D" w:rsidP="007A4A1D">
      <w:pPr>
        <w:spacing w:after="0" w:line="240" w:lineRule="auto"/>
        <w:rPr>
          <w:rFonts w:ascii="Times New Roman" w:eastAsia="Times New Roman" w:hAnsi="Times New Roman" w:cs="Times New Roman"/>
          <w:sz w:val="24"/>
          <w:szCs w:val="24"/>
          <w:lang w:val="es-CO" w:eastAsia="es-ES"/>
        </w:rPr>
      </w:pPr>
    </w:p>
    <w:p w14:paraId="514B14B7" w14:textId="77777777" w:rsidR="007A4A1D" w:rsidRDefault="007A4A1D" w:rsidP="007A4A1D">
      <w:pPr>
        <w:spacing w:after="0" w:line="240" w:lineRule="auto"/>
        <w:rPr>
          <w:rFonts w:ascii="Times New Roman" w:eastAsia="Times New Roman" w:hAnsi="Times New Roman" w:cs="Times New Roman"/>
          <w:b/>
          <w:bCs/>
          <w:sz w:val="32"/>
          <w:szCs w:val="32"/>
          <w:lang w:val="es-CO" w:eastAsia="es-ES"/>
        </w:rPr>
      </w:pPr>
      <w:r w:rsidRPr="007A4A1D">
        <w:rPr>
          <w:rFonts w:ascii="Times New Roman" w:eastAsia="Times New Roman" w:hAnsi="Times New Roman" w:cs="Times New Roman"/>
          <w:b/>
          <w:bCs/>
          <w:sz w:val="32"/>
          <w:szCs w:val="32"/>
          <w:lang w:val="es-CO" w:eastAsia="es-ES"/>
        </w:rPr>
        <w:t>Referencias</w:t>
      </w:r>
    </w:p>
    <w:p w14:paraId="5A49FD2F" w14:textId="77777777" w:rsidR="007A4A1D" w:rsidRPr="007A4A1D" w:rsidRDefault="007A4A1D" w:rsidP="007A4A1D">
      <w:pPr>
        <w:spacing w:after="0" w:line="240" w:lineRule="auto"/>
        <w:rPr>
          <w:rFonts w:ascii="Times New Roman" w:eastAsia="Times New Roman" w:hAnsi="Times New Roman" w:cs="Times New Roman"/>
          <w:b/>
          <w:bCs/>
          <w:sz w:val="32"/>
          <w:szCs w:val="32"/>
          <w:lang w:val="es-CO" w:eastAsia="es-ES"/>
        </w:rPr>
      </w:pPr>
    </w:p>
    <w:p w14:paraId="4866902A" w14:textId="54C024CD" w:rsidR="007A4A1D" w:rsidRDefault="007A4A1D" w:rsidP="007A4A1D">
      <w:pPr>
        <w:spacing w:after="0" w:line="240" w:lineRule="auto"/>
        <w:rPr>
          <w:rFonts w:ascii="Times New Roman" w:eastAsia="Times New Roman" w:hAnsi="Times New Roman" w:cs="Times New Roman"/>
          <w:sz w:val="24"/>
          <w:szCs w:val="24"/>
          <w:lang w:eastAsia="es-ES"/>
        </w:rPr>
      </w:pPr>
      <w:r w:rsidRPr="007A4A1D">
        <w:rPr>
          <w:rFonts w:ascii="Times New Roman" w:eastAsia="Times New Roman" w:hAnsi="Times New Roman" w:cs="Times New Roman"/>
          <w:i/>
          <w:iCs/>
          <w:sz w:val="24"/>
          <w:szCs w:val="24"/>
          <w:lang w:val="es-CO" w:eastAsia="es-ES"/>
        </w:rPr>
        <w:t>Colpensiones. (2024). Guía del Régimen de Prima Media con Prestación Definida. Recuperado de</w:t>
      </w:r>
      <w:r w:rsidRPr="007A4A1D">
        <w:rPr>
          <w:rFonts w:ascii="Times New Roman" w:eastAsia="Times New Roman" w:hAnsi="Times New Roman" w:cs="Times New Roman"/>
          <w:sz w:val="24"/>
          <w:szCs w:val="24"/>
          <w:lang w:val="es-CO" w:eastAsia="es-ES"/>
        </w:rPr>
        <w:t xml:space="preserve"> </w:t>
      </w:r>
      <w:hyperlink r:id="rId9" w:history="1">
        <w:r w:rsidRPr="007A4A1D">
          <w:rPr>
            <w:rStyle w:val="Hipervnculo"/>
            <w:rFonts w:ascii="Times New Roman" w:eastAsia="Times New Roman" w:hAnsi="Times New Roman" w:cs="Times New Roman"/>
            <w:sz w:val="24"/>
            <w:szCs w:val="24"/>
            <w:lang w:val="es-CO" w:eastAsia="es-ES"/>
          </w:rPr>
          <w:t>https://www.colpensiones.gov.co</w:t>
        </w:r>
      </w:hyperlink>
      <w:r>
        <w:rPr>
          <w:rFonts w:ascii="Times New Roman" w:eastAsia="Times New Roman" w:hAnsi="Times New Roman" w:cs="Times New Roman"/>
          <w:sz w:val="24"/>
          <w:szCs w:val="24"/>
          <w:lang w:val="es-CO" w:eastAsia="es-ES"/>
        </w:rPr>
        <w:t xml:space="preserve"> </w:t>
      </w:r>
      <w:r w:rsidRPr="007A4A1D">
        <w:rPr>
          <w:rFonts w:ascii="Times New Roman" w:eastAsia="Times New Roman" w:hAnsi="Times New Roman" w:cs="Times New Roman"/>
          <w:sz w:val="24"/>
          <w:szCs w:val="24"/>
          <w:lang w:val="es-CO" w:eastAsia="es-ES"/>
        </w:rPr>
        <w:br/>
      </w:r>
      <w:r w:rsidRPr="007A4A1D">
        <w:rPr>
          <w:rFonts w:ascii="Times New Roman" w:eastAsia="Times New Roman" w:hAnsi="Times New Roman" w:cs="Times New Roman"/>
          <w:i/>
          <w:iCs/>
          <w:sz w:val="24"/>
          <w:szCs w:val="24"/>
          <w:lang w:val="es-CO" w:eastAsia="es-ES"/>
        </w:rPr>
        <w:t>Departamento Administrativo de la Función Pública. (2024). Normograma Laboral Colombiano. Recuperado de</w:t>
      </w:r>
      <w:r w:rsidRPr="007A4A1D">
        <w:rPr>
          <w:rFonts w:ascii="Times New Roman" w:eastAsia="Times New Roman" w:hAnsi="Times New Roman" w:cs="Times New Roman"/>
          <w:sz w:val="24"/>
          <w:szCs w:val="24"/>
          <w:lang w:val="es-CO" w:eastAsia="es-ES"/>
        </w:rPr>
        <w:t xml:space="preserve"> </w:t>
      </w:r>
      <w:hyperlink r:id="rId10" w:history="1">
        <w:r w:rsidRPr="007A4A1D">
          <w:rPr>
            <w:rStyle w:val="Hipervnculo"/>
            <w:rFonts w:ascii="Times New Roman" w:eastAsia="Times New Roman" w:hAnsi="Times New Roman" w:cs="Times New Roman"/>
            <w:sz w:val="24"/>
            <w:szCs w:val="24"/>
            <w:lang w:val="es-CO" w:eastAsia="es-ES"/>
          </w:rPr>
          <w:t>https://www.funcionpublica.gov.co</w:t>
        </w:r>
      </w:hyperlink>
      <w:r>
        <w:rPr>
          <w:rFonts w:ascii="Times New Roman" w:eastAsia="Times New Roman" w:hAnsi="Times New Roman" w:cs="Times New Roman"/>
          <w:sz w:val="24"/>
          <w:szCs w:val="24"/>
          <w:lang w:val="es-CO" w:eastAsia="es-ES"/>
        </w:rPr>
        <w:t xml:space="preserve"> </w:t>
      </w:r>
      <w:r w:rsidRPr="007A4A1D">
        <w:rPr>
          <w:rFonts w:ascii="Times New Roman" w:eastAsia="Times New Roman" w:hAnsi="Times New Roman" w:cs="Times New Roman"/>
          <w:sz w:val="24"/>
          <w:szCs w:val="24"/>
          <w:lang w:val="es-CO" w:eastAsia="es-ES"/>
        </w:rPr>
        <w:br/>
      </w:r>
      <w:r w:rsidRPr="007A4A1D">
        <w:rPr>
          <w:rFonts w:ascii="Times New Roman" w:eastAsia="Times New Roman" w:hAnsi="Times New Roman" w:cs="Times New Roman"/>
          <w:i/>
          <w:iCs/>
          <w:sz w:val="24"/>
          <w:szCs w:val="24"/>
          <w:lang w:val="es-CO" w:eastAsia="es-ES"/>
        </w:rPr>
        <w:t>Ministerio del Trabajo. (2024). Código Sustantivo del Trabajo. Recuperado de</w:t>
      </w:r>
      <w:r w:rsidRPr="007A4A1D">
        <w:rPr>
          <w:rFonts w:ascii="Times New Roman" w:eastAsia="Times New Roman" w:hAnsi="Times New Roman" w:cs="Times New Roman"/>
          <w:sz w:val="24"/>
          <w:szCs w:val="24"/>
          <w:lang w:val="es-CO" w:eastAsia="es-ES"/>
        </w:rPr>
        <w:t xml:space="preserve"> </w:t>
      </w:r>
      <w:hyperlink r:id="rId11" w:history="1">
        <w:r w:rsidRPr="007A4A1D">
          <w:rPr>
            <w:rStyle w:val="Hipervnculo"/>
            <w:rFonts w:ascii="Times New Roman" w:eastAsia="Times New Roman" w:hAnsi="Times New Roman" w:cs="Times New Roman"/>
            <w:sz w:val="24"/>
            <w:szCs w:val="24"/>
            <w:lang w:val="es-CO" w:eastAsia="es-ES"/>
          </w:rPr>
          <w:t>https://www.mintrabajo.gov.co</w:t>
        </w:r>
      </w:hyperlink>
      <w:r>
        <w:rPr>
          <w:rFonts w:ascii="Times New Roman" w:eastAsia="Times New Roman" w:hAnsi="Times New Roman" w:cs="Times New Roman"/>
          <w:sz w:val="24"/>
          <w:szCs w:val="24"/>
          <w:lang w:val="es-CO" w:eastAsia="es-ES"/>
        </w:rPr>
        <w:t xml:space="preserve"> </w:t>
      </w:r>
      <w:r w:rsidRPr="007A4A1D">
        <w:rPr>
          <w:rFonts w:ascii="Times New Roman" w:eastAsia="Times New Roman" w:hAnsi="Times New Roman" w:cs="Times New Roman"/>
          <w:sz w:val="24"/>
          <w:szCs w:val="24"/>
          <w:lang w:val="es-CO" w:eastAsia="es-ES"/>
        </w:rPr>
        <w:br/>
      </w:r>
      <w:r w:rsidRPr="007A4A1D">
        <w:rPr>
          <w:rFonts w:ascii="Times New Roman" w:eastAsia="Times New Roman" w:hAnsi="Times New Roman" w:cs="Times New Roman"/>
          <w:i/>
          <w:iCs/>
          <w:sz w:val="24"/>
          <w:szCs w:val="24"/>
          <w:lang w:val="es-CO" w:eastAsia="es-ES"/>
        </w:rPr>
        <w:t xml:space="preserve">PHP </w:t>
      </w:r>
      <w:proofErr w:type="spellStart"/>
      <w:r w:rsidRPr="007A4A1D">
        <w:rPr>
          <w:rFonts w:ascii="Times New Roman" w:eastAsia="Times New Roman" w:hAnsi="Times New Roman" w:cs="Times New Roman"/>
          <w:i/>
          <w:iCs/>
          <w:sz w:val="24"/>
          <w:szCs w:val="24"/>
          <w:lang w:val="es-CO" w:eastAsia="es-ES"/>
        </w:rPr>
        <w:t>Documentation</w:t>
      </w:r>
      <w:proofErr w:type="spellEnd"/>
      <w:r w:rsidRPr="007A4A1D">
        <w:rPr>
          <w:rFonts w:ascii="Times New Roman" w:eastAsia="Times New Roman" w:hAnsi="Times New Roman" w:cs="Times New Roman"/>
          <w:i/>
          <w:iCs/>
          <w:sz w:val="24"/>
          <w:szCs w:val="24"/>
          <w:lang w:val="es-CO" w:eastAsia="es-ES"/>
        </w:rPr>
        <w:t>. (2024). PHP Manual. Recuperado de</w:t>
      </w:r>
      <w:r w:rsidRPr="007A4A1D">
        <w:rPr>
          <w:rFonts w:ascii="Times New Roman" w:eastAsia="Times New Roman" w:hAnsi="Times New Roman" w:cs="Times New Roman"/>
          <w:sz w:val="24"/>
          <w:szCs w:val="24"/>
          <w:lang w:val="es-CO" w:eastAsia="es-ES"/>
        </w:rPr>
        <w:t xml:space="preserve"> </w:t>
      </w:r>
      <w:hyperlink r:id="rId12" w:tgtFrame="_new" w:history="1">
        <w:r w:rsidRPr="007A4A1D">
          <w:rPr>
            <w:rStyle w:val="Hipervnculo"/>
            <w:rFonts w:ascii="Times New Roman" w:eastAsia="Times New Roman" w:hAnsi="Times New Roman" w:cs="Times New Roman"/>
            <w:sz w:val="24"/>
            <w:szCs w:val="24"/>
            <w:lang w:val="es-CO" w:eastAsia="es-ES"/>
          </w:rPr>
          <w:t>https://www.php.net</w:t>
        </w:r>
      </w:hyperlink>
      <w:r w:rsidRPr="007A4A1D">
        <w:rPr>
          <w:rFonts w:ascii="Times New Roman" w:eastAsia="Times New Roman" w:hAnsi="Times New Roman" w:cs="Times New Roman"/>
          <w:sz w:val="24"/>
          <w:szCs w:val="24"/>
          <w:lang w:val="es-CO" w:eastAsia="es-ES"/>
        </w:rPr>
        <w:br/>
      </w:r>
      <w:proofErr w:type="spellStart"/>
      <w:r w:rsidRPr="007A4A1D">
        <w:rPr>
          <w:rFonts w:ascii="Times New Roman" w:eastAsia="Times New Roman" w:hAnsi="Times New Roman" w:cs="Times New Roman"/>
          <w:i/>
          <w:iCs/>
          <w:sz w:val="24"/>
          <w:szCs w:val="24"/>
          <w:lang w:val="es-CO" w:eastAsia="es-ES"/>
        </w:rPr>
        <w:t>React</w:t>
      </w:r>
      <w:proofErr w:type="spellEnd"/>
      <w:r w:rsidRPr="007A4A1D">
        <w:rPr>
          <w:rFonts w:ascii="Times New Roman" w:eastAsia="Times New Roman" w:hAnsi="Times New Roman" w:cs="Times New Roman"/>
          <w:i/>
          <w:iCs/>
          <w:sz w:val="24"/>
          <w:szCs w:val="24"/>
          <w:lang w:val="es-CO" w:eastAsia="es-ES"/>
        </w:rPr>
        <w:t xml:space="preserve"> Native. (2024). </w:t>
      </w:r>
      <w:proofErr w:type="spellStart"/>
      <w:r w:rsidRPr="007A4A1D">
        <w:rPr>
          <w:rFonts w:ascii="Times New Roman" w:eastAsia="Times New Roman" w:hAnsi="Times New Roman" w:cs="Times New Roman"/>
          <w:i/>
          <w:iCs/>
          <w:sz w:val="24"/>
          <w:szCs w:val="24"/>
          <w:lang w:val="es-CO" w:eastAsia="es-ES"/>
        </w:rPr>
        <w:t>Getting</w:t>
      </w:r>
      <w:proofErr w:type="spellEnd"/>
      <w:r w:rsidRPr="007A4A1D">
        <w:rPr>
          <w:rFonts w:ascii="Times New Roman" w:eastAsia="Times New Roman" w:hAnsi="Times New Roman" w:cs="Times New Roman"/>
          <w:i/>
          <w:iCs/>
          <w:sz w:val="24"/>
          <w:szCs w:val="24"/>
          <w:lang w:val="es-CO" w:eastAsia="es-ES"/>
        </w:rPr>
        <w:t xml:space="preserve"> </w:t>
      </w:r>
      <w:proofErr w:type="spellStart"/>
      <w:r w:rsidRPr="007A4A1D">
        <w:rPr>
          <w:rFonts w:ascii="Times New Roman" w:eastAsia="Times New Roman" w:hAnsi="Times New Roman" w:cs="Times New Roman"/>
          <w:i/>
          <w:iCs/>
          <w:sz w:val="24"/>
          <w:szCs w:val="24"/>
          <w:lang w:val="es-CO" w:eastAsia="es-ES"/>
        </w:rPr>
        <w:t>Started</w:t>
      </w:r>
      <w:proofErr w:type="spellEnd"/>
      <w:r w:rsidRPr="007A4A1D">
        <w:rPr>
          <w:rFonts w:ascii="Times New Roman" w:eastAsia="Times New Roman" w:hAnsi="Times New Roman" w:cs="Times New Roman"/>
          <w:i/>
          <w:iCs/>
          <w:sz w:val="24"/>
          <w:szCs w:val="24"/>
          <w:lang w:val="es-CO" w:eastAsia="es-ES"/>
        </w:rPr>
        <w:t>. Recuperado de</w:t>
      </w:r>
      <w:r w:rsidRPr="007A4A1D">
        <w:rPr>
          <w:rFonts w:ascii="Times New Roman" w:eastAsia="Times New Roman" w:hAnsi="Times New Roman" w:cs="Times New Roman"/>
          <w:sz w:val="24"/>
          <w:szCs w:val="24"/>
          <w:lang w:val="es-CO" w:eastAsia="es-ES"/>
        </w:rPr>
        <w:t xml:space="preserve"> </w:t>
      </w:r>
      <w:hyperlink r:id="rId13" w:history="1">
        <w:r w:rsidRPr="007A4A1D">
          <w:rPr>
            <w:rStyle w:val="Hipervnculo"/>
            <w:rFonts w:ascii="Times New Roman" w:eastAsia="Times New Roman" w:hAnsi="Times New Roman" w:cs="Times New Roman"/>
            <w:sz w:val="24"/>
            <w:szCs w:val="24"/>
            <w:lang w:val="es-CO" w:eastAsia="es-ES"/>
          </w:rPr>
          <w:t>https://reactnative.dev</w:t>
        </w:r>
      </w:hyperlink>
      <w:r>
        <w:rPr>
          <w:rFonts w:ascii="Times New Roman" w:eastAsia="Times New Roman" w:hAnsi="Times New Roman" w:cs="Times New Roman"/>
          <w:sz w:val="24"/>
          <w:szCs w:val="24"/>
          <w:lang w:val="es-CO" w:eastAsia="es-ES"/>
        </w:rPr>
        <w:t xml:space="preserve"> </w:t>
      </w:r>
      <w:r w:rsidRPr="007A4A1D">
        <w:rPr>
          <w:rFonts w:ascii="Times New Roman" w:eastAsia="Times New Roman" w:hAnsi="Times New Roman" w:cs="Times New Roman"/>
          <w:sz w:val="24"/>
          <w:szCs w:val="24"/>
          <w:lang w:val="es-CO" w:eastAsia="es-ES"/>
        </w:rPr>
        <w:br/>
      </w:r>
      <w:r w:rsidRPr="007A4A1D">
        <w:rPr>
          <w:rFonts w:ascii="Times New Roman" w:eastAsia="Times New Roman" w:hAnsi="Times New Roman" w:cs="Times New Roman"/>
          <w:i/>
          <w:iCs/>
          <w:sz w:val="24"/>
          <w:szCs w:val="24"/>
          <w:lang w:val="es-CO" w:eastAsia="es-ES"/>
        </w:rPr>
        <w:t>Superintendencia Financiera de Colombia. (2024). Tasas de Interés Bancario Corriente. Recuperado de</w:t>
      </w:r>
      <w:r w:rsidRPr="007A4A1D">
        <w:rPr>
          <w:rFonts w:ascii="Times New Roman" w:eastAsia="Times New Roman" w:hAnsi="Times New Roman" w:cs="Times New Roman"/>
          <w:sz w:val="24"/>
          <w:szCs w:val="24"/>
          <w:lang w:val="es-CO" w:eastAsia="es-ES"/>
        </w:rPr>
        <w:t xml:space="preserve"> </w:t>
      </w:r>
      <w:hyperlink r:id="rId14" w:history="1">
        <w:r w:rsidRPr="007A4A1D">
          <w:rPr>
            <w:rStyle w:val="Hipervnculo"/>
            <w:rFonts w:ascii="Times New Roman" w:eastAsia="Times New Roman" w:hAnsi="Times New Roman" w:cs="Times New Roman"/>
            <w:sz w:val="24"/>
            <w:szCs w:val="24"/>
            <w:lang w:val="es-CO" w:eastAsia="es-ES"/>
          </w:rPr>
          <w:t>https://www.superfinanciera.gov.co</w:t>
        </w:r>
      </w:hyperlink>
      <w:r>
        <w:rPr>
          <w:rFonts w:ascii="Times New Roman" w:eastAsia="Times New Roman" w:hAnsi="Times New Roman" w:cs="Times New Roman"/>
          <w:sz w:val="24"/>
          <w:szCs w:val="24"/>
          <w:lang w:val="es-CO" w:eastAsia="es-ES"/>
        </w:rPr>
        <w:t xml:space="preserve"> </w:t>
      </w:r>
      <w:r w:rsidRPr="007A4A1D">
        <w:rPr>
          <w:rFonts w:ascii="Times New Roman" w:eastAsia="Times New Roman" w:hAnsi="Times New Roman" w:cs="Times New Roman"/>
          <w:sz w:val="24"/>
          <w:szCs w:val="24"/>
          <w:lang w:val="es-CO" w:eastAsia="es-ES"/>
        </w:rPr>
        <w:br/>
      </w:r>
      <w:proofErr w:type="spellStart"/>
      <w:r w:rsidRPr="007A4A1D">
        <w:rPr>
          <w:rFonts w:ascii="Times New Roman" w:eastAsia="Times New Roman" w:hAnsi="Times New Roman" w:cs="Times New Roman"/>
          <w:i/>
          <w:iCs/>
          <w:sz w:val="24"/>
          <w:szCs w:val="24"/>
          <w:lang w:val="es-CO" w:eastAsia="es-ES"/>
        </w:rPr>
        <w:t>Tailwind</w:t>
      </w:r>
      <w:proofErr w:type="spellEnd"/>
      <w:r w:rsidRPr="007A4A1D">
        <w:rPr>
          <w:rFonts w:ascii="Times New Roman" w:eastAsia="Times New Roman" w:hAnsi="Times New Roman" w:cs="Times New Roman"/>
          <w:i/>
          <w:iCs/>
          <w:sz w:val="24"/>
          <w:szCs w:val="24"/>
          <w:lang w:val="es-CO" w:eastAsia="es-ES"/>
        </w:rPr>
        <w:t xml:space="preserve"> CSS. (2024). </w:t>
      </w:r>
      <w:proofErr w:type="spellStart"/>
      <w:r w:rsidRPr="007A4A1D">
        <w:rPr>
          <w:rFonts w:ascii="Times New Roman" w:eastAsia="Times New Roman" w:hAnsi="Times New Roman" w:cs="Times New Roman"/>
          <w:i/>
          <w:iCs/>
          <w:sz w:val="24"/>
          <w:szCs w:val="24"/>
          <w:lang w:val="es-CO" w:eastAsia="es-ES"/>
        </w:rPr>
        <w:t>Documentation</w:t>
      </w:r>
      <w:proofErr w:type="spellEnd"/>
      <w:r w:rsidRPr="007A4A1D">
        <w:rPr>
          <w:rFonts w:ascii="Times New Roman" w:eastAsia="Times New Roman" w:hAnsi="Times New Roman" w:cs="Times New Roman"/>
          <w:i/>
          <w:iCs/>
          <w:sz w:val="24"/>
          <w:szCs w:val="24"/>
          <w:lang w:val="es-CO" w:eastAsia="es-ES"/>
        </w:rPr>
        <w:t>. Recuperado de</w:t>
      </w:r>
      <w:r w:rsidRPr="007A4A1D">
        <w:rPr>
          <w:rFonts w:ascii="Times New Roman" w:eastAsia="Times New Roman" w:hAnsi="Times New Roman" w:cs="Times New Roman"/>
          <w:sz w:val="24"/>
          <w:szCs w:val="24"/>
          <w:lang w:val="es-CO" w:eastAsia="es-ES"/>
        </w:rPr>
        <w:t xml:space="preserve"> </w:t>
      </w:r>
      <w:hyperlink r:id="rId15" w:tgtFrame="_new" w:history="1">
        <w:r w:rsidRPr="007A4A1D">
          <w:rPr>
            <w:rStyle w:val="Hipervnculo"/>
            <w:rFonts w:ascii="Times New Roman" w:eastAsia="Times New Roman" w:hAnsi="Times New Roman" w:cs="Times New Roman"/>
            <w:sz w:val="24"/>
            <w:szCs w:val="24"/>
            <w:lang w:val="es-CO" w:eastAsia="es-ES"/>
          </w:rPr>
          <w:t>https://tailwindcss.com/docs</w:t>
        </w:r>
      </w:hyperlink>
    </w:p>
    <w:p w14:paraId="34288FCE" w14:textId="77777777" w:rsidR="007A4A1D" w:rsidRDefault="007A4A1D" w:rsidP="007A4A1D">
      <w:pPr>
        <w:spacing w:after="0" w:line="240" w:lineRule="auto"/>
        <w:rPr>
          <w:rFonts w:ascii="Times New Roman" w:eastAsia="Times New Roman" w:hAnsi="Times New Roman" w:cs="Times New Roman"/>
          <w:sz w:val="24"/>
          <w:szCs w:val="24"/>
          <w:lang w:eastAsia="es-ES"/>
        </w:rPr>
      </w:pPr>
    </w:p>
    <w:p w14:paraId="096E4F71" w14:textId="77777777" w:rsidR="007A4A1D" w:rsidRDefault="007A4A1D" w:rsidP="007A4A1D">
      <w:pPr>
        <w:spacing w:after="0" w:line="240" w:lineRule="auto"/>
        <w:rPr>
          <w:rFonts w:ascii="Times New Roman" w:eastAsia="Times New Roman" w:hAnsi="Times New Roman" w:cs="Times New Roman"/>
          <w:sz w:val="24"/>
          <w:szCs w:val="24"/>
          <w:lang w:eastAsia="es-ES"/>
        </w:rPr>
      </w:pPr>
    </w:p>
    <w:p w14:paraId="267ACFB7" w14:textId="77777777" w:rsidR="007A4A1D" w:rsidRDefault="007A4A1D" w:rsidP="007A4A1D">
      <w:pPr>
        <w:spacing w:after="0" w:line="240" w:lineRule="auto"/>
        <w:rPr>
          <w:rFonts w:ascii="Times New Roman" w:eastAsia="Times New Roman" w:hAnsi="Times New Roman" w:cs="Times New Roman"/>
          <w:sz w:val="24"/>
          <w:szCs w:val="24"/>
          <w:lang w:eastAsia="es-ES"/>
        </w:rPr>
      </w:pPr>
    </w:p>
    <w:p w14:paraId="40000E47" w14:textId="77777777" w:rsidR="007A4A1D" w:rsidRDefault="007A4A1D" w:rsidP="007A4A1D">
      <w:pPr>
        <w:spacing w:after="0" w:line="240" w:lineRule="auto"/>
        <w:rPr>
          <w:rFonts w:ascii="Times New Roman" w:eastAsia="Times New Roman" w:hAnsi="Times New Roman" w:cs="Times New Roman"/>
          <w:sz w:val="24"/>
          <w:szCs w:val="24"/>
          <w:lang w:eastAsia="es-ES"/>
        </w:rPr>
      </w:pPr>
    </w:p>
    <w:p w14:paraId="2D8AE948" w14:textId="77777777" w:rsidR="007A4A1D" w:rsidRDefault="007A4A1D" w:rsidP="007A4A1D">
      <w:pPr>
        <w:spacing w:after="0" w:line="240" w:lineRule="auto"/>
        <w:rPr>
          <w:rFonts w:ascii="Times New Roman" w:eastAsia="Times New Roman" w:hAnsi="Times New Roman" w:cs="Times New Roman"/>
          <w:sz w:val="24"/>
          <w:szCs w:val="24"/>
          <w:lang w:eastAsia="es-ES"/>
        </w:rPr>
      </w:pPr>
    </w:p>
    <w:p w14:paraId="6E908DE3" w14:textId="77777777" w:rsidR="007A4A1D" w:rsidRDefault="007A4A1D" w:rsidP="007A4A1D">
      <w:pPr>
        <w:spacing w:after="0" w:line="240" w:lineRule="auto"/>
        <w:rPr>
          <w:rFonts w:ascii="Times New Roman" w:eastAsia="Times New Roman" w:hAnsi="Times New Roman" w:cs="Times New Roman"/>
          <w:sz w:val="24"/>
          <w:szCs w:val="24"/>
          <w:lang w:val="es-CO" w:eastAsia="es-ES"/>
        </w:rPr>
      </w:pPr>
    </w:p>
    <w:p w14:paraId="385F2D98" w14:textId="77777777" w:rsidR="00144ED1" w:rsidRDefault="00144ED1" w:rsidP="007A4A1D">
      <w:pPr>
        <w:spacing w:after="0" w:line="240" w:lineRule="auto"/>
        <w:rPr>
          <w:rFonts w:ascii="Times New Roman" w:eastAsia="Times New Roman" w:hAnsi="Times New Roman" w:cs="Times New Roman"/>
          <w:sz w:val="24"/>
          <w:szCs w:val="24"/>
          <w:lang w:val="es-CO" w:eastAsia="es-ES"/>
        </w:rPr>
      </w:pPr>
    </w:p>
    <w:p w14:paraId="4E0F819E" w14:textId="77777777" w:rsidR="00144ED1" w:rsidRPr="007A4A1D" w:rsidRDefault="00144ED1" w:rsidP="007A4A1D">
      <w:pPr>
        <w:spacing w:after="0" w:line="240" w:lineRule="auto"/>
        <w:rPr>
          <w:rFonts w:ascii="Times New Roman" w:eastAsia="Times New Roman" w:hAnsi="Times New Roman" w:cs="Times New Roman"/>
          <w:sz w:val="24"/>
          <w:szCs w:val="24"/>
          <w:lang w:val="es-CO" w:eastAsia="es-ES"/>
        </w:rPr>
      </w:pPr>
    </w:p>
    <w:p w14:paraId="123EF4DA" w14:textId="77777777" w:rsidR="00A4293A" w:rsidRPr="00A4293A" w:rsidRDefault="00000000" w:rsidP="00A4293A">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w14:anchorId="27AB1C0B">
          <v:rect id="_x0000_i1030" style="width:0;height:1.5pt" o:hralign="center" o:hrstd="t" o:hr="t" fillcolor="#a0a0a0" stroked="f"/>
        </w:pict>
      </w:r>
    </w:p>
    <w:p w14:paraId="144415C8" w14:textId="77777777" w:rsidR="00815503" w:rsidRPr="00496E0B" w:rsidRDefault="00A4293A" w:rsidP="00496E0B">
      <w:pPr>
        <w:spacing w:before="100" w:beforeAutospacing="1" w:after="100" w:afterAutospacing="1" w:line="240" w:lineRule="auto"/>
        <w:rPr>
          <w:rFonts w:ascii="Times New Roman" w:eastAsia="Times New Roman" w:hAnsi="Times New Roman" w:cs="Times New Roman"/>
          <w:sz w:val="24"/>
          <w:szCs w:val="24"/>
          <w:lang w:eastAsia="es-ES"/>
        </w:rPr>
      </w:pPr>
      <w:r w:rsidRPr="00A4293A">
        <w:rPr>
          <w:rFonts w:ascii="Times New Roman" w:eastAsia="Times New Roman" w:hAnsi="Times New Roman" w:cs="Times New Roman"/>
          <w:sz w:val="24"/>
          <w:szCs w:val="24"/>
          <w:lang w:eastAsia="es-ES"/>
        </w:rPr>
        <w:t>Formato ajustado según normas APA 7ª edición: interlineado 2.0, títulos en negrita, referencias en orden alfabético, y enlaces formateados correctamente.</w:t>
      </w:r>
      <w:r w:rsidR="006422A0">
        <w:rPr>
          <w:rFonts w:ascii="Times New Roman" w:eastAsia="Times New Roman" w:hAnsi="Times New Roman" w:cs="Times New Roman"/>
          <w:sz w:val="24"/>
          <w:szCs w:val="24"/>
          <w:lang w:eastAsia="es-ES"/>
        </w:rPr>
        <w:t xml:space="preserve"> </w:t>
      </w:r>
    </w:p>
    <w:sectPr w:rsidR="00815503" w:rsidRPr="00496E0B">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B6736" w14:textId="77777777" w:rsidR="00891F3A" w:rsidRDefault="00891F3A" w:rsidP="00496E0B">
      <w:pPr>
        <w:spacing w:after="0" w:line="240" w:lineRule="auto"/>
      </w:pPr>
      <w:r>
        <w:separator/>
      </w:r>
    </w:p>
  </w:endnote>
  <w:endnote w:type="continuationSeparator" w:id="0">
    <w:p w14:paraId="7FAE1E49" w14:textId="77777777" w:rsidR="00891F3A" w:rsidRDefault="00891F3A" w:rsidP="00496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2BC16" w14:textId="77777777" w:rsidR="00891F3A" w:rsidRDefault="00891F3A" w:rsidP="00496E0B">
      <w:pPr>
        <w:spacing w:after="0" w:line="240" w:lineRule="auto"/>
      </w:pPr>
      <w:r>
        <w:separator/>
      </w:r>
    </w:p>
  </w:footnote>
  <w:footnote w:type="continuationSeparator" w:id="0">
    <w:p w14:paraId="1C6FD669" w14:textId="77777777" w:rsidR="00891F3A" w:rsidRDefault="00891F3A" w:rsidP="00496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93D05" w14:textId="77777777" w:rsidR="008F3945" w:rsidRDefault="00EF33F9" w:rsidP="008F3945">
    <w:pPr>
      <w:pStyle w:val="NormalWeb"/>
    </w:pPr>
    <w:r>
      <w:rPr>
        <w:noProof/>
        <w:lang w:val="es-CO" w:eastAsia="es-CO"/>
      </w:rPr>
      <w:drawing>
        <wp:anchor distT="0" distB="0" distL="114300" distR="114300" simplePos="0" relativeHeight="251658240" behindDoc="0" locked="0" layoutInCell="1" allowOverlap="1" wp14:anchorId="0646910C" wp14:editId="355783FE">
          <wp:simplePos x="0" y="0"/>
          <wp:positionH relativeFrom="margin">
            <wp:posOffset>3850007</wp:posOffset>
          </wp:positionH>
          <wp:positionV relativeFrom="paragraph">
            <wp:posOffset>198120</wp:posOffset>
          </wp:positionV>
          <wp:extent cx="1096010" cy="1096010"/>
          <wp:effectExtent l="0" t="0" r="889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stretch>
                    <a:fillRect/>
                  </a:stretch>
                </pic:blipFill>
                <pic:spPr>
                  <a:xfrm>
                    <a:off x="0" y="0"/>
                    <a:ext cx="1096010" cy="1096010"/>
                  </a:xfrm>
                  <a:prstGeom prst="rect">
                    <a:avLst/>
                  </a:prstGeom>
                </pic:spPr>
              </pic:pic>
            </a:graphicData>
          </a:graphic>
          <wp14:sizeRelH relativeFrom="margin">
            <wp14:pctWidth>0</wp14:pctWidth>
          </wp14:sizeRelH>
          <wp14:sizeRelV relativeFrom="margin">
            <wp14:pctHeight>0</wp14:pctHeight>
          </wp14:sizeRelV>
        </wp:anchor>
      </w:drawing>
    </w:r>
  </w:p>
  <w:p w14:paraId="0B76C68E" w14:textId="77777777" w:rsidR="00496E0B" w:rsidRDefault="00496E0B" w:rsidP="008F3945">
    <w:pPr>
      <w:pStyle w:val="NormalWeb"/>
      <w:tabs>
        <w:tab w:val="left" w:pos="6825"/>
      </w:tabs>
    </w:pPr>
    <w:r>
      <w:rPr>
        <w:noProof/>
        <w:lang w:val="es-CO" w:eastAsia="es-CO"/>
      </w:rPr>
      <w:drawing>
        <wp:inline distT="0" distB="0" distL="0" distR="0" wp14:anchorId="4A1392AF" wp14:editId="6BEF1D30">
          <wp:extent cx="847725" cy="847725"/>
          <wp:effectExtent l="0" t="0" r="0" b="0"/>
          <wp:docPr id="1" name="Imagen 1" descr="C:\Users\SENA\Downloads\logo 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NA\Downloads\logo sen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r w:rsidR="008F3945">
      <w:tab/>
    </w:r>
  </w:p>
  <w:p w14:paraId="66ABF1FA" w14:textId="77777777" w:rsidR="00496E0B" w:rsidRDefault="00496E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D4B44"/>
    <w:multiLevelType w:val="multilevel"/>
    <w:tmpl w:val="5EA0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52305"/>
    <w:multiLevelType w:val="multilevel"/>
    <w:tmpl w:val="66C0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C556E"/>
    <w:multiLevelType w:val="multilevel"/>
    <w:tmpl w:val="6FBA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361F"/>
    <w:multiLevelType w:val="multilevel"/>
    <w:tmpl w:val="28B8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437B0"/>
    <w:multiLevelType w:val="multilevel"/>
    <w:tmpl w:val="1E60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116C9"/>
    <w:multiLevelType w:val="multilevel"/>
    <w:tmpl w:val="C916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1225D"/>
    <w:multiLevelType w:val="multilevel"/>
    <w:tmpl w:val="15AA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9473C"/>
    <w:multiLevelType w:val="multilevel"/>
    <w:tmpl w:val="F99C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264BF"/>
    <w:multiLevelType w:val="multilevel"/>
    <w:tmpl w:val="7FFE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55C80"/>
    <w:multiLevelType w:val="multilevel"/>
    <w:tmpl w:val="ADB2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61038"/>
    <w:multiLevelType w:val="multilevel"/>
    <w:tmpl w:val="B4C4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653D2"/>
    <w:multiLevelType w:val="multilevel"/>
    <w:tmpl w:val="DDA6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528C8"/>
    <w:multiLevelType w:val="multilevel"/>
    <w:tmpl w:val="5FB8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618E3"/>
    <w:multiLevelType w:val="multilevel"/>
    <w:tmpl w:val="F5C0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06835"/>
    <w:multiLevelType w:val="multilevel"/>
    <w:tmpl w:val="20F6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A0B21"/>
    <w:multiLevelType w:val="multilevel"/>
    <w:tmpl w:val="2D90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B36E8"/>
    <w:multiLevelType w:val="multilevel"/>
    <w:tmpl w:val="5494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544649"/>
    <w:multiLevelType w:val="multilevel"/>
    <w:tmpl w:val="693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431C37"/>
    <w:multiLevelType w:val="multilevel"/>
    <w:tmpl w:val="4DF6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90A58"/>
    <w:multiLevelType w:val="multilevel"/>
    <w:tmpl w:val="1F72D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A87127"/>
    <w:multiLevelType w:val="multilevel"/>
    <w:tmpl w:val="4DDA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B0256"/>
    <w:multiLevelType w:val="multilevel"/>
    <w:tmpl w:val="8698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80F30"/>
    <w:multiLevelType w:val="multilevel"/>
    <w:tmpl w:val="B42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C0835"/>
    <w:multiLevelType w:val="multilevel"/>
    <w:tmpl w:val="F20E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50D12"/>
    <w:multiLevelType w:val="multilevel"/>
    <w:tmpl w:val="22BE2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123E30"/>
    <w:multiLevelType w:val="multilevel"/>
    <w:tmpl w:val="0E0A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44069"/>
    <w:multiLevelType w:val="multilevel"/>
    <w:tmpl w:val="5B18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426E20"/>
    <w:multiLevelType w:val="multilevel"/>
    <w:tmpl w:val="4056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D31BF4"/>
    <w:multiLevelType w:val="multilevel"/>
    <w:tmpl w:val="39F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FB1102"/>
    <w:multiLevelType w:val="hybridMultilevel"/>
    <w:tmpl w:val="5D3EA1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50F13A9"/>
    <w:multiLevelType w:val="multilevel"/>
    <w:tmpl w:val="C000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5D3F7E"/>
    <w:multiLevelType w:val="multilevel"/>
    <w:tmpl w:val="16FC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DD5D91"/>
    <w:multiLevelType w:val="multilevel"/>
    <w:tmpl w:val="9A2E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776DFB"/>
    <w:multiLevelType w:val="multilevel"/>
    <w:tmpl w:val="EBC8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A30BE"/>
    <w:multiLevelType w:val="multilevel"/>
    <w:tmpl w:val="257E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AD0082"/>
    <w:multiLevelType w:val="multilevel"/>
    <w:tmpl w:val="506A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E7FCC"/>
    <w:multiLevelType w:val="multilevel"/>
    <w:tmpl w:val="34BA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C0004"/>
    <w:multiLevelType w:val="multilevel"/>
    <w:tmpl w:val="B262E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BA2DBE"/>
    <w:multiLevelType w:val="multilevel"/>
    <w:tmpl w:val="41F4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54FEC"/>
    <w:multiLevelType w:val="multilevel"/>
    <w:tmpl w:val="9C14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8D33D0"/>
    <w:multiLevelType w:val="multilevel"/>
    <w:tmpl w:val="C18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342A7"/>
    <w:multiLevelType w:val="multilevel"/>
    <w:tmpl w:val="6144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F5736"/>
    <w:multiLevelType w:val="multilevel"/>
    <w:tmpl w:val="0568E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95710227">
    <w:abstractNumId w:val="13"/>
  </w:num>
  <w:num w:numId="2" w16cid:durableId="1543058957">
    <w:abstractNumId w:val="1"/>
  </w:num>
  <w:num w:numId="3" w16cid:durableId="893271748">
    <w:abstractNumId w:val="8"/>
  </w:num>
  <w:num w:numId="4" w16cid:durableId="1437170753">
    <w:abstractNumId w:val="6"/>
  </w:num>
  <w:num w:numId="5" w16cid:durableId="637731456">
    <w:abstractNumId w:val="12"/>
  </w:num>
  <w:num w:numId="6" w16cid:durableId="1302885587">
    <w:abstractNumId w:val="14"/>
  </w:num>
  <w:num w:numId="7" w16cid:durableId="1167095260">
    <w:abstractNumId w:val="38"/>
  </w:num>
  <w:num w:numId="8" w16cid:durableId="872621191">
    <w:abstractNumId w:val="25"/>
  </w:num>
  <w:num w:numId="9" w16cid:durableId="2080663456">
    <w:abstractNumId w:val="15"/>
  </w:num>
  <w:num w:numId="10" w16cid:durableId="1021131844">
    <w:abstractNumId w:val="18"/>
  </w:num>
  <w:num w:numId="11" w16cid:durableId="138888291">
    <w:abstractNumId w:val="39"/>
  </w:num>
  <w:num w:numId="12" w16cid:durableId="130634309">
    <w:abstractNumId w:val="36"/>
  </w:num>
  <w:num w:numId="13" w16cid:durableId="426732275">
    <w:abstractNumId w:val="42"/>
  </w:num>
  <w:num w:numId="14" w16cid:durableId="1426415444">
    <w:abstractNumId w:val="33"/>
  </w:num>
  <w:num w:numId="15" w16cid:durableId="1193880015">
    <w:abstractNumId w:val="31"/>
  </w:num>
  <w:num w:numId="16" w16cid:durableId="660625761">
    <w:abstractNumId w:val="10"/>
  </w:num>
  <w:num w:numId="17" w16cid:durableId="316762164">
    <w:abstractNumId w:val="26"/>
  </w:num>
  <w:num w:numId="18" w16cid:durableId="1354267573">
    <w:abstractNumId w:val="27"/>
  </w:num>
  <w:num w:numId="19" w16cid:durableId="1429275939">
    <w:abstractNumId w:val="30"/>
  </w:num>
  <w:num w:numId="20" w16cid:durableId="1978290958">
    <w:abstractNumId w:val="17"/>
  </w:num>
  <w:num w:numId="21" w16cid:durableId="851988525">
    <w:abstractNumId w:val="40"/>
  </w:num>
  <w:num w:numId="22" w16cid:durableId="1721592823">
    <w:abstractNumId w:val="2"/>
  </w:num>
  <w:num w:numId="23" w16cid:durableId="303194127">
    <w:abstractNumId w:val="7"/>
  </w:num>
  <w:num w:numId="24" w16cid:durableId="2142917233">
    <w:abstractNumId w:val="37"/>
  </w:num>
  <w:num w:numId="25" w16cid:durableId="1115321880">
    <w:abstractNumId w:val="24"/>
  </w:num>
  <w:num w:numId="26" w16cid:durableId="766847390">
    <w:abstractNumId w:val="23"/>
  </w:num>
  <w:num w:numId="27" w16cid:durableId="1206258885">
    <w:abstractNumId w:val="20"/>
  </w:num>
  <w:num w:numId="28" w16cid:durableId="645479027">
    <w:abstractNumId w:val="9"/>
  </w:num>
  <w:num w:numId="29" w16cid:durableId="1950044203">
    <w:abstractNumId w:val="5"/>
  </w:num>
  <w:num w:numId="30" w16cid:durableId="194002537">
    <w:abstractNumId w:val="32"/>
  </w:num>
  <w:num w:numId="31" w16cid:durableId="2011593602">
    <w:abstractNumId w:val="41"/>
  </w:num>
  <w:num w:numId="32" w16cid:durableId="882442871">
    <w:abstractNumId w:val="0"/>
  </w:num>
  <w:num w:numId="33" w16cid:durableId="1988824263">
    <w:abstractNumId w:val="28"/>
  </w:num>
  <w:num w:numId="34" w16cid:durableId="192614375">
    <w:abstractNumId w:val="35"/>
  </w:num>
  <w:num w:numId="35" w16cid:durableId="1282960028">
    <w:abstractNumId w:val="19"/>
  </w:num>
  <w:num w:numId="36" w16cid:durableId="1939866325">
    <w:abstractNumId w:val="29"/>
  </w:num>
  <w:num w:numId="37" w16cid:durableId="59788894">
    <w:abstractNumId w:val="3"/>
  </w:num>
  <w:num w:numId="38" w16cid:durableId="1802379963">
    <w:abstractNumId w:val="22"/>
  </w:num>
  <w:num w:numId="39" w16cid:durableId="1417358667">
    <w:abstractNumId w:val="4"/>
  </w:num>
  <w:num w:numId="40" w16cid:durableId="2133013704">
    <w:abstractNumId w:val="34"/>
  </w:num>
  <w:num w:numId="41" w16cid:durableId="1739205415">
    <w:abstractNumId w:val="11"/>
  </w:num>
  <w:num w:numId="42" w16cid:durableId="1169950067">
    <w:abstractNumId w:val="16"/>
  </w:num>
  <w:num w:numId="43" w16cid:durableId="16355969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93A"/>
    <w:rsid w:val="00036A7F"/>
    <w:rsid w:val="000566F7"/>
    <w:rsid w:val="000A62D9"/>
    <w:rsid w:val="000D7C1D"/>
    <w:rsid w:val="00144ED1"/>
    <w:rsid w:val="00172374"/>
    <w:rsid w:val="00173CD4"/>
    <w:rsid w:val="00197F7E"/>
    <w:rsid w:val="001D4C64"/>
    <w:rsid w:val="00205D09"/>
    <w:rsid w:val="002B41A5"/>
    <w:rsid w:val="002C1EA6"/>
    <w:rsid w:val="003B2C90"/>
    <w:rsid w:val="003C11C2"/>
    <w:rsid w:val="00427FD4"/>
    <w:rsid w:val="004702B7"/>
    <w:rsid w:val="004850CB"/>
    <w:rsid w:val="004955A7"/>
    <w:rsid w:val="00496E0B"/>
    <w:rsid w:val="004C12B0"/>
    <w:rsid w:val="004C4DAC"/>
    <w:rsid w:val="00501C9F"/>
    <w:rsid w:val="006422A0"/>
    <w:rsid w:val="00661279"/>
    <w:rsid w:val="006B5CA6"/>
    <w:rsid w:val="006B78A1"/>
    <w:rsid w:val="007271DB"/>
    <w:rsid w:val="007703D7"/>
    <w:rsid w:val="00780938"/>
    <w:rsid w:val="007A4A1D"/>
    <w:rsid w:val="007C7284"/>
    <w:rsid w:val="00815503"/>
    <w:rsid w:val="0084597C"/>
    <w:rsid w:val="00891F3A"/>
    <w:rsid w:val="008A1F5C"/>
    <w:rsid w:val="008F3945"/>
    <w:rsid w:val="00A11DFD"/>
    <w:rsid w:val="00A13F15"/>
    <w:rsid w:val="00A4293A"/>
    <w:rsid w:val="00A713AA"/>
    <w:rsid w:val="00A850A0"/>
    <w:rsid w:val="00A850C2"/>
    <w:rsid w:val="00AA6F32"/>
    <w:rsid w:val="00B45177"/>
    <w:rsid w:val="00BB6B2E"/>
    <w:rsid w:val="00BD4BF8"/>
    <w:rsid w:val="00BD680D"/>
    <w:rsid w:val="00D23A87"/>
    <w:rsid w:val="00D7152D"/>
    <w:rsid w:val="00D82048"/>
    <w:rsid w:val="00D82F0E"/>
    <w:rsid w:val="00E65373"/>
    <w:rsid w:val="00E8644A"/>
    <w:rsid w:val="00EF33F9"/>
    <w:rsid w:val="00F13531"/>
    <w:rsid w:val="00F70C2D"/>
    <w:rsid w:val="00FB6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CA981"/>
  <w15:chartTrackingRefBased/>
  <w15:docId w15:val="{E6D3FD65-3CA5-4B85-BDCD-A8C6B23E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ED1"/>
  </w:style>
  <w:style w:type="paragraph" w:styleId="Ttulo1">
    <w:name w:val="heading 1"/>
    <w:basedOn w:val="Normal"/>
    <w:next w:val="Normal"/>
    <w:link w:val="Ttulo1Car"/>
    <w:uiPriority w:val="9"/>
    <w:qFormat/>
    <w:rsid w:val="00485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A4293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A4293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293A"/>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A4293A"/>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A4293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4293A"/>
    <w:rPr>
      <w:b/>
      <w:bCs/>
    </w:rPr>
  </w:style>
  <w:style w:type="character" w:styleId="Hipervnculo">
    <w:name w:val="Hyperlink"/>
    <w:basedOn w:val="Fuentedeprrafopredeter"/>
    <w:uiPriority w:val="99"/>
    <w:unhideWhenUsed/>
    <w:rsid w:val="00A4293A"/>
    <w:rPr>
      <w:color w:val="0000FF"/>
      <w:u w:val="single"/>
    </w:rPr>
  </w:style>
  <w:style w:type="paragraph" w:styleId="Encabezado">
    <w:name w:val="header"/>
    <w:basedOn w:val="Normal"/>
    <w:link w:val="EncabezadoCar"/>
    <w:uiPriority w:val="99"/>
    <w:unhideWhenUsed/>
    <w:rsid w:val="00496E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6E0B"/>
  </w:style>
  <w:style w:type="paragraph" w:styleId="Piedepgina">
    <w:name w:val="footer"/>
    <w:basedOn w:val="Normal"/>
    <w:link w:val="PiedepginaCar"/>
    <w:uiPriority w:val="99"/>
    <w:unhideWhenUsed/>
    <w:rsid w:val="00496E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6E0B"/>
  </w:style>
  <w:style w:type="character" w:styleId="nfasis">
    <w:name w:val="Emphasis"/>
    <w:basedOn w:val="Fuentedeprrafopredeter"/>
    <w:uiPriority w:val="20"/>
    <w:qFormat/>
    <w:rsid w:val="004850CB"/>
    <w:rPr>
      <w:i/>
      <w:iCs/>
    </w:rPr>
  </w:style>
  <w:style w:type="character" w:customStyle="1" w:styleId="Ttulo1Car">
    <w:name w:val="Título 1 Car"/>
    <w:basedOn w:val="Fuentedeprrafopredeter"/>
    <w:link w:val="Ttulo1"/>
    <w:uiPriority w:val="9"/>
    <w:rsid w:val="004850CB"/>
    <w:rPr>
      <w:rFonts w:asciiTheme="majorHAnsi" w:eastAsiaTheme="majorEastAsia" w:hAnsiTheme="majorHAnsi" w:cstheme="majorBidi"/>
      <w:color w:val="2F5496" w:themeColor="accent1" w:themeShade="BF"/>
      <w:sz w:val="32"/>
      <w:szCs w:val="32"/>
    </w:rPr>
  </w:style>
  <w:style w:type="character" w:styleId="CdigoHTML">
    <w:name w:val="HTML Code"/>
    <w:basedOn w:val="Fuentedeprrafopredeter"/>
    <w:uiPriority w:val="99"/>
    <w:semiHidden/>
    <w:unhideWhenUsed/>
    <w:rsid w:val="00A11DFD"/>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7A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150037">
      <w:bodyDiv w:val="1"/>
      <w:marLeft w:val="0"/>
      <w:marRight w:val="0"/>
      <w:marTop w:val="0"/>
      <w:marBottom w:val="0"/>
      <w:divBdr>
        <w:top w:val="none" w:sz="0" w:space="0" w:color="auto"/>
        <w:left w:val="none" w:sz="0" w:space="0" w:color="auto"/>
        <w:bottom w:val="none" w:sz="0" w:space="0" w:color="auto"/>
        <w:right w:val="none" w:sz="0" w:space="0" w:color="auto"/>
      </w:divBdr>
    </w:div>
    <w:div w:id="315493236">
      <w:bodyDiv w:val="1"/>
      <w:marLeft w:val="0"/>
      <w:marRight w:val="0"/>
      <w:marTop w:val="0"/>
      <w:marBottom w:val="0"/>
      <w:divBdr>
        <w:top w:val="none" w:sz="0" w:space="0" w:color="auto"/>
        <w:left w:val="none" w:sz="0" w:space="0" w:color="auto"/>
        <w:bottom w:val="none" w:sz="0" w:space="0" w:color="auto"/>
        <w:right w:val="none" w:sz="0" w:space="0" w:color="auto"/>
      </w:divBdr>
    </w:div>
    <w:div w:id="517424180">
      <w:bodyDiv w:val="1"/>
      <w:marLeft w:val="0"/>
      <w:marRight w:val="0"/>
      <w:marTop w:val="0"/>
      <w:marBottom w:val="0"/>
      <w:divBdr>
        <w:top w:val="none" w:sz="0" w:space="0" w:color="auto"/>
        <w:left w:val="none" w:sz="0" w:space="0" w:color="auto"/>
        <w:bottom w:val="none" w:sz="0" w:space="0" w:color="auto"/>
        <w:right w:val="none" w:sz="0" w:space="0" w:color="auto"/>
      </w:divBdr>
      <w:divsChild>
        <w:div w:id="1282690665">
          <w:marLeft w:val="0"/>
          <w:marRight w:val="0"/>
          <w:marTop w:val="0"/>
          <w:marBottom w:val="0"/>
          <w:divBdr>
            <w:top w:val="none" w:sz="0" w:space="0" w:color="auto"/>
            <w:left w:val="none" w:sz="0" w:space="0" w:color="auto"/>
            <w:bottom w:val="none" w:sz="0" w:space="0" w:color="auto"/>
            <w:right w:val="none" w:sz="0" w:space="0" w:color="auto"/>
          </w:divBdr>
        </w:div>
      </w:divsChild>
    </w:div>
    <w:div w:id="566111616">
      <w:bodyDiv w:val="1"/>
      <w:marLeft w:val="0"/>
      <w:marRight w:val="0"/>
      <w:marTop w:val="0"/>
      <w:marBottom w:val="0"/>
      <w:divBdr>
        <w:top w:val="none" w:sz="0" w:space="0" w:color="auto"/>
        <w:left w:val="none" w:sz="0" w:space="0" w:color="auto"/>
        <w:bottom w:val="none" w:sz="0" w:space="0" w:color="auto"/>
        <w:right w:val="none" w:sz="0" w:space="0" w:color="auto"/>
      </w:divBdr>
    </w:div>
    <w:div w:id="988631037">
      <w:bodyDiv w:val="1"/>
      <w:marLeft w:val="0"/>
      <w:marRight w:val="0"/>
      <w:marTop w:val="0"/>
      <w:marBottom w:val="0"/>
      <w:divBdr>
        <w:top w:val="none" w:sz="0" w:space="0" w:color="auto"/>
        <w:left w:val="none" w:sz="0" w:space="0" w:color="auto"/>
        <w:bottom w:val="none" w:sz="0" w:space="0" w:color="auto"/>
        <w:right w:val="none" w:sz="0" w:space="0" w:color="auto"/>
      </w:divBdr>
    </w:div>
    <w:div w:id="1064986995">
      <w:bodyDiv w:val="1"/>
      <w:marLeft w:val="0"/>
      <w:marRight w:val="0"/>
      <w:marTop w:val="0"/>
      <w:marBottom w:val="0"/>
      <w:divBdr>
        <w:top w:val="none" w:sz="0" w:space="0" w:color="auto"/>
        <w:left w:val="none" w:sz="0" w:space="0" w:color="auto"/>
        <w:bottom w:val="none" w:sz="0" w:space="0" w:color="auto"/>
        <w:right w:val="none" w:sz="0" w:space="0" w:color="auto"/>
      </w:divBdr>
    </w:div>
    <w:div w:id="1069352765">
      <w:bodyDiv w:val="1"/>
      <w:marLeft w:val="0"/>
      <w:marRight w:val="0"/>
      <w:marTop w:val="0"/>
      <w:marBottom w:val="0"/>
      <w:divBdr>
        <w:top w:val="none" w:sz="0" w:space="0" w:color="auto"/>
        <w:left w:val="none" w:sz="0" w:space="0" w:color="auto"/>
        <w:bottom w:val="none" w:sz="0" w:space="0" w:color="auto"/>
        <w:right w:val="none" w:sz="0" w:space="0" w:color="auto"/>
      </w:divBdr>
    </w:div>
    <w:div w:id="1169952636">
      <w:bodyDiv w:val="1"/>
      <w:marLeft w:val="0"/>
      <w:marRight w:val="0"/>
      <w:marTop w:val="0"/>
      <w:marBottom w:val="0"/>
      <w:divBdr>
        <w:top w:val="none" w:sz="0" w:space="0" w:color="auto"/>
        <w:left w:val="none" w:sz="0" w:space="0" w:color="auto"/>
        <w:bottom w:val="none" w:sz="0" w:space="0" w:color="auto"/>
        <w:right w:val="none" w:sz="0" w:space="0" w:color="auto"/>
      </w:divBdr>
    </w:div>
    <w:div w:id="1172571605">
      <w:bodyDiv w:val="1"/>
      <w:marLeft w:val="0"/>
      <w:marRight w:val="0"/>
      <w:marTop w:val="0"/>
      <w:marBottom w:val="0"/>
      <w:divBdr>
        <w:top w:val="none" w:sz="0" w:space="0" w:color="auto"/>
        <w:left w:val="none" w:sz="0" w:space="0" w:color="auto"/>
        <w:bottom w:val="none" w:sz="0" w:space="0" w:color="auto"/>
        <w:right w:val="none" w:sz="0" w:space="0" w:color="auto"/>
      </w:divBdr>
    </w:div>
    <w:div w:id="1204367901">
      <w:bodyDiv w:val="1"/>
      <w:marLeft w:val="0"/>
      <w:marRight w:val="0"/>
      <w:marTop w:val="0"/>
      <w:marBottom w:val="0"/>
      <w:divBdr>
        <w:top w:val="none" w:sz="0" w:space="0" w:color="auto"/>
        <w:left w:val="none" w:sz="0" w:space="0" w:color="auto"/>
        <w:bottom w:val="none" w:sz="0" w:space="0" w:color="auto"/>
        <w:right w:val="none" w:sz="0" w:space="0" w:color="auto"/>
      </w:divBdr>
    </w:div>
    <w:div w:id="1750885096">
      <w:bodyDiv w:val="1"/>
      <w:marLeft w:val="0"/>
      <w:marRight w:val="0"/>
      <w:marTop w:val="0"/>
      <w:marBottom w:val="0"/>
      <w:divBdr>
        <w:top w:val="none" w:sz="0" w:space="0" w:color="auto"/>
        <w:left w:val="none" w:sz="0" w:space="0" w:color="auto"/>
        <w:bottom w:val="none" w:sz="0" w:space="0" w:color="auto"/>
        <w:right w:val="none" w:sz="0" w:space="0" w:color="auto"/>
      </w:divBdr>
    </w:div>
    <w:div w:id="1778451094">
      <w:bodyDiv w:val="1"/>
      <w:marLeft w:val="0"/>
      <w:marRight w:val="0"/>
      <w:marTop w:val="0"/>
      <w:marBottom w:val="0"/>
      <w:divBdr>
        <w:top w:val="none" w:sz="0" w:space="0" w:color="auto"/>
        <w:left w:val="none" w:sz="0" w:space="0" w:color="auto"/>
        <w:bottom w:val="none" w:sz="0" w:space="0" w:color="auto"/>
        <w:right w:val="none" w:sz="0" w:space="0" w:color="auto"/>
      </w:divBdr>
    </w:div>
    <w:div w:id="1866943151">
      <w:bodyDiv w:val="1"/>
      <w:marLeft w:val="0"/>
      <w:marRight w:val="0"/>
      <w:marTop w:val="0"/>
      <w:marBottom w:val="0"/>
      <w:divBdr>
        <w:top w:val="none" w:sz="0" w:space="0" w:color="auto"/>
        <w:left w:val="none" w:sz="0" w:space="0" w:color="auto"/>
        <w:bottom w:val="none" w:sz="0" w:space="0" w:color="auto"/>
        <w:right w:val="none" w:sz="0" w:space="0" w:color="auto"/>
      </w:divBdr>
    </w:div>
    <w:div w:id="1868248120">
      <w:bodyDiv w:val="1"/>
      <w:marLeft w:val="0"/>
      <w:marRight w:val="0"/>
      <w:marTop w:val="0"/>
      <w:marBottom w:val="0"/>
      <w:divBdr>
        <w:top w:val="none" w:sz="0" w:space="0" w:color="auto"/>
        <w:left w:val="none" w:sz="0" w:space="0" w:color="auto"/>
        <w:bottom w:val="none" w:sz="0" w:space="0" w:color="auto"/>
        <w:right w:val="none" w:sz="0" w:space="0" w:color="auto"/>
      </w:divBdr>
    </w:div>
    <w:div w:id="1876846544">
      <w:bodyDiv w:val="1"/>
      <w:marLeft w:val="0"/>
      <w:marRight w:val="0"/>
      <w:marTop w:val="0"/>
      <w:marBottom w:val="0"/>
      <w:divBdr>
        <w:top w:val="none" w:sz="0" w:space="0" w:color="auto"/>
        <w:left w:val="none" w:sz="0" w:space="0" w:color="auto"/>
        <w:bottom w:val="none" w:sz="0" w:space="0" w:color="auto"/>
        <w:right w:val="none" w:sz="0" w:space="0" w:color="auto"/>
      </w:divBdr>
    </w:div>
    <w:div w:id="214638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actnative.dev"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php.ne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ntrabajo.gov.co" TargetMode="External"/><Relationship Id="rId5" Type="http://schemas.openxmlformats.org/officeDocument/2006/relationships/footnotes" Target="footnotes.xml"/><Relationship Id="rId15" Type="http://schemas.openxmlformats.org/officeDocument/2006/relationships/hyperlink" Target="https://tailwindcss.com/docs" TargetMode="External"/><Relationship Id="rId10" Type="http://schemas.openxmlformats.org/officeDocument/2006/relationships/hyperlink" Target="https://www.funcionpublica.gov.co" TargetMode="External"/><Relationship Id="rId4" Type="http://schemas.openxmlformats.org/officeDocument/2006/relationships/webSettings" Target="webSettings.xml"/><Relationship Id="rId9" Type="http://schemas.openxmlformats.org/officeDocument/2006/relationships/hyperlink" Target="https://www.colpensiones.gov.co" TargetMode="External"/><Relationship Id="rId14" Type="http://schemas.openxmlformats.org/officeDocument/2006/relationships/hyperlink" Target="https://www.superfinanciera.gov.c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7</Pages>
  <Words>1392</Words>
  <Characters>8622</Characters>
  <Application>Microsoft Office Word</Application>
  <DocSecurity>0</DocSecurity>
  <Lines>253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100_95271024097</cp:lastModifiedBy>
  <cp:revision>34</cp:revision>
  <dcterms:created xsi:type="dcterms:W3CDTF">2025-02-25T23:50:00Z</dcterms:created>
  <dcterms:modified xsi:type="dcterms:W3CDTF">2025-10-22T19:55:00Z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2025-10-22T18:12:55Z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94d86a55-e702-4151-876f-330fe8e1e5f4</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