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5562" w14:textId="3A04DED2" w:rsidR="00AF15C0" w:rsidRDefault="00AF15C0" w:rsidP="00AF15C0">
      <w:pPr>
        <w:ind w:right="-54"/>
        <w:rPr>
          <w:rFonts w:cs="Times New Roman"/>
        </w:rPr>
      </w:pPr>
    </w:p>
    <w:p w14:paraId="32A79DD1" w14:textId="1531D846" w:rsidR="00B3347E" w:rsidRPr="00B3347E" w:rsidRDefault="00B3347E" w:rsidP="00B3347E">
      <w:pPr>
        <w:ind w:right="-54"/>
        <w:jc w:val="center"/>
        <w:rPr>
          <w:rFonts w:cs="Times New Roman"/>
          <w:sz w:val="28"/>
          <w:szCs w:val="28"/>
        </w:rPr>
      </w:pPr>
      <w:commentRangeStart w:id="0"/>
      <w:r w:rsidRPr="00B3347E">
        <w:rPr>
          <w:rFonts w:cs="Times New Roman"/>
          <w:sz w:val="28"/>
          <w:szCs w:val="28"/>
        </w:rPr>
        <w:t>[Title of the article: a Case Report</w:t>
      </w:r>
      <w:r w:rsidR="000F088D" w:rsidRPr="000F088D">
        <w:rPr>
          <w:rFonts w:cs="Times New Roman"/>
          <w:sz w:val="28"/>
          <w:szCs w:val="28"/>
          <w:highlight w:val="yellow"/>
        </w:rPr>
        <w:t>/Series</w:t>
      </w:r>
      <w:r w:rsidRPr="00B3347E">
        <w:rPr>
          <w:rFonts w:cs="Times New Roman"/>
          <w:sz w:val="28"/>
          <w:szCs w:val="28"/>
        </w:rPr>
        <w:t>]</w:t>
      </w:r>
      <w:commentRangeEnd w:id="0"/>
      <w:r w:rsidRPr="00B3347E">
        <w:rPr>
          <w:rFonts w:cs="Times New Roman"/>
          <w:sz w:val="28"/>
          <w:szCs w:val="28"/>
        </w:rPr>
        <w:commentReference w:id="0"/>
      </w:r>
    </w:p>
    <w:p w14:paraId="1AD7528B" w14:textId="67E4FD25" w:rsidR="00AF15C0" w:rsidRPr="002050BB" w:rsidRDefault="00AF15C0" w:rsidP="00AF15C0">
      <w:pPr>
        <w:ind w:right="-54"/>
        <w:rPr>
          <w:rFonts w:cs="Times New Roman"/>
          <w:sz w:val="22"/>
        </w:rPr>
      </w:pPr>
    </w:p>
    <w:p w14:paraId="4D6D68AE" w14:textId="1EB51803" w:rsidR="00B3347E" w:rsidRPr="00125E1C" w:rsidRDefault="00B3347E" w:rsidP="003E05CD">
      <w:pPr>
        <w:spacing w:after="0" w:line="240" w:lineRule="auto"/>
        <w:jc w:val="both"/>
        <w:rPr>
          <w:b/>
          <w:bCs/>
          <w:color w:val="000000"/>
          <w:szCs w:val="24"/>
        </w:rPr>
      </w:pPr>
      <w:r w:rsidRPr="00125E1C">
        <w:rPr>
          <w:b/>
          <w:bCs/>
          <w:color w:val="000000"/>
          <w:szCs w:val="24"/>
        </w:rPr>
        <w:t>Abstract</w:t>
      </w:r>
    </w:p>
    <w:p w14:paraId="29B35C04" w14:textId="1533B6E3" w:rsidR="003E05CD" w:rsidRPr="00125E1C" w:rsidRDefault="00707F92" w:rsidP="00C366CD">
      <w:pPr>
        <w:spacing w:after="0" w:line="240" w:lineRule="auto"/>
        <w:jc w:val="both"/>
        <w:rPr>
          <w:color w:val="000000"/>
          <w:szCs w:val="24"/>
        </w:rPr>
      </w:pPr>
      <w:r w:rsidRPr="00125E1C">
        <w:rPr>
          <w:color w:val="000000"/>
          <w:szCs w:val="24"/>
        </w:rPr>
        <w:t>[</w:t>
      </w:r>
      <w:r w:rsidR="00C366CD" w:rsidRPr="00C366CD">
        <w:rPr>
          <w:color w:val="000000"/>
          <w:szCs w:val="24"/>
        </w:rPr>
        <w:t>An unstructured abstract for a case report should succinctly convey the essence of the case in a single paragraph</w:t>
      </w:r>
      <w:r w:rsidR="00C366CD">
        <w:rPr>
          <w:color w:val="000000"/>
          <w:szCs w:val="24"/>
        </w:rPr>
        <w:t xml:space="preserve"> </w:t>
      </w:r>
      <w:r w:rsidR="00C366CD" w:rsidRPr="00C366CD">
        <w:rPr>
          <w:color w:val="000000"/>
          <w:szCs w:val="24"/>
        </w:rPr>
        <w:t>without subheadings. It must follow a logical narrative arc that reflects the core components of the report: clinical background, patient presentation, intervention or diagnosis, outcome, and clinical relevance or learning point.</w:t>
      </w:r>
      <w:r w:rsidR="00886B7D">
        <w:rPr>
          <w:color w:val="000000"/>
          <w:szCs w:val="24"/>
        </w:rPr>
        <w:t xml:space="preserve"> </w:t>
      </w:r>
      <w:r w:rsidR="00C366CD" w:rsidRPr="00C366CD">
        <w:rPr>
          <w:color w:val="000000"/>
          <w:szCs w:val="24"/>
        </w:rPr>
        <w:t>The abstract typically begins with 1–2 sentences summarising the clinical context or rarity of the condition, setting the stage for why the case is worth reporting. This is followed by a brief yet clear description of the patient’s presentation (including age, sex, and key symptoms), relevant investigations, and the diagnosis reached. Then, the intervention or management approach is outlined, with emphasis on any novel aspects. The outcome—be it clinical improvement, complications, or follow-up findings—should be stated briefly. The final 1–2 sentences articulate the broader implications, lessons learned, or the unique value the case adds to existing knowledge.</w:t>
      </w:r>
      <w:r w:rsidR="00886B7D">
        <w:rPr>
          <w:color w:val="000000"/>
          <w:szCs w:val="24"/>
        </w:rPr>
        <w:t xml:space="preserve"> </w:t>
      </w:r>
      <w:r w:rsidR="00C366CD" w:rsidRPr="00C366CD">
        <w:rPr>
          <w:color w:val="000000"/>
          <w:szCs w:val="24"/>
        </w:rPr>
        <w:t>A well-written unstructured abstract is concise, coherent, and clinically meaningful, avoiding excessive jargon or superfluous details. It should be comprehensible on its own, as many readers will use the abstract to decide whether to read the full case report.</w:t>
      </w:r>
      <w:r w:rsidRPr="00125E1C">
        <w:rPr>
          <w:color w:val="000000"/>
          <w:szCs w:val="24"/>
        </w:rPr>
        <w:t>]</w:t>
      </w:r>
    </w:p>
    <w:p w14:paraId="60DDD88C" w14:textId="77777777" w:rsidR="003E05CD" w:rsidRPr="00125E1C" w:rsidRDefault="003E05CD" w:rsidP="003E05CD">
      <w:pPr>
        <w:spacing w:after="0" w:line="240" w:lineRule="auto"/>
        <w:jc w:val="both"/>
        <w:rPr>
          <w:color w:val="000000"/>
          <w:szCs w:val="24"/>
        </w:rPr>
      </w:pPr>
    </w:p>
    <w:p w14:paraId="12379A33" w14:textId="7DFF786C" w:rsidR="00AF15C0" w:rsidRPr="00125E1C" w:rsidRDefault="003E05CD" w:rsidP="003E05CD">
      <w:pPr>
        <w:spacing w:after="0" w:line="240" w:lineRule="auto"/>
        <w:jc w:val="both"/>
        <w:rPr>
          <w:color w:val="000000" w:themeColor="text1"/>
          <w:szCs w:val="24"/>
        </w:rPr>
      </w:pPr>
      <w:commentRangeStart w:id="1"/>
      <w:r w:rsidRPr="00125E1C">
        <w:rPr>
          <w:color w:val="000000"/>
          <w:szCs w:val="24"/>
        </w:rPr>
        <w:t>Keywords</w:t>
      </w:r>
      <w:commentRangeEnd w:id="1"/>
      <w:r w:rsidRPr="00125E1C">
        <w:rPr>
          <w:rStyle w:val="CommentReference"/>
          <w:color w:val="000000"/>
          <w:sz w:val="24"/>
          <w:szCs w:val="24"/>
        </w:rPr>
        <w:commentReference w:id="1"/>
      </w:r>
      <w:r w:rsidRPr="00125E1C">
        <w:rPr>
          <w:color w:val="000000"/>
          <w:szCs w:val="24"/>
        </w:rPr>
        <w:t>: [keyword1, keyword2, keyword3, keyword 4, …]</w:t>
      </w:r>
    </w:p>
    <w:p w14:paraId="7A234D39" w14:textId="23F94864" w:rsidR="00AF15C0" w:rsidRPr="003E69FE" w:rsidRDefault="00E42566" w:rsidP="00AF15C0">
      <w:pPr>
        <w:pStyle w:val="Abstrakind"/>
        <w:spacing w:line="240" w:lineRule="auto"/>
      </w:pPr>
      <w:r>
        <w:rPr>
          <w:noProof/>
        </w:rPr>
        <mc:AlternateContent>
          <mc:Choice Requires="wps">
            <w:drawing>
              <wp:anchor distT="0" distB="0" distL="114300" distR="114300" simplePos="0" relativeHeight="251659264" behindDoc="0" locked="0" layoutInCell="1" allowOverlap="1" wp14:anchorId="107434EF" wp14:editId="6C86A4CF">
                <wp:simplePos x="0" y="0"/>
                <wp:positionH relativeFrom="column">
                  <wp:posOffset>-3810</wp:posOffset>
                </wp:positionH>
                <wp:positionV relativeFrom="paragraph">
                  <wp:posOffset>151765</wp:posOffset>
                </wp:positionV>
                <wp:extent cx="6136005" cy="0"/>
                <wp:effectExtent l="0" t="12700" r="10795" b="0"/>
                <wp:wrapNone/>
                <wp:docPr id="22784415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36005" cy="0"/>
                        </a:xfrm>
                        <a:prstGeom prst="straightConnector1">
                          <a:avLst/>
                        </a:prstGeom>
                        <a:noFill/>
                        <a:ln w="19050">
                          <a:solidFill>
                            <a:srgbClr val="1447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4FD360" id="AutoShape 13" o:spid="_x0000_s1026" type="#_x0000_t32" style="position:absolute;margin-left:-.3pt;margin-top:11.95pt;width:483.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" strokecolor="#144728" strokeweight="1.5pt">
                <o:lock v:ext="edit" shapetype="f"/>
              </v:shape>
            </w:pict>
          </mc:Fallback>
        </mc:AlternateContent>
      </w:r>
    </w:p>
    <w:p w14:paraId="6DADA648" w14:textId="77777777" w:rsidR="00AF15C0" w:rsidRDefault="00AF15C0" w:rsidP="00AF15C0">
      <w:pPr>
        <w:rPr>
          <w:rFonts w:cs="Times New Roman"/>
          <w:b/>
          <w:bCs/>
          <w:color w:val="144728"/>
          <w:szCs w:val="24"/>
        </w:rPr>
      </w:pPr>
    </w:p>
    <w:p w14:paraId="7F772772" w14:textId="77777777" w:rsidR="00B3347E" w:rsidRPr="00B3347E" w:rsidRDefault="00B3347E" w:rsidP="00303B44">
      <w:pPr>
        <w:spacing w:line="276" w:lineRule="auto"/>
        <w:jc w:val="both"/>
        <w:rPr>
          <w:color w:val="000000" w:themeColor="text1"/>
        </w:rPr>
      </w:pPr>
      <w:commentRangeStart w:id="2"/>
      <w:r w:rsidRPr="00B3347E">
        <w:rPr>
          <w:b/>
          <w:bCs/>
          <w:color w:val="000000" w:themeColor="text1"/>
          <w:szCs w:val="24"/>
        </w:rPr>
        <w:t>Introduction</w:t>
      </w:r>
      <w:commentRangeEnd w:id="2"/>
      <w:r w:rsidRPr="00B3347E">
        <w:rPr>
          <w:rStyle w:val="CommentReference"/>
          <w:rFonts w:cs="Times New Roman"/>
          <w:b/>
          <w:bCs/>
          <w:color w:val="000000" w:themeColor="text1"/>
          <w:sz w:val="24"/>
          <w:szCs w:val="24"/>
        </w:rPr>
        <w:commentReference w:id="2"/>
      </w:r>
      <w:r w:rsidRPr="00B3347E">
        <w:rPr>
          <w:color w:val="000000" w:themeColor="text1"/>
        </w:rPr>
        <w:t xml:space="preserve"> </w:t>
      </w:r>
    </w:p>
    <w:p w14:paraId="46E2A19A" w14:textId="36852306" w:rsidR="00AF15C0" w:rsidRPr="00303B44" w:rsidRDefault="00303B44" w:rsidP="00303B44">
      <w:pPr>
        <w:spacing w:line="276" w:lineRule="auto"/>
        <w:jc w:val="both"/>
        <w:rPr>
          <w:color w:val="000000"/>
        </w:rPr>
      </w:pPr>
      <w:commentRangeStart w:id="3"/>
      <w:r w:rsidRPr="00303B44">
        <w:rPr>
          <w:color w:val="000000"/>
        </w:rPr>
        <w:t>This part should be brief. Always write in narrative form</w:t>
      </w:r>
      <w:r w:rsidR="00ED4A32">
        <w:rPr>
          <w:color w:val="000000"/>
        </w:rPr>
        <w:t xml:space="preserve">; do not write in a </w:t>
      </w:r>
      <w:r w:rsidRPr="00303B44">
        <w:rPr>
          <w:color w:val="000000"/>
        </w:rPr>
        <w:t xml:space="preserve">bulleted or numbered layout. </w:t>
      </w:r>
      <w:commentRangeEnd w:id="3"/>
      <w:r w:rsidRPr="00303B44">
        <w:rPr>
          <w:rStyle w:val="CommentReference"/>
          <w:color w:val="000000"/>
          <w:sz w:val="24"/>
          <w:szCs w:val="22"/>
        </w:rPr>
        <w:commentReference w:id="3"/>
      </w:r>
      <w:r w:rsidRPr="00303B44">
        <w:rPr>
          <w:color w:val="000000"/>
        </w:rPr>
        <w:t>Start with a brief summary of why this case is unique. This section may include several, but not many, medical literature references.</w:t>
      </w:r>
      <w:r w:rsidR="00B3347E">
        <w:rPr>
          <w:color w:val="000000"/>
        </w:rPr>
        <w:t xml:space="preserve"> Citation in</w:t>
      </w:r>
      <w:r w:rsidR="00B3347E" w:rsidRPr="004E34E0">
        <w:rPr>
          <w:color w:val="000000"/>
        </w:rPr>
        <w:t xml:space="preserve"> the Vancouver (American Medical Association - AMA) </w:t>
      </w:r>
      <w:commentRangeStart w:id="4"/>
      <w:r w:rsidR="00B3347E" w:rsidRPr="004E34E0">
        <w:rPr>
          <w:color w:val="000000"/>
        </w:rPr>
        <w:t>style</w:t>
      </w:r>
      <w:r w:rsidR="00B3347E">
        <w:rPr>
          <w:color w:val="000000"/>
        </w:rPr>
        <w:t>.</w:t>
      </w:r>
      <w:r w:rsidR="00B3347E">
        <w:rPr>
          <w:color w:val="000000"/>
          <w:vertAlign w:val="superscript"/>
        </w:rPr>
        <w:t>1</w:t>
      </w:r>
      <w:commentRangeEnd w:id="4"/>
      <w:r w:rsidR="00B3347E">
        <w:rPr>
          <w:rStyle w:val="CommentReference"/>
          <w:rFonts w:eastAsia="Times New Roman" w:cs="Times New Roman"/>
          <w:kern w:val="0"/>
          <w:lang w:val="en-GB" w:eastAsia="ar-SA"/>
        </w:rPr>
        <w:commentReference w:id="4"/>
      </w:r>
    </w:p>
    <w:p w14:paraId="5FD9FAF6" w14:textId="77777777" w:rsidR="0025322C" w:rsidRDefault="0025322C" w:rsidP="00054300">
      <w:pPr>
        <w:spacing w:line="276" w:lineRule="auto"/>
        <w:jc w:val="both"/>
        <w:rPr>
          <w:rFonts w:cs="Times New Roman"/>
          <w:b/>
          <w:bCs/>
          <w:color w:val="000000" w:themeColor="text1"/>
          <w:szCs w:val="28"/>
        </w:rPr>
      </w:pPr>
    </w:p>
    <w:p w14:paraId="431ACE80" w14:textId="6CD91A7C" w:rsidR="00B3347E" w:rsidRDefault="00B3347E" w:rsidP="00054300">
      <w:pPr>
        <w:spacing w:line="276" w:lineRule="auto"/>
        <w:jc w:val="both"/>
        <w:rPr>
          <w:color w:val="000000"/>
        </w:rPr>
      </w:pPr>
      <w:r w:rsidRPr="00B3347E">
        <w:rPr>
          <w:rFonts w:cs="Times New Roman"/>
          <w:b/>
          <w:bCs/>
          <w:color w:val="000000" w:themeColor="text1"/>
          <w:szCs w:val="28"/>
        </w:rPr>
        <w:t xml:space="preserve">Case </w:t>
      </w:r>
      <w:r>
        <w:rPr>
          <w:rFonts w:cs="Times New Roman"/>
          <w:b/>
          <w:bCs/>
          <w:color w:val="000000" w:themeColor="text1"/>
          <w:szCs w:val="28"/>
        </w:rPr>
        <w:t>Presentation</w:t>
      </w:r>
    </w:p>
    <w:p w14:paraId="1E9C751C" w14:textId="774DDA01" w:rsidR="00054300" w:rsidRPr="00054300" w:rsidRDefault="00054300" w:rsidP="00054300">
      <w:pPr>
        <w:spacing w:line="276" w:lineRule="auto"/>
        <w:jc w:val="both"/>
        <w:rPr>
          <w:color w:val="000000"/>
        </w:rPr>
      </w:pPr>
      <w:r w:rsidRPr="00054300">
        <w:rPr>
          <w:color w:val="000000"/>
        </w:rPr>
        <w:t>This part should be written as detailed as possible. Start with de-identified patient information (e.g., age, sex, BMI, diagnosis).</w:t>
      </w:r>
      <w:r w:rsidR="005C336B">
        <w:rPr>
          <w:color w:val="000000"/>
        </w:rPr>
        <w:t xml:space="preserve"> </w:t>
      </w:r>
      <w:r w:rsidR="00352406" w:rsidRPr="00565B8F">
        <w:rPr>
          <w:color w:val="000000"/>
        </w:rPr>
        <w:t>For privacy reasons, w</w:t>
      </w:r>
      <w:r w:rsidR="005C336B" w:rsidRPr="00565B8F">
        <w:rPr>
          <w:color w:val="000000"/>
        </w:rPr>
        <w:t xml:space="preserve">e expect </w:t>
      </w:r>
      <w:r w:rsidR="00A512EB" w:rsidRPr="00565B8F">
        <w:rPr>
          <w:color w:val="000000"/>
        </w:rPr>
        <w:t xml:space="preserve">the </w:t>
      </w:r>
      <w:r w:rsidR="00352406" w:rsidRPr="00565B8F">
        <w:rPr>
          <w:color w:val="000000"/>
        </w:rPr>
        <w:t xml:space="preserve">patient’s age </w:t>
      </w:r>
      <w:r w:rsidR="005C336B" w:rsidRPr="00565B8F">
        <w:rPr>
          <w:color w:val="000000"/>
        </w:rPr>
        <w:t>to be undisclosed</w:t>
      </w:r>
      <w:r w:rsidR="00125E1C" w:rsidRPr="00565B8F">
        <w:rPr>
          <w:color w:val="000000"/>
        </w:rPr>
        <w:t xml:space="preserve"> and instead written as: male in his early 60s, female in her late 20s, </w:t>
      </w:r>
      <w:r w:rsidR="00C064A8" w:rsidRPr="00565B8F">
        <w:rPr>
          <w:color w:val="000000"/>
        </w:rPr>
        <w:t xml:space="preserve">teen female, </w:t>
      </w:r>
      <w:r w:rsidR="00352406" w:rsidRPr="00565B8F">
        <w:rPr>
          <w:color w:val="000000"/>
        </w:rPr>
        <w:t>etc.</w:t>
      </w:r>
      <w:r w:rsidR="00081581">
        <w:rPr>
          <w:color w:val="000000"/>
        </w:rPr>
        <w:t xml:space="preserve"> Similarly, do not report the hospital’s name </w:t>
      </w:r>
      <w:r w:rsidR="00A512EB">
        <w:rPr>
          <w:color w:val="000000"/>
        </w:rPr>
        <w:t xml:space="preserve">here. </w:t>
      </w:r>
    </w:p>
    <w:p w14:paraId="73457B7A" w14:textId="06A55047" w:rsidR="00054300" w:rsidRPr="00054300" w:rsidRDefault="00054300" w:rsidP="00054300">
      <w:pPr>
        <w:spacing w:line="276" w:lineRule="auto"/>
        <w:jc w:val="both"/>
        <w:rPr>
          <w:color w:val="000000"/>
        </w:rPr>
      </w:pPr>
      <w:r w:rsidRPr="00054300">
        <w:rPr>
          <w:color w:val="000000"/>
        </w:rPr>
        <w:t xml:space="preserve">Then, </w:t>
      </w:r>
      <w:r w:rsidR="00A512EB">
        <w:rPr>
          <w:color w:val="000000"/>
        </w:rPr>
        <w:t>proceed to the patient's primary complaint and extended symptoms</w:t>
      </w:r>
      <w:r w:rsidRPr="00054300">
        <w:rPr>
          <w:color w:val="000000"/>
        </w:rPr>
        <w:t xml:space="preserve">. Relevant past interventions and their respective outcome, medical and family history, and relevant genetic information should be added as well. </w:t>
      </w:r>
    </w:p>
    <w:p w14:paraId="4B9EDC06" w14:textId="127A4698" w:rsidR="00054300" w:rsidRPr="00054300" w:rsidRDefault="00054300" w:rsidP="00054300">
      <w:pPr>
        <w:spacing w:line="276" w:lineRule="auto"/>
        <w:jc w:val="both"/>
        <w:rPr>
          <w:color w:val="000000"/>
        </w:rPr>
      </w:pPr>
      <w:r w:rsidRPr="00054300">
        <w:rPr>
          <w:color w:val="000000"/>
        </w:rPr>
        <w:t>Continue with clinical findings (i.e., physical examination, laboratory, radiology findings). If necessary, all lab findings can be summarised in a table. Radiology findings can be reported as a figure as long as the authors have removed o</w:t>
      </w:r>
      <w:r w:rsidR="00A512EB">
        <w:rPr>
          <w:color w:val="000000"/>
        </w:rPr>
        <w:t>r</w:t>
      </w:r>
      <w:r w:rsidRPr="00054300">
        <w:rPr>
          <w:color w:val="000000"/>
        </w:rPr>
        <w:t xml:space="preserve"> blurred the patient’s identity, including name, age, </w:t>
      </w:r>
      <w:r w:rsidR="00A512EB">
        <w:rPr>
          <w:color w:val="000000"/>
        </w:rPr>
        <w:t>hospital</w:t>
      </w:r>
      <w:r w:rsidRPr="00054300">
        <w:rPr>
          <w:color w:val="000000"/>
        </w:rPr>
        <w:t xml:space="preserve"> name, and medical record number.</w:t>
      </w:r>
      <w:r w:rsidR="00FF09C6">
        <w:rPr>
          <w:color w:val="000000"/>
        </w:rPr>
        <w:t xml:space="preserve"> </w:t>
      </w:r>
      <w:r w:rsidR="00FF09C6" w:rsidRPr="00565B8F">
        <w:rPr>
          <w:color w:val="000000"/>
        </w:rPr>
        <w:t>Only present Figure(s) that add value to the manuscript.</w:t>
      </w:r>
      <w:r w:rsidR="00FF09C6">
        <w:rPr>
          <w:color w:val="000000"/>
        </w:rPr>
        <w:t xml:space="preserve"> </w:t>
      </w:r>
    </w:p>
    <w:p w14:paraId="0D7EF093" w14:textId="29E11199" w:rsidR="00AF15C0" w:rsidRPr="00197B43" w:rsidRDefault="00054300" w:rsidP="00054300">
      <w:pPr>
        <w:spacing w:line="276" w:lineRule="auto"/>
        <w:jc w:val="both"/>
        <w:rPr>
          <w:color w:val="000000" w:themeColor="text1"/>
        </w:rPr>
      </w:pPr>
      <w:r w:rsidRPr="00054300">
        <w:rPr>
          <w:color w:val="000000"/>
        </w:rPr>
        <w:t xml:space="preserve">Next, present the intervention in </w:t>
      </w:r>
      <w:r w:rsidR="00FF09C6">
        <w:rPr>
          <w:color w:val="000000"/>
        </w:rPr>
        <w:t>detail,</w:t>
      </w:r>
      <w:r w:rsidRPr="00054300">
        <w:rPr>
          <w:color w:val="000000"/>
        </w:rPr>
        <w:t xml:space="preserve"> highlighting all the important observations related to the topic. Finally, end with the </w:t>
      </w:r>
      <w:r w:rsidR="00FF09C6">
        <w:rPr>
          <w:color w:val="000000"/>
        </w:rPr>
        <w:t xml:space="preserve">follow-up and outcome of the </w:t>
      </w:r>
      <w:r w:rsidRPr="00054300">
        <w:rPr>
          <w:color w:val="000000"/>
        </w:rPr>
        <w:t xml:space="preserve">patient. Adverse and unanticipated events should always be reported. We strongly recommend creating a </w:t>
      </w:r>
      <w:r w:rsidR="00FF09C6">
        <w:rPr>
          <w:color w:val="000000"/>
        </w:rPr>
        <w:t>visualisation figure that summarises</w:t>
      </w:r>
      <w:r w:rsidRPr="00054300">
        <w:rPr>
          <w:color w:val="000000"/>
        </w:rPr>
        <w:t xml:space="preserve"> the timeline of the patient. See Figure 1 of this publication as an example: </w:t>
      </w:r>
      <w:hyperlink r:id="rId12" w:history="1">
        <w:r w:rsidRPr="00054300">
          <w:rPr>
            <w:rStyle w:val="Hyperlink"/>
          </w:rPr>
          <w:t>https://surgicalcasereports.springeropen.com/articles/10.1186/s40792-019-0588-7</w:t>
        </w:r>
      </w:hyperlink>
      <w:r w:rsidRPr="00054300">
        <w:rPr>
          <w:color w:val="000000"/>
        </w:rPr>
        <w:t xml:space="preserve">  </w:t>
      </w:r>
    </w:p>
    <w:p w14:paraId="566DAF19" w14:textId="125E37E3" w:rsidR="00B3347E" w:rsidRPr="00565B8F" w:rsidRDefault="00B3347E" w:rsidP="00E76560">
      <w:pPr>
        <w:spacing w:line="276" w:lineRule="auto"/>
        <w:jc w:val="both"/>
        <w:rPr>
          <w:rFonts w:cs="Times New Roman"/>
          <w:b/>
          <w:bCs/>
          <w:i/>
          <w:iCs/>
          <w:color w:val="000000" w:themeColor="text1"/>
          <w:szCs w:val="28"/>
        </w:rPr>
      </w:pPr>
      <w:r w:rsidRPr="00565B8F">
        <w:rPr>
          <w:rFonts w:cs="Times New Roman"/>
          <w:b/>
          <w:bCs/>
          <w:i/>
          <w:iCs/>
          <w:color w:val="000000" w:themeColor="text1"/>
          <w:szCs w:val="28"/>
        </w:rPr>
        <w:lastRenderedPageBreak/>
        <w:t xml:space="preserve">Case </w:t>
      </w:r>
      <w:r w:rsidR="003E145C" w:rsidRPr="00565B8F">
        <w:rPr>
          <w:rFonts w:cs="Times New Roman"/>
          <w:b/>
          <w:bCs/>
          <w:i/>
          <w:iCs/>
          <w:color w:val="000000" w:themeColor="text1"/>
          <w:szCs w:val="28"/>
        </w:rPr>
        <w:t>1</w:t>
      </w:r>
    </w:p>
    <w:p w14:paraId="1B87D397" w14:textId="4AB07752" w:rsidR="00B3347E" w:rsidRPr="00565B8F" w:rsidRDefault="004A5A17" w:rsidP="00E76560">
      <w:pPr>
        <w:spacing w:line="276" w:lineRule="auto"/>
        <w:jc w:val="both"/>
        <w:rPr>
          <w:rFonts w:cs="Times New Roman"/>
          <w:color w:val="000000" w:themeColor="text1"/>
          <w:szCs w:val="28"/>
        </w:rPr>
      </w:pPr>
      <w:r w:rsidRPr="00565B8F">
        <w:rPr>
          <w:rFonts w:cs="Times New Roman"/>
          <w:color w:val="000000" w:themeColor="text1"/>
          <w:szCs w:val="28"/>
        </w:rPr>
        <w:t>(</w:t>
      </w:r>
      <w:r w:rsidR="00B3347E" w:rsidRPr="00565B8F">
        <w:rPr>
          <w:rFonts w:cs="Times New Roman"/>
          <w:color w:val="000000" w:themeColor="text1"/>
          <w:szCs w:val="28"/>
        </w:rPr>
        <w:t xml:space="preserve">This format </w:t>
      </w:r>
      <w:r w:rsidR="00A711B2" w:rsidRPr="00565B8F">
        <w:rPr>
          <w:rFonts w:cs="Times New Roman"/>
          <w:color w:val="000000" w:themeColor="text1"/>
          <w:szCs w:val="28"/>
        </w:rPr>
        <w:t xml:space="preserve">is </w:t>
      </w:r>
      <w:r w:rsidR="00B3347E" w:rsidRPr="00565B8F">
        <w:rPr>
          <w:rFonts w:cs="Times New Roman"/>
          <w:color w:val="000000" w:themeColor="text1"/>
          <w:szCs w:val="28"/>
        </w:rPr>
        <w:t>use</w:t>
      </w:r>
      <w:r w:rsidR="00A711B2" w:rsidRPr="00565B8F">
        <w:rPr>
          <w:rFonts w:cs="Times New Roman"/>
          <w:color w:val="000000" w:themeColor="text1"/>
          <w:szCs w:val="28"/>
        </w:rPr>
        <w:t>d</w:t>
      </w:r>
      <w:r w:rsidR="00B3347E" w:rsidRPr="00565B8F">
        <w:rPr>
          <w:rFonts w:cs="Times New Roman"/>
          <w:color w:val="000000" w:themeColor="text1"/>
          <w:szCs w:val="28"/>
        </w:rPr>
        <w:t xml:space="preserve"> if the article is </w:t>
      </w:r>
      <w:r w:rsidR="00A711B2" w:rsidRPr="00565B8F">
        <w:rPr>
          <w:rFonts w:cs="Times New Roman"/>
          <w:color w:val="000000" w:themeColor="text1"/>
          <w:szCs w:val="28"/>
        </w:rPr>
        <w:t xml:space="preserve">a </w:t>
      </w:r>
      <w:r w:rsidR="00B3347E" w:rsidRPr="00565B8F">
        <w:rPr>
          <w:rFonts w:cs="Times New Roman"/>
          <w:color w:val="000000" w:themeColor="text1"/>
          <w:szCs w:val="28"/>
        </w:rPr>
        <w:t>case series.</w:t>
      </w:r>
      <w:r w:rsidRPr="00565B8F">
        <w:rPr>
          <w:rFonts w:cs="Times New Roman"/>
          <w:color w:val="000000" w:themeColor="text1"/>
          <w:szCs w:val="28"/>
        </w:rPr>
        <w:t>)</w:t>
      </w:r>
    </w:p>
    <w:p w14:paraId="516028A4" w14:textId="705D1CE6" w:rsidR="00B3347E" w:rsidRPr="00565B8F" w:rsidRDefault="00B3347E" w:rsidP="00E76560">
      <w:pPr>
        <w:spacing w:line="276" w:lineRule="auto"/>
        <w:jc w:val="both"/>
        <w:rPr>
          <w:rFonts w:cs="Times New Roman"/>
          <w:b/>
          <w:bCs/>
          <w:i/>
          <w:iCs/>
          <w:color w:val="000000" w:themeColor="text1"/>
          <w:szCs w:val="28"/>
        </w:rPr>
      </w:pPr>
      <w:r w:rsidRPr="00565B8F">
        <w:rPr>
          <w:rFonts w:cs="Times New Roman"/>
          <w:b/>
          <w:bCs/>
          <w:i/>
          <w:iCs/>
          <w:color w:val="000000" w:themeColor="text1"/>
          <w:szCs w:val="28"/>
        </w:rPr>
        <w:t xml:space="preserve">Case </w:t>
      </w:r>
      <w:r w:rsidR="003E145C" w:rsidRPr="00565B8F">
        <w:rPr>
          <w:rFonts w:cs="Times New Roman"/>
          <w:b/>
          <w:bCs/>
          <w:i/>
          <w:iCs/>
          <w:color w:val="000000" w:themeColor="text1"/>
          <w:szCs w:val="28"/>
        </w:rPr>
        <w:t>2</w:t>
      </w:r>
      <w:r w:rsidRPr="00565B8F">
        <w:rPr>
          <w:rFonts w:cs="Times New Roman"/>
          <w:b/>
          <w:bCs/>
          <w:i/>
          <w:iCs/>
          <w:color w:val="000000" w:themeColor="text1"/>
          <w:szCs w:val="28"/>
        </w:rPr>
        <w:t xml:space="preserve"> etc</w:t>
      </w:r>
    </w:p>
    <w:p w14:paraId="5EC29EB6" w14:textId="77777777" w:rsidR="003E145C" w:rsidRDefault="003E145C" w:rsidP="00E76560">
      <w:pPr>
        <w:spacing w:line="276" w:lineRule="auto"/>
        <w:jc w:val="both"/>
        <w:rPr>
          <w:rFonts w:cs="Times New Roman"/>
          <w:b/>
          <w:bCs/>
          <w:color w:val="000000" w:themeColor="text1"/>
          <w:szCs w:val="28"/>
        </w:rPr>
      </w:pPr>
    </w:p>
    <w:p w14:paraId="5B377745" w14:textId="3F2A8F27" w:rsidR="00B3347E" w:rsidRDefault="00B3347E" w:rsidP="00E76560">
      <w:pPr>
        <w:spacing w:line="276" w:lineRule="auto"/>
        <w:jc w:val="both"/>
        <w:rPr>
          <w:color w:val="000000"/>
        </w:rPr>
      </w:pPr>
      <w:commentRangeStart w:id="5"/>
      <w:r w:rsidRPr="00B3347E">
        <w:rPr>
          <w:rFonts w:cs="Times New Roman"/>
          <w:b/>
          <w:bCs/>
          <w:color w:val="000000" w:themeColor="text1"/>
          <w:szCs w:val="28"/>
        </w:rPr>
        <w:t>Discussion</w:t>
      </w:r>
      <w:commentRangeEnd w:id="5"/>
      <w:r w:rsidRPr="00B3347E">
        <w:rPr>
          <w:rStyle w:val="CommentReference"/>
          <w:rFonts w:cs="Times New Roman"/>
          <w:b/>
          <w:bCs/>
          <w:color w:val="000000" w:themeColor="text1"/>
          <w:sz w:val="22"/>
          <w:szCs w:val="24"/>
        </w:rPr>
        <w:commentReference w:id="5"/>
      </w:r>
    </w:p>
    <w:p w14:paraId="0C0917D1" w14:textId="4CD8911C" w:rsidR="00E76560" w:rsidRPr="00E76560" w:rsidRDefault="00E76560" w:rsidP="00E76560">
      <w:pPr>
        <w:spacing w:line="276" w:lineRule="auto"/>
        <w:jc w:val="both"/>
        <w:rPr>
          <w:color w:val="000000"/>
        </w:rPr>
      </w:pPr>
      <w:r w:rsidRPr="00E76560">
        <w:rPr>
          <w:color w:val="000000"/>
        </w:rPr>
        <w:t xml:space="preserve">The editorial board of JATI Udayana regularly receives manuscripts with long </w:t>
      </w:r>
      <w:r w:rsidR="00CA03CD">
        <w:rPr>
          <w:color w:val="000000"/>
        </w:rPr>
        <w:t>discussions</w:t>
      </w:r>
      <w:r w:rsidRPr="00E76560">
        <w:rPr>
          <w:color w:val="000000"/>
        </w:rPr>
        <w:t xml:space="preserve">. This is not necessarily an indication of a good discussion. With a </w:t>
      </w:r>
      <w:r w:rsidR="00CA03CD">
        <w:rPr>
          <w:color w:val="000000"/>
        </w:rPr>
        <w:t>1,500-word limit</w:t>
      </w:r>
      <w:r w:rsidR="00526D38">
        <w:rPr>
          <w:color w:val="000000"/>
        </w:rPr>
        <w:t xml:space="preserve"> for a Case Report/Series</w:t>
      </w:r>
      <w:r w:rsidRPr="00E76560">
        <w:rPr>
          <w:color w:val="000000"/>
        </w:rPr>
        <w:t xml:space="preserve">, we are making authors </w:t>
      </w:r>
      <w:r w:rsidR="00CA03CD">
        <w:rPr>
          <w:color w:val="000000"/>
        </w:rPr>
        <w:t xml:space="preserve">really think about </w:t>
      </w:r>
      <w:r w:rsidRPr="00E76560">
        <w:rPr>
          <w:color w:val="000000"/>
        </w:rPr>
        <w:t xml:space="preserve">how to convey the message in such a short report. </w:t>
      </w:r>
    </w:p>
    <w:p w14:paraId="53E370BD" w14:textId="09F4FE1A" w:rsidR="00E76560" w:rsidRPr="00E76560" w:rsidRDefault="00E76560" w:rsidP="00E76560">
      <w:pPr>
        <w:spacing w:line="276" w:lineRule="auto"/>
        <w:jc w:val="both"/>
        <w:rPr>
          <w:color w:val="000000"/>
        </w:rPr>
      </w:pPr>
      <w:r w:rsidRPr="00E76560">
        <w:rPr>
          <w:color w:val="000000"/>
        </w:rPr>
        <w:t xml:space="preserve">Start with a paragraph that </w:t>
      </w:r>
      <w:r w:rsidR="00CA03CD">
        <w:rPr>
          <w:color w:val="000000"/>
        </w:rPr>
        <w:t>reintroduces your choice of intervention (or its equivalent,</w:t>
      </w:r>
      <w:r w:rsidRPr="00E76560">
        <w:rPr>
          <w:color w:val="000000"/>
        </w:rPr>
        <w:t xml:space="preserve"> depending on the nature of this report). </w:t>
      </w:r>
      <w:r w:rsidR="00CA03CD">
        <w:rPr>
          <w:color w:val="000000"/>
        </w:rPr>
        <w:t>The next several paragraphs should discuss the rationale of your choice and associate it with</w:t>
      </w:r>
      <w:r w:rsidRPr="00E76560">
        <w:rPr>
          <w:color w:val="000000"/>
        </w:rPr>
        <w:t xml:space="preserve"> the </w:t>
      </w:r>
      <w:r w:rsidRPr="00E76560">
        <w:rPr>
          <w:b/>
          <w:bCs/>
          <w:color w:val="000000"/>
          <w:u w:val="single"/>
        </w:rPr>
        <w:t>up-to-date</w:t>
      </w:r>
      <w:r w:rsidRPr="00E76560">
        <w:rPr>
          <w:color w:val="000000"/>
        </w:rPr>
        <w:t xml:space="preserve"> relevant literature. This is where authors can discuss pathology/injury mechanisms, current guidelines, and case highlights. </w:t>
      </w:r>
    </w:p>
    <w:p w14:paraId="5768D346" w14:textId="31C95B04" w:rsidR="00E76560" w:rsidRPr="00E76560" w:rsidRDefault="00E76560" w:rsidP="00E76560">
      <w:pPr>
        <w:spacing w:line="276" w:lineRule="auto"/>
        <w:jc w:val="both"/>
        <w:rPr>
          <w:color w:val="000000"/>
        </w:rPr>
      </w:pPr>
      <w:r w:rsidRPr="00E76560">
        <w:rPr>
          <w:color w:val="000000"/>
        </w:rPr>
        <w:t xml:space="preserve">Furthermore, discuss the </w:t>
      </w:r>
      <w:r w:rsidR="00CA03CD">
        <w:rPr>
          <w:color w:val="000000"/>
        </w:rPr>
        <w:t>strengths and limitations of</w:t>
      </w:r>
      <w:r w:rsidRPr="00E76560">
        <w:rPr>
          <w:color w:val="000000"/>
        </w:rPr>
        <w:t xml:space="preserve"> your approach to this case. In the event of </w:t>
      </w:r>
      <w:r w:rsidR="00CA03CD">
        <w:rPr>
          <w:color w:val="000000"/>
        </w:rPr>
        <w:t xml:space="preserve">a </w:t>
      </w:r>
      <w:r w:rsidRPr="00E76560">
        <w:rPr>
          <w:color w:val="000000"/>
        </w:rPr>
        <w:t>poor outcome, discuss what can be improved on</w:t>
      </w:r>
      <w:r w:rsidR="00CA03CD">
        <w:rPr>
          <w:color w:val="000000"/>
        </w:rPr>
        <w:t xml:space="preserve"> and</w:t>
      </w:r>
      <w:r w:rsidRPr="00E76560">
        <w:rPr>
          <w:color w:val="000000"/>
        </w:rPr>
        <w:t xml:space="preserve"> how we could have approached similar </w:t>
      </w:r>
      <w:r w:rsidR="00CA03CD">
        <w:rPr>
          <w:color w:val="000000"/>
        </w:rPr>
        <w:t>instances</w:t>
      </w:r>
      <w:r w:rsidRPr="00E76560">
        <w:rPr>
          <w:color w:val="000000"/>
        </w:rPr>
        <w:t xml:space="preserve"> in the future. Authors may also summarise several </w:t>
      </w:r>
      <w:r w:rsidR="00CA03CD">
        <w:rPr>
          <w:color w:val="000000"/>
        </w:rPr>
        <w:t xml:space="preserve">similar case reports and discuss variations in </w:t>
      </w:r>
      <w:r w:rsidRPr="00E76560">
        <w:rPr>
          <w:color w:val="000000"/>
        </w:rPr>
        <w:t xml:space="preserve">outcome.   </w:t>
      </w:r>
    </w:p>
    <w:p w14:paraId="0B5B5CC1" w14:textId="27D9B766" w:rsidR="00BE4440" w:rsidRDefault="00E76560" w:rsidP="00AF15C0">
      <w:pPr>
        <w:spacing w:line="276" w:lineRule="auto"/>
        <w:jc w:val="both"/>
        <w:rPr>
          <w:color w:val="000000"/>
        </w:rPr>
      </w:pPr>
      <w:r w:rsidRPr="00CA03CD">
        <w:rPr>
          <w:color w:val="000000"/>
        </w:rPr>
        <w:t>The final paragraph</w:t>
      </w:r>
      <w:r w:rsidRPr="00E76560">
        <w:rPr>
          <w:color w:val="000000"/>
        </w:rPr>
        <w:t xml:space="preserve"> should </w:t>
      </w:r>
      <w:r w:rsidR="00CA03CD">
        <w:rPr>
          <w:color w:val="000000"/>
        </w:rPr>
        <w:t xml:space="preserve">present the conclusion and the primary </w:t>
      </w:r>
      <w:r w:rsidRPr="00E76560">
        <w:rPr>
          <w:color w:val="000000"/>
        </w:rPr>
        <w:t>lessons from this case report. There should be no references in this part.</w:t>
      </w:r>
    </w:p>
    <w:p w14:paraId="5987A9DD" w14:textId="77777777" w:rsidR="00CA03CD" w:rsidRDefault="00CA03CD" w:rsidP="00AF15C0">
      <w:pPr>
        <w:spacing w:line="276" w:lineRule="auto"/>
        <w:jc w:val="both"/>
        <w:rPr>
          <w:color w:val="000000"/>
        </w:rPr>
      </w:pPr>
    </w:p>
    <w:p w14:paraId="1FD694EA" w14:textId="77777777" w:rsidR="004A5A17" w:rsidRPr="002D2AA9" w:rsidRDefault="004A5A17" w:rsidP="004A5A17">
      <w:pPr>
        <w:spacing w:line="276" w:lineRule="auto"/>
        <w:contextualSpacing/>
        <w:jc w:val="both"/>
        <w:rPr>
          <w:b/>
          <w:bCs/>
        </w:rPr>
      </w:pPr>
      <w:commentRangeStart w:id="6"/>
      <w:r w:rsidRPr="002D2AA9">
        <w:rPr>
          <w:b/>
          <w:bCs/>
        </w:rPr>
        <w:t>Acknowledgement</w:t>
      </w:r>
      <w:commentRangeEnd w:id="6"/>
      <w:r>
        <w:rPr>
          <w:rStyle w:val="CommentReference"/>
          <w:rFonts w:eastAsia="Times New Roman" w:cs="Times New Roman"/>
          <w:kern w:val="0"/>
          <w:lang w:val="en-GB" w:eastAsia="ar-SA"/>
        </w:rPr>
        <w:commentReference w:id="6"/>
      </w:r>
    </w:p>
    <w:sdt>
      <w:sdtPr>
        <w:rPr>
          <w:color w:val="000000" w:themeColor="text1"/>
        </w:rPr>
        <w:id w:val="1381977824"/>
        <w:lock w:val="sdtLocked"/>
        <w:placeholder>
          <w:docPart w:val="DefaultPlaceholder_-1854013438"/>
        </w:placeholder>
        <w:showingPlcHdr/>
        <w15:color w:val="FF0000"/>
        <w:dropDownList>
          <w:listItem w:value="Choose an item."/>
          <w:listItem w:displayText="None." w:value="None."/>
          <w:listItem w:displayText="The authors acknowledge [Provide untitled full name here] for his/her contribusion in [provide exact contribution here]." w:value="The authors acknowledge [Provide untitled full name here] for his/her contribusion in [provide exact contribution here]."/>
        </w:dropDownList>
      </w:sdtPr>
      <w:sdtContent>
        <w:p w14:paraId="1F37013E" w14:textId="1F39BB6A" w:rsidR="00E42566" w:rsidRDefault="00B65F98" w:rsidP="00E42566">
          <w:pPr>
            <w:spacing w:after="0" w:line="276" w:lineRule="auto"/>
            <w:jc w:val="both"/>
            <w:rPr>
              <w:color w:val="000000" w:themeColor="text1"/>
            </w:rPr>
          </w:pPr>
          <w:r w:rsidRPr="003D6C39">
            <w:rPr>
              <w:rStyle w:val="PlaceholderText"/>
            </w:rPr>
            <w:t>Choose an item.</w:t>
          </w:r>
        </w:p>
      </w:sdtContent>
    </w:sdt>
    <w:p w14:paraId="60466C23" w14:textId="77777777" w:rsidR="00B65F98" w:rsidRDefault="00B65F98" w:rsidP="00E42566">
      <w:pPr>
        <w:spacing w:after="0" w:line="276" w:lineRule="auto"/>
        <w:jc w:val="both"/>
        <w:rPr>
          <w:color w:val="000000" w:themeColor="text1"/>
        </w:rPr>
      </w:pPr>
    </w:p>
    <w:p w14:paraId="0EC6D7BA" w14:textId="7D4EC63F" w:rsidR="004A5A17" w:rsidRPr="004A5A17" w:rsidRDefault="004A5A17" w:rsidP="00AF15C0">
      <w:pPr>
        <w:spacing w:line="276" w:lineRule="auto"/>
        <w:contextualSpacing/>
        <w:jc w:val="both"/>
        <w:rPr>
          <w:b/>
          <w:bCs/>
          <w:color w:val="000000" w:themeColor="text1"/>
        </w:rPr>
      </w:pPr>
      <w:commentRangeStart w:id="7"/>
      <w:r w:rsidRPr="004A5A17">
        <w:rPr>
          <w:b/>
          <w:bCs/>
          <w:color w:val="000000" w:themeColor="text1"/>
          <w:szCs w:val="24"/>
        </w:rPr>
        <w:t>Declaration of Patient Consent</w:t>
      </w:r>
      <w:commentRangeEnd w:id="7"/>
      <w:r w:rsidRPr="004A5A17">
        <w:rPr>
          <w:rStyle w:val="CommentReference"/>
          <w:rFonts w:cs="Times New Roman"/>
          <w:b/>
          <w:bCs/>
          <w:color w:val="000000" w:themeColor="text1"/>
          <w:sz w:val="24"/>
          <w:szCs w:val="24"/>
        </w:rPr>
        <w:commentReference w:id="7"/>
      </w:r>
    </w:p>
    <w:p w14:paraId="48964897" w14:textId="025FF5CC" w:rsidR="00554DE0" w:rsidRDefault="006F67F0" w:rsidP="00AF15C0">
      <w:pPr>
        <w:spacing w:line="276" w:lineRule="auto"/>
        <w:contextualSpacing/>
        <w:jc w:val="both"/>
      </w:pPr>
      <w:r w:rsidRPr="00565B8F">
        <w:t>The authors confirm that all necessary patient consent forms have been obtained. In these forms, the patient(s) provided informed consent for the publication of their images and relevant clinical information in the journal. The patients have been informed that while their names and initials will not be published and reasonable efforts will be made to protect their identity, complete anonymity cannot be guaranteed.</w:t>
      </w:r>
    </w:p>
    <w:p w14:paraId="1F6BACC0" w14:textId="77777777" w:rsidR="006F67F0" w:rsidRPr="00BF3C73" w:rsidRDefault="006F67F0" w:rsidP="00AF15C0">
      <w:pPr>
        <w:spacing w:line="276" w:lineRule="auto"/>
        <w:contextualSpacing/>
        <w:jc w:val="both"/>
        <w:rPr>
          <w:color w:val="000000" w:themeColor="text1"/>
        </w:rPr>
      </w:pPr>
    </w:p>
    <w:p w14:paraId="7236C5C5" w14:textId="55EB7BA3" w:rsidR="004A5A17" w:rsidRPr="00117121" w:rsidRDefault="00C71BDA" w:rsidP="004A5A17">
      <w:pPr>
        <w:spacing w:after="0" w:line="276" w:lineRule="auto"/>
        <w:jc w:val="both"/>
        <w:rPr>
          <w:b/>
          <w:bCs/>
          <w:color w:val="000000" w:themeColor="text1"/>
          <w:lang w:val="en-US"/>
        </w:rPr>
      </w:pPr>
      <w:commentRangeStart w:id="8"/>
      <w:r>
        <w:rPr>
          <w:b/>
          <w:bCs/>
          <w:color w:val="000000" w:themeColor="text1"/>
          <w:lang w:val="en-US"/>
        </w:rPr>
        <w:t>Funding</w:t>
      </w:r>
      <w:r w:rsidR="004A5A17" w:rsidRPr="00117121">
        <w:rPr>
          <w:b/>
          <w:bCs/>
          <w:color w:val="000000" w:themeColor="text1"/>
          <w:lang w:val="en-US"/>
        </w:rPr>
        <w:t xml:space="preserve"> </w:t>
      </w:r>
      <w:commentRangeEnd w:id="8"/>
      <w:r w:rsidR="00565B8F">
        <w:rPr>
          <w:rStyle w:val="CommentReference"/>
          <w:rFonts w:eastAsia="Times New Roman" w:cs="Times New Roman"/>
          <w:kern w:val="0"/>
          <w:lang w:val="en-GB" w:eastAsia="ar-SA"/>
        </w:rPr>
        <w:commentReference w:id="8"/>
      </w:r>
    </w:p>
    <w:sdt>
      <w:sdtPr>
        <w:rPr>
          <w:color w:val="000000" w:themeColor="text1"/>
          <w:lang w:val="en-US"/>
        </w:rPr>
        <w:id w:val="-316809273"/>
        <w:lock w:val="sdtLocked"/>
        <w:placeholder>
          <w:docPart w:val="DefaultPlaceholder_-1854013438"/>
        </w:placeholder>
        <w:showingPlcHdr/>
        <w15:color w:val="FF0000"/>
        <w:dropDownList>
          <w:listItem w:value="Choose an item."/>
          <w:listItem w:displayText="None reported." w:value="None reported."/>
          <w:listItem w:displayText="[Initial of Author] received grant from [Funding Body] with a grant identification number [Write the Grant Identification Number]. " w:value="[Initial of Author] received grant from [Funding Body] with a grant identification number [Write the Grant Identification Number]. "/>
        </w:dropDownList>
      </w:sdtPr>
      <w:sdtContent>
        <w:p w14:paraId="52693034" w14:textId="17B6CCDF" w:rsidR="00B0070B" w:rsidRDefault="008E0830" w:rsidP="004A5A17">
          <w:pPr>
            <w:spacing w:after="0" w:line="276" w:lineRule="auto"/>
            <w:jc w:val="both"/>
            <w:rPr>
              <w:color w:val="000000" w:themeColor="text1"/>
              <w:lang w:val="en-US"/>
            </w:rPr>
          </w:pPr>
          <w:r w:rsidRPr="003D6C39">
            <w:rPr>
              <w:rStyle w:val="PlaceholderText"/>
            </w:rPr>
            <w:t>Choose an item.</w:t>
          </w:r>
        </w:p>
      </w:sdtContent>
    </w:sdt>
    <w:p w14:paraId="5F62259B" w14:textId="77777777" w:rsidR="004A5A17" w:rsidRPr="00167169" w:rsidRDefault="004A5A17" w:rsidP="004A5A17">
      <w:pPr>
        <w:spacing w:after="0" w:line="276" w:lineRule="auto"/>
        <w:jc w:val="both"/>
      </w:pPr>
    </w:p>
    <w:p w14:paraId="5349A032" w14:textId="77777777" w:rsidR="004A5A17" w:rsidRPr="00117121" w:rsidRDefault="004A5A17" w:rsidP="004A5A17">
      <w:pPr>
        <w:spacing w:after="0" w:line="276" w:lineRule="auto"/>
        <w:jc w:val="both"/>
        <w:rPr>
          <w:b/>
          <w:bCs/>
        </w:rPr>
      </w:pPr>
      <w:commentRangeStart w:id="9"/>
      <w:proofErr w:type="spellStart"/>
      <w:r w:rsidRPr="00117121">
        <w:rPr>
          <w:b/>
          <w:bCs/>
        </w:rPr>
        <w:t>Conflicts</w:t>
      </w:r>
      <w:proofErr w:type="spellEnd"/>
      <w:r w:rsidRPr="00117121">
        <w:rPr>
          <w:b/>
          <w:bCs/>
        </w:rPr>
        <w:t xml:space="preserve"> </w:t>
      </w:r>
      <w:proofErr w:type="spellStart"/>
      <w:r w:rsidRPr="00117121">
        <w:rPr>
          <w:b/>
          <w:bCs/>
        </w:rPr>
        <w:t>of</w:t>
      </w:r>
      <w:proofErr w:type="spellEnd"/>
      <w:r w:rsidRPr="00117121">
        <w:rPr>
          <w:b/>
          <w:bCs/>
        </w:rPr>
        <w:t xml:space="preserve"> </w:t>
      </w:r>
      <w:proofErr w:type="spellStart"/>
      <w:r w:rsidRPr="00117121">
        <w:rPr>
          <w:b/>
          <w:bCs/>
        </w:rPr>
        <w:t>Interest</w:t>
      </w:r>
      <w:commentRangeEnd w:id="9"/>
      <w:proofErr w:type="spellEnd"/>
      <w:r w:rsidR="00565B8F">
        <w:rPr>
          <w:rStyle w:val="CommentReference"/>
          <w:rFonts w:eastAsia="Times New Roman" w:cs="Times New Roman"/>
          <w:kern w:val="0"/>
          <w:lang w:val="en-GB" w:eastAsia="ar-SA"/>
        </w:rPr>
        <w:commentReference w:id="9"/>
      </w:r>
    </w:p>
    <w:sdt>
      <w:sdtPr>
        <w:id w:val="610486785"/>
        <w:lock w:val="sdtLocked"/>
        <w:placeholder>
          <w:docPart w:val="DefaultPlaceholder_-1854013438"/>
        </w:placeholder>
        <w:showingPlcHdr/>
        <w15:color w:val="FF0000"/>
        <w:dropDownList>
          <w:listItem w:value="Choose an item."/>
          <w:listItem w:displayText="The author(s) report no conflict of interest. " w:value="The author(s) report no conflict of interest. "/>
          <w:listItem w:displayText="[Initial of Author] provide consultancy works for [Name of Agency]. " w:value="[Initial of Author] provide consultancy works for [Name of Agency]. "/>
          <w:listItem w:displayText="[Initial of Author] is a paid expert specialist for [Name of Agency]. " w:value="[Initial of Author] is a paid expert specialist for [Name of Agency]. "/>
          <w:listItem w:displayText="[Initial of Author] is a recipient of sponsorship given by [Name of Agency]. " w:value="[Initial of Author] is a recipient of sponsorship given by [Name of Agency]. "/>
          <w:listItem w:displayText="[Initial of Author] is a stockholder for the [Name of Agency]. " w:value="[Initial of Author] is a stockholder for the [Name of Agency]. "/>
          <w:listItem w:displayText="[Initial of Author] is an editor of this journal but was not involved in any stage of this manuscript's processing." w:value="[Initial of Author] is an editor of this journal but was not involved in any stage of this manuscript's processing."/>
        </w:dropDownList>
      </w:sdtPr>
      <w:sdtContent>
        <w:p w14:paraId="52217129" w14:textId="348B42E0" w:rsidR="00634534" w:rsidRDefault="00634534" w:rsidP="004A5A17">
          <w:pPr>
            <w:spacing w:after="0" w:line="276" w:lineRule="auto"/>
            <w:jc w:val="both"/>
          </w:pPr>
          <w:r w:rsidRPr="003D6C39">
            <w:rPr>
              <w:rStyle w:val="PlaceholderText"/>
            </w:rPr>
            <w:t>Choose an item.</w:t>
          </w:r>
        </w:p>
      </w:sdtContent>
    </w:sdt>
    <w:p w14:paraId="38A3E401" w14:textId="77777777" w:rsidR="00E42566" w:rsidRDefault="00E42566" w:rsidP="00AF15C0">
      <w:pPr>
        <w:spacing w:after="0" w:line="276" w:lineRule="auto"/>
        <w:jc w:val="both"/>
      </w:pPr>
    </w:p>
    <w:p w14:paraId="1948A99A" w14:textId="139F49A5" w:rsidR="004A5A17" w:rsidRPr="004A5A17" w:rsidRDefault="004A5A17" w:rsidP="00AF15C0">
      <w:pPr>
        <w:spacing w:after="0" w:line="276" w:lineRule="auto"/>
        <w:jc w:val="both"/>
        <w:rPr>
          <w:color w:val="000000" w:themeColor="text1"/>
        </w:rPr>
      </w:pPr>
      <w:commentRangeStart w:id="10"/>
      <w:r w:rsidRPr="004A5A17">
        <w:rPr>
          <w:b/>
          <w:bCs/>
          <w:color w:val="000000" w:themeColor="text1"/>
          <w:szCs w:val="24"/>
        </w:rPr>
        <w:t xml:space="preserve">Data </w:t>
      </w:r>
      <w:proofErr w:type="spellStart"/>
      <w:r w:rsidRPr="004A5A17">
        <w:rPr>
          <w:b/>
          <w:bCs/>
          <w:color w:val="000000" w:themeColor="text1"/>
          <w:szCs w:val="24"/>
        </w:rPr>
        <w:t>Availability</w:t>
      </w:r>
      <w:proofErr w:type="spellEnd"/>
      <w:r w:rsidRPr="004A5A17">
        <w:rPr>
          <w:b/>
          <w:bCs/>
          <w:color w:val="000000" w:themeColor="text1"/>
          <w:szCs w:val="24"/>
        </w:rPr>
        <w:t xml:space="preserve"> </w:t>
      </w:r>
      <w:proofErr w:type="spellStart"/>
      <w:r w:rsidRPr="004A5A17">
        <w:rPr>
          <w:b/>
          <w:bCs/>
          <w:color w:val="000000" w:themeColor="text1"/>
          <w:szCs w:val="24"/>
        </w:rPr>
        <w:t>Statement</w:t>
      </w:r>
      <w:commentRangeEnd w:id="10"/>
      <w:proofErr w:type="spellEnd"/>
      <w:r w:rsidR="00565B8F">
        <w:rPr>
          <w:rStyle w:val="CommentReference"/>
          <w:rFonts w:eastAsia="Times New Roman" w:cs="Times New Roman"/>
          <w:kern w:val="0"/>
          <w:lang w:val="en-GB" w:eastAsia="ar-SA"/>
        </w:rPr>
        <w:commentReference w:id="10"/>
      </w:r>
    </w:p>
    <w:sdt>
      <w:sdtPr>
        <w:id w:val="393324342"/>
        <w:lock w:val="sdtLocked"/>
        <w:placeholder>
          <w:docPart w:val="DefaultPlaceholder_-1854013438"/>
        </w:placeholder>
        <w:showingPlcHdr/>
        <w15:color w:val="FF0000"/>
        <w:dropDownList>
          <w:listItem w:value="Choose what applies"/>
          <w:listItem w:displayText="Deidentified patient data from this case report/series will be made available upon reasonable request to the corresponding author following publication, subject to institutional data-sharing policies and ethics approval." w:value="Deidentified patient data from this case report/series will be made available upon reasonable request to the corresponding author following publication, subject to institutional data-sharing policies and ethics approval."/>
          <w:listItem w:displayText="The data supporting the findings of this study are available from the corresponding author upon reasonable request." w:value="The data supporting the findings of this study are available from the corresponding author upon reasonable request."/>
          <w:listItem w:displayText="The individual patient data collected in this Case Report/Series are not publicly available due to ethical, legal, and institutional restrictions. For further information, please contact the corresponding author." w:value="The individual patient data collected in this Case Report/Series are not publicly available due to ethical, legal, and institutional restrictions. For further information, please contact the corresponding author."/>
        </w:dropDownList>
      </w:sdtPr>
      <w:sdtContent>
        <w:p w14:paraId="20C4D320" w14:textId="17D46FDA" w:rsidR="00C71BDA" w:rsidRDefault="00A20BFB" w:rsidP="00AF15C0">
          <w:pPr>
            <w:spacing w:after="0" w:line="276" w:lineRule="auto"/>
            <w:jc w:val="both"/>
          </w:pPr>
          <w:r w:rsidRPr="003D6C39">
            <w:rPr>
              <w:rStyle w:val="PlaceholderText"/>
            </w:rPr>
            <w:t>Choose an item.</w:t>
          </w:r>
        </w:p>
      </w:sdtContent>
    </w:sdt>
    <w:p w14:paraId="21A90089" w14:textId="0C479BD0" w:rsidR="00AF15C0" w:rsidRDefault="005F5981" w:rsidP="00AF15C0">
      <w:pPr>
        <w:spacing w:after="0"/>
        <w:jc w:val="both"/>
      </w:pPr>
      <w:r w:rsidRPr="005F5981">
        <w:t>.</w:t>
      </w:r>
    </w:p>
    <w:p w14:paraId="1F9092B6" w14:textId="08591521" w:rsidR="004A5A17" w:rsidRPr="004A5A17" w:rsidRDefault="004A5A17" w:rsidP="00AF15C0">
      <w:pPr>
        <w:spacing w:after="0" w:line="276" w:lineRule="auto"/>
        <w:jc w:val="both"/>
        <w:rPr>
          <w:color w:val="000000" w:themeColor="text1"/>
          <w:lang w:val="en-GB"/>
        </w:rPr>
      </w:pPr>
      <w:commentRangeStart w:id="11"/>
      <w:r w:rsidRPr="004A5A17">
        <w:rPr>
          <w:b/>
          <w:bCs/>
          <w:color w:val="000000" w:themeColor="text1"/>
          <w:szCs w:val="24"/>
        </w:rPr>
        <w:t>Authors’ Contributions</w:t>
      </w:r>
      <w:commentRangeEnd w:id="11"/>
      <w:r w:rsidRPr="004A5A17">
        <w:rPr>
          <w:rStyle w:val="CommentReference"/>
          <w:rFonts w:cs="Times New Roman"/>
          <w:b/>
          <w:bCs/>
          <w:color w:val="000000" w:themeColor="text1"/>
          <w:sz w:val="22"/>
          <w:szCs w:val="24"/>
        </w:rPr>
        <w:commentReference w:id="11"/>
      </w:r>
    </w:p>
    <w:p w14:paraId="31B23CE2" w14:textId="77777777" w:rsidR="00160A7B" w:rsidRPr="00160A7B" w:rsidRDefault="00160A7B" w:rsidP="00160A7B">
      <w:pPr>
        <w:spacing w:after="0" w:line="276" w:lineRule="auto"/>
        <w:jc w:val="both"/>
        <w:rPr>
          <w:lang w:val="en-GB"/>
        </w:rPr>
      </w:pPr>
      <w:r w:rsidRPr="00160A7B">
        <w:rPr>
          <w:lang w:val="en-GB"/>
        </w:rPr>
        <w:t>Conceptualisation: A.B.</w:t>
      </w:r>
    </w:p>
    <w:p w14:paraId="1DD672EF" w14:textId="77777777" w:rsidR="00160A7B" w:rsidRPr="00160A7B" w:rsidRDefault="00160A7B" w:rsidP="00160A7B">
      <w:pPr>
        <w:spacing w:after="0" w:line="276" w:lineRule="auto"/>
        <w:jc w:val="both"/>
        <w:rPr>
          <w:lang w:val="en-GB"/>
        </w:rPr>
      </w:pPr>
      <w:r w:rsidRPr="00160A7B">
        <w:rPr>
          <w:lang w:val="en-GB"/>
        </w:rPr>
        <w:t>Data curation: C.D.</w:t>
      </w:r>
    </w:p>
    <w:p w14:paraId="47040394" w14:textId="77777777" w:rsidR="00160A7B" w:rsidRPr="00160A7B" w:rsidRDefault="00160A7B" w:rsidP="00160A7B">
      <w:pPr>
        <w:spacing w:after="0" w:line="276" w:lineRule="auto"/>
        <w:jc w:val="both"/>
        <w:rPr>
          <w:lang w:val="en-GB"/>
        </w:rPr>
      </w:pPr>
      <w:r w:rsidRPr="00160A7B">
        <w:rPr>
          <w:lang w:val="en-GB"/>
        </w:rPr>
        <w:t>Investigation: A.B., C.D.</w:t>
      </w:r>
    </w:p>
    <w:p w14:paraId="000A2CEC" w14:textId="77777777" w:rsidR="00160A7B" w:rsidRPr="00160A7B" w:rsidRDefault="00160A7B" w:rsidP="00160A7B">
      <w:pPr>
        <w:spacing w:after="0" w:line="276" w:lineRule="auto"/>
        <w:jc w:val="both"/>
        <w:rPr>
          <w:lang w:val="en-GB"/>
        </w:rPr>
      </w:pPr>
      <w:r w:rsidRPr="00160A7B">
        <w:rPr>
          <w:lang w:val="en-GB"/>
        </w:rPr>
        <w:t>Writing – original draft: E.F.</w:t>
      </w:r>
    </w:p>
    <w:p w14:paraId="2169F948" w14:textId="77777777" w:rsidR="00160A7B" w:rsidRPr="00160A7B" w:rsidRDefault="00160A7B" w:rsidP="00160A7B">
      <w:pPr>
        <w:spacing w:after="0" w:line="276" w:lineRule="auto"/>
        <w:jc w:val="both"/>
        <w:rPr>
          <w:lang w:val="en-GB"/>
        </w:rPr>
      </w:pPr>
      <w:r w:rsidRPr="00160A7B">
        <w:rPr>
          <w:lang w:val="en-GB"/>
        </w:rPr>
        <w:lastRenderedPageBreak/>
        <w:t>Writing – review &amp; editing: A.B., C.D., E.F.</w:t>
      </w:r>
    </w:p>
    <w:p w14:paraId="798D04B0" w14:textId="77777777" w:rsidR="00160A7B" w:rsidRPr="00160A7B" w:rsidRDefault="00160A7B" w:rsidP="00160A7B">
      <w:pPr>
        <w:spacing w:after="0" w:line="276" w:lineRule="auto"/>
        <w:jc w:val="both"/>
        <w:rPr>
          <w:lang w:val="en-GB"/>
        </w:rPr>
      </w:pPr>
      <w:r w:rsidRPr="00160A7B">
        <w:rPr>
          <w:lang w:val="en-GB"/>
        </w:rPr>
        <w:t>Supervision: A.B.</w:t>
      </w:r>
    </w:p>
    <w:p w14:paraId="6108CEEB" w14:textId="77777777" w:rsidR="001E36A0" w:rsidRDefault="00160A7B" w:rsidP="00160A7B">
      <w:pPr>
        <w:spacing w:after="0" w:line="276" w:lineRule="auto"/>
        <w:jc w:val="both"/>
        <w:rPr>
          <w:lang w:val="en-GB"/>
        </w:rPr>
      </w:pPr>
      <w:r w:rsidRPr="00160A7B">
        <w:rPr>
          <w:lang w:val="en-GB"/>
        </w:rPr>
        <w:t>All authors have read and approved the final version of the manuscript.</w:t>
      </w:r>
    </w:p>
    <w:p w14:paraId="053DF8AC" w14:textId="77777777" w:rsidR="001E36A0" w:rsidRDefault="001E36A0" w:rsidP="00160A7B">
      <w:pPr>
        <w:spacing w:after="0" w:line="276" w:lineRule="auto"/>
        <w:jc w:val="both"/>
        <w:rPr>
          <w:lang w:val="en-GB"/>
        </w:rPr>
      </w:pPr>
    </w:p>
    <w:sdt>
      <w:sdtPr>
        <w:rPr>
          <w:rFonts w:ascii="Times New Roman" w:eastAsiaTheme="minorHAnsi" w:hAnsi="Times New Roman" w:cstheme="minorBidi"/>
          <w:b/>
          <w:bCs/>
          <w:color w:val="000000" w:themeColor="text1"/>
          <w:sz w:val="20"/>
          <w:szCs w:val="20"/>
          <w:lang w:val="en-US"/>
        </w:rPr>
        <w:tag w:val="MENDELEY_BIBLIOGRAPHY"/>
        <w:id w:val="1719244739"/>
        <w:placeholder>
          <w:docPart w:val="3798D513FF32F84F9B2E92761ECDFECD"/>
        </w:placeholder>
      </w:sdtPr>
      <w:sdtContent>
        <w:commentRangeStart w:id="12" w:displacedByCustomXml="prev"/>
        <w:p w14:paraId="036233AD" w14:textId="77777777" w:rsidR="004A5A17" w:rsidRPr="0071373C" w:rsidRDefault="004A5A17" w:rsidP="004A5A17">
          <w:pPr>
            <w:pStyle w:val="Heading2"/>
            <w:pBdr>
              <w:bottom w:val="single" w:sz="36" w:space="9" w:color="FFFFFF"/>
            </w:pBdr>
            <w:shd w:val="clear" w:color="auto" w:fill="FFFFFF"/>
            <w:rPr>
              <w:rFonts w:ascii="Times New Roman" w:hAnsi="Times New Roman" w:cs="Times New Roman"/>
              <w:color w:val="3B383E"/>
              <w:spacing w:val="2"/>
              <w:sz w:val="20"/>
              <w:szCs w:val="20"/>
            </w:rPr>
          </w:pPr>
          <w:r w:rsidRPr="0071373C">
            <w:rPr>
              <w:rFonts w:ascii="Times New Roman" w:hAnsi="Times New Roman" w:cs="Times New Roman"/>
              <w:b/>
              <w:bCs/>
              <w:color w:val="3B383E"/>
              <w:spacing w:val="2"/>
              <w:sz w:val="20"/>
              <w:szCs w:val="20"/>
            </w:rPr>
            <w:t>References</w:t>
          </w:r>
          <w:commentRangeEnd w:id="12"/>
          <w:r w:rsidRPr="0071373C">
            <w:rPr>
              <w:rStyle w:val="CommentReference"/>
              <w:rFonts w:ascii="Times New Roman" w:eastAsia="Times New Roman" w:hAnsi="Times New Roman" w:cs="Times New Roman"/>
              <w:color w:val="auto"/>
              <w:kern w:val="0"/>
              <w:sz w:val="20"/>
              <w:szCs w:val="20"/>
              <w:lang w:val="en-GB" w:eastAsia="ar-SA"/>
            </w:rPr>
            <w:commentReference w:id="12"/>
          </w:r>
        </w:p>
        <w:p w14:paraId="69652DEA"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Vieira, AR. </w:t>
          </w:r>
          <w:r w:rsidRPr="0071373C">
            <w:rPr>
              <w:rStyle w:val="Emphasis"/>
              <w:rFonts w:cs="Times New Roman"/>
              <w:color w:val="3B383E"/>
              <w:spacing w:val="2"/>
              <w:sz w:val="20"/>
              <w:szCs w:val="20"/>
            </w:rPr>
            <w:t>Genetic Basis of Oral Health Conditions</w:t>
          </w:r>
          <w:r w:rsidRPr="0071373C">
            <w:rPr>
              <w:rFonts w:cs="Times New Roman"/>
              <w:color w:val="3B383E"/>
              <w:spacing w:val="2"/>
              <w:sz w:val="20"/>
              <w:szCs w:val="20"/>
            </w:rPr>
            <w:t>. Springer; 2019. Accessed June 26, 2024. https://link.springer.com/book/10.1007/978-3-030-14485-2</w:t>
          </w:r>
          <w:r w:rsidRPr="0071373C">
            <w:rPr>
              <w:rFonts w:cs="Times New Roman"/>
              <w:color w:val="3B383E"/>
              <w:spacing w:val="2"/>
              <w:sz w:val="20"/>
              <w:szCs w:val="20"/>
            </w:rPr>
            <w:br/>
            <w:t> </w:t>
          </w:r>
        </w:p>
        <w:p w14:paraId="699F6171"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Snowdon J. Severe depression in old age. </w:t>
          </w:r>
          <w:r w:rsidRPr="0071373C">
            <w:rPr>
              <w:rStyle w:val="Emphasis"/>
              <w:rFonts w:cs="Times New Roman"/>
              <w:color w:val="3B383E"/>
              <w:spacing w:val="2"/>
              <w:sz w:val="20"/>
              <w:szCs w:val="20"/>
            </w:rPr>
            <w:t>Med Today</w:t>
          </w:r>
          <w:r w:rsidRPr="0071373C">
            <w:rPr>
              <w:rFonts w:cs="Times New Roman"/>
              <w:color w:val="3B383E"/>
              <w:spacing w:val="2"/>
              <w:sz w:val="20"/>
              <w:szCs w:val="20"/>
            </w:rPr>
            <w:t>. 2002;3(12):40‐47. Accessed June 27, 2024. https://medicinetoday.com.au/mt/2002/december/feature-article/severe-depression-old-age</w:t>
          </w:r>
          <w:r w:rsidRPr="0071373C">
            <w:rPr>
              <w:rFonts w:cs="Times New Roman"/>
              <w:color w:val="3B383E"/>
              <w:spacing w:val="2"/>
              <w:sz w:val="20"/>
              <w:szCs w:val="20"/>
            </w:rPr>
            <w:br/>
            <w:t> </w:t>
          </w:r>
        </w:p>
        <w:p w14:paraId="226A1A6C"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McInnes D, Bollen J. Learning on the job: metaphors of choreography and the practice of sex in sex‐on‐premises venues. </w:t>
          </w:r>
          <w:r w:rsidRPr="0071373C">
            <w:rPr>
              <w:rStyle w:val="Emphasis"/>
              <w:rFonts w:cs="Times New Roman"/>
              <w:color w:val="3B383E"/>
              <w:spacing w:val="2"/>
              <w:sz w:val="20"/>
              <w:szCs w:val="20"/>
            </w:rPr>
            <w:t>Venereology</w:t>
          </w:r>
          <w:r w:rsidRPr="0071373C">
            <w:rPr>
              <w:rFonts w:cs="Times New Roman"/>
              <w:color w:val="3B383E"/>
              <w:spacing w:val="2"/>
              <w:sz w:val="20"/>
              <w:szCs w:val="20"/>
            </w:rPr>
            <w:t>. 2000;13(1):27‐36. Accessed June 27, 2024. https://search.informit.org/doi/epdf/10.3316/informit.558995805550155</w:t>
          </w:r>
          <w:r w:rsidRPr="0071373C">
            <w:rPr>
              <w:rFonts w:cs="Times New Roman"/>
              <w:color w:val="3B383E"/>
              <w:spacing w:val="2"/>
              <w:sz w:val="20"/>
              <w:szCs w:val="20"/>
            </w:rPr>
            <w:br/>
            <w:t> </w:t>
          </w:r>
        </w:p>
        <w:p w14:paraId="5B846A10"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Australian respiratory surveillance report: viral respiratory diseases epidemiology and surveillance section.  Australian Centre for Disease Control. Report 6. June 21, 2024. Accessed June 28, 2024. https://www.health.gov.au/resources/publications/australian-respiratory-surveillance-report-6-3-june-to-16-june-2024</w:t>
          </w:r>
          <w:r w:rsidRPr="0071373C">
            <w:rPr>
              <w:rFonts w:cs="Times New Roman"/>
              <w:color w:val="3B383E"/>
              <w:spacing w:val="2"/>
              <w:sz w:val="20"/>
              <w:szCs w:val="20"/>
            </w:rPr>
            <w:br/>
            <w:t> </w:t>
          </w:r>
        </w:p>
        <w:p w14:paraId="01E5D6EF"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Speed M. </w:t>
          </w:r>
          <w:r w:rsidRPr="0071373C">
            <w:rPr>
              <w:rStyle w:val="Emphasis"/>
              <w:rFonts w:cs="Times New Roman"/>
              <w:color w:val="3B383E"/>
              <w:spacing w:val="2"/>
              <w:sz w:val="20"/>
              <w:szCs w:val="20"/>
            </w:rPr>
            <w:t>Is Ultra-processed Food Really That Bad?</w:t>
          </w:r>
          <w:r w:rsidRPr="0071373C">
            <w:rPr>
              <w:rFonts w:cs="Times New Roman"/>
              <w:color w:val="3B383E"/>
              <w:spacing w:val="2"/>
              <w:sz w:val="20"/>
              <w:szCs w:val="20"/>
            </w:rPr>
            <w:t> Financial Times; December 20, 2023. Accessed September 9, 2024. https://www.ft.com/video/453b0ade-5788-4234-a070-7c166c34c501</w:t>
          </w:r>
          <w:r w:rsidRPr="0071373C">
            <w:rPr>
              <w:rFonts w:cs="Times New Roman"/>
              <w:color w:val="3B383E"/>
              <w:spacing w:val="2"/>
              <w:sz w:val="20"/>
              <w:szCs w:val="20"/>
            </w:rPr>
            <w:br/>
            <w:t> </w:t>
          </w:r>
        </w:p>
        <w:p w14:paraId="6973509C"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Oral health and dental care in Australia: key facts and figures trends 2014. Australian Institute of Health and Welfare. Cat. no. DEN 228. August 18, 2014. Accessed June 28, 2024. https://www.aihw.gov.au/reports/dental-oral-health/oral-health-dental-care-2014-key-facts-figures/contents/table-of-contents</w:t>
          </w:r>
          <w:r w:rsidRPr="0071373C">
            <w:rPr>
              <w:rFonts w:cs="Times New Roman"/>
              <w:color w:val="3B383E"/>
              <w:spacing w:val="2"/>
              <w:sz w:val="20"/>
              <w:szCs w:val="20"/>
            </w:rPr>
            <w:br/>
            <w:t> </w:t>
          </w:r>
        </w:p>
        <w:p w14:paraId="07E85CF3"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Michaelsen, FK. Child growth. In: Koletzko B, Bhatia, J, Bhutta, ZA, et al, eds. </w:t>
          </w:r>
          <w:r w:rsidRPr="0071373C">
            <w:rPr>
              <w:rStyle w:val="Emphasis"/>
              <w:rFonts w:cs="Times New Roman"/>
              <w:color w:val="3B383E"/>
              <w:spacing w:val="2"/>
              <w:sz w:val="20"/>
              <w:szCs w:val="20"/>
            </w:rPr>
            <w:t>Pediatric Nutrition in Practice</w:t>
          </w:r>
          <w:r w:rsidRPr="0071373C">
            <w:rPr>
              <w:rFonts w:cs="Times New Roman"/>
              <w:color w:val="3B383E"/>
              <w:spacing w:val="2"/>
              <w:sz w:val="20"/>
              <w:szCs w:val="20"/>
            </w:rPr>
            <w:t>. 2nd ed. Karger; 2015:1-5. Accessed June 26, 2024. https://ebookcentral.proquest.com/lib/uql/reader.action?docID=3563946</w:t>
          </w:r>
          <w:r w:rsidRPr="0071373C">
            <w:rPr>
              <w:rFonts w:cs="Times New Roman"/>
              <w:color w:val="3B383E"/>
              <w:spacing w:val="2"/>
              <w:sz w:val="20"/>
              <w:szCs w:val="20"/>
            </w:rPr>
            <w:br/>
            <w:t> </w:t>
          </w:r>
        </w:p>
        <w:p w14:paraId="78428C73"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Xie Y, Choi T, Al-Aly Z. Postacute sequelae of SARS-CoV-2 infection in the pre-Delta, Delta, and Omicron eras. </w:t>
          </w:r>
          <w:r w:rsidRPr="0071373C">
            <w:rPr>
              <w:rStyle w:val="Emphasis"/>
              <w:rFonts w:cs="Times New Roman"/>
              <w:color w:val="3B383E"/>
              <w:spacing w:val="2"/>
              <w:sz w:val="20"/>
              <w:szCs w:val="20"/>
            </w:rPr>
            <w:t>N Engl J Med</w:t>
          </w:r>
          <w:r w:rsidRPr="0071373C">
            <w:rPr>
              <w:rFonts w:cs="Times New Roman"/>
              <w:color w:val="3B383E"/>
              <w:spacing w:val="2"/>
              <w:sz w:val="20"/>
              <w:szCs w:val="20"/>
            </w:rPr>
            <w:t>. Accepted manuscript. Published online July 17, 2024. doi:10.1056/NEJMoa2403211</w:t>
          </w:r>
          <w:r w:rsidRPr="0071373C">
            <w:rPr>
              <w:rFonts w:cs="Times New Roman"/>
              <w:color w:val="3B383E"/>
              <w:spacing w:val="2"/>
              <w:sz w:val="20"/>
              <w:szCs w:val="20"/>
            </w:rPr>
            <w:br/>
            <w:t> </w:t>
          </w:r>
        </w:p>
        <w:p w14:paraId="2C12FE22" w14:textId="77777777" w:rsidR="004A5A17" w:rsidRPr="0071373C" w:rsidRDefault="004A5A17" w:rsidP="004A5A17">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Cunningham A, Kotagiri A. A long history of dense deposit disease. </w:t>
          </w:r>
          <w:r w:rsidRPr="0071373C">
            <w:rPr>
              <w:rStyle w:val="Emphasis"/>
              <w:rFonts w:cs="Times New Roman"/>
              <w:color w:val="3B383E"/>
              <w:spacing w:val="2"/>
              <w:sz w:val="20"/>
              <w:szCs w:val="20"/>
            </w:rPr>
            <w:t>BMC Ophthalmol.</w:t>
          </w:r>
          <w:r w:rsidRPr="0071373C">
            <w:rPr>
              <w:rFonts w:cs="Times New Roman"/>
              <w:color w:val="3B383E"/>
              <w:spacing w:val="2"/>
              <w:sz w:val="20"/>
              <w:szCs w:val="20"/>
            </w:rPr>
            <w:t> 2018;18(suppl 1):228. doi:10.1186/s12886-018-0853-8</w:t>
          </w:r>
          <w:r w:rsidRPr="0071373C">
            <w:rPr>
              <w:rFonts w:cs="Times New Roman"/>
              <w:color w:val="3B383E"/>
              <w:spacing w:val="2"/>
              <w:sz w:val="20"/>
              <w:szCs w:val="20"/>
            </w:rPr>
            <w:br/>
            <w:t> </w:t>
          </w:r>
        </w:p>
        <w:p w14:paraId="6FAC1678" w14:textId="77777777" w:rsidR="004A5A17" w:rsidRPr="0071373C" w:rsidRDefault="004A5A17" w:rsidP="004A5A17">
          <w:pPr>
            <w:numPr>
              <w:ilvl w:val="0"/>
              <w:numId w:val="3"/>
            </w:numPr>
            <w:shd w:val="clear" w:color="auto" w:fill="FFFFFF"/>
            <w:spacing w:after="0" w:line="240" w:lineRule="auto"/>
            <w:rPr>
              <w:rFonts w:ascii="Roboto" w:hAnsi="Roboto"/>
              <w:color w:val="3B383E"/>
              <w:spacing w:val="2"/>
              <w:sz w:val="20"/>
              <w:szCs w:val="20"/>
            </w:rPr>
          </w:pPr>
          <w:r w:rsidRPr="0071373C">
            <w:rPr>
              <w:rFonts w:cs="Times New Roman"/>
              <w:color w:val="3B383E"/>
              <w:spacing w:val="2"/>
              <w:sz w:val="20"/>
              <w:szCs w:val="20"/>
            </w:rPr>
            <w:t>Kleinman JT, Mlynash M, Zaharchuk G, et al. Yield of CT perfusion for the evaluation of transient ischaemic attack. </w:t>
          </w:r>
          <w:r w:rsidRPr="0071373C">
            <w:rPr>
              <w:rStyle w:val="Emphasis"/>
              <w:rFonts w:cs="Times New Roman"/>
              <w:color w:val="3B383E"/>
              <w:spacing w:val="2"/>
              <w:sz w:val="20"/>
              <w:szCs w:val="20"/>
            </w:rPr>
            <w:t>Int J Stroke</w:t>
          </w:r>
          <w:r w:rsidRPr="0071373C">
            <w:rPr>
              <w:rFonts w:cs="Times New Roman"/>
              <w:color w:val="3B383E"/>
              <w:spacing w:val="2"/>
              <w:sz w:val="20"/>
              <w:szCs w:val="20"/>
            </w:rPr>
            <w:t>. 2015;10(suppl A100):25-29. doi:10.1111/j.1747-4949.2012.00941.x</w:t>
          </w:r>
        </w:p>
        <w:p w14:paraId="37E6FBAC" w14:textId="77777777" w:rsidR="004A5A17" w:rsidRDefault="00000000" w:rsidP="004A5A17">
          <w:pPr>
            <w:autoSpaceDE w:val="0"/>
            <w:autoSpaceDN w:val="0"/>
            <w:spacing w:after="0" w:line="276" w:lineRule="auto"/>
            <w:ind w:left="640" w:hanging="640"/>
            <w:jc w:val="both"/>
            <w:rPr>
              <w:b/>
              <w:bCs/>
              <w:color w:val="000000" w:themeColor="text1"/>
              <w:sz w:val="20"/>
              <w:szCs w:val="20"/>
              <w:lang w:val="en-US"/>
            </w:rPr>
          </w:pPr>
        </w:p>
      </w:sdtContent>
    </w:sdt>
    <w:p w14:paraId="44419124" w14:textId="1AB741C0" w:rsidR="00AF15C0" w:rsidRDefault="00AF15C0" w:rsidP="00BE4F95">
      <w:pPr>
        <w:spacing w:after="0" w:line="276" w:lineRule="auto"/>
        <w:contextualSpacing/>
        <w:jc w:val="both"/>
        <w:rPr>
          <w:b/>
          <w:bCs/>
          <w:color w:val="000000" w:themeColor="text1"/>
          <w:lang w:val="en-US"/>
        </w:rPr>
      </w:pPr>
    </w:p>
    <w:p w14:paraId="2269FB21" w14:textId="77777777" w:rsidR="00AF15C0" w:rsidRDefault="00AF15C0" w:rsidP="00AF15C0">
      <w:r>
        <w:br w:type="page"/>
      </w:r>
    </w:p>
    <w:p w14:paraId="23E1AC20" w14:textId="77777777" w:rsidR="008F4F26" w:rsidRPr="004A5A17" w:rsidRDefault="008F4F26" w:rsidP="008F4F26">
      <w:pPr>
        <w:spacing w:line="360" w:lineRule="auto"/>
        <w:rPr>
          <w:b/>
          <w:bCs/>
          <w:color w:val="000000" w:themeColor="text1"/>
          <w:lang w:val="en-US"/>
        </w:rPr>
      </w:pPr>
      <w:r w:rsidRPr="004A5A17">
        <w:rPr>
          <w:b/>
          <w:bCs/>
          <w:color w:val="000000" w:themeColor="text1"/>
          <w:lang w:val="en-US"/>
        </w:rPr>
        <w:lastRenderedPageBreak/>
        <w:t>Tables</w:t>
      </w:r>
    </w:p>
    <w:p w14:paraId="23950405" w14:textId="77777777" w:rsidR="008F4F26" w:rsidRDefault="008F4F26" w:rsidP="008F4F26">
      <w:pPr>
        <w:spacing w:line="360" w:lineRule="auto"/>
        <w:rPr>
          <w:color w:val="000000"/>
          <w:lang w:val="en-US"/>
        </w:rPr>
      </w:pPr>
      <w:commentRangeStart w:id="13"/>
      <w:r>
        <w:rPr>
          <w:color w:val="000000"/>
          <w:lang w:val="en-US"/>
        </w:rPr>
        <w:t xml:space="preserve">Table 1.  Laboratory findings </w:t>
      </w:r>
      <w:commentRangeEnd w:id="13"/>
      <w:r>
        <w:rPr>
          <w:rStyle w:val="CommentReference"/>
          <w:color w:val="000000"/>
          <w:sz w:val="24"/>
          <w:szCs w:val="22"/>
          <w:lang w:val="en-US"/>
        </w:rPr>
        <w:commentReference w:id="13"/>
      </w:r>
    </w:p>
    <w:tbl>
      <w:tblPr>
        <w:tblStyle w:val="TableGrid"/>
        <w:tblW w:w="0" w:type="auto"/>
        <w:tblLook w:val="04A0" w:firstRow="1" w:lastRow="0" w:firstColumn="1" w:lastColumn="0" w:noHBand="0" w:noVBand="1"/>
      </w:tblPr>
      <w:tblGrid>
        <w:gridCol w:w="1838"/>
        <w:gridCol w:w="1418"/>
        <w:gridCol w:w="1417"/>
      </w:tblGrid>
      <w:tr w:rsidR="008F4F26" w:rsidRPr="00725F95" w14:paraId="1300E1D7" w14:textId="77777777" w:rsidTr="00566F01">
        <w:tc>
          <w:tcPr>
            <w:tcW w:w="1838" w:type="dxa"/>
          </w:tcPr>
          <w:p w14:paraId="26C7F6BB" w14:textId="77777777" w:rsidR="008F4F26" w:rsidRPr="00725F95" w:rsidRDefault="008F4F26" w:rsidP="00566F01">
            <w:pPr>
              <w:spacing w:line="276" w:lineRule="auto"/>
              <w:jc w:val="center"/>
              <w:rPr>
                <w:b/>
                <w:bCs/>
              </w:rPr>
            </w:pPr>
            <w:r>
              <w:rPr>
                <w:b/>
                <w:bCs/>
              </w:rPr>
              <w:t>Test names</w:t>
            </w:r>
          </w:p>
        </w:tc>
        <w:tc>
          <w:tcPr>
            <w:tcW w:w="1418" w:type="dxa"/>
          </w:tcPr>
          <w:p w14:paraId="60511F46" w14:textId="77777777" w:rsidR="008F4F26" w:rsidRPr="00725F95" w:rsidRDefault="008F4F26" w:rsidP="00566F01">
            <w:pPr>
              <w:spacing w:line="276" w:lineRule="auto"/>
              <w:jc w:val="center"/>
              <w:rPr>
                <w:b/>
                <w:bCs/>
              </w:rPr>
            </w:pPr>
            <w:r>
              <w:rPr>
                <w:b/>
                <w:bCs/>
              </w:rPr>
              <w:t>Values</w:t>
            </w:r>
          </w:p>
        </w:tc>
        <w:tc>
          <w:tcPr>
            <w:tcW w:w="1417" w:type="dxa"/>
          </w:tcPr>
          <w:p w14:paraId="2329BB3D" w14:textId="77777777" w:rsidR="008F4F26" w:rsidRPr="00725F95" w:rsidRDefault="008F4F26" w:rsidP="00566F01">
            <w:pPr>
              <w:spacing w:line="276" w:lineRule="auto"/>
              <w:jc w:val="center"/>
              <w:rPr>
                <w:b/>
                <w:bCs/>
              </w:rPr>
            </w:pPr>
            <w:r>
              <w:rPr>
                <w:b/>
                <w:bCs/>
              </w:rPr>
              <w:t>Units</w:t>
            </w:r>
          </w:p>
        </w:tc>
      </w:tr>
      <w:tr w:rsidR="008F4F26" w:rsidRPr="00725F95" w14:paraId="47D371B8" w14:textId="77777777" w:rsidTr="00566F01">
        <w:tc>
          <w:tcPr>
            <w:tcW w:w="1838" w:type="dxa"/>
          </w:tcPr>
          <w:p w14:paraId="23E49DF2" w14:textId="77777777" w:rsidR="008F4F26" w:rsidRPr="00725F95" w:rsidRDefault="008F4F26" w:rsidP="00566F01">
            <w:pPr>
              <w:spacing w:line="276" w:lineRule="auto"/>
            </w:pPr>
            <w:r>
              <w:t>Haemoglobin</w:t>
            </w:r>
          </w:p>
        </w:tc>
        <w:tc>
          <w:tcPr>
            <w:tcW w:w="1418" w:type="dxa"/>
          </w:tcPr>
          <w:p w14:paraId="148C002B" w14:textId="77777777" w:rsidR="008F4F26" w:rsidRPr="00725F95" w:rsidRDefault="008F4F26" w:rsidP="00566F01">
            <w:pPr>
              <w:spacing w:line="276" w:lineRule="auto"/>
              <w:jc w:val="center"/>
            </w:pPr>
            <w:r>
              <w:t>12.9</w:t>
            </w:r>
          </w:p>
        </w:tc>
        <w:tc>
          <w:tcPr>
            <w:tcW w:w="1417" w:type="dxa"/>
          </w:tcPr>
          <w:p w14:paraId="59EF2E63" w14:textId="77777777" w:rsidR="008F4F26" w:rsidRPr="00725F95" w:rsidRDefault="008F4F26" w:rsidP="00566F01">
            <w:pPr>
              <w:spacing w:line="276" w:lineRule="auto"/>
              <w:jc w:val="center"/>
            </w:pPr>
            <w:r>
              <w:t>mg/dL</w:t>
            </w:r>
          </w:p>
        </w:tc>
      </w:tr>
      <w:tr w:rsidR="008F4F26" w:rsidRPr="00725F95" w14:paraId="589E0F5F" w14:textId="77777777" w:rsidTr="00566F01">
        <w:tc>
          <w:tcPr>
            <w:tcW w:w="1838" w:type="dxa"/>
          </w:tcPr>
          <w:p w14:paraId="15BE6CF3" w14:textId="77777777" w:rsidR="008F4F26" w:rsidRPr="00725F95" w:rsidRDefault="008F4F26" w:rsidP="00566F01">
            <w:pPr>
              <w:spacing w:line="276" w:lineRule="auto"/>
            </w:pPr>
            <w:r>
              <w:t>Renal function</w:t>
            </w:r>
          </w:p>
          <w:p w14:paraId="4566563B" w14:textId="77777777" w:rsidR="008F4F26" w:rsidRPr="00725F95" w:rsidRDefault="008F4F26" w:rsidP="00566F01">
            <w:pPr>
              <w:spacing w:line="276" w:lineRule="auto"/>
            </w:pPr>
            <w:r w:rsidRPr="00725F95">
              <w:t xml:space="preserve">  </w:t>
            </w:r>
            <w:r>
              <w:t>BUN</w:t>
            </w:r>
          </w:p>
          <w:p w14:paraId="0206F8DE" w14:textId="77777777" w:rsidR="008F4F26" w:rsidRPr="00725F95" w:rsidRDefault="008F4F26" w:rsidP="00566F01">
            <w:pPr>
              <w:spacing w:line="276" w:lineRule="auto"/>
            </w:pPr>
            <w:r w:rsidRPr="00725F95">
              <w:t xml:space="preserve">  </w:t>
            </w:r>
            <w:r>
              <w:t>Creatinine</w:t>
            </w:r>
          </w:p>
        </w:tc>
        <w:tc>
          <w:tcPr>
            <w:tcW w:w="1418" w:type="dxa"/>
          </w:tcPr>
          <w:p w14:paraId="6086118C" w14:textId="77777777" w:rsidR="008F4F26" w:rsidRPr="00725F95" w:rsidRDefault="008F4F26" w:rsidP="00566F01">
            <w:pPr>
              <w:spacing w:line="276" w:lineRule="auto"/>
              <w:jc w:val="center"/>
            </w:pPr>
          </w:p>
          <w:p w14:paraId="125C0AD8" w14:textId="77777777" w:rsidR="008F4F26" w:rsidRPr="00725F95" w:rsidRDefault="008F4F26" w:rsidP="00566F01">
            <w:pPr>
              <w:spacing w:line="276" w:lineRule="auto"/>
              <w:jc w:val="center"/>
            </w:pPr>
            <w:r>
              <w:t>21</w:t>
            </w:r>
          </w:p>
          <w:p w14:paraId="7018C8EC" w14:textId="77777777" w:rsidR="008F4F26" w:rsidRPr="00725F95" w:rsidRDefault="008F4F26" w:rsidP="00566F01">
            <w:pPr>
              <w:spacing w:line="276" w:lineRule="auto"/>
              <w:jc w:val="center"/>
            </w:pPr>
            <w:r>
              <w:t>1.2</w:t>
            </w:r>
          </w:p>
        </w:tc>
        <w:tc>
          <w:tcPr>
            <w:tcW w:w="1417" w:type="dxa"/>
          </w:tcPr>
          <w:p w14:paraId="01E0F861" w14:textId="77777777" w:rsidR="008F4F26" w:rsidRPr="00725F95" w:rsidRDefault="008F4F26" w:rsidP="00566F01">
            <w:pPr>
              <w:spacing w:line="276" w:lineRule="auto"/>
              <w:jc w:val="center"/>
            </w:pPr>
          </w:p>
          <w:p w14:paraId="2EA5516B" w14:textId="77777777" w:rsidR="008F4F26" w:rsidRPr="00725F95" w:rsidRDefault="008F4F26" w:rsidP="00566F01">
            <w:pPr>
              <w:spacing w:line="276" w:lineRule="auto"/>
              <w:jc w:val="center"/>
            </w:pPr>
            <w:r>
              <w:t>mg/dL</w:t>
            </w:r>
          </w:p>
          <w:p w14:paraId="173147D9" w14:textId="77777777" w:rsidR="008F4F26" w:rsidRPr="00725F95" w:rsidRDefault="008F4F26" w:rsidP="00566F01">
            <w:pPr>
              <w:spacing w:line="276" w:lineRule="auto"/>
              <w:jc w:val="center"/>
            </w:pPr>
            <w:r>
              <w:t>mg/dL</w:t>
            </w:r>
          </w:p>
        </w:tc>
      </w:tr>
      <w:tr w:rsidR="008F4F26" w:rsidRPr="00725F95" w14:paraId="44DE5D62" w14:textId="77777777" w:rsidTr="00566F01">
        <w:tc>
          <w:tcPr>
            <w:tcW w:w="1838" w:type="dxa"/>
          </w:tcPr>
          <w:p w14:paraId="42C08A8D" w14:textId="77777777" w:rsidR="008F4F26" w:rsidRPr="00725F95" w:rsidRDefault="008F4F26" w:rsidP="00566F01">
            <w:pPr>
              <w:spacing w:line="276" w:lineRule="auto"/>
            </w:pPr>
            <w:r>
              <w:t>Electrolytes</w:t>
            </w:r>
          </w:p>
          <w:p w14:paraId="6F90114C" w14:textId="77777777" w:rsidR="008F4F26" w:rsidRPr="00725F95" w:rsidRDefault="008F4F26" w:rsidP="00566F01">
            <w:pPr>
              <w:spacing w:line="276" w:lineRule="auto"/>
            </w:pPr>
            <w:r w:rsidRPr="00725F95">
              <w:t xml:space="preserve">  </w:t>
            </w:r>
            <w:r>
              <w:t>Sodium</w:t>
            </w:r>
          </w:p>
          <w:p w14:paraId="04F474CB" w14:textId="77777777" w:rsidR="008F4F26" w:rsidRPr="00725F95" w:rsidRDefault="008F4F26" w:rsidP="00566F01">
            <w:pPr>
              <w:spacing w:line="276" w:lineRule="auto"/>
            </w:pPr>
            <w:r w:rsidRPr="00725F95">
              <w:t xml:space="preserve">  </w:t>
            </w:r>
            <w:r>
              <w:t>Potassium</w:t>
            </w:r>
          </w:p>
        </w:tc>
        <w:tc>
          <w:tcPr>
            <w:tcW w:w="1418" w:type="dxa"/>
          </w:tcPr>
          <w:p w14:paraId="31313DAE" w14:textId="77777777" w:rsidR="008F4F26" w:rsidRDefault="008F4F26" w:rsidP="00566F01">
            <w:pPr>
              <w:spacing w:line="276" w:lineRule="auto"/>
              <w:jc w:val="center"/>
            </w:pPr>
          </w:p>
          <w:p w14:paraId="4917FCF3" w14:textId="77777777" w:rsidR="008F4F26" w:rsidRDefault="008F4F26" w:rsidP="00566F01">
            <w:pPr>
              <w:spacing w:line="276" w:lineRule="auto"/>
              <w:jc w:val="center"/>
            </w:pPr>
            <w:r>
              <w:t>131</w:t>
            </w:r>
          </w:p>
          <w:p w14:paraId="384FCDB8" w14:textId="77777777" w:rsidR="008F4F26" w:rsidRPr="00725F95" w:rsidRDefault="008F4F26" w:rsidP="00566F01">
            <w:pPr>
              <w:spacing w:line="276" w:lineRule="auto"/>
              <w:jc w:val="center"/>
            </w:pPr>
            <w:r>
              <w:t>4.5</w:t>
            </w:r>
          </w:p>
        </w:tc>
        <w:tc>
          <w:tcPr>
            <w:tcW w:w="1417" w:type="dxa"/>
          </w:tcPr>
          <w:p w14:paraId="6893E4B5" w14:textId="77777777" w:rsidR="008F4F26" w:rsidRDefault="008F4F26" w:rsidP="00566F01">
            <w:pPr>
              <w:spacing w:line="276" w:lineRule="auto"/>
              <w:jc w:val="center"/>
            </w:pPr>
          </w:p>
          <w:p w14:paraId="0CB9DDEE" w14:textId="77777777" w:rsidR="008F4F26" w:rsidRDefault="008F4F26" w:rsidP="00566F01">
            <w:pPr>
              <w:spacing w:line="276" w:lineRule="auto"/>
              <w:jc w:val="center"/>
            </w:pPr>
            <w:r>
              <w:t>mmol/L</w:t>
            </w:r>
          </w:p>
          <w:p w14:paraId="5183B5B2" w14:textId="77777777" w:rsidR="008F4F26" w:rsidRPr="00725F95" w:rsidRDefault="008F4F26" w:rsidP="00566F01">
            <w:pPr>
              <w:spacing w:line="276" w:lineRule="auto"/>
              <w:jc w:val="center"/>
            </w:pPr>
            <w:r>
              <w:t>mmol/L</w:t>
            </w:r>
          </w:p>
        </w:tc>
      </w:tr>
    </w:tbl>
    <w:p w14:paraId="21B14BC6" w14:textId="77777777" w:rsidR="008F4F26" w:rsidRDefault="008F4F26" w:rsidP="008F4F26">
      <w:pPr>
        <w:spacing w:line="360" w:lineRule="auto"/>
        <w:rPr>
          <w:sz w:val="22"/>
        </w:rPr>
      </w:pPr>
      <w:r>
        <w:rPr>
          <w:b/>
          <w:bCs/>
          <w:sz w:val="22"/>
        </w:rPr>
        <w:t>BUN</w:t>
      </w:r>
      <w:r w:rsidRPr="00747101">
        <w:rPr>
          <w:sz w:val="22"/>
        </w:rPr>
        <w:t xml:space="preserve">: </w:t>
      </w:r>
      <w:r>
        <w:rPr>
          <w:sz w:val="22"/>
        </w:rPr>
        <w:t>blood urea nitrogen</w:t>
      </w:r>
      <w:r w:rsidRPr="00747101">
        <w:rPr>
          <w:sz w:val="22"/>
        </w:rPr>
        <w:t xml:space="preserve">; </w:t>
      </w:r>
      <w:r w:rsidRPr="008F4F26">
        <w:rPr>
          <w:sz w:val="22"/>
          <w:highlight w:val="lightGray"/>
        </w:rPr>
        <w:t>[write the rest of the legend here]</w:t>
      </w:r>
    </w:p>
    <w:p w14:paraId="29B4B63C" w14:textId="77777777" w:rsidR="008F4F26" w:rsidRDefault="008F4F26" w:rsidP="008F4F26">
      <w:pPr>
        <w:spacing w:line="360" w:lineRule="auto"/>
        <w:rPr>
          <w:sz w:val="22"/>
        </w:rPr>
      </w:pPr>
    </w:p>
    <w:p w14:paraId="14BFE455" w14:textId="77777777" w:rsidR="008F4F26" w:rsidRDefault="008F4F26" w:rsidP="008F4F26">
      <w:pPr>
        <w:spacing w:line="360" w:lineRule="auto"/>
        <w:rPr>
          <w:sz w:val="22"/>
        </w:rPr>
      </w:pPr>
      <w:r>
        <w:rPr>
          <w:sz w:val="22"/>
        </w:rPr>
        <w:t xml:space="preserve">Table 2. … </w:t>
      </w:r>
    </w:p>
    <w:p w14:paraId="20A73DC3" w14:textId="77777777" w:rsidR="008F4F26" w:rsidRPr="008F4F26" w:rsidRDefault="008F4F26" w:rsidP="008F4F26">
      <w:pPr>
        <w:spacing w:line="360" w:lineRule="auto"/>
        <w:rPr>
          <w:b/>
          <w:bCs/>
          <w:color w:val="144728"/>
          <w:lang w:val="en-US"/>
        </w:rPr>
      </w:pPr>
      <w:r w:rsidRPr="00747101">
        <w:rPr>
          <w:sz w:val="22"/>
        </w:rPr>
        <w:br w:type="page"/>
      </w:r>
      <w:commentRangeStart w:id="14"/>
      <w:r w:rsidRPr="004A5A17">
        <w:rPr>
          <w:b/>
          <w:bCs/>
          <w:color w:val="000000" w:themeColor="text1"/>
          <w:lang w:val="en-US"/>
        </w:rPr>
        <w:lastRenderedPageBreak/>
        <w:t>Figure Legends</w:t>
      </w:r>
      <w:commentRangeEnd w:id="14"/>
      <w:r w:rsidRPr="004A5A17">
        <w:rPr>
          <w:rStyle w:val="CommentReference"/>
          <w:b/>
          <w:bCs/>
          <w:color w:val="000000" w:themeColor="text1"/>
          <w:sz w:val="24"/>
          <w:szCs w:val="22"/>
          <w:lang w:val="en-US"/>
        </w:rPr>
        <w:commentReference w:id="14"/>
      </w:r>
    </w:p>
    <w:p w14:paraId="4AF9341C" w14:textId="005ECA28" w:rsidR="008F4F26" w:rsidRDefault="008F4F26" w:rsidP="008F4F26">
      <w:pPr>
        <w:spacing w:line="360" w:lineRule="auto"/>
        <w:rPr>
          <w:color w:val="000000"/>
          <w:lang w:val="en-US"/>
        </w:rPr>
      </w:pPr>
      <w:r>
        <w:rPr>
          <w:color w:val="000000"/>
          <w:lang w:val="en-US"/>
        </w:rPr>
        <w:t xml:space="preserve">Figure 1. Timeline of </w:t>
      </w:r>
      <w:r w:rsidR="004A5A17">
        <w:rPr>
          <w:color w:val="000000"/>
          <w:lang w:val="en-US"/>
        </w:rPr>
        <w:t>T</w:t>
      </w:r>
      <w:r>
        <w:rPr>
          <w:color w:val="000000"/>
          <w:lang w:val="en-US"/>
        </w:rPr>
        <w:t xml:space="preserve">he </w:t>
      </w:r>
      <w:r w:rsidR="004A5A17">
        <w:rPr>
          <w:color w:val="000000"/>
          <w:lang w:val="en-US"/>
        </w:rPr>
        <w:t>C</w:t>
      </w:r>
      <w:r>
        <w:rPr>
          <w:color w:val="000000"/>
          <w:lang w:val="en-US"/>
        </w:rPr>
        <w:t xml:space="preserve">urrent </w:t>
      </w:r>
      <w:r w:rsidR="004A5A17">
        <w:rPr>
          <w:color w:val="000000"/>
          <w:lang w:val="en-US"/>
        </w:rPr>
        <w:t>C</w:t>
      </w:r>
      <w:r>
        <w:rPr>
          <w:color w:val="000000"/>
          <w:lang w:val="en-US"/>
        </w:rPr>
        <w:t>ase.</w:t>
      </w:r>
    </w:p>
    <w:p w14:paraId="4895125E" w14:textId="42D2A2B7" w:rsidR="00FF43A3" w:rsidRPr="008F4F26" w:rsidRDefault="008F4F26" w:rsidP="008F4F26">
      <w:pPr>
        <w:spacing w:line="360" w:lineRule="auto"/>
        <w:rPr>
          <w:color w:val="000000"/>
          <w:lang w:val="en-US"/>
        </w:rPr>
      </w:pPr>
      <w:r>
        <w:rPr>
          <w:color w:val="000000"/>
          <w:lang w:val="en-US"/>
        </w:rPr>
        <w:t xml:space="preserve">Figure 2. </w:t>
      </w:r>
      <w:r w:rsidR="004A5A17">
        <w:rPr>
          <w:color w:val="000000"/>
          <w:lang w:val="en-US"/>
        </w:rPr>
        <w:t>Intraoperative Hemodynamic Monitoring</w:t>
      </w:r>
      <w:r>
        <w:rPr>
          <w:color w:val="000000"/>
          <w:lang w:val="en-US"/>
        </w:rPr>
        <w:t xml:space="preserve"> </w:t>
      </w:r>
    </w:p>
    <w:sectPr w:rsidR="00FF43A3" w:rsidRPr="008F4F26" w:rsidSect="003A70A3">
      <w:headerReference w:type="first" r:id="rId13"/>
      <w:footerReference w:type="first" r:id="rId14"/>
      <w:type w:val="continuous"/>
      <w:pgSz w:w="11906" w:h="16838"/>
      <w:pgMar w:top="567" w:right="1106" w:bottom="1134" w:left="1134" w:header="709" w:footer="454" w:gutter="0"/>
      <w:cols w:space="36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2A5D8EA" w14:textId="77777777" w:rsidR="00B3347E" w:rsidRDefault="00B3347E" w:rsidP="00B3347E">
      <w:r>
        <w:rPr>
          <w:rStyle w:val="CommentReference"/>
        </w:rPr>
        <w:annotationRef/>
      </w:r>
      <w:r>
        <w:rPr>
          <w:sz w:val="20"/>
          <w:szCs w:val="20"/>
        </w:rPr>
        <w:t xml:space="preserve">Title should be written in sentence case, 14-pts Times New Roman (TNR), and centered. </w:t>
      </w:r>
      <w:r>
        <w:rPr>
          <w:sz w:val="20"/>
          <w:szCs w:val="20"/>
        </w:rPr>
        <w:cr/>
      </w:r>
      <w:r>
        <w:rPr>
          <w:sz w:val="20"/>
          <w:szCs w:val="20"/>
        </w:rPr>
        <w:cr/>
        <w:t>If the article is written in English, the title and abstract should first be written in English, followed by the Indonesian version.</w:t>
      </w:r>
    </w:p>
    <w:p w14:paraId="0F7F80BF" w14:textId="77777777" w:rsidR="00B3347E" w:rsidRDefault="00B3347E" w:rsidP="00B3347E">
      <w:r>
        <w:rPr>
          <w:sz w:val="20"/>
          <w:szCs w:val="20"/>
        </w:rPr>
        <w:cr/>
        <w:t xml:space="preserve">For case series, title should end as : </w:t>
      </w:r>
      <w:r>
        <w:rPr>
          <w:sz w:val="20"/>
          <w:szCs w:val="20"/>
        </w:rPr>
        <w:cr/>
      </w:r>
      <w:r>
        <w:rPr>
          <w:b/>
          <w:bCs/>
          <w:sz w:val="20"/>
          <w:szCs w:val="20"/>
        </w:rPr>
        <w:t>….  : a case report</w:t>
      </w:r>
      <w:r>
        <w:rPr>
          <w:sz w:val="20"/>
          <w:szCs w:val="20"/>
        </w:rPr>
        <w:cr/>
      </w:r>
      <w:r>
        <w:rPr>
          <w:sz w:val="20"/>
          <w:szCs w:val="20"/>
        </w:rPr>
        <w:cr/>
        <w:t xml:space="preserve">Unless specified otherwise, the whole document should be written in sentence case, 12-pts TNR, and right-justified format. </w:t>
      </w:r>
    </w:p>
  </w:comment>
  <w:comment w:id="1" w:author="Author" w:initials="A">
    <w:p w14:paraId="7D170399" w14:textId="555F52B2" w:rsidR="003E05CD" w:rsidRDefault="003E05CD" w:rsidP="00057797">
      <w:pPr>
        <w:pStyle w:val="CommentText"/>
      </w:pPr>
      <w:r>
        <w:rPr>
          <w:rStyle w:val="CommentReference"/>
          <w:rFonts w:eastAsiaTheme="majorEastAsia"/>
        </w:rPr>
        <w:annotationRef/>
      </w:r>
      <w:r>
        <w:t xml:space="preserve">Keywords must be written as per Medical Subjects Headings (MeSH) keywords. An alternative way to do this is to copy and past your abstract to: </w:t>
      </w:r>
      <w:hyperlink r:id="rId1" w:history="1">
        <w:r w:rsidRPr="00C70C57">
          <w:rPr>
            <w:rStyle w:val="Hyperlink"/>
            <w:rFonts w:eastAsiaTheme="majorEastAsia"/>
          </w:rPr>
          <w:t>https://meshb.nlm.nih.gov/MeSHonDemand</w:t>
        </w:r>
      </w:hyperlink>
      <w:r>
        <w:t xml:space="preserve"> and then you can find and choose the MeSH keywords available in the right part of the page.</w:t>
      </w:r>
    </w:p>
  </w:comment>
  <w:comment w:id="2" w:author="Author" w:initials="A">
    <w:p w14:paraId="1E0BF094" w14:textId="77777777" w:rsidR="00B3347E" w:rsidRDefault="00B3347E" w:rsidP="00B3347E">
      <w:pPr>
        <w:pStyle w:val="CommentText"/>
      </w:pPr>
      <w:r>
        <w:rPr>
          <w:rStyle w:val="CommentReference"/>
          <w:rFonts w:eastAsiaTheme="majorEastAsia"/>
        </w:rPr>
        <w:annotationRef/>
      </w:r>
      <w:r>
        <w:t xml:space="preserve">As outlined on our website, we discourage authors from citing a person’s name in the manuscript (e.g., “A study by Smith[5] found…” or “Doe[13] reported that…”). We believe that such style disrupts the flow of the story. </w:t>
      </w:r>
    </w:p>
    <w:p w14:paraId="4B190E05" w14:textId="77777777" w:rsidR="00B3347E" w:rsidRDefault="00B3347E" w:rsidP="00B3347E">
      <w:pPr>
        <w:pStyle w:val="CommentText"/>
      </w:pPr>
    </w:p>
    <w:p w14:paraId="1B3BAEC2" w14:textId="77777777" w:rsidR="00B3347E" w:rsidRDefault="00B3347E" w:rsidP="00B3347E">
      <w:pPr>
        <w:pStyle w:val="CommentText"/>
      </w:pPr>
      <w:r>
        <w:t xml:space="preserve">Therefore, we require authors to rephrase the sentences by removing the person’s names from the manuscript. In a scarce setting where name(s) must be unfolded, we will allow this recommendation to be overruled. </w:t>
      </w:r>
    </w:p>
  </w:comment>
  <w:comment w:id="3" w:author="Author" w:initials="A">
    <w:p w14:paraId="5115A4BB" w14:textId="77777777" w:rsidR="00EF69EF" w:rsidRDefault="00303B44" w:rsidP="00EF69EF">
      <w:pPr>
        <w:pStyle w:val="CommentText"/>
      </w:pPr>
      <w:r>
        <w:rPr>
          <w:rStyle w:val="CommentReference"/>
          <w:rFonts w:eastAsiaTheme="majorEastAsia"/>
        </w:rPr>
        <w:annotationRef/>
      </w:r>
      <w:r w:rsidR="00EF69EF">
        <w:t>For case report/series, always remember to follow the CARE checklist in all parts of the manuscript.</w:t>
      </w:r>
    </w:p>
    <w:p w14:paraId="465D84DB" w14:textId="77777777" w:rsidR="00EF69EF" w:rsidRDefault="00EF69EF" w:rsidP="00EF69EF">
      <w:pPr>
        <w:pStyle w:val="CommentText"/>
      </w:pPr>
    </w:p>
    <w:p w14:paraId="0CBEA71E" w14:textId="77777777" w:rsidR="00EF69EF" w:rsidRDefault="00EF69EF" w:rsidP="00EF69EF">
      <w:pPr>
        <w:pStyle w:val="CommentText"/>
      </w:pPr>
      <w:r>
        <w:t>As explained on our website, authors are required to submit the filled-in checklist as a supplementary file to our online submission system.</w:t>
      </w:r>
    </w:p>
    <w:p w14:paraId="091DF069" w14:textId="77777777" w:rsidR="00EF69EF" w:rsidRDefault="00EF69EF" w:rsidP="00EF69EF">
      <w:pPr>
        <w:pStyle w:val="CommentText"/>
      </w:pPr>
    </w:p>
    <w:p w14:paraId="5C9C9CB2" w14:textId="77777777" w:rsidR="00EF69EF" w:rsidRDefault="00EF69EF" w:rsidP="00EF69EF">
      <w:pPr>
        <w:pStyle w:val="CommentText"/>
      </w:pPr>
      <w:r>
        <w:t xml:space="preserve">For further information, refer to: </w:t>
      </w:r>
    </w:p>
    <w:p w14:paraId="7F344D79" w14:textId="77777777" w:rsidR="00EF69EF" w:rsidRDefault="00EF69EF" w:rsidP="00EF69EF">
      <w:pPr>
        <w:pStyle w:val="CommentText"/>
      </w:pPr>
      <w:hyperlink r:id="rId2" w:history="1">
        <w:r w:rsidRPr="00B3511C">
          <w:rPr>
            <w:rStyle w:val="Hyperlink"/>
          </w:rPr>
          <w:t>https://ejournal4.unud.ac.id/index.php/jati/en/panduanmenulis</w:t>
        </w:r>
      </w:hyperlink>
    </w:p>
    <w:p w14:paraId="148D21FB" w14:textId="77777777" w:rsidR="00EF69EF" w:rsidRDefault="00EF69EF" w:rsidP="00EF69EF">
      <w:pPr>
        <w:pStyle w:val="CommentText"/>
      </w:pPr>
    </w:p>
    <w:p w14:paraId="05797D66" w14:textId="77777777" w:rsidR="00EF69EF" w:rsidRDefault="00EF69EF" w:rsidP="00EF69EF">
      <w:pPr>
        <w:pStyle w:val="CommentText"/>
      </w:pPr>
      <w:r>
        <w:t>Also, bear in mind that we limit the length of the article (from Introduction to end of Discussion) to 1,500 words. Therefore, carefully choose what to convey and maximize the power of illustrations/figures.</w:t>
      </w:r>
    </w:p>
  </w:comment>
  <w:comment w:id="4" w:author="Author" w:date="2025-11-24T15:45:00Z" w:initials="PHS">
    <w:p w14:paraId="543C399E" w14:textId="77777777" w:rsidR="00B3347E" w:rsidRDefault="00B3347E" w:rsidP="00B3347E">
      <w:r>
        <w:rPr>
          <w:rStyle w:val="CommentReference"/>
        </w:rPr>
        <w:annotationRef/>
      </w:r>
      <w:r>
        <w:rPr>
          <w:rFonts w:eastAsia="Times New Roman" w:cs="Times New Roman"/>
          <w:kern w:val="0"/>
          <w:sz w:val="20"/>
          <w:szCs w:val="20"/>
          <w:lang w:val="en-GB" w:eastAsia="ar-SA"/>
        </w:rPr>
        <w:t>In the AMA Vancouver style, citations within the text of the essay/paper are identified by Arabic numbers in superscript with no brackets. This applies to references in text, tables and figures.</w:t>
      </w:r>
    </w:p>
    <w:p w14:paraId="257B3A84" w14:textId="77777777" w:rsidR="00B3347E" w:rsidRDefault="00B3347E" w:rsidP="00B3347E">
      <w:r>
        <w:rPr>
          <w:rFonts w:eastAsia="Times New Roman" w:cs="Times New Roman"/>
          <w:kern w:val="0"/>
          <w:sz w:val="20"/>
          <w:szCs w:val="20"/>
          <w:lang w:val="en-GB" w:eastAsia="ar-SA"/>
        </w:rPr>
        <w:t>The Vancouver sequential number system assigns a number to each reference as it is cited.  A number must be used even if the author(s) is named in the sentence/text. e.g. Smith</w:t>
      </w:r>
      <w:r>
        <w:rPr>
          <w:rFonts w:eastAsia="Times New Roman" w:cs="Times New Roman"/>
          <w:kern w:val="0"/>
          <w:sz w:val="20"/>
          <w:szCs w:val="20"/>
          <w:vertAlign w:val="superscript"/>
          <w:lang w:val="en-GB" w:eastAsia="ar-SA"/>
        </w:rPr>
        <w:t>10</w:t>
      </w:r>
      <w:r>
        <w:rPr>
          <w:rFonts w:eastAsia="Times New Roman" w:cs="Times New Roman"/>
          <w:kern w:val="0"/>
          <w:sz w:val="20"/>
          <w:szCs w:val="20"/>
          <w:lang w:val="en-GB" w:eastAsia="ar-SA"/>
        </w:rPr>
        <w:t xml:space="preserve"> has argued that...</w:t>
      </w:r>
    </w:p>
    <w:p w14:paraId="0380A4CF" w14:textId="77777777" w:rsidR="00B3347E" w:rsidRDefault="00B3347E" w:rsidP="00B3347E"/>
    <w:p w14:paraId="793F5E48" w14:textId="77777777" w:rsidR="00B3347E" w:rsidRDefault="00B3347E" w:rsidP="00B3347E">
      <w:r>
        <w:rPr>
          <w:rFonts w:eastAsia="Times New Roman" w:cs="Times New Roman"/>
          <w:kern w:val="0"/>
          <w:sz w:val="20"/>
          <w:szCs w:val="20"/>
          <w:lang w:val="en-GB" w:eastAsia="ar-SA"/>
        </w:rPr>
        <w:t xml:space="preserve">When multiple references are cited at a given place in the text, use a hyphen to join the first and last numbers that are sequential. Use commas (without spaces) to separate non‐sequential numbers in a multiple citation e.g. </w:t>
      </w:r>
      <w:r>
        <w:rPr>
          <w:rFonts w:eastAsia="Times New Roman" w:cs="Times New Roman"/>
          <w:kern w:val="0"/>
          <w:sz w:val="20"/>
          <w:szCs w:val="20"/>
          <w:vertAlign w:val="superscript"/>
          <w:lang w:val="en-GB" w:eastAsia="ar-SA"/>
        </w:rPr>
        <w:t>2,3,4,5,7,10</w:t>
      </w:r>
      <w:r>
        <w:rPr>
          <w:rFonts w:eastAsia="Times New Roman" w:cs="Times New Roman"/>
          <w:kern w:val="0"/>
          <w:sz w:val="20"/>
          <w:szCs w:val="20"/>
          <w:lang w:val="en-GB" w:eastAsia="ar-SA"/>
        </w:rPr>
        <w:t xml:space="preserve"> is abbreviated to</w:t>
      </w:r>
      <w:r>
        <w:rPr>
          <w:rFonts w:eastAsia="Times New Roman" w:cs="Times New Roman"/>
          <w:kern w:val="0"/>
          <w:sz w:val="20"/>
          <w:szCs w:val="20"/>
          <w:vertAlign w:val="superscript"/>
          <w:lang w:val="en-GB" w:eastAsia="ar-SA"/>
        </w:rPr>
        <w:t xml:space="preserve"> 2‐5,7,10</w:t>
      </w:r>
    </w:p>
    <w:p w14:paraId="0F10DC22" w14:textId="77777777" w:rsidR="00B3347E" w:rsidRDefault="00B3347E" w:rsidP="00B3347E"/>
    <w:p w14:paraId="14D9AE17" w14:textId="77777777" w:rsidR="00B3347E" w:rsidRDefault="00B3347E" w:rsidP="00B3347E">
      <w:r>
        <w:rPr>
          <w:rFonts w:eastAsia="Times New Roman" w:cs="Times New Roman"/>
          <w:kern w:val="0"/>
          <w:sz w:val="20"/>
          <w:szCs w:val="20"/>
          <w:lang w:val="en-GB" w:eastAsia="ar-SA"/>
        </w:rPr>
        <w:t xml:space="preserve">For citing and/or reproducing/adapting charts, tables, figures, maps and other illustrative materials from a source, please refer to this guide's </w:t>
      </w:r>
      <w:hyperlink r:id="rId3" w:history="1">
        <w:r w:rsidRPr="006C7C54">
          <w:rPr>
            <w:rStyle w:val="Hyperlink"/>
            <w:rFonts w:eastAsia="Times New Roman" w:cs="Times New Roman"/>
            <w:kern w:val="0"/>
            <w:sz w:val="20"/>
            <w:szCs w:val="20"/>
            <w:lang w:val="en-GB" w:eastAsia="ar-SA"/>
          </w:rPr>
          <w:t>https://guides.library.uq.edu.au/referencing/vancouver-ama/tables-figures</w:t>
        </w:r>
      </w:hyperlink>
    </w:p>
  </w:comment>
  <w:comment w:id="5" w:author="Author" w:date="2025-10-18T20:31:00Z" w:initials="LLU">
    <w:p w14:paraId="3FC44234" w14:textId="77777777" w:rsidR="00B3347E" w:rsidRDefault="00B3347E" w:rsidP="00B3347E">
      <w:pPr>
        <w:pStyle w:val="CommentText"/>
      </w:pPr>
      <w:r>
        <w:rPr>
          <w:rStyle w:val="CommentReference"/>
        </w:rPr>
        <w:annotationRef/>
      </w:r>
      <w:r>
        <w:t xml:space="preserve">As outlined on our website, we discourage authors from citing a person’s name in the manuscript (e.g., “A study by Smith[5] found…” or “Doe[13] reported that…”). We believe that such style disrupts the flow of the story. </w:t>
      </w:r>
    </w:p>
    <w:p w14:paraId="672C8840" w14:textId="77777777" w:rsidR="00B3347E" w:rsidRDefault="00B3347E" w:rsidP="00B3347E">
      <w:pPr>
        <w:pStyle w:val="CommentText"/>
      </w:pPr>
    </w:p>
    <w:p w14:paraId="3273E468" w14:textId="77777777" w:rsidR="00B3347E" w:rsidRDefault="00B3347E" w:rsidP="00B3347E">
      <w:pPr>
        <w:pStyle w:val="CommentText"/>
      </w:pPr>
      <w:r>
        <w:t xml:space="preserve">Therefore, we require authors to rephrase the sentences by removing the person’s names from the manuscript. In a scarce setting where name(s) must be unfolded, we will allow this recommendation to be overruled. </w:t>
      </w:r>
    </w:p>
  </w:comment>
  <w:comment w:id="6" w:author="Author" w:date="2025-11-24T16:20:00Z" w:initials="PHS">
    <w:p w14:paraId="23F82BE0" w14:textId="77777777" w:rsidR="00565B8F" w:rsidRDefault="004A5A17" w:rsidP="00565B8F">
      <w:r>
        <w:rPr>
          <w:rStyle w:val="CommentReference"/>
        </w:rPr>
        <w:annotationRef/>
      </w:r>
      <w:r w:rsidR="00565B8F">
        <w:rPr>
          <w:rFonts w:eastAsia="Times New Roman" w:cs="Times New Roman"/>
          <w:kern w:val="0"/>
          <w:sz w:val="20"/>
          <w:szCs w:val="20"/>
          <w:lang w:val="en-GB" w:eastAsia="ar-SA"/>
        </w:rPr>
        <w:t>Acknowledgement should only be reserved for activities that do not qualify for authorship but contributed to this article, such as:</w:t>
      </w:r>
    </w:p>
    <w:p w14:paraId="02B7FE28" w14:textId="77777777" w:rsidR="00565B8F" w:rsidRDefault="00565B8F" w:rsidP="00565B8F"/>
    <w:p w14:paraId="679DE679" w14:textId="77777777" w:rsidR="00565B8F" w:rsidRDefault="00565B8F" w:rsidP="00565B8F">
      <w:r>
        <w:rPr>
          <w:rFonts w:eastAsia="Times New Roman" w:cs="Times New Roman"/>
          <w:kern w:val="0"/>
          <w:sz w:val="20"/>
          <w:szCs w:val="20"/>
          <w:lang w:val="en-GB" w:eastAsia="ar-SA"/>
        </w:rPr>
        <w:t>acquisition of funding (if any);</w:t>
      </w:r>
    </w:p>
    <w:p w14:paraId="2F9F94AA" w14:textId="77777777" w:rsidR="00565B8F" w:rsidRDefault="00565B8F" w:rsidP="00565B8F">
      <w:r>
        <w:rPr>
          <w:rFonts w:eastAsia="Times New Roman" w:cs="Times New Roman"/>
          <w:kern w:val="0"/>
          <w:sz w:val="20"/>
          <w:szCs w:val="20"/>
          <w:lang w:val="en-GB" w:eastAsia="ar-SA"/>
        </w:rPr>
        <w:t xml:space="preserve">general administrative support; </w:t>
      </w:r>
    </w:p>
    <w:p w14:paraId="18170D09" w14:textId="77777777" w:rsidR="00565B8F" w:rsidRDefault="00565B8F" w:rsidP="00565B8F">
      <w:r>
        <w:rPr>
          <w:rFonts w:eastAsia="Times New Roman" w:cs="Times New Roman"/>
          <w:kern w:val="0"/>
          <w:sz w:val="20"/>
          <w:szCs w:val="20"/>
          <w:lang w:val="en-GB" w:eastAsia="ar-SA"/>
        </w:rPr>
        <w:t xml:space="preserve">writing assistance, technical editing, language editing, and proofreading. </w:t>
      </w:r>
    </w:p>
    <w:p w14:paraId="475BCC7D" w14:textId="77777777" w:rsidR="00565B8F" w:rsidRDefault="00565B8F" w:rsidP="00565B8F"/>
    <w:p w14:paraId="27C0B66C" w14:textId="77777777" w:rsidR="00565B8F" w:rsidRDefault="00565B8F" w:rsidP="00565B8F">
      <w:r>
        <w:rPr>
          <w:rFonts w:eastAsia="Times New Roman" w:cs="Times New Roman"/>
          <w:kern w:val="0"/>
          <w:sz w:val="20"/>
          <w:szCs w:val="20"/>
          <w:lang w:val="en-GB" w:eastAsia="ar-SA"/>
        </w:rPr>
        <w:t xml:space="preserve">Acknowledgement should NOT be reserved for thanking all operating staff, nurses, residents, etc. </w:t>
      </w:r>
    </w:p>
    <w:p w14:paraId="27230D00" w14:textId="77777777" w:rsidR="00565B8F" w:rsidRDefault="00565B8F" w:rsidP="00565B8F"/>
    <w:p w14:paraId="06B68295" w14:textId="77777777" w:rsidR="00565B8F" w:rsidRDefault="00565B8F" w:rsidP="00565B8F"/>
    <w:p w14:paraId="101E7614" w14:textId="77777777" w:rsidR="00565B8F" w:rsidRDefault="00565B8F" w:rsidP="00565B8F">
      <w:r>
        <w:rPr>
          <w:rFonts w:eastAsia="Times New Roman" w:cs="Times New Roman"/>
          <w:kern w:val="0"/>
          <w:sz w:val="20"/>
          <w:szCs w:val="20"/>
          <w:lang w:val="en-GB" w:eastAsia="ar-SA"/>
        </w:rPr>
        <w:t>If any, copy and paste the format for Acknowledgement given in the dropdown list. Otherwise, select None.</w:t>
      </w:r>
    </w:p>
  </w:comment>
  <w:comment w:id="7" w:author="Author" w:date="2025-10-18T20:36:00Z" w:initials="LLU">
    <w:p w14:paraId="52184A42" w14:textId="2D4FD069" w:rsidR="004A5A17" w:rsidRDefault="004A5A17" w:rsidP="004A5A17">
      <w:pPr>
        <w:pStyle w:val="CommentText"/>
      </w:pPr>
      <w:r>
        <w:rPr>
          <w:rStyle w:val="CommentReference"/>
        </w:rPr>
        <w:annotationRef/>
      </w:r>
      <w:r>
        <w:t>Do not change this part. Authors are expected to read and conform to this section.</w:t>
      </w:r>
    </w:p>
  </w:comment>
  <w:comment w:id="8" w:author="Author" w:date="2025-12-02T22:13:00Z" w:initials="PHS">
    <w:p w14:paraId="0D49D2C5" w14:textId="77777777" w:rsidR="00565B8F" w:rsidRDefault="00565B8F" w:rsidP="00565B8F">
      <w:r>
        <w:rPr>
          <w:rStyle w:val="CommentReference"/>
        </w:rPr>
        <w:annotationRef/>
      </w:r>
      <w:r>
        <w:rPr>
          <w:rFonts w:eastAsia="Times New Roman" w:cs="Times New Roman"/>
          <w:kern w:val="0"/>
          <w:sz w:val="20"/>
          <w:szCs w:val="20"/>
          <w:lang w:val="en-GB" w:eastAsia="ar-SA"/>
        </w:rPr>
        <w:t>If any, copy and paste the format for Funding given in the dropdown list. Otherwise, select None.</w:t>
      </w:r>
    </w:p>
  </w:comment>
  <w:comment w:id="9" w:author="Author" w:date="2025-12-02T22:14:00Z" w:initials="PHS">
    <w:p w14:paraId="62887885" w14:textId="77777777" w:rsidR="00565B8F" w:rsidRDefault="00565B8F" w:rsidP="00565B8F">
      <w:r>
        <w:rPr>
          <w:rStyle w:val="CommentReference"/>
        </w:rPr>
        <w:annotationRef/>
      </w:r>
      <w:r>
        <w:rPr>
          <w:rFonts w:eastAsia="Times New Roman" w:cs="Times New Roman"/>
          <w:kern w:val="0"/>
          <w:sz w:val="20"/>
          <w:szCs w:val="20"/>
          <w:lang w:val="en-GB" w:eastAsia="ar-SA"/>
        </w:rPr>
        <w:t>If any, copy and paste the format for CoI given in the dropdown list. Otherwise, select the option located at the top of the dropdown list.</w:t>
      </w:r>
    </w:p>
  </w:comment>
  <w:comment w:id="10" w:author="Author" w:date="2025-12-02T22:16:00Z" w:initials="PHS">
    <w:p w14:paraId="236DB012" w14:textId="77777777" w:rsidR="00565B8F" w:rsidRDefault="00565B8F" w:rsidP="00565B8F">
      <w:r>
        <w:rPr>
          <w:rStyle w:val="CommentReference"/>
        </w:rPr>
        <w:annotationRef/>
      </w:r>
      <w:r>
        <w:rPr>
          <w:rFonts w:eastAsia="Times New Roman" w:cs="Times New Roman"/>
          <w:kern w:val="0"/>
          <w:sz w:val="20"/>
          <w:szCs w:val="20"/>
          <w:lang w:val="en-GB" w:eastAsia="ar-SA"/>
        </w:rPr>
        <w:t xml:space="preserve"> The authors must select which option applies best to the data. This is important due to data privacy reason.</w:t>
      </w:r>
    </w:p>
  </w:comment>
  <w:comment w:id="11" w:author="Author" w:date="2025-10-18T16:12:00Z" w:initials="LLU">
    <w:p w14:paraId="4E5F863B" w14:textId="6DFBC4CF" w:rsidR="00DD30F5" w:rsidRDefault="004A5A17" w:rsidP="00DD30F5">
      <w:pPr>
        <w:pStyle w:val="CommentText"/>
      </w:pPr>
      <w:r>
        <w:rPr>
          <w:rStyle w:val="CommentReference"/>
        </w:rPr>
        <w:annotationRef/>
      </w:r>
      <w:r w:rsidR="00DD30F5">
        <w:t xml:space="preserve">Only provide initials. </w:t>
      </w:r>
    </w:p>
  </w:comment>
  <w:comment w:id="12" w:author="Author" w:date="2025-11-24T16:41:00Z" w:initials="PHS">
    <w:p w14:paraId="3351B58D" w14:textId="0357F399" w:rsidR="004A5A17" w:rsidRDefault="004A5A17" w:rsidP="004A5A17">
      <w:r>
        <w:rPr>
          <w:rStyle w:val="CommentReference"/>
        </w:rPr>
        <w:annotationRef/>
      </w:r>
      <w:r>
        <w:rPr>
          <w:rFonts w:eastAsia="Times New Roman" w:cs="Times New Roman"/>
          <w:color w:val="3A383E"/>
          <w:kern w:val="0"/>
          <w:sz w:val="20"/>
          <w:szCs w:val="20"/>
          <w:highlight w:val="white"/>
          <w:lang w:val="en-GB" w:eastAsia="ar-SA"/>
        </w:rPr>
        <w:t>Example references.</w:t>
      </w:r>
    </w:p>
    <w:p w14:paraId="60AEA150" w14:textId="77777777" w:rsidR="004A5A17" w:rsidRDefault="004A5A17" w:rsidP="004A5A17">
      <w:hyperlink r:id="rId4" w:history="1">
        <w:r w:rsidRPr="00595255">
          <w:rPr>
            <w:rStyle w:val="Hyperlink"/>
            <w:rFonts w:eastAsia="Times New Roman" w:cs="Times New Roman"/>
            <w:kern w:val="0"/>
            <w:sz w:val="20"/>
            <w:szCs w:val="20"/>
            <w:lang w:val="en-GB" w:eastAsia="ar-SA"/>
          </w:rPr>
          <w:t>https://guides.library.uq.edu.au/referencing/vancouver-ama/reference-list</w:t>
        </w:r>
      </w:hyperlink>
    </w:p>
    <w:p w14:paraId="266F51A8" w14:textId="77777777" w:rsidR="004A5A17" w:rsidRDefault="004A5A17" w:rsidP="004A5A17"/>
    <w:p w14:paraId="179C5A79" w14:textId="77777777" w:rsidR="004A5A17" w:rsidRDefault="004A5A17" w:rsidP="004A5A17">
      <w:r>
        <w:rPr>
          <w:rFonts w:eastAsia="Times New Roman" w:cs="Times New Roman"/>
          <w:color w:val="3A383E"/>
          <w:kern w:val="0"/>
          <w:sz w:val="20"/>
          <w:szCs w:val="20"/>
          <w:highlight w:val="white"/>
          <w:lang w:val="en-GB" w:eastAsia="ar-SA"/>
        </w:rPr>
        <w:t>Spacing between references in a reference list or bibliography</w:t>
      </w:r>
    </w:p>
    <w:p w14:paraId="64478F86" w14:textId="77777777" w:rsidR="004A5A17" w:rsidRDefault="004A5A17" w:rsidP="004A5A17">
      <w:r>
        <w:rPr>
          <w:rFonts w:eastAsia="Times New Roman" w:cs="Times New Roman"/>
          <w:color w:val="3A383E"/>
          <w:kern w:val="0"/>
          <w:sz w:val="20"/>
          <w:szCs w:val="20"/>
          <w:highlight w:val="white"/>
          <w:lang w:val="en-GB" w:eastAsia="ar-SA"/>
        </w:rPr>
        <w:t>• Double line spacing between each citation.</w:t>
      </w:r>
    </w:p>
    <w:p w14:paraId="2859F108" w14:textId="77777777" w:rsidR="004A5A17" w:rsidRDefault="004A5A17" w:rsidP="004A5A17">
      <w:r>
        <w:rPr>
          <w:rFonts w:eastAsia="Times New Roman" w:cs="Times New Roman"/>
          <w:color w:val="3A383E"/>
          <w:kern w:val="0"/>
          <w:sz w:val="20"/>
          <w:szCs w:val="20"/>
          <w:highlight w:val="white"/>
          <w:lang w:val="en-GB" w:eastAsia="ar-SA"/>
        </w:rPr>
        <w:t>• EndNote only puts a single line space between each citation.</w:t>
      </w:r>
    </w:p>
    <w:p w14:paraId="1D808238" w14:textId="77777777" w:rsidR="004A5A17" w:rsidRDefault="004A5A17" w:rsidP="004A5A17">
      <w:r>
        <w:rPr>
          <w:rFonts w:eastAsia="Times New Roman" w:cs="Times New Roman"/>
          <w:color w:val="3A383E"/>
          <w:kern w:val="0"/>
          <w:sz w:val="20"/>
          <w:szCs w:val="20"/>
          <w:highlight w:val="white"/>
          <w:lang w:val="en-GB" w:eastAsia="ar-SA"/>
        </w:rPr>
        <w:t>• Check with your school/lecturer what spacing they require.</w:t>
      </w:r>
    </w:p>
    <w:p w14:paraId="66106EAA" w14:textId="77777777" w:rsidR="004A5A17" w:rsidRDefault="004A5A17" w:rsidP="004A5A17">
      <w:r>
        <w:rPr>
          <w:rFonts w:eastAsia="Times New Roman" w:cs="Times New Roman"/>
          <w:color w:val="3A383E"/>
          <w:kern w:val="0"/>
          <w:sz w:val="20"/>
          <w:szCs w:val="20"/>
          <w:highlight w:val="white"/>
          <w:lang w:val="en-GB" w:eastAsia="ar-SA"/>
        </w:rPr>
        <w:t>• Journals using the Vancouver style may also have their own line spacing requirements.</w:t>
      </w:r>
    </w:p>
    <w:p w14:paraId="1F72652C" w14:textId="77777777" w:rsidR="004A5A17" w:rsidRDefault="004A5A17" w:rsidP="004A5A17"/>
  </w:comment>
  <w:comment w:id="13" w:author="Author" w:initials="A">
    <w:p w14:paraId="0EF9B186" w14:textId="77777777" w:rsidR="008F4F26" w:rsidRDefault="008F4F26" w:rsidP="008F4F26">
      <w:pPr>
        <w:pStyle w:val="CommentText"/>
      </w:pPr>
      <w:r>
        <w:rPr>
          <w:rStyle w:val="CommentReference"/>
          <w:rFonts w:eastAsiaTheme="majorEastAsia"/>
        </w:rPr>
        <w:annotationRef/>
      </w:r>
      <w:r>
        <w:t>This is an example table. Do not format or colorize the table in certain formats. Keep it simple and we will do the formatting once the manuscript is accepted.</w:t>
      </w:r>
    </w:p>
    <w:p w14:paraId="1C1C117D" w14:textId="77777777" w:rsidR="008F4F26" w:rsidRDefault="008F4F26" w:rsidP="008F4F26">
      <w:pPr>
        <w:pStyle w:val="CommentText"/>
      </w:pPr>
    </w:p>
    <w:p w14:paraId="7BD79789" w14:textId="77777777" w:rsidR="008F4F26" w:rsidRDefault="008F4F26" w:rsidP="008F4F26">
      <w:pPr>
        <w:pStyle w:val="CommentText"/>
      </w:pPr>
      <w:r>
        <w:t>Tables should be written in 11-pts TNR and singled-space.</w:t>
      </w:r>
    </w:p>
    <w:p w14:paraId="18DD6CA4" w14:textId="77777777" w:rsidR="008F4F26" w:rsidRDefault="008F4F26" w:rsidP="008F4F26">
      <w:pPr>
        <w:pStyle w:val="CommentText"/>
      </w:pPr>
    </w:p>
    <w:p w14:paraId="019D8B73" w14:textId="77777777" w:rsidR="008F4F26" w:rsidRDefault="008F4F26" w:rsidP="008F4F26">
      <w:pPr>
        <w:pStyle w:val="CommentText"/>
      </w:pPr>
      <w:r>
        <w:t>Pay attention on how we want a categorical test results to be presented in a table. Follow this template for all tables and do not create your own individualized table.</w:t>
      </w:r>
    </w:p>
    <w:p w14:paraId="13FB7347" w14:textId="77777777" w:rsidR="008F4F26" w:rsidRDefault="008F4F26" w:rsidP="008F4F26">
      <w:pPr>
        <w:pStyle w:val="CommentText"/>
      </w:pPr>
    </w:p>
    <w:p w14:paraId="30821C9F" w14:textId="77777777" w:rsidR="008F4F26" w:rsidRDefault="008F4F26" w:rsidP="008F4F26">
      <w:pPr>
        <w:pStyle w:val="CommentText"/>
      </w:pPr>
      <w:r>
        <w:t xml:space="preserve">Furthermore, in a case where serial lab tests were performed, authors may add more columns to the right of the ‘Values’ column. </w:t>
      </w:r>
    </w:p>
  </w:comment>
  <w:comment w:id="14" w:author="Author" w:initials="A">
    <w:p w14:paraId="0A90DD17" w14:textId="77777777" w:rsidR="008F4F26" w:rsidRDefault="008F4F26" w:rsidP="00BB1E4E">
      <w:pPr>
        <w:pStyle w:val="CommentText"/>
      </w:pPr>
      <w:r>
        <w:rPr>
          <w:rStyle w:val="CommentReference"/>
          <w:rFonts w:eastAsiaTheme="majorEastAsia"/>
        </w:rPr>
        <w:annotationRef/>
      </w:r>
      <w:r>
        <w:t xml:space="preserve">Do not post or paste the figures here. Each figure must be submitted as an individual file to JATI Udayana submission system.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F80BF" w15:done="0"/>
  <w15:commentEx w15:paraId="7D170399" w15:done="0"/>
  <w15:commentEx w15:paraId="1B3BAEC2" w15:done="0"/>
  <w15:commentEx w15:paraId="05797D66" w15:done="0"/>
  <w15:commentEx w15:paraId="14D9AE17" w15:done="0"/>
  <w15:commentEx w15:paraId="3273E468" w15:done="0"/>
  <w15:commentEx w15:paraId="101E7614" w15:done="0"/>
  <w15:commentEx w15:paraId="52184A42" w15:done="0"/>
  <w15:commentEx w15:paraId="0D49D2C5" w15:done="0"/>
  <w15:commentEx w15:paraId="62887885" w15:done="0"/>
  <w15:commentEx w15:paraId="236DB012" w15:done="0"/>
  <w15:commentEx w15:paraId="4E5F863B" w15:done="0"/>
  <w15:commentEx w15:paraId="1F72652C" w15:done="0"/>
  <w15:commentEx w15:paraId="30821C9F" w15:done="0"/>
  <w15:commentEx w15:paraId="0A90D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504A75" w16cex:dateUtc="2025-11-24T07:45:00Z"/>
  <w16cex:commentExtensible w16cex:durableId="5A448147" w16cex:dateUtc="2025-10-18T12:31:00Z"/>
  <w16cex:commentExtensible w16cex:durableId="44F8939E" w16cex:dateUtc="2025-11-24T08:20:00Z"/>
  <w16cex:commentExtensible w16cex:durableId="550F1983" w16cex:dateUtc="2025-10-18T12:36:00Z"/>
  <w16cex:commentExtensible w16cex:durableId="0A13FED5" w16cex:dateUtc="2025-12-02T14:13:00Z"/>
  <w16cex:commentExtensible w16cex:durableId="71291A71" w16cex:dateUtc="2025-12-02T14:14:00Z"/>
  <w16cex:commentExtensible w16cex:durableId="48A11585" w16cex:dateUtc="2025-12-02T14:16:00Z"/>
  <w16cex:commentExtensible w16cex:durableId="42453356" w16cex:dateUtc="2025-10-18T08:12:00Z"/>
  <w16cex:commentExtensible w16cex:durableId="6E7CCCD2" w16cex:dateUtc="2025-11-24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F80BF" w16cid:durableId="0741436D"/>
  <w16cid:commentId w16cid:paraId="7D170399" w16cid:durableId="2FFD5506"/>
  <w16cid:commentId w16cid:paraId="1B3BAEC2" w16cid:durableId="6145D068"/>
  <w16cid:commentId w16cid:paraId="05797D66" w16cid:durableId="646D6F20"/>
  <w16cid:commentId w16cid:paraId="14D9AE17" w16cid:durableId="5D504A75"/>
  <w16cid:commentId w16cid:paraId="3273E468" w16cid:durableId="5A448147"/>
  <w16cid:commentId w16cid:paraId="101E7614" w16cid:durableId="44F8939E"/>
  <w16cid:commentId w16cid:paraId="52184A42" w16cid:durableId="550F1983"/>
  <w16cid:commentId w16cid:paraId="0D49D2C5" w16cid:durableId="0A13FED5"/>
  <w16cid:commentId w16cid:paraId="62887885" w16cid:durableId="71291A71"/>
  <w16cid:commentId w16cid:paraId="236DB012" w16cid:durableId="48A11585"/>
  <w16cid:commentId w16cid:paraId="4E5F863B" w16cid:durableId="42453356"/>
  <w16cid:commentId w16cid:paraId="1F72652C" w16cid:durableId="6E7CCCD2"/>
  <w16cid:commentId w16cid:paraId="30821C9F" w16cid:durableId="288BCE18"/>
  <w16cid:commentId w16cid:paraId="0A90DD17" w16cid:durableId="0A7B26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9CA0" w14:textId="77777777" w:rsidR="00CD65C9" w:rsidRDefault="00CD65C9" w:rsidP="00875920">
      <w:pPr>
        <w:spacing w:after="0" w:line="240" w:lineRule="auto"/>
      </w:pPr>
      <w:r>
        <w:separator/>
      </w:r>
    </w:p>
    <w:p w14:paraId="35845BB3" w14:textId="77777777" w:rsidR="00CD65C9" w:rsidRDefault="00CD65C9"/>
    <w:p w14:paraId="31BEB700" w14:textId="77777777" w:rsidR="00CD65C9" w:rsidRDefault="00CD65C9" w:rsidP="005B4F5C"/>
    <w:p w14:paraId="7C7F3930" w14:textId="77777777" w:rsidR="00CD65C9" w:rsidRDefault="00CD65C9" w:rsidP="005B4F5C"/>
    <w:p w14:paraId="37C1DD80" w14:textId="77777777" w:rsidR="00CD65C9" w:rsidRDefault="00CD65C9" w:rsidP="005B4F5C"/>
  </w:endnote>
  <w:endnote w:type="continuationSeparator" w:id="0">
    <w:p w14:paraId="7F2A20D8" w14:textId="77777777" w:rsidR="00CD65C9" w:rsidRDefault="00CD65C9" w:rsidP="00875920">
      <w:pPr>
        <w:spacing w:after="0" w:line="240" w:lineRule="auto"/>
      </w:pPr>
      <w:r>
        <w:continuationSeparator/>
      </w:r>
    </w:p>
    <w:p w14:paraId="0E3B0DF6" w14:textId="77777777" w:rsidR="00CD65C9" w:rsidRDefault="00CD65C9"/>
    <w:p w14:paraId="0A9343DA" w14:textId="77777777" w:rsidR="00CD65C9" w:rsidRDefault="00CD65C9" w:rsidP="005B4F5C"/>
    <w:p w14:paraId="4E9EBF7C" w14:textId="77777777" w:rsidR="00CD65C9" w:rsidRDefault="00CD65C9" w:rsidP="005B4F5C"/>
    <w:p w14:paraId="3B24E837" w14:textId="77777777" w:rsidR="00CD65C9" w:rsidRDefault="00CD65C9" w:rsidP="005B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144728"/>
        <w:left w:val="single" w:sz="6" w:space="0" w:color="144728"/>
        <w:bottom w:val="single" w:sz="6" w:space="0" w:color="144728"/>
        <w:right w:val="single" w:sz="6" w:space="0" w:color="144728"/>
        <w:insideH w:val="single" w:sz="6" w:space="0" w:color="144728"/>
        <w:insideV w:val="single" w:sz="6" w:space="0" w:color="144728"/>
      </w:tblBorders>
      <w:tblCellMar>
        <w:left w:w="0" w:type="dxa"/>
        <w:right w:w="0" w:type="dxa"/>
      </w:tblCellMar>
      <w:tblLook w:val="04A0" w:firstRow="1" w:lastRow="0" w:firstColumn="1" w:lastColumn="0" w:noHBand="0" w:noVBand="1"/>
    </w:tblPr>
    <w:tblGrid>
      <w:gridCol w:w="424"/>
      <w:gridCol w:w="8743"/>
      <w:gridCol w:w="483"/>
    </w:tblGrid>
    <w:tr w:rsidR="00AF15C0" w14:paraId="62447B0D" w14:textId="77777777" w:rsidTr="001A4FE8">
      <w:trPr>
        <w:trHeight w:hRule="exact" w:val="360"/>
      </w:trPr>
      <w:tc>
        <w:tcPr>
          <w:tcW w:w="220" w:type="pct"/>
          <w:shd w:val="clear" w:color="auto" w:fill="144728"/>
          <w:vAlign w:val="center"/>
        </w:tcPr>
        <w:p w14:paraId="0A8A95EE" w14:textId="77777777" w:rsidR="00AF15C0" w:rsidRDefault="00AF15C0" w:rsidP="008663A9">
          <w:pPr>
            <w:pStyle w:val="Footer"/>
            <w:spacing w:before="40" w:after="40"/>
            <w:rPr>
              <w:color w:val="FFFFFF" w:themeColor="background1"/>
            </w:rPr>
          </w:pPr>
        </w:p>
      </w:tc>
      <w:tc>
        <w:tcPr>
          <w:tcW w:w="4530" w:type="pct"/>
        </w:tcPr>
        <w:p w14:paraId="01A68B74" w14:textId="77777777" w:rsidR="00AF15C0" w:rsidRPr="000F606A" w:rsidRDefault="00AF15C0" w:rsidP="008663A9">
          <w:pPr>
            <w:pStyle w:val="Footer"/>
            <w:spacing w:before="40" w:after="40"/>
            <w:ind w:right="144"/>
            <w:jc w:val="right"/>
            <w:rPr>
              <w:rFonts w:ascii="Angsana New" w:hAnsi="Angsana New" w:cs="Angsana New"/>
              <w:szCs w:val="24"/>
            </w:rPr>
          </w:pPr>
          <w:r>
            <w:rPr>
              <w:rFonts w:ascii="Angsana New" w:hAnsi="Angsana New" w:cs="Angsana New"/>
              <w:szCs w:val="24"/>
            </w:rPr>
            <w:t>20XX Jurnal Anestesiologi dan Terapi Intensif | Published by Universitas Udayana</w:t>
          </w:r>
          <w:r>
            <w:rPr>
              <w:rFonts w:ascii="Angsana New" w:hAnsi="Angsana New" w:cs="Angsana New"/>
            </w:rPr>
            <w:t xml:space="preserve"> </w:t>
          </w:r>
        </w:p>
      </w:tc>
      <w:tc>
        <w:tcPr>
          <w:tcW w:w="250" w:type="pct"/>
          <w:shd w:val="clear" w:color="auto" w:fill="144728"/>
          <w:vAlign w:val="center"/>
        </w:tcPr>
        <w:p w14:paraId="6D409942" w14:textId="77777777" w:rsidR="00AF15C0" w:rsidRDefault="00AF15C0" w:rsidP="008663A9">
          <w:pPr>
            <w:pStyle w:val="Footer"/>
            <w:spacing w:before="40" w:after="40"/>
            <w:jc w:val="center"/>
            <w:rPr>
              <w:color w:val="FFFFFF" w:themeColor="background1"/>
            </w:rPr>
          </w:pPr>
          <w:r w:rsidRPr="000F606A">
            <w:rPr>
              <w:color w:val="FFFFFF" w:themeColor="background1"/>
              <w:sz w:val="20"/>
              <w:szCs w:val="20"/>
            </w:rPr>
            <w:fldChar w:fldCharType="begin"/>
          </w:r>
          <w:r w:rsidRPr="000F606A">
            <w:rPr>
              <w:color w:val="FFFFFF" w:themeColor="background1"/>
              <w:sz w:val="20"/>
              <w:szCs w:val="20"/>
            </w:rPr>
            <w:instrText xml:space="preserve"> PAGE   \* MERGEFORMAT </w:instrText>
          </w:r>
          <w:r w:rsidRPr="000F606A">
            <w:rPr>
              <w:color w:val="FFFFFF" w:themeColor="background1"/>
              <w:sz w:val="20"/>
              <w:szCs w:val="20"/>
            </w:rPr>
            <w:fldChar w:fldCharType="separate"/>
          </w:r>
          <w:r w:rsidRPr="000F606A">
            <w:rPr>
              <w:noProof/>
              <w:color w:val="FFFFFF" w:themeColor="background1"/>
              <w:sz w:val="20"/>
              <w:szCs w:val="20"/>
            </w:rPr>
            <w:t>2</w:t>
          </w:r>
          <w:r w:rsidRPr="000F606A">
            <w:rPr>
              <w:noProof/>
              <w:color w:val="FFFFFF" w:themeColor="background1"/>
              <w:sz w:val="20"/>
              <w:szCs w:val="20"/>
            </w:rPr>
            <w:fldChar w:fldCharType="end"/>
          </w:r>
        </w:p>
      </w:tc>
    </w:tr>
  </w:tbl>
  <w:p w14:paraId="783193AF" w14:textId="77777777" w:rsidR="00AF15C0" w:rsidRPr="00DB5B81" w:rsidRDefault="00AF15C0" w:rsidP="00DB5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3ABE6" w14:textId="77777777" w:rsidR="00CD65C9" w:rsidRDefault="00CD65C9" w:rsidP="00875920">
      <w:pPr>
        <w:spacing w:after="0" w:line="240" w:lineRule="auto"/>
      </w:pPr>
      <w:r>
        <w:separator/>
      </w:r>
    </w:p>
    <w:p w14:paraId="4F464D8D" w14:textId="77777777" w:rsidR="00CD65C9" w:rsidRDefault="00CD65C9"/>
    <w:p w14:paraId="571A0080" w14:textId="77777777" w:rsidR="00CD65C9" w:rsidRDefault="00CD65C9" w:rsidP="005B4F5C"/>
    <w:p w14:paraId="1B920605" w14:textId="77777777" w:rsidR="00CD65C9" w:rsidRDefault="00CD65C9" w:rsidP="005B4F5C"/>
    <w:p w14:paraId="4BFDA749" w14:textId="77777777" w:rsidR="00CD65C9" w:rsidRDefault="00CD65C9" w:rsidP="005B4F5C"/>
  </w:footnote>
  <w:footnote w:type="continuationSeparator" w:id="0">
    <w:p w14:paraId="0402A705" w14:textId="77777777" w:rsidR="00CD65C9" w:rsidRDefault="00CD65C9" w:rsidP="00875920">
      <w:pPr>
        <w:spacing w:after="0" w:line="240" w:lineRule="auto"/>
      </w:pPr>
      <w:r>
        <w:continuationSeparator/>
      </w:r>
    </w:p>
    <w:p w14:paraId="74CE0A49" w14:textId="77777777" w:rsidR="00CD65C9" w:rsidRDefault="00CD65C9"/>
    <w:p w14:paraId="1F6D7773" w14:textId="77777777" w:rsidR="00CD65C9" w:rsidRDefault="00CD65C9" w:rsidP="005B4F5C"/>
    <w:p w14:paraId="458C4407" w14:textId="77777777" w:rsidR="00CD65C9" w:rsidRDefault="00CD65C9" w:rsidP="005B4F5C"/>
    <w:p w14:paraId="311AA4CC" w14:textId="77777777" w:rsidR="00CD65C9" w:rsidRDefault="00CD65C9" w:rsidP="005B4F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31DC" w14:textId="428B7C59" w:rsidR="00AF15C0" w:rsidRDefault="00B3347E" w:rsidP="00B3347E">
    <w:pPr>
      <w:pStyle w:val="Header"/>
    </w:pPr>
    <w:r w:rsidRPr="003741F8">
      <w:t>ISSN No. 3090-3580</w:t>
    </w:r>
    <w:r>
      <w:t xml:space="preserve"> </w:t>
    </w:r>
    <w:r>
      <w:tab/>
      <w:t xml:space="preserve">                                                </w:t>
    </w:r>
    <w:r>
      <w:rPr>
        <w:b/>
        <w:bCs/>
      </w:rPr>
      <w:t>CASE REPORT/ SERIES JATI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6308"/>
    <w:multiLevelType w:val="hybridMultilevel"/>
    <w:tmpl w:val="7D1C4234"/>
    <w:lvl w:ilvl="0" w:tplc="16E4A990">
      <w:start w:val="1"/>
      <w:numFmt w:val="decimal"/>
      <w:pStyle w:val="AfiliasiPenulis"/>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9F3525"/>
    <w:multiLevelType w:val="hybridMultilevel"/>
    <w:tmpl w:val="36FAA5EC"/>
    <w:lvl w:ilvl="0" w:tplc="BBD8CEE6">
      <w:start w:val="1"/>
      <w:numFmt w:val="decimal"/>
      <w:lvlText w:val="%1."/>
      <w:lvlJc w:val="left"/>
      <w:pPr>
        <w:ind w:left="1020" w:hanging="360"/>
      </w:pPr>
    </w:lvl>
    <w:lvl w:ilvl="1" w:tplc="C1D0C510">
      <w:start w:val="1"/>
      <w:numFmt w:val="decimal"/>
      <w:lvlText w:val="%2."/>
      <w:lvlJc w:val="left"/>
      <w:pPr>
        <w:ind w:left="1020" w:hanging="360"/>
      </w:pPr>
    </w:lvl>
    <w:lvl w:ilvl="2" w:tplc="9732CAF6">
      <w:start w:val="1"/>
      <w:numFmt w:val="decimal"/>
      <w:lvlText w:val="%3."/>
      <w:lvlJc w:val="left"/>
      <w:pPr>
        <w:ind w:left="1020" w:hanging="360"/>
      </w:pPr>
    </w:lvl>
    <w:lvl w:ilvl="3" w:tplc="BEB47966">
      <w:start w:val="1"/>
      <w:numFmt w:val="decimal"/>
      <w:lvlText w:val="%4."/>
      <w:lvlJc w:val="left"/>
      <w:pPr>
        <w:ind w:left="1020" w:hanging="360"/>
      </w:pPr>
    </w:lvl>
    <w:lvl w:ilvl="4" w:tplc="98FC9F94">
      <w:start w:val="1"/>
      <w:numFmt w:val="decimal"/>
      <w:lvlText w:val="%5."/>
      <w:lvlJc w:val="left"/>
      <w:pPr>
        <w:ind w:left="1020" w:hanging="360"/>
      </w:pPr>
    </w:lvl>
    <w:lvl w:ilvl="5" w:tplc="94064DC4">
      <w:start w:val="1"/>
      <w:numFmt w:val="decimal"/>
      <w:lvlText w:val="%6."/>
      <w:lvlJc w:val="left"/>
      <w:pPr>
        <w:ind w:left="1020" w:hanging="360"/>
      </w:pPr>
    </w:lvl>
    <w:lvl w:ilvl="6" w:tplc="D4C06D88">
      <w:start w:val="1"/>
      <w:numFmt w:val="decimal"/>
      <w:lvlText w:val="%7."/>
      <w:lvlJc w:val="left"/>
      <w:pPr>
        <w:ind w:left="1020" w:hanging="360"/>
      </w:pPr>
    </w:lvl>
    <w:lvl w:ilvl="7" w:tplc="7AFA46FC">
      <w:start w:val="1"/>
      <w:numFmt w:val="decimal"/>
      <w:lvlText w:val="%8."/>
      <w:lvlJc w:val="left"/>
      <w:pPr>
        <w:ind w:left="1020" w:hanging="360"/>
      </w:pPr>
    </w:lvl>
    <w:lvl w:ilvl="8" w:tplc="9BC42640">
      <w:start w:val="1"/>
      <w:numFmt w:val="decimal"/>
      <w:lvlText w:val="%9."/>
      <w:lvlJc w:val="left"/>
      <w:pPr>
        <w:ind w:left="1020" w:hanging="360"/>
      </w:pPr>
    </w:lvl>
  </w:abstractNum>
  <w:abstractNum w:abstractNumId="2" w15:restartNumberingAfterBreak="0">
    <w:nsid w:val="27937B7F"/>
    <w:multiLevelType w:val="hybridMultilevel"/>
    <w:tmpl w:val="1728BD94"/>
    <w:lvl w:ilvl="0" w:tplc="6D3E8270">
      <w:start w:val="1"/>
      <w:numFmt w:val="decimal"/>
      <w:lvlText w:val="%1."/>
      <w:lvlJc w:val="left"/>
      <w:pPr>
        <w:ind w:left="1020" w:hanging="360"/>
      </w:pPr>
    </w:lvl>
    <w:lvl w:ilvl="1" w:tplc="ABFECA7C">
      <w:start w:val="1"/>
      <w:numFmt w:val="decimal"/>
      <w:lvlText w:val="%2."/>
      <w:lvlJc w:val="left"/>
      <w:pPr>
        <w:ind w:left="1020" w:hanging="360"/>
      </w:pPr>
    </w:lvl>
    <w:lvl w:ilvl="2" w:tplc="AE8476E4">
      <w:start w:val="1"/>
      <w:numFmt w:val="decimal"/>
      <w:lvlText w:val="%3."/>
      <w:lvlJc w:val="left"/>
      <w:pPr>
        <w:ind w:left="1020" w:hanging="360"/>
      </w:pPr>
    </w:lvl>
    <w:lvl w:ilvl="3" w:tplc="89F27B44">
      <w:start w:val="1"/>
      <w:numFmt w:val="decimal"/>
      <w:lvlText w:val="%4."/>
      <w:lvlJc w:val="left"/>
      <w:pPr>
        <w:ind w:left="1020" w:hanging="360"/>
      </w:pPr>
    </w:lvl>
    <w:lvl w:ilvl="4" w:tplc="45C89890">
      <w:start w:val="1"/>
      <w:numFmt w:val="decimal"/>
      <w:lvlText w:val="%5."/>
      <w:lvlJc w:val="left"/>
      <w:pPr>
        <w:ind w:left="1020" w:hanging="360"/>
      </w:pPr>
    </w:lvl>
    <w:lvl w:ilvl="5" w:tplc="6E08AFCC">
      <w:start w:val="1"/>
      <w:numFmt w:val="decimal"/>
      <w:lvlText w:val="%6."/>
      <w:lvlJc w:val="left"/>
      <w:pPr>
        <w:ind w:left="1020" w:hanging="360"/>
      </w:pPr>
    </w:lvl>
    <w:lvl w:ilvl="6" w:tplc="AE70929C">
      <w:start w:val="1"/>
      <w:numFmt w:val="decimal"/>
      <w:lvlText w:val="%7."/>
      <w:lvlJc w:val="left"/>
      <w:pPr>
        <w:ind w:left="1020" w:hanging="360"/>
      </w:pPr>
    </w:lvl>
    <w:lvl w:ilvl="7" w:tplc="F5181BA2">
      <w:start w:val="1"/>
      <w:numFmt w:val="decimal"/>
      <w:lvlText w:val="%8."/>
      <w:lvlJc w:val="left"/>
      <w:pPr>
        <w:ind w:left="1020" w:hanging="360"/>
      </w:pPr>
    </w:lvl>
    <w:lvl w:ilvl="8" w:tplc="7B20FCEE">
      <w:start w:val="1"/>
      <w:numFmt w:val="decimal"/>
      <w:lvlText w:val="%9."/>
      <w:lvlJc w:val="left"/>
      <w:pPr>
        <w:ind w:left="1020" w:hanging="360"/>
      </w:pPr>
    </w:lvl>
  </w:abstractNum>
  <w:abstractNum w:abstractNumId="3" w15:restartNumberingAfterBreak="0">
    <w:nsid w:val="387D61F4"/>
    <w:multiLevelType w:val="multilevel"/>
    <w:tmpl w:val="4E54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7B6874"/>
    <w:multiLevelType w:val="hybridMultilevel"/>
    <w:tmpl w:val="1F404D5E"/>
    <w:lvl w:ilvl="0" w:tplc="7F7E9D02">
      <w:start w:val="1"/>
      <w:numFmt w:val="decimal"/>
      <w:pStyle w:val="referenc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16555239">
    <w:abstractNumId w:val="0"/>
  </w:num>
  <w:num w:numId="2" w16cid:durableId="1674993857">
    <w:abstractNumId w:val="4"/>
  </w:num>
  <w:num w:numId="3" w16cid:durableId="1515924274">
    <w:abstractNumId w:val="3"/>
  </w:num>
  <w:num w:numId="4" w16cid:durableId="1714767296">
    <w:abstractNumId w:val="1"/>
  </w:num>
  <w:num w:numId="5" w16cid:durableId="17722416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D1"/>
    <w:rsid w:val="00002318"/>
    <w:rsid w:val="00005A59"/>
    <w:rsid w:val="00007B9C"/>
    <w:rsid w:val="00012662"/>
    <w:rsid w:val="00014CF6"/>
    <w:rsid w:val="00016126"/>
    <w:rsid w:val="00016789"/>
    <w:rsid w:val="000218E4"/>
    <w:rsid w:val="000239F8"/>
    <w:rsid w:val="0003319D"/>
    <w:rsid w:val="000347B9"/>
    <w:rsid w:val="00036ED3"/>
    <w:rsid w:val="00037156"/>
    <w:rsid w:val="0003738C"/>
    <w:rsid w:val="00045E95"/>
    <w:rsid w:val="0004716F"/>
    <w:rsid w:val="00053A21"/>
    <w:rsid w:val="00054300"/>
    <w:rsid w:val="00060070"/>
    <w:rsid w:val="00062E92"/>
    <w:rsid w:val="0006300D"/>
    <w:rsid w:val="00072389"/>
    <w:rsid w:val="00072DED"/>
    <w:rsid w:val="000751EB"/>
    <w:rsid w:val="000772DE"/>
    <w:rsid w:val="00077D84"/>
    <w:rsid w:val="000810F3"/>
    <w:rsid w:val="00081581"/>
    <w:rsid w:val="00085CDF"/>
    <w:rsid w:val="0008732F"/>
    <w:rsid w:val="0009346F"/>
    <w:rsid w:val="00093912"/>
    <w:rsid w:val="00094AAC"/>
    <w:rsid w:val="00094F8E"/>
    <w:rsid w:val="0009524C"/>
    <w:rsid w:val="00097483"/>
    <w:rsid w:val="000A3058"/>
    <w:rsid w:val="000A413E"/>
    <w:rsid w:val="000A55B1"/>
    <w:rsid w:val="000A61FF"/>
    <w:rsid w:val="000B4F8F"/>
    <w:rsid w:val="000B78F5"/>
    <w:rsid w:val="000B7B62"/>
    <w:rsid w:val="000C05CC"/>
    <w:rsid w:val="000C0E6F"/>
    <w:rsid w:val="000C4A62"/>
    <w:rsid w:val="000D042D"/>
    <w:rsid w:val="000D0EDE"/>
    <w:rsid w:val="000D421E"/>
    <w:rsid w:val="000D5132"/>
    <w:rsid w:val="000E067E"/>
    <w:rsid w:val="000F088D"/>
    <w:rsid w:val="000F140F"/>
    <w:rsid w:val="000F3C54"/>
    <w:rsid w:val="000F6968"/>
    <w:rsid w:val="000F7405"/>
    <w:rsid w:val="000F7F1C"/>
    <w:rsid w:val="001004F2"/>
    <w:rsid w:val="0011190D"/>
    <w:rsid w:val="00111D98"/>
    <w:rsid w:val="00114B3B"/>
    <w:rsid w:val="0012326B"/>
    <w:rsid w:val="00125E1C"/>
    <w:rsid w:val="001269E8"/>
    <w:rsid w:val="00131817"/>
    <w:rsid w:val="00140591"/>
    <w:rsid w:val="00150D6F"/>
    <w:rsid w:val="00153437"/>
    <w:rsid w:val="00153885"/>
    <w:rsid w:val="00154C6C"/>
    <w:rsid w:val="00157373"/>
    <w:rsid w:val="00157CB9"/>
    <w:rsid w:val="00160A7B"/>
    <w:rsid w:val="001612AE"/>
    <w:rsid w:val="0016179B"/>
    <w:rsid w:val="0016203E"/>
    <w:rsid w:val="0016244C"/>
    <w:rsid w:val="00162D3D"/>
    <w:rsid w:val="001656F6"/>
    <w:rsid w:val="00166FAB"/>
    <w:rsid w:val="001766E7"/>
    <w:rsid w:val="00182994"/>
    <w:rsid w:val="0018510C"/>
    <w:rsid w:val="00185DFD"/>
    <w:rsid w:val="001873B8"/>
    <w:rsid w:val="00196896"/>
    <w:rsid w:val="00197B43"/>
    <w:rsid w:val="00197EB9"/>
    <w:rsid w:val="001A1597"/>
    <w:rsid w:val="001A30D2"/>
    <w:rsid w:val="001A7CCF"/>
    <w:rsid w:val="001B4740"/>
    <w:rsid w:val="001B5CEB"/>
    <w:rsid w:val="001B7CD4"/>
    <w:rsid w:val="001C1DAC"/>
    <w:rsid w:val="001C61A3"/>
    <w:rsid w:val="001D30BE"/>
    <w:rsid w:val="001D7EF8"/>
    <w:rsid w:val="001E10AA"/>
    <w:rsid w:val="001E2908"/>
    <w:rsid w:val="001E36A0"/>
    <w:rsid w:val="001E3C83"/>
    <w:rsid w:val="001E651E"/>
    <w:rsid w:val="001F3B7A"/>
    <w:rsid w:val="001F799C"/>
    <w:rsid w:val="00200B7B"/>
    <w:rsid w:val="00200EFC"/>
    <w:rsid w:val="00204D6F"/>
    <w:rsid w:val="002050BB"/>
    <w:rsid w:val="002054BF"/>
    <w:rsid w:val="00207229"/>
    <w:rsid w:val="0021162D"/>
    <w:rsid w:val="00215171"/>
    <w:rsid w:val="002228A9"/>
    <w:rsid w:val="00224D4F"/>
    <w:rsid w:val="00225CB2"/>
    <w:rsid w:val="00233358"/>
    <w:rsid w:val="00233B36"/>
    <w:rsid w:val="00244727"/>
    <w:rsid w:val="0024511B"/>
    <w:rsid w:val="00245923"/>
    <w:rsid w:val="00247A8E"/>
    <w:rsid w:val="0025322C"/>
    <w:rsid w:val="0026200A"/>
    <w:rsid w:val="0026470F"/>
    <w:rsid w:val="002675E4"/>
    <w:rsid w:val="0027207A"/>
    <w:rsid w:val="002725FC"/>
    <w:rsid w:val="0027585A"/>
    <w:rsid w:val="002758E4"/>
    <w:rsid w:val="00286537"/>
    <w:rsid w:val="00286955"/>
    <w:rsid w:val="00290D42"/>
    <w:rsid w:val="00290F3D"/>
    <w:rsid w:val="00293BA2"/>
    <w:rsid w:val="0029565C"/>
    <w:rsid w:val="00296B82"/>
    <w:rsid w:val="002A0B14"/>
    <w:rsid w:val="002A1ADE"/>
    <w:rsid w:val="002A22F1"/>
    <w:rsid w:val="002A38D9"/>
    <w:rsid w:val="002A6E43"/>
    <w:rsid w:val="002B0417"/>
    <w:rsid w:val="002B512F"/>
    <w:rsid w:val="002C0262"/>
    <w:rsid w:val="002C3012"/>
    <w:rsid w:val="002C6292"/>
    <w:rsid w:val="002C68FD"/>
    <w:rsid w:val="002D2EB0"/>
    <w:rsid w:val="002E1CB4"/>
    <w:rsid w:val="002E253C"/>
    <w:rsid w:val="002E2789"/>
    <w:rsid w:val="002E2895"/>
    <w:rsid w:val="002E4EC7"/>
    <w:rsid w:val="002F0F3E"/>
    <w:rsid w:val="002F3F82"/>
    <w:rsid w:val="002F6D69"/>
    <w:rsid w:val="00300A88"/>
    <w:rsid w:val="003025FE"/>
    <w:rsid w:val="00303B44"/>
    <w:rsid w:val="003046EA"/>
    <w:rsid w:val="003074E2"/>
    <w:rsid w:val="00314A92"/>
    <w:rsid w:val="00315438"/>
    <w:rsid w:val="00320BCC"/>
    <w:rsid w:val="00321979"/>
    <w:rsid w:val="00322FBD"/>
    <w:rsid w:val="00323854"/>
    <w:rsid w:val="00324C07"/>
    <w:rsid w:val="003271F4"/>
    <w:rsid w:val="0033662B"/>
    <w:rsid w:val="00352406"/>
    <w:rsid w:val="00363BAC"/>
    <w:rsid w:val="00365D2B"/>
    <w:rsid w:val="00366821"/>
    <w:rsid w:val="0037409E"/>
    <w:rsid w:val="003741F8"/>
    <w:rsid w:val="00375920"/>
    <w:rsid w:val="00377007"/>
    <w:rsid w:val="0038001A"/>
    <w:rsid w:val="00381759"/>
    <w:rsid w:val="00384F21"/>
    <w:rsid w:val="0038516A"/>
    <w:rsid w:val="003859B6"/>
    <w:rsid w:val="00395F1E"/>
    <w:rsid w:val="00397371"/>
    <w:rsid w:val="003A090D"/>
    <w:rsid w:val="003A4626"/>
    <w:rsid w:val="003A70A3"/>
    <w:rsid w:val="003B152B"/>
    <w:rsid w:val="003C1E57"/>
    <w:rsid w:val="003C656D"/>
    <w:rsid w:val="003D07A2"/>
    <w:rsid w:val="003D17B1"/>
    <w:rsid w:val="003D297E"/>
    <w:rsid w:val="003D3093"/>
    <w:rsid w:val="003D33C2"/>
    <w:rsid w:val="003D6E33"/>
    <w:rsid w:val="003E05CD"/>
    <w:rsid w:val="003E145C"/>
    <w:rsid w:val="003E22FC"/>
    <w:rsid w:val="003E3896"/>
    <w:rsid w:val="003E433F"/>
    <w:rsid w:val="003E69FE"/>
    <w:rsid w:val="00406C55"/>
    <w:rsid w:val="0041201A"/>
    <w:rsid w:val="004125FC"/>
    <w:rsid w:val="00412675"/>
    <w:rsid w:val="004204B7"/>
    <w:rsid w:val="00430C67"/>
    <w:rsid w:val="00431B98"/>
    <w:rsid w:val="0043478A"/>
    <w:rsid w:val="00434FAD"/>
    <w:rsid w:val="00435035"/>
    <w:rsid w:val="0044172B"/>
    <w:rsid w:val="004418D2"/>
    <w:rsid w:val="00441F5F"/>
    <w:rsid w:val="00446F36"/>
    <w:rsid w:val="00452B4F"/>
    <w:rsid w:val="004537EA"/>
    <w:rsid w:val="0045780F"/>
    <w:rsid w:val="004667E6"/>
    <w:rsid w:val="004707EA"/>
    <w:rsid w:val="004741D5"/>
    <w:rsid w:val="00482A9B"/>
    <w:rsid w:val="00491D7C"/>
    <w:rsid w:val="0049516D"/>
    <w:rsid w:val="004A1E89"/>
    <w:rsid w:val="004A5A17"/>
    <w:rsid w:val="004A6A1F"/>
    <w:rsid w:val="004A78F2"/>
    <w:rsid w:val="004B1E2E"/>
    <w:rsid w:val="004B6F4A"/>
    <w:rsid w:val="004C46F3"/>
    <w:rsid w:val="004C4E5F"/>
    <w:rsid w:val="004D193D"/>
    <w:rsid w:val="004D3169"/>
    <w:rsid w:val="004D3B74"/>
    <w:rsid w:val="004D5FD1"/>
    <w:rsid w:val="004E0363"/>
    <w:rsid w:val="004E0624"/>
    <w:rsid w:val="004E0D60"/>
    <w:rsid w:val="004E51A6"/>
    <w:rsid w:val="004E6456"/>
    <w:rsid w:val="004F4D2F"/>
    <w:rsid w:val="005117C6"/>
    <w:rsid w:val="00521CA9"/>
    <w:rsid w:val="005240BF"/>
    <w:rsid w:val="00526D38"/>
    <w:rsid w:val="00530872"/>
    <w:rsid w:val="005317E3"/>
    <w:rsid w:val="005320A8"/>
    <w:rsid w:val="00542318"/>
    <w:rsid w:val="00542BA4"/>
    <w:rsid w:val="005448B1"/>
    <w:rsid w:val="005504D1"/>
    <w:rsid w:val="00554DE0"/>
    <w:rsid w:val="00556D00"/>
    <w:rsid w:val="005616B4"/>
    <w:rsid w:val="00562459"/>
    <w:rsid w:val="00565B8F"/>
    <w:rsid w:val="00565C90"/>
    <w:rsid w:val="00575BDE"/>
    <w:rsid w:val="005777D3"/>
    <w:rsid w:val="00582FE3"/>
    <w:rsid w:val="005873DC"/>
    <w:rsid w:val="005877E9"/>
    <w:rsid w:val="00591018"/>
    <w:rsid w:val="005911E1"/>
    <w:rsid w:val="0059292C"/>
    <w:rsid w:val="0059712F"/>
    <w:rsid w:val="005978FC"/>
    <w:rsid w:val="005A2C1C"/>
    <w:rsid w:val="005B1DC0"/>
    <w:rsid w:val="005B41CA"/>
    <w:rsid w:val="005B4F5C"/>
    <w:rsid w:val="005B5CD8"/>
    <w:rsid w:val="005B6C4D"/>
    <w:rsid w:val="005B7AB5"/>
    <w:rsid w:val="005C336B"/>
    <w:rsid w:val="005C36FE"/>
    <w:rsid w:val="005D1033"/>
    <w:rsid w:val="005D1431"/>
    <w:rsid w:val="005D4784"/>
    <w:rsid w:val="005D670C"/>
    <w:rsid w:val="005E5CD2"/>
    <w:rsid w:val="005F15A5"/>
    <w:rsid w:val="005F2290"/>
    <w:rsid w:val="005F5981"/>
    <w:rsid w:val="00600FFB"/>
    <w:rsid w:val="00604954"/>
    <w:rsid w:val="006067C7"/>
    <w:rsid w:val="00616A93"/>
    <w:rsid w:val="00616B5E"/>
    <w:rsid w:val="00616F57"/>
    <w:rsid w:val="00617344"/>
    <w:rsid w:val="0062155C"/>
    <w:rsid w:val="00630632"/>
    <w:rsid w:val="00634534"/>
    <w:rsid w:val="00634B13"/>
    <w:rsid w:val="00640562"/>
    <w:rsid w:val="006447EF"/>
    <w:rsid w:val="00644B41"/>
    <w:rsid w:val="0064689A"/>
    <w:rsid w:val="00652ACF"/>
    <w:rsid w:val="00654872"/>
    <w:rsid w:val="00656903"/>
    <w:rsid w:val="006579B9"/>
    <w:rsid w:val="00663067"/>
    <w:rsid w:val="00666B5F"/>
    <w:rsid w:val="0067506B"/>
    <w:rsid w:val="00681076"/>
    <w:rsid w:val="006856F4"/>
    <w:rsid w:val="006864B5"/>
    <w:rsid w:val="006928C2"/>
    <w:rsid w:val="00697B8B"/>
    <w:rsid w:val="006A1801"/>
    <w:rsid w:val="006A42B1"/>
    <w:rsid w:val="006A5A12"/>
    <w:rsid w:val="006B17C5"/>
    <w:rsid w:val="006B1960"/>
    <w:rsid w:val="006B55DB"/>
    <w:rsid w:val="006D00F8"/>
    <w:rsid w:val="006D0D2C"/>
    <w:rsid w:val="006D2BFF"/>
    <w:rsid w:val="006D595D"/>
    <w:rsid w:val="006D5CB6"/>
    <w:rsid w:val="006E222D"/>
    <w:rsid w:val="006E4080"/>
    <w:rsid w:val="006F3DDB"/>
    <w:rsid w:val="006F67F0"/>
    <w:rsid w:val="00707F92"/>
    <w:rsid w:val="0071041D"/>
    <w:rsid w:val="00711139"/>
    <w:rsid w:val="00712D0C"/>
    <w:rsid w:val="00714D6F"/>
    <w:rsid w:val="00717274"/>
    <w:rsid w:val="007209FE"/>
    <w:rsid w:val="00721E40"/>
    <w:rsid w:val="00727759"/>
    <w:rsid w:val="00742370"/>
    <w:rsid w:val="00744590"/>
    <w:rsid w:val="00744E31"/>
    <w:rsid w:val="0074774D"/>
    <w:rsid w:val="00763626"/>
    <w:rsid w:val="0076503E"/>
    <w:rsid w:val="00767A20"/>
    <w:rsid w:val="007735B4"/>
    <w:rsid w:val="00776DFC"/>
    <w:rsid w:val="007820F2"/>
    <w:rsid w:val="0078590F"/>
    <w:rsid w:val="00794614"/>
    <w:rsid w:val="007A1013"/>
    <w:rsid w:val="007B21BC"/>
    <w:rsid w:val="007B5C84"/>
    <w:rsid w:val="007C0DC0"/>
    <w:rsid w:val="007C1EB1"/>
    <w:rsid w:val="007C22DF"/>
    <w:rsid w:val="007C2FDA"/>
    <w:rsid w:val="007C3BD0"/>
    <w:rsid w:val="007D1448"/>
    <w:rsid w:val="007F52D7"/>
    <w:rsid w:val="007F60C0"/>
    <w:rsid w:val="007F6863"/>
    <w:rsid w:val="00801311"/>
    <w:rsid w:val="0080335B"/>
    <w:rsid w:val="00804517"/>
    <w:rsid w:val="008057FD"/>
    <w:rsid w:val="00807113"/>
    <w:rsid w:val="008108D1"/>
    <w:rsid w:val="00825174"/>
    <w:rsid w:val="00825A71"/>
    <w:rsid w:val="00826D98"/>
    <w:rsid w:val="008404DF"/>
    <w:rsid w:val="00842270"/>
    <w:rsid w:val="00845F7F"/>
    <w:rsid w:val="00851C16"/>
    <w:rsid w:val="00853CA6"/>
    <w:rsid w:val="008542B2"/>
    <w:rsid w:val="008569E5"/>
    <w:rsid w:val="00857E0F"/>
    <w:rsid w:val="00863030"/>
    <w:rsid w:val="008656A5"/>
    <w:rsid w:val="008663A9"/>
    <w:rsid w:val="00867CCF"/>
    <w:rsid w:val="008708ED"/>
    <w:rsid w:val="008710FC"/>
    <w:rsid w:val="00871E60"/>
    <w:rsid w:val="00875920"/>
    <w:rsid w:val="00886B7D"/>
    <w:rsid w:val="008901FD"/>
    <w:rsid w:val="00892A6C"/>
    <w:rsid w:val="00894CC0"/>
    <w:rsid w:val="008A1DC8"/>
    <w:rsid w:val="008A779F"/>
    <w:rsid w:val="008B19FD"/>
    <w:rsid w:val="008B3197"/>
    <w:rsid w:val="008B57E8"/>
    <w:rsid w:val="008C02E7"/>
    <w:rsid w:val="008C0BCC"/>
    <w:rsid w:val="008C0D78"/>
    <w:rsid w:val="008D4537"/>
    <w:rsid w:val="008D5519"/>
    <w:rsid w:val="008D6FEA"/>
    <w:rsid w:val="008D7714"/>
    <w:rsid w:val="008E00C4"/>
    <w:rsid w:val="008E0830"/>
    <w:rsid w:val="008E0ED9"/>
    <w:rsid w:val="008E7F5D"/>
    <w:rsid w:val="008F3476"/>
    <w:rsid w:val="008F4F26"/>
    <w:rsid w:val="008F6690"/>
    <w:rsid w:val="009012EB"/>
    <w:rsid w:val="00902859"/>
    <w:rsid w:val="00911173"/>
    <w:rsid w:val="00912026"/>
    <w:rsid w:val="00921C5E"/>
    <w:rsid w:val="00921F88"/>
    <w:rsid w:val="00925AA7"/>
    <w:rsid w:val="00931978"/>
    <w:rsid w:val="00934343"/>
    <w:rsid w:val="0093714E"/>
    <w:rsid w:val="0094125F"/>
    <w:rsid w:val="009420A3"/>
    <w:rsid w:val="0094214D"/>
    <w:rsid w:val="00942C17"/>
    <w:rsid w:val="00945820"/>
    <w:rsid w:val="009460E5"/>
    <w:rsid w:val="00954974"/>
    <w:rsid w:val="009605A5"/>
    <w:rsid w:val="009644DF"/>
    <w:rsid w:val="009662D8"/>
    <w:rsid w:val="00974169"/>
    <w:rsid w:val="00975F8B"/>
    <w:rsid w:val="009767D5"/>
    <w:rsid w:val="009906FC"/>
    <w:rsid w:val="009926CB"/>
    <w:rsid w:val="009A5871"/>
    <w:rsid w:val="009B570C"/>
    <w:rsid w:val="009B6670"/>
    <w:rsid w:val="009C2131"/>
    <w:rsid w:val="009D1B10"/>
    <w:rsid w:val="009D1E03"/>
    <w:rsid w:val="009D227A"/>
    <w:rsid w:val="009D2ADE"/>
    <w:rsid w:val="009D2AF8"/>
    <w:rsid w:val="009D4A18"/>
    <w:rsid w:val="009D6724"/>
    <w:rsid w:val="009E4860"/>
    <w:rsid w:val="009F08EA"/>
    <w:rsid w:val="009F18DB"/>
    <w:rsid w:val="009F1ACC"/>
    <w:rsid w:val="009F2723"/>
    <w:rsid w:val="009F738C"/>
    <w:rsid w:val="00A02774"/>
    <w:rsid w:val="00A02A89"/>
    <w:rsid w:val="00A02CF5"/>
    <w:rsid w:val="00A20BFB"/>
    <w:rsid w:val="00A26409"/>
    <w:rsid w:val="00A31527"/>
    <w:rsid w:val="00A33F8E"/>
    <w:rsid w:val="00A3525B"/>
    <w:rsid w:val="00A402A4"/>
    <w:rsid w:val="00A40875"/>
    <w:rsid w:val="00A40E0C"/>
    <w:rsid w:val="00A4770D"/>
    <w:rsid w:val="00A512EB"/>
    <w:rsid w:val="00A537E6"/>
    <w:rsid w:val="00A5425E"/>
    <w:rsid w:val="00A54C56"/>
    <w:rsid w:val="00A60035"/>
    <w:rsid w:val="00A61683"/>
    <w:rsid w:val="00A616F9"/>
    <w:rsid w:val="00A65A98"/>
    <w:rsid w:val="00A67D7A"/>
    <w:rsid w:val="00A711B2"/>
    <w:rsid w:val="00A74970"/>
    <w:rsid w:val="00A8007C"/>
    <w:rsid w:val="00AA146B"/>
    <w:rsid w:val="00AB14E7"/>
    <w:rsid w:val="00AC1059"/>
    <w:rsid w:val="00AC377F"/>
    <w:rsid w:val="00AC4ACB"/>
    <w:rsid w:val="00AC794B"/>
    <w:rsid w:val="00AD09CF"/>
    <w:rsid w:val="00AD651E"/>
    <w:rsid w:val="00AE19EB"/>
    <w:rsid w:val="00AE3306"/>
    <w:rsid w:val="00AE40AC"/>
    <w:rsid w:val="00AE7BB4"/>
    <w:rsid w:val="00AF06BF"/>
    <w:rsid w:val="00AF15C0"/>
    <w:rsid w:val="00AF63B5"/>
    <w:rsid w:val="00AF65CA"/>
    <w:rsid w:val="00AF6A94"/>
    <w:rsid w:val="00B0070B"/>
    <w:rsid w:val="00B03374"/>
    <w:rsid w:val="00B06431"/>
    <w:rsid w:val="00B07431"/>
    <w:rsid w:val="00B14769"/>
    <w:rsid w:val="00B203DE"/>
    <w:rsid w:val="00B20528"/>
    <w:rsid w:val="00B26C9B"/>
    <w:rsid w:val="00B30302"/>
    <w:rsid w:val="00B3347E"/>
    <w:rsid w:val="00B34517"/>
    <w:rsid w:val="00B37738"/>
    <w:rsid w:val="00B37BB8"/>
    <w:rsid w:val="00B40446"/>
    <w:rsid w:val="00B4130E"/>
    <w:rsid w:val="00B47294"/>
    <w:rsid w:val="00B50FA1"/>
    <w:rsid w:val="00B60BA4"/>
    <w:rsid w:val="00B62299"/>
    <w:rsid w:val="00B65F98"/>
    <w:rsid w:val="00B83A89"/>
    <w:rsid w:val="00B91E4F"/>
    <w:rsid w:val="00B9448D"/>
    <w:rsid w:val="00B9722B"/>
    <w:rsid w:val="00BA1755"/>
    <w:rsid w:val="00BA1A08"/>
    <w:rsid w:val="00BA3067"/>
    <w:rsid w:val="00BA343E"/>
    <w:rsid w:val="00BA53C9"/>
    <w:rsid w:val="00BA5549"/>
    <w:rsid w:val="00BA6020"/>
    <w:rsid w:val="00BB1C6F"/>
    <w:rsid w:val="00BB2274"/>
    <w:rsid w:val="00BB4315"/>
    <w:rsid w:val="00BB61C7"/>
    <w:rsid w:val="00BC4ED2"/>
    <w:rsid w:val="00BC750E"/>
    <w:rsid w:val="00BD23F5"/>
    <w:rsid w:val="00BE0AE3"/>
    <w:rsid w:val="00BE2B4D"/>
    <w:rsid w:val="00BE2F9C"/>
    <w:rsid w:val="00BE4440"/>
    <w:rsid w:val="00BE4F95"/>
    <w:rsid w:val="00BF1D79"/>
    <w:rsid w:val="00BF1FAC"/>
    <w:rsid w:val="00BF3C73"/>
    <w:rsid w:val="00C064A8"/>
    <w:rsid w:val="00C140FB"/>
    <w:rsid w:val="00C20578"/>
    <w:rsid w:val="00C22241"/>
    <w:rsid w:val="00C366CD"/>
    <w:rsid w:val="00C438AF"/>
    <w:rsid w:val="00C449AD"/>
    <w:rsid w:val="00C45174"/>
    <w:rsid w:val="00C46CE5"/>
    <w:rsid w:val="00C50088"/>
    <w:rsid w:val="00C654E1"/>
    <w:rsid w:val="00C71BDA"/>
    <w:rsid w:val="00C75C3F"/>
    <w:rsid w:val="00C902D1"/>
    <w:rsid w:val="00CA03CD"/>
    <w:rsid w:val="00CA2B75"/>
    <w:rsid w:val="00CA45D5"/>
    <w:rsid w:val="00CA4CDC"/>
    <w:rsid w:val="00CB3108"/>
    <w:rsid w:val="00CB7014"/>
    <w:rsid w:val="00CC1667"/>
    <w:rsid w:val="00CC2B09"/>
    <w:rsid w:val="00CD460F"/>
    <w:rsid w:val="00CD65C9"/>
    <w:rsid w:val="00CE5EDB"/>
    <w:rsid w:val="00CE660D"/>
    <w:rsid w:val="00CE6993"/>
    <w:rsid w:val="00CE78D9"/>
    <w:rsid w:val="00CF570F"/>
    <w:rsid w:val="00D02940"/>
    <w:rsid w:val="00D04C1A"/>
    <w:rsid w:val="00D125CA"/>
    <w:rsid w:val="00D13BE2"/>
    <w:rsid w:val="00D219D6"/>
    <w:rsid w:val="00D264A6"/>
    <w:rsid w:val="00D32906"/>
    <w:rsid w:val="00D335ED"/>
    <w:rsid w:val="00D37932"/>
    <w:rsid w:val="00D4252A"/>
    <w:rsid w:val="00D47CF2"/>
    <w:rsid w:val="00D50E2A"/>
    <w:rsid w:val="00D54933"/>
    <w:rsid w:val="00D57468"/>
    <w:rsid w:val="00D603C5"/>
    <w:rsid w:val="00D60AAD"/>
    <w:rsid w:val="00D62940"/>
    <w:rsid w:val="00D675A2"/>
    <w:rsid w:val="00D67982"/>
    <w:rsid w:val="00D759AB"/>
    <w:rsid w:val="00D82C6A"/>
    <w:rsid w:val="00D84925"/>
    <w:rsid w:val="00D84B9C"/>
    <w:rsid w:val="00D8789A"/>
    <w:rsid w:val="00D900C7"/>
    <w:rsid w:val="00D93C56"/>
    <w:rsid w:val="00D9564D"/>
    <w:rsid w:val="00DA28AD"/>
    <w:rsid w:val="00DA4747"/>
    <w:rsid w:val="00DA58EB"/>
    <w:rsid w:val="00DB3D24"/>
    <w:rsid w:val="00DB3EBD"/>
    <w:rsid w:val="00DB5B10"/>
    <w:rsid w:val="00DB5B81"/>
    <w:rsid w:val="00DB7A88"/>
    <w:rsid w:val="00DB7E37"/>
    <w:rsid w:val="00DC6E1F"/>
    <w:rsid w:val="00DC7F84"/>
    <w:rsid w:val="00DD07C4"/>
    <w:rsid w:val="00DD30F5"/>
    <w:rsid w:val="00DD3B5E"/>
    <w:rsid w:val="00DD3FB5"/>
    <w:rsid w:val="00DD4FDE"/>
    <w:rsid w:val="00DD7FCB"/>
    <w:rsid w:val="00DE40EE"/>
    <w:rsid w:val="00DE45EB"/>
    <w:rsid w:val="00DE54F0"/>
    <w:rsid w:val="00DE6D1E"/>
    <w:rsid w:val="00DF16B6"/>
    <w:rsid w:val="00DF3394"/>
    <w:rsid w:val="00DF3AE3"/>
    <w:rsid w:val="00E160A6"/>
    <w:rsid w:val="00E3002B"/>
    <w:rsid w:val="00E31DA9"/>
    <w:rsid w:val="00E34E72"/>
    <w:rsid w:val="00E40236"/>
    <w:rsid w:val="00E42566"/>
    <w:rsid w:val="00E551C6"/>
    <w:rsid w:val="00E60721"/>
    <w:rsid w:val="00E67BF9"/>
    <w:rsid w:val="00E71DFC"/>
    <w:rsid w:val="00E72384"/>
    <w:rsid w:val="00E76560"/>
    <w:rsid w:val="00E808AC"/>
    <w:rsid w:val="00E80F0D"/>
    <w:rsid w:val="00E83798"/>
    <w:rsid w:val="00E86376"/>
    <w:rsid w:val="00E90697"/>
    <w:rsid w:val="00E93A1A"/>
    <w:rsid w:val="00EA1ED4"/>
    <w:rsid w:val="00EA36FE"/>
    <w:rsid w:val="00EA7E32"/>
    <w:rsid w:val="00EB071E"/>
    <w:rsid w:val="00EB3AD6"/>
    <w:rsid w:val="00EB6832"/>
    <w:rsid w:val="00EC3A55"/>
    <w:rsid w:val="00EC41FF"/>
    <w:rsid w:val="00EC6C2F"/>
    <w:rsid w:val="00ED4A32"/>
    <w:rsid w:val="00EE10EC"/>
    <w:rsid w:val="00EE6C70"/>
    <w:rsid w:val="00EF0D89"/>
    <w:rsid w:val="00EF213C"/>
    <w:rsid w:val="00EF69EF"/>
    <w:rsid w:val="00F01CBB"/>
    <w:rsid w:val="00F1362A"/>
    <w:rsid w:val="00F1457E"/>
    <w:rsid w:val="00F21814"/>
    <w:rsid w:val="00F230BC"/>
    <w:rsid w:val="00F35482"/>
    <w:rsid w:val="00F36FC6"/>
    <w:rsid w:val="00F37E11"/>
    <w:rsid w:val="00F407AD"/>
    <w:rsid w:val="00F425B6"/>
    <w:rsid w:val="00F45722"/>
    <w:rsid w:val="00F5267A"/>
    <w:rsid w:val="00F52FA7"/>
    <w:rsid w:val="00F55811"/>
    <w:rsid w:val="00F601A9"/>
    <w:rsid w:val="00F64E8F"/>
    <w:rsid w:val="00F65E77"/>
    <w:rsid w:val="00F6688D"/>
    <w:rsid w:val="00F6748A"/>
    <w:rsid w:val="00F67C5D"/>
    <w:rsid w:val="00F708DD"/>
    <w:rsid w:val="00F73421"/>
    <w:rsid w:val="00F750B6"/>
    <w:rsid w:val="00F755D9"/>
    <w:rsid w:val="00F75DD2"/>
    <w:rsid w:val="00F94CE8"/>
    <w:rsid w:val="00FA2569"/>
    <w:rsid w:val="00FB352A"/>
    <w:rsid w:val="00FC249F"/>
    <w:rsid w:val="00FC44D9"/>
    <w:rsid w:val="00FC5F67"/>
    <w:rsid w:val="00FC6D64"/>
    <w:rsid w:val="00FC783E"/>
    <w:rsid w:val="00FD4A15"/>
    <w:rsid w:val="00FD6429"/>
    <w:rsid w:val="00FE1D64"/>
    <w:rsid w:val="00FE35F0"/>
    <w:rsid w:val="00FE61E3"/>
    <w:rsid w:val="00FE6421"/>
    <w:rsid w:val="00FF09C6"/>
    <w:rsid w:val="00FF383A"/>
    <w:rsid w:val="00FF3B4B"/>
    <w:rsid w:val="00FF43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A13D5"/>
  <w15:chartTrackingRefBased/>
  <w15:docId w15:val="{49452D2B-4EBF-46DA-962B-3957B052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enis Artikel"/>
    <w:rsid w:val="00554DE0"/>
    <w:rPr>
      <w:rFonts w:ascii="Times New Roman" w:hAnsi="Times New Roman"/>
      <w:sz w:val="24"/>
    </w:rPr>
  </w:style>
  <w:style w:type="paragraph" w:styleId="Heading1">
    <w:name w:val="heading 1"/>
    <w:basedOn w:val="Normal"/>
    <w:next w:val="Normal"/>
    <w:link w:val="Heading1Char"/>
    <w:uiPriority w:val="9"/>
    <w:rsid w:val="0081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81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8D1"/>
    <w:rPr>
      <w:rFonts w:eastAsiaTheme="majorEastAsia" w:cstheme="majorBidi"/>
      <w:color w:val="272727" w:themeColor="text1" w:themeTint="D8"/>
    </w:rPr>
  </w:style>
  <w:style w:type="paragraph" w:styleId="Title">
    <w:name w:val="Title"/>
    <w:basedOn w:val="Normal"/>
    <w:next w:val="Normal"/>
    <w:link w:val="TitleChar"/>
    <w:uiPriority w:val="10"/>
    <w:rsid w:val="0081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81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8108D1"/>
    <w:pPr>
      <w:spacing w:before="160"/>
      <w:jc w:val="center"/>
    </w:pPr>
    <w:rPr>
      <w:i/>
      <w:iCs/>
      <w:color w:val="404040" w:themeColor="text1" w:themeTint="BF"/>
    </w:rPr>
  </w:style>
  <w:style w:type="character" w:customStyle="1" w:styleId="QuoteChar">
    <w:name w:val="Quote Char"/>
    <w:basedOn w:val="DefaultParagraphFont"/>
    <w:link w:val="Quote"/>
    <w:uiPriority w:val="29"/>
    <w:rsid w:val="008108D1"/>
    <w:rPr>
      <w:i/>
      <w:iCs/>
      <w:color w:val="404040" w:themeColor="text1" w:themeTint="BF"/>
    </w:rPr>
  </w:style>
  <w:style w:type="paragraph" w:styleId="ListParagraph">
    <w:name w:val="List Paragraph"/>
    <w:basedOn w:val="Normal"/>
    <w:link w:val="ListParagraphChar"/>
    <w:uiPriority w:val="34"/>
    <w:rsid w:val="008108D1"/>
    <w:pPr>
      <w:ind w:left="720"/>
      <w:contextualSpacing/>
    </w:pPr>
  </w:style>
  <w:style w:type="character" w:styleId="IntenseEmphasis">
    <w:name w:val="Intense Emphasis"/>
    <w:basedOn w:val="DefaultParagraphFont"/>
    <w:uiPriority w:val="21"/>
    <w:rsid w:val="008108D1"/>
    <w:rPr>
      <w:i/>
      <w:iCs/>
      <w:color w:val="0F4761" w:themeColor="accent1" w:themeShade="BF"/>
    </w:rPr>
  </w:style>
  <w:style w:type="paragraph" w:styleId="IntenseQuote">
    <w:name w:val="Intense Quote"/>
    <w:basedOn w:val="Normal"/>
    <w:next w:val="Normal"/>
    <w:link w:val="IntenseQuoteChar"/>
    <w:uiPriority w:val="30"/>
    <w:rsid w:val="0081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8D1"/>
    <w:rPr>
      <w:i/>
      <w:iCs/>
      <w:color w:val="0F4761" w:themeColor="accent1" w:themeShade="BF"/>
    </w:rPr>
  </w:style>
  <w:style w:type="character" w:styleId="IntenseReference">
    <w:name w:val="Intense Reference"/>
    <w:basedOn w:val="DefaultParagraphFont"/>
    <w:uiPriority w:val="32"/>
    <w:rsid w:val="008108D1"/>
    <w:rPr>
      <w:b/>
      <w:bCs/>
      <w:smallCaps/>
      <w:color w:val="0F4761" w:themeColor="accent1" w:themeShade="BF"/>
      <w:spacing w:val="5"/>
    </w:rPr>
  </w:style>
  <w:style w:type="table" w:styleId="TableGrid">
    <w:name w:val="Table Grid"/>
    <w:basedOn w:val="TableNormal"/>
    <w:uiPriority w:val="59"/>
    <w:rsid w:val="002A1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920"/>
  </w:style>
  <w:style w:type="paragraph" w:styleId="Footer">
    <w:name w:val="footer"/>
    <w:basedOn w:val="Normal"/>
    <w:link w:val="FooterChar"/>
    <w:uiPriority w:val="99"/>
    <w:unhideWhenUsed/>
    <w:rsid w:val="00875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920"/>
  </w:style>
  <w:style w:type="paragraph" w:customStyle="1" w:styleId="JenisArtikel">
    <w:name w:val="Jenis_Artikel"/>
    <w:basedOn w:val="NoSpacing"/>
    <w:link w:val="JenisArtikelChar"/>
    <w:autoRedefine/>
    <w:qFormat/>
    <w:rsid w:val="00FC44D9"/>
    <w:pPr>
      <w:jc w:val="center"/>
    </w:pPr>
    <w:rPr>
      <w:rFonts w:cs="Times New Roman"/>
      <w:b/>
      <w:bCs/>
      <w:szCs w:val="24"/>
    </w:rPr>
  </w:style>
  <w:style w:type="paragraph" w:styleId="NoSpacing">
    <w:name w:val="No Spacing"/>
    <w:link w:val="NoSpacingChar"/>
    <w:uiPriority w:val="1"/>
    <w:rsid w:val="00FC44D9"/>
    <w:pPr>
      <w:spacing w:after="0" w:line="240" w:lineRule="auto"/>
    </w:pPr>
    <w:rPr>
      <w:rFonts w:ascii="Times New Roman" w:hAnsi="Times New Roman"/>
      <w:sz w:val="24"/>
    </w:rPr>
  </w:style>
  <w:style w:type="character" w:customStyle="1" w:styleId="NoSpacingChar">
    <w:name w:val="No Spacing Char"/>
    <w:basedOn w:val="DefaultParagraphFont"/>
    <w:link w:val="NoSpacing"/>
    <w:uiPriority w:val="1"/>
    <w:rsid w:val="00FC44D9"/>
    <w:rPr>
      <w:rFonts w:ascii="Times New Roman" w:hAnsi="Times New Roman"/>
      <w:sz w:val="24"/>
    </w:rPr>
  </w:style>
  <w:style w:type="character" w:customStyle="1" w:styleId="JenisArtikelChar">
    <w:name w:val="Jenis_Artikel Char"/>
    <w:basedOn w:val="NoSpacingChar"/>
    <w:link w:val="JenisArtikel"/>
    <w:rsid w:val="00FC44D9"/>
    <w:rPr>
      <w:rFonts w:ascii="Times New Roman" w:hAnsi="Times New Roman" w:cs="Times New Roman"/>
      <w:b/>
      <w:bCs/>
      <w:sz w:val="24"/>
      <w:szCs w:val="24"/>
    </w:rPr>
  </w:style>
  <w:style w:type="paragraph" w:customStyle="1" w:styleId="JudulArtikel">
    <w:name w:val="Judul_Artikel"/>
    <w:basedOn w:val="Normal"/>
    <w:link w:val="JudulArtikelChar"/>
    <w:qFormat/>
    <w:rsid w:val="00FC44D9"/>
    <w:pPr>
      <w:framePr w:hSpace="180" w:wrap="around" w:vAnchor="text" w:hAnchor="margin" w:xAlign="center" w:y="901"/>
      <w:spacing w:after="0" w:line="240" w:lineRule="auto"/>
      <w:jc w:val="center"/>
    </w:pPr>
    <w:rPr>
      <w:rFonts w:cs="Times New Roman"/>
      <w:b/>
      <w:bCs/>
      <w:sz w:val="28"/>
      <w:szCs w:val="28"/>
    </w:rPr>
  </w:style>
  <w:style w:type="character" w:customStyle="1" w:styleId="JudulArtikelChar">
    <w:name w:val="Judul_Artikel Char"/>
    <w:basedOn w:val="DefaultParagraphFont"/>
    <w:link w:val="JudulArtikel"/>
    <w:rsid w:val="00FC44D9"/>
    <w:rPr>
      <w:rFonts w:ascii="Times New Roman" w:hAnsi="Times New Roman" w:cs="Times New Roman"/>
      <w:b/>
      <w:bCs/>
      <w:sz w:val="28"/>
      <w:szCs w:val="28"/>
    </w:rPr>
  </w:style>
  <w:style w:type="paragraph" w:customStyle="1" w:styleId="NamaPenulis">
    <w:name w:val="Nama_Penulis"/>
    <w:basedOn w:val="Normal"/>
    <w:link w:val="NamaPenulisChar"/>
    <w:qFormat/>
    <w:rsid w:val="00FC44D9"/>
    <w:pPr>
      <w:spacing w:after="0" w:line="240" w:lineRule="auto"/>
      <w:jc w:val="center"/>
    </w:pPr>
    <w:rPr>
      <w:rFonts w:cs="Times New Roman"/>
      <w:b/>
      <w:bCs/>
      <w:sz w:val="22"/>
    </w:rPr>
  </w:style>
  <w:style w:type="character" w:customStyle="1" w:styleId="NamaPenulisChar">
    <w:name w:val="Nama_Penulis Char"/>
    <w:basedOn w:val="DefaultParagraphFont"/>
    <w:link w:val="NamaPenulis"/>
    <w:rsid w:val="00FC44D9"/>
    <w:rPr>
      <w:rFonts w:ascii="Times New Roman" w:hAnsi="Times New Roman" w:cs="Times New Roman"/>
      <w:b/>
      <w:bCs/>
    </w:rPr>
  </w:style>
  <w:style w:type="paragraph" w:customStyle="1" w:styleId="AfiliasiPenulis">
    <w:name w:val="Afiliasi_Penulis"/>
    <w:basedOn w:val="ListParagraph"/>
    <w:link w:val="AfiliasiPenulisChar"/>
    <w:qFormat/>
    <w:rsid w:val="00FC44D9"/>
    <w:pPr>
      <w:numPr>
        <w:numId w:val="1"/>
      </w:numPr>
      <w:spacing w:after="0" w:line="240" w:lineRule="auto"/>
      <w:ind w:left="248"/>
    </w:pPr>
    <w:rPr>
      <w:rFonts w:cs="Times New Roman"/>
      <w:b/>
      <w:bCs/>
      <w:i/>
      <w:iCs/>
      <w:sz w:val="22"/>
    </w:rPr>
  </w:style>
  <w:style w:type="character" w:customStyle="1" w:styleId="ListParagraphChar">
    <w:name w:val="List Paragraph Char"/>
    <w:basedOn w:val="DefaultParagraphFont"/>
    <w:link w:val="ListParagraph"/>
    <w:uiPriority w:val="34"/>
    <w:rsid w:val="00FC44D9"/>
    <w:rPr>
      <w:rFonts w:ascii="Times New Roman" w:hAnsi="Times New Roman"/>
      <w:sz w:val="24"/>
    </w:rPr>
  </w:style>
  <w:style w:type="character" w:customStyle="1" w:styleId="AfiliasiPenulisChar">
    <w:name w:val="Afiliasi_Penulis Char"/>
    <w:basedOn w:val="ListParagraphChar"/>
    <w:link w:val="AfiliasiPenulis"/>
    <w:rsid w:val="00FC44D9"/>
    <w:rPr>
      <w:rFonts w:ascii="Times New Roman" w:hAnsi="Times New Roman" w:cs="Times New Roman"/>
      <w:b/>
      <w:bCs/>
      <w:i/>
      <w:iCs/>
      <w:sz w:val="24"/>
    </w:rPr>
  </w:style>
  <w:style w:type="paragraph" w:customStyle="1" w:styleId="Abstrakind">
    <w:name w:val="Abstrak_ind"/>
    <w:basedOn w:val="Normal"/>
    <w:link w:val="AbstrakindChar"/>
    <w:qFormat/>
    <w:rsid w:val="00FC44D9"/>
    <w:pPr>
      <w:spacing w:after="0"/>
      <w:jc w:val="both"/>
    </w:pPr>
    <w:rPr>
      <w:rFonts w:cs="Times New Roman"/>
      <w:bCs/>
      <w:sz w:val="20"/>
      <w:szCs w:val="20"/>
    </w:rPr>
  </w:style>
  <w:style w:type="character" w:customStyle="1" w:styleId="AbstrakindChar">
    <w:name w:val="Abstrak_ind Char"/>
    <w:basedOn w:val="DefaultParagraphFont"/>
    <w:link w:val="Abstrakind"/>
    <w:rsid w:val="00FC44D9"/>
    <w:rPr>
      <w:rFonts w:ascii="Times New Roman" w:hAnsi="Times New Roman" w:cs="Times New Roman"/>
      <w:bCs/>
      <w:sz w:val="20"/>
      <w:szCs w:val="20"/>
    </w:rPr>
  </w:style>
  <w:style w:type="paragraph" w:customStyle="1" w:styleId="isi">
    <w:name w:val="isi"/>
    <w:basedOn w:val="Normal"/>
    <w:link w:val="isiChar"/>
    <w:qFormat/>
    <w:rsid w:val="00FC44D9"/>
    <w:pPr>
      <w:jc w:val="both"/>
    </w:pPr>
    <w:rPr>
      <w:rFonts w:cs="Times New Roman"/>
      <w:szCs w:val="24"/>
    </w:rPr>
  </w:style>
  <w:style w:type="character" w:customStyle="1" w:styleId="isiChar">
    <w:name w:val="isi Char"/>
    <w:basedOn w:val="DefaultParagraphFont"/>
    <w:link w:val="isi"/>
    <w:rsid w:val="00FC44D9"/>
    <w:rPr>
      <w:rFonts w:ascii="Times New Roman" w:hAnsi="Times New Roman" w:cs="Times New Roman"/>
      <w:sz w:val="24"/>
      <w:szCs w:val="24"/>
    </w:rPr>
  </w:style>
  <w:style w:type="paragraph" w:customStyle="1" w:styleId="reference">
    <w:name w:val="reference"/>
    <w:basedOn w:val="ListParagraph"/>
    <w:link w:val="referenceChar"/>
    <w:qFormat/>
    <w:rsid w:val="00954974"/>
    <w:pPr>
      <w:numPr>
        <w:numId w:val="2"/>
      </w:numPr>
      <w:spacing w:after="0"/>
      <w:ind w:left="284" w:hanging="284"/>
      <w:jc w:val="both"/>
    </w:pPr>
    <w:rPr>
      <w:rFonts w:cs="Times New Roman"/>
      <w:sz w:val="20"/>
      <w:szCs w:val="20"/>
    </w:rPr>
  </w:style>
  <w:style w:type="character" w:customStyle="1" w:styleId="referenceChar">
    <w:name w:val="reference Char"/>
    <w:basedOn w:val="ListParagraphChar"/>
    <w:link w:val="reference"/>
    <w:rsid w:val="00954974"/>
    <w:rPr>
      <w:rFonts w:ascii="Times New Roman" w:hAnsi="Times New Roman" w:cs="Times New Roman"/>
      <w:sz w:val="20"/>
      <w:szCs w:val="20"/>
    </w:rPr>
  </w:style>
  <w:style w:type="character" w:styleId="Hyperlink">
    <w:name w:val="Hyperlink"/>
    <w:basedOn w:val="DefaultParagraphFont"/>
    <w:uiPriority w:val="99"/>
    <w:unhideWhenUsed/>
    <w:rsid w:val="00640562"/>
    <w:rPr>
      <w:color w:val="467886" w:themeColor="hyperlink"/>
      <w:u w:val="single"/>
    </w:rPr>
  </w:style>
  <w:style w:type="character" w:styleId="UnresolvedMention">
    <w:name w:val="Unresolved Mention"/>
    <w:basedOn w:val="DefaultParagraphFont"/>
    <w:uiPriority w:val="99"/>
    <w:semiHidden/>
    <w:unhideWhenUsed/>
    <w:rsid w:val="00640562"/>
    <w:rPr>
      <w:color w:val="605E5C"/>
      <w:shd w:val="clear" w:color="auto" w:fill="E1DFDD"/>
    </w:rPr>
  </w:style>
  <w:style w:type="character" w:styleId="CommentReference">
    <w:name w:val="annotation reference"/>
    <w:rsid w:val="00D264A6"/>
    <w:rPr>
      <w:sz w:val="16"/>
      <w:szCs w:val="16"/>
    </w:rPr>
  </w:style>
  <w:style w:type="paragraph" w:styleId="CommentText">
    <w:name w:val="annotation text"/>
    <w:basedOn w:val="Normal"/>
    <w:link w:val="CommentTextChar"/>
    <w:rsid w:val="00D264A6"/>
    <w:pPr>
      <w:suppressAutoHyphens/>
      <w:spacing w:after="0" w:line="240" w:lineRule="auto"/>
    </w:pPr>
    <w:rPr>
      <w:rFonts w:eastAsia="Times New Roman" w:cs="Times New Roman"/>
      <w:kern w:val="0"/>
      <w:sz w:val="20"/>
      <w:szCs w:val="20"/>
      <w:lang w:val="en-GB" w:eastAsia="ar-SA"/>
    </w:rPr>
  </w:style>
  <w:style w:type="character" w:customStyle="1" w:styleId="CommentTextChar">
    <w:name w:val="Comment Text Char"/>
    <w:basedOn w:val="DefaultParagraphFont"/>
    <w:link w:val="CommentText"/>
    <w:rsid w:val="00D264A6"/>
    <w:rPr>
      <w:rFonts w:ascii="Times New Roman" w:eastAsia="Times New Roman" w:hAnsi="Times New Roman" w:cs="Times New Roman"/>
      <w:kern w:val="0"/>
      <w:sz w:val="20"/>
      <w:szCs w:val="20"/>
      <w:lang w:val="en-GB" w:eastAsia="ar-SA"/>
    </w:rPr>
  </w:style>
  <w:style w:type="paragraph" w:customStyle="1" w:styleId="p">
    <w:name w:val="p"/>
    <w:basedOn w:val="Normal"/>
    <w:rsid w:val="002A22F1"/>
    <w:pPr>
      <w:spacing w:before="100" w:beforeAutospacing="1" w:after="100" w:afterAutospacing="1" w:line="240" w:lineRule="auto"/>
    </w:pPr>
    <w:rPr>
      <w:rFonts w:eastAsia="Times New Roman" w:cs="Times New Roman"/>
      <w:kern w:val="0"/>
      <w:szCs w:val="24"/>
      <w:lang w:val="en-ID"/>
    </w:rPr>
  </w:style>
  <w:style w:type="paragraph" w:styleId="CommentSubject">
    <w:name w:val="annotation subject"/>
    <w:basedOn w:val="CommentText"/>
    <w:next w:val="CommentText"/>
    <w:link w:val="CommentSubjectChar"/>
    <w:uiPriority w:val="99"/>
    <w:semiHidden/>
    <w:unhideWhenUsed/>
    <w:rsid w:val="008569E5"/>
    <w:pPr>
      <w:suppressAutoHyphens w:val="0"/>
      <w:spacing w:after="160"/>
    </w:pPr>
    <w:rPr>
      <w:rFonts w:eastAsiaTheme="minorHAnsi" w:cstheme="minorBidi"/>
      <w:b/>
      <w:bCs/>
      <w:kern w:val="2"/>
      <w:lang w:val="id-ID" w:eastAsia="en-US"/>
    </w:rPr>
  </w:style>
  <w:style w:type="character" w:customStyle="1" w:styleId="CommentSubjectChar">
    <w:name w:val="Comment Subject Char"/>
    <w:basedOn w:val="CommentTextChar"/>
    <w:link w:val="CommentSubject"/>
    <w:uiPriority w:val="99"/>
    <w:semiHidden/>
    <w:rsid w:val="008569E5"/>
    <w:rPr>
      <w:rFonts w:ascii="Times New Roman" w:eastAsia="Times New Roman" w:hAnsi="Times New Roman" w:cs="Times New Roman"/>
      <w:b/>
      <w:bCs/>
      <w:kern w:val="0"/>
      <w:sz w:val="20"/>
      <w:szCs w:val="20"/>
      <w:lang w:val="en-GB" w:eastAsia="ar-SA"/>
    </w:rPr>
  </w:style>
  <w:style w:type="character" w:styleId="FollowedHyperlink">
    <w:name w:val="FollowedHyperlink"/>
    <w:basedOn w:val="DefaultParagraphFont"/>
    <w:uiPriority w:val="99"/>
    <w:semiHidden/>
    <w:unhideWhenUsed/>
    <w:rsid w:val="000751EB"/>
    <w:rPr>
      <w:color w:val="96607D" w:themeColor="followedHyperlink"/>
      <w:u w:val="single"/>
    </w:rPr>
  </w:style>
  <w:style w:type="character" w:styleId="Emphasis">
    <w:name w:val="Emphasis"/>
    <w:basedOn w:val="DefaultParagraphFont"/>
    <w:uiPriority w:val="20"/>
    <w:qFormat/>
    <w:rsid w:val="004A5A17"/>
    <w:rPr>
      <w:i/>
      <w:iCs/>
    </w:rPr>
  </w:style>
  <w:style w:type="character" w:styleId="PlaceholderText">
    <w:name w:val="Placeholder Text"/>
    <w:basedOn w:val="DefaultParagraphFont"/>
    <w:uiPriority w:val="99"/>
    <w:semiHidden/>
    <w:rsid w:val="007A1013"/>
    <w:rPr>
      <w:color w:val="666666"/>
    </w:rPr>
  </w:style>
  <w:style w:type="paragraph" w:styleId="Revision">
    <w:name w:val="Revision"/>
    <w:hidden/>
    <w:uiPriority w:val="99"/>
    <w:semiHidden/>
    <w:rsid w:val="00565B8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06756">
      <w:bodyDiv w:val="1"/>
      <w:marLeft w:val="0"/>
      <w:marRight w:val="0"/>
      <w:marTop w:val="0"/>
      <w:marBottom w:val="0"/>
      <w:divBdr>
        <w:top w:val="none" w:sz="0" w:space="0" w:color="auto"/>
        <w:left w:val="none" w:sz="0" w:space="0" w:color="auto"/>
        <w:bottom w:val="none" w:sz="0" w:space="0" w:color="auto"/>
        <w:right w:val="none" w:sz="0" w:space="0" w:color="auto"/>
      </w:divBdr>
    </w:div>
    <w:div w:id="1246574757">
      <w:bodyDiv w:val="1"/>
      <w:marLeft w:val="0"/>
      <w:marRight w:val="0"/>
      <w:marTop w:val="0"/>
      <w:marBottom w:val="0"/>
      <w:divBdr>
        <w:top w:val="none" w:sz="0" w:space="0" w:color="auto"/>
        <w:left w:val="none" w:sz="0" w:space="0" w:color="auto"/>
        <w:bottom w:val="none" w:sz="0" w:space="0" w:color="auto"/>
        <w:right w:val="none" w:sz="0" w:space="0" w:color="auto"/>
      </w:divBdr>
    </w:div>
    <w:div w:id="1579435095">
      <w:bodyDiv w:val="1"/>
      <w:marLeft w:val="0"/>
      <w:marRight w:val="0"/>
      <w:marTop w:val="0"/>
      <w:marBottom w:val="0"/>
      <w:divBdr>
        <w:top w:val="none" w:sz="0" w:space="0" w:color="auto"/>
        <w:left w:val="none" w:sz="0" w:space="0" w:color="auto"/>
        <w:bottom w:val="none" w:sz="0" w:space="0" w:color="auto"/>
        <w:right w:val="none" w:sz="0" w:space="0" w:color="auto"/>
      </w:divBdr>
    </w:div>
    <w:div w:id="16455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guides.library.uq.edu.au/referencing/vancouver-ama/tables-figures" TargetMode="External"/><Relationship Id="rId2" Type="http://schemas.openxmlformats.org/officeDocument/2006/relationships/hyperlink" Target="https://ejournal4.unud.ac.id/index.php/jati/en/panduanmenulis" TargetMode="External"/><Relationship Id="rId1" Type="http://schemas.openxmlformats.org/officeDocument/2006/relationships/hyperlink" Target="https://meshb.nlm.nih.gov/MeSHonDemand" TargetMode="External"/><Relationship Id="rId4" Type="http://schemas.openxmlformats.org/officeDocument/2006/relationships/hyperlink" Target="https://guides.library.uq.edu.au/referencing/vancouver-ama/reference-lis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rgicalcasereports.springeropen.com/articles/10.1186/s40792-019-0588-7"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98D513FF32F84F9B2E92761ECDFECD"/>
        <w:category>
          <w:name w:val="General"/>
          <w:gallery w:val="placeholder"/>
        </w:category>
        <w:types>
          <w:type w:val="bbPlcHdr"/>
        </w:types>
        <w:behaviors>
          <w:behavior w:val="content"/>
        </w:behaviors>
        <w:guid w:val="{CEF1E1A7-D1ED-5F46-9889-E39F301A1CCD}"/>
      </w:docPartPr>
      <w:docPartBody>
        <w:p w:rsidR="00314150" w:rsidRDefault="003009D7" w:rsidP="003009D7">
          <w:pPr>
            <w:pStyle w:val="3798D513FF32F84F9B2E92761ECDFECD"/>
          </w:pPr>
          <w:r w:rsidRPr="007B0C19">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2B2C58D3-A5C2-470A-9779-41AA94049FEB}"/>
      </w:docPartPr>
      <w:docPartBody>
        <w:p w:rsidR="00F80E2E" w:rsidRDefault="00314150">
          <w:r w:rsidRPr="003D6C3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E8"/>
    <w:rsid w:val="000421DE"/>
    <w:rsid w:val="00085CDF"/>
    <w:rsid w:val="0011190D"/>
    <w:rsid w:val="001262C7"/>
    <w:rsid w:val="001E651E"/>
    <w:rsid w:val="001F3B7A"/>
    <w:rsid w:val="00233B36"/>
    <w:rsid w:val="002E2895"/>
    <w:rsid w:val="003009D7"/>
    <w:rsid w:val="00300A88"/>
    <w:rsid w:val="00314150"/>
    <w:rsid w:val="00373ED7"/>
    <w:rsid w:val="003C656D"/>
    <w:rsid w:val="00435035"/>
    <w:rsid w:val="004657E8"/>
    <w:rsid w:val="004D193D"/>
    <w:rsid w:val="004E5141"/>
    <w:rsid w:val="00527630"/>
    <w:rsid w:val="0057686B"/>
    <w:rsid w:val="005B173D"/>
    <w:rsid w:val="005B1DC0"/>
    <w:rsid w:val="00630632"/>
    <w:rsid w:val="006E4F14"/>
    <w:rsid w:val="007C1EB1"/>
    <w:rsid w:val="007F6863"/>
    <w:rsid w:val="00803F0B"/>
    <w:rsid w:val="008A0CD6"/>
    <w:rsid w:val="008D4B9A"/>
    <w:rsid w:val="008D5519"/>
    <w:rsid w:val="008D7C1D"/>
    <w:rsid w:val="009524EE"/>
    <w:rsid w:val="009644DC"/>
    <w:rsid w:val="009D7318"/>
    <w:rsid w:val="009E7B51"/>
    <w:rsid w:val="00AA21D0"/>
    <w:rsid w:val="00AE19EB"/>
    <w:rsid w:val="00B06431"/>
    <w:rsid w:val="00B94EB8"/>
    <w:rsid w:val="00BA6020"/>
    <w:rsid w:val="00C22241"/>
    <w:rsid w:val="00D214B0"/>
    <w:rsid w:val="00D50085"/>
    <w:rsid w:val="00D54933"/>
    <w:rsid w:val="00D759AB"/>
    <w:rsid w:val="00DD3FB5"/>
    <w:rsid w:val="00DF2994"/>
    <w:rsid w:val="00E31DA9"/>
    <w:rsid w:val="00E34E72"/>
    <w:rsid w:val="00E42F74"/>
    <w:rsid w:val="00ED3043"/>
    <w:rsid w:val="00EF213C"/>
    <w:rsid w:val="00EF3AE8"/>
    <w:rsid w:val="00F134E2"/>
    <w:rsid w:val="00F80E2E"/>
    <w:rsid w:val="00F827E8"/>
    <w:rsid w:val="00F83E19"/>
    <w:rsid w:val="00FC5777"/>
    <w:rsid w:val="00FD46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150"/>
    <w:rPr>
      <w:color w:val="666666"/>
    </w:rPr>
  </w:style>
  <w:style w:type="paragraph" w:customStyle="1" w:styleId="3798D513FF32F84F9B2E92761ECDFECD">
    <w:name w:val="3798D513FF32F84F9B2E92761ECDFECD"/>
    <w:rsid w:val="003009D7"/>
    <w:rPr>
      <w:lang w:val="en-ID"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B743B-A0B0-4511-B29E-BE4C5EBD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1089</Words>
  <Characters>6775</Characters>
  <Application>Microsoft Office Word</Application>
  <DocSecurity>0</DocSecurity>
  <Lines>169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 Jurnal Anestesi dan Terapi Intensif | Published by Universitas Udayana</dc:creator>
  <cp:keywords/>
  <dc:description/>
  <cp:lastModifiedBy>Author</cp:lastModifiedBy>
  <cp:revision>2</cp:revision>
  <cp:lastPrinted>2025-07-28T13:35:00Z</cp:lastPrinted>
  <dcterms:created xsi:type="dcterms:W3CDTF">2025-12-02T14:16:00Z</dcterms:created>
  <dcterms:modified xsi:type="dcterms:W3CDTF">2025-12-02T14:16:00Z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256fa3ec-0ff7-4162-b3cf-8dd7e89ee28e</vt:lpwstr>
  </property>
</Properties>
</file>