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1DA14" w14:textId="0B8BEEA9" w:rsidR="003E2F77" w:rsidRDefault="003E2F77">
      <w:r>
        <w:t>LATXA</w:t>
      </w:r>
      <w:r w:rsidR="00856348">
        <w:t xml:space="preserve"> AND </w:t>
      </w:r>
      <w:r>
        <w:t>PREDICTION OF</w:t>
      </w:r>
      <w:r w:rsidR="00856348">
        <w:t xml:space="preserve"> BREEDING VALUES</w:t>
      </w:r>
    </w:p>
    <w:p w14:paraId="76C8870B" w14:textId="643F0D83" w:rsidR="00C855B8" w:rsidRDefault="003E2F77">
      <w:hyperlink r:id="rId5" w:history="1">
        <w:r w:rsidRPr="00FC4A3D">
          <w:rPr>
            <w:rStyle w:val="Hyperlink"/>
          </w:rPr>
          <w:t>https://www.journalofdairyscience.org/article/S0022-0302(20)30340-4/fulltext</w:t>
        </w:r>
      </w:hyperlink>
    </w:p>
    <w:p w14:paraId="5A34E336" w14:textId="61F1B7A8" w:rsidR="006979B4" w:rsidRDefault="006979B4">
      <w:r>
        <w:t>Latxa is a breed from Western Pyrenees with two strains based on colour, Cara Negra</w:t>
      </w:r>
      <w:r w:rsidR="00354B8E">
        <w:t>-</w:t>
      </w:r>
      <w:r>
        <w:t>black and Cara rubia</w:t>
      </w:r>
      <w:r w:rsidR="00354B8E">
        <w:t>-red</w:t>
      </w:r>
      <w:r>
        <w:t xml:space="preserve">. </w:t>
      </w:r>
      <w:r w:rsidR="00354B8E">
        <w:t>Black splits in two geographical areas with slight morphological differences, Euskadi (LCNEUS) and navarra (LCNNAF), cara rubia is (LCR).</w:t>
      </w:r>
    </w:p>
    <w:p w14:paraId="013ED442" w14:textId="5954185B" w:rsidR="00354B8E" w:rsidRDefault="00354B8E">
      <w:r w:rsidRPr="00354B8E">
        <w:rPr>
          <w:highlight w:val="yellow"/>
        </w:rPr>
        <w:t>They claim that breeding programs are well and show increased genetic gain (what is it exactly and how is it measured)</w:t>
      </w:r>
    </w:p>
    <w:p w14:paraId="52AD551E" w14:textId="524E8ECD" w:rsidR="00354B8E" w:rsidRDefault="004F70D4">
      <w:r w:rsidRPr="004F70D4">
        <w:rPr>
          <w:highlight w:val="yellow"/>
        </w:rPr>
        <w:t>READ MORE</w:t>
      </w:r>
      <w:r>
        <w:t xml:space="preserve"> Intro </w:t>
      </w:r>
      <w:r w:rsidR="008B3CEB">
        <w:t>m</w:t>
      </w:r>
      <w:r>
        <w:t>ention</w:t>
      </w:r>
      <w:r w:rsidR="008B3CEB">
        <w:t>s</w:t>
      </w:r>
      <w:r>
        <w:t xml:space="preserve"> some studies where Genetic Gain (AGG) increased slightly using SNPs compared to pedigree</w:t>
      </w:r>
      <w:r w:rsidR="008B3CEB">
        <w:t>. Also mention genomic selection in French sheep showing improvement of rams using genomic selection (GS)</w:t>
      </w:r>
      <w:r w:rsidR="00E24562">
        <w:t>.</w:t>
      </w:r>
    </w:p>
    <w:p w14:paraId="048AAAB4" w14:textId="739EA030" w:rsidR="00E24562" w:rsidRDefault="00E24562">
      <w:r>
        <w:t xml:space="preserve">They say that 2014 legarra had some results difficult to understand and argue that is due to poor genotyping, poor modelling, </w:t>
      </w:r>
    </w:p>
    <w:p w14:paraId="1B2E3877" w14:textId="28A39312" w:rsidR="003E2F77" w:rsidRDefault="003E2F77">
      <w:r>
        <w:t xml:space="preserve">They keep talking about </w:t>
      </w:r>
      <w:r w:rsidRPr="003E2F77">
        <w:rPr>
          <w:highlight w:val="yellow"/>
        </w:rPr>
        <w:t>AI rams, what are those?</w:t>
      </w:r>
    </w:p>
    <w:p w14:paraId="576141D5" w14:textId="09FC3664" w:rsidR="00A523FB" w:rsidRDefault="00A523FB">
      <w:r>
        <w:t xml:space="preserve">Main </w:t>
      </w:r>
      <w:r w:rsidR="003E2F77">
        <w:t>objective</w:t>
      </w:r>
      <w:r>
        <w:t xml:space="preserve">: </w:t>
      </w:r>
      <w:r w:rsidR="003E2F77">
        <w:t xml:space="preserve"> check the effect of including genetic info the evaluation of LCR and LCNEUS (</w:t>
      </w:r>
      <w:r w:rsidR="003E2F77" w:rsidRPr="003E2F77">
        <w:rPr>
          <w:highlight w:val="yellow"/>
        </w:rPr>
        <w:t>they dont do LCNNAF</w:t>
      </w:r>
      <w:r w:rsidR="003E2F77">
        <w:t>)</w:t>
      </w:r>
    </w:p>
    <w:p w14:paraId="64D3AC9C" w14:textId="70D7D1EB" w:rsidR="003E2F77" w:rsidRDefault="003E2F77">
      <w:r>
        <w:t>Main result: selection of latxa using pedigri info or genetic info is the same, there is not added value yet of using genomic selection.</w:t>
      </w:r>
    </w:p>
    <w:p w14:paraId="100CA13F" w14:textId="458DD906" w:rsidR="004F70D4" w:rsidRDefault="004F70D4">
      <w:hyperlink r:id="rId6" w:history="1">
        <w:r w:rsidRPr="00FC4A3D">
          <w:rPr>
            <w:rStyle w:val="Hyperlink"/>
          </w:rPr>
          <w:t>https://www.sciencedirect.com/science/article/pii/S1751731117003688?via%3Dihub</w:t>
        </w:r>
      </w:hyperlink>
    </w:p>
    <w:p w14:paraId="1853F87F" w14:textId="259CFE40" w:rsidR="004F70D4" w:rsidRDefault="004F70D4">
      <w:r>
        <w:t>REVIEW of genomic selection of rumiants using SNP chips</w:t>
      </w:r>
    </w:p>
    <w:p w14:paraId="304EA6D7" w14:textId="77777777" w:rsidR="008B3CEB" w:rsidRDefault="008B3CEB"/>
    <w:p w14:paraId="006ADADD" w14:textId="79E34923" w:rsidR="008B3CEB" w:rsidRDefault="008B3CEB">
      <w:hyperlink r:id="rId7" w:history="1">
        <w:r w:rsidRPr="00FC4A3D">
          <w:rPr>
            <w:rStyle w:val="Hyperlink"/>
          </w:rPr>
          <w:t>https://www.journalofdairyscience.org/article/S0022-0302(14)00204-5/fulltext</w:t>
        </w:r>
      </w:hyperlink>
    </w:p>
    <w:p w14:paraId="0EF39C34" w14:textId="6A1E8324" w:rsidR="008B3CEB" w:rsidRDefault="008B3CEB">
      <w:r>
        <w:t>first study of implementation of GS in pyrynee breeds (2014</w:t>
      </w:r>
      <w:r w:rsidR="00E24562">
        <w:t xml:space="preserve"> legarra</w:t>
      </w:r>
      <w:r>
        <w:t>) including laxa and French breeds</w:t>
      </w:r>
      <w:r w:rsidR="00E24562">
        <w:t xml:space="preserve">, showed gain in accuracy (estiation of breeding values more reliable) when using GS in some breeds, but not in latxa.  </w:t>
      </w:r>
      <w:r w:rsidR="00E24562" w:rsidRPr="00E24562">
        <w:rPr>
          <w:highlight w:val="yellow"/>
        </w:rPr>
        <w:t>READ MORE</w:t>
      </w:r>
      <w:r w:rsidR="00F33A23">
        <w:t xml:space="preserve">, do they do </w:t>
      </w:r>
      <w:r w:rsidR="00F33A23" w:rsidRPr="00F33A23">
        <w:rPr>
          <w:highlight w:val="yellow"/>
        </w:rPr>
        <w:t>machine learning somewhere? They</w:t>
      </w:r>
      <w:r w:rsidR="00F33A23">
        <w:rPr>
          <w:highlight w:val="yellow"/>
        </w:rPr>
        <w:t xml:space="preserve"> mention</w:t>
      </w:r>
      <w:r w:rsidR="00F33A23" w:rsidRPr="00F33A23">
        <w:rPr>
          <w:highlight w:val="yellow"/>
        </w:rPr>
        <w:t xml:space="preserve"> PC</w:t>
      </w:r>
      <w:r w:rsidR="00F33A23">
        <w:rPr>
          <w:highlight w:val="yellow"/>
        </w:rPr>
        <w:t>A on introduction</w:t>
      </w:r>
      <w:r w:rsidR="00F33A23">
        <w:t xml:space="preserve"> </w:t>
      </w:r>
    </w:p>
    <w:p w14:paraId="097E6DFF" w14:textId="77777777" w:rsidR="00E24562" w:rsidRDefault="00E24562"/>
    <w:p w14:paraId="40453547" w14:textId="30D00FBB" w:rsidR="00F33A23" w:rsidRDefault="00F33A23">
      <w:hyperlink r:id="rId8" w:history="1">
        <w:r w:rsidRPr="00FC4A3D">
          <w:rPr>
            <w:rStyle w:val="Hyperlink"/>
          </w:rPr>
          <w:t>https://gsejournal.biomedcentral.com/articles/10.1186/s12711-018-0426-6</w:t>
        </w:r>
      </w:hyperlink>
    </w:p>
    <w:p w14:paraId="5FD11B36" w14:textId="645A40E8" w:rsidR="00F33A23" w:rsidRDefault="00F33A23">
      <w:r>
        <w:t>statistical methods used to predic breeding values and phenotypes.</w:t>
      </w:r>
    </w:p>
    <w:p w14:paraId="0152B824" w14:textId="77777777" w:rsidR="00A523FB" w:rsidRDefault="00A523FB"/>
    <w:p w14:paraId="05E3D42F" w14:textId="038B249F" w:rsidR="00A523FB" w:rsidRDefault="00A523FB">
      <w:hyperlink r:id="rId9" w:history="1">
        <w:r w:rsidRPr="00FC4A3D">
          <w:rPr>
            <w:rStyle w:val="Hyperlink"/>
          </w:rPr>
          <w:t>https://academic.oup.com/genetics/article/200/2/455/5936198?login=false</w:t>
        </w:r>
      </w:hyperlink>
    </w:p>
    <w:p w14:paraId="6538F6BE" w14:textId="7E8A2BB4" w:rsidR="00A523FB" w:rsidRDefault="00A523FB">
      <w:r>
        <w:t>metafounders theory to better model and predict genetic relatioonships and genetic values when pedigri info is missing.</w:t>
      </w:r>
    </w:p>
    <w:p w14:paraId="7DE21791" w14:textId="77777777" w:rsidR="003E2F77" w:rsidRDefault="003E2F77"/>
    <w:p w14:paraId="057A7202" w14:textId="77777777" w:rsidR="003E2F77" w:rsidRDefault="003E2F77"/>
    <w:p w14:paraId="1EC4B6EF" w14:textId="77777777" w:rsidR="003E2F77" w:rsidRDefault="003E2F77"/>
    <w:p w14:paraId="5FDE6A94" w14:textId="27CEDC61" w:rsidR="003E2F77" w:rsidRDefault="00856348">
      <w:r>
        <w:lastRenderedPageBreak/>
        <w:t>WGS AND AGRONOMICAL TRAITS LOCI</w:t>
      </w:r>
    </w:p>
    <w:p w14:paraId="31CEBC00" w14:textId="763BE5A9" w:rsidR="00856348" w:rsidRDefault="00856348">
      <w:hyperlink r:id="rId10" w:history="1">
        <w:r w:rsidRPr="00FC4A3D">
          <w:rPr>
            <w:rStyle w:val="Hyperlink"/>
          </w:rPr>
          <w:t>https://www.nature.com/articles/s41467-020-16485-1</w:t>
        </w:r>
      </w:hyperlink>
    </w:p>
    <w:p w14:paraId="6B3F708C" w14:textId="15FE0894" w:rsidR="00856348" w:rsidRDefault="00856348">
      <w:r>
        <w:t>WGS of Ovis orientalis (wild sheep) and Ovis aries (domestic sheep) identify NSmut and genes with CNV possibly related to domestication</w:t>
      </w:r>
    </w:p>
    <w:p w14:paraId="6C3F244C" w14:textId="5C7B3B75" w:rsidR="00856348" w:rsidRDefault="0032421B">
      <w:r w:rsidRPr="0032421B">
        <w:t>They use</w:t>
      </w:r>
      <w:r>
        <w:rPr>
          <w:b/>
          <w:bCs/>
        </w:rPr>
        <w:t xml:space="preserve"> </w:t>
      </w:r>
      <w:r w:rsidRPr="0032421B">
        <w:rPr>
          <w:b/>
          <w:bCs/>
        </w:rPr>
        <w:t>Muflon</w:t>
      </w:r>
      <w:r>
        <w:t xml:space="preserve"> (wild ancestor), </w:t>
      </w:r>
      <w:r w:rsidRPr="0032421B">
        <w:rPr>
          <w:b/>
          <w:bCs/>
        </w:rPr>
        <w:t>landraces</w:t>
      </w:r>
      <w:r>
        <w:t xml:space="preserve">(domestic without selection, only adaptation to local habitat, like latxa or Manech breeds), and </w:t>
      </w:r>
      <w:r w:rsidRPr="0032421B">
        <w:rPr>
          <w:b/>
          <w:bCs/>
        </w:rPr>
        <w:t>improved breeds</w:t>
      </w:r>
      <w:r>
        <w:t xml:space="preserve"> (exhaustive breading like Merino for wool or Dorset for meat)</w:t>
      </w:r>
    </w:p>
    <w:p w14:paraId="662B82E1" w14:textId="397352C8" w:rsidR="00856348" w:rsidRDefault="0032421B">
      <w:r>
        <w:t>From genes selected on previous studies with known functions (</w:t>
      </w:r>
      <w:r w:rsidRPr="0032421B">
        <w:rPr>
          <w:highlight w:val="yellow"/>
        </w:rPr>
        <w:t>check supplementary dat</w:t>
      </w:r>
      <w:r>
        <w:rPr>
          <w:highlight w:val="yellow"/>
        </w:rPr>
        <w:t>a for gene list</w:t>
      </w:r>
      <w:r>
        <w:t xml:space="preserve">) they find NS-SNPs in 59 genes , and significan differences in </w:t>
      </w:r>
      <w:r w:rsidRPr="0032421B">
        <w:rPr>
          <w:i/>
          <w:iCs/>
        </w:rPr>
        <w:t>PDE6B</w:t>
      </w:r>
      <w:r w:rsidRPr="0032421B">
        <w:t xml:space="preserve">, </w:t>
      </w:r>
      <w:r w:rsidRPr="0032421B">
        <w:rPr>
          <w:i/>
          <w:iCs/>
        </w:rPr>
        <w:t>BCO2</w:t>
      </w:r>
      <w:r w:rsidRPr="0032421B">
        <w:t xml:space="preserve">, </w:t>
      </w:r>
      <w:r w:rsidRPr="0032421B">
        <w:rPr>
          <w:i/>
          <w:iCs/>
        </w:rPr>
        <w:t>ADAMTSL3</w:t>
      </w:r>
      <w:r w:rsidRPr="0032421B">
        <w:t xml:space="preserve">, </w:t>
      </w:r>
      <w:r w:rsidRPr="0032421B">
        <w:rPr>
          <w:i/>
          <w:iCs/>
        </w:rPr>
        <w:t>NKX2-1</w:t>
      </w:r>
      <w:r w:rsidRPr="0032421B">
        <w:t xml:space="preserve">, and an olfactory receptor 51A4-like gene </w:t>
      </w:r>
      <w:r w:rsidRPr="0032421B">
        <w:rPr>
          <w:i/>
          <w:iCs/>
        </w:rPr>
        <w:t>LOC101108252</w:t>
      </w:r>
      <w:r>
        <w:rPr>
          <w:i/>
          <w:iCs/>
        </w:rPr>
        <w:t xml:space="preserve"> </w:t>
      </w:r>
      <w:r w:rsidRPr="0032421B">
        <w:t>and distinct genotype pattern i</w:t>
      </w:r>
      <w:r w:rsidRPr="0032421B">
        <w:t>n</w:t>
      </w:r>
      <w:r w:rsidRPr="0032421B">
        <w:rPr>
          <w:i/>
          <w:iCs/>
        </w:rPr>
        <w:t xml:space="preserve"> LOC101108252</w:t>
      </w:r>
      <w:r>
        <w:rPr>
          <w:i/>
          <w:iCs/>
        </w:rPr>
        <w:t xml:space="preserve"> between </w:t>
      </w:r>
      <w:r w:rsidRPr="0032421B">
        <w:t>muflon and landraces</w:t>
      </w:r>
    </w:p>
    <w:p w14:paraId="3B0CC27F" w14:textId="177DBA30" w:rsidR="003E2F77" w:rsidRDefault="00DD066D">
      <w:r>
        <w:t xml:space="preserve">They also find CNV in genes associated with domestication, and deletions </w:t>
      </w:r>
    </w:p>
    <w:p w14:paraId="713EEA2D" w14:textId="64B1E876" w:rsidR="00DD066D" w:rsidRDefault="00DD066D">
      <w:r>
        <w:t>Identify PDGFD for tail configuration differences</w:t>
      </w:r>
    </w:p>
    <w:p w14:paraId="00887D59" w14:textId="3254FD56" w:rsidR="00DD066D" w:rsidRDefault="00DD066D">
      <w:r>
        <w:t xml:space="preserve">Also, identification of putative genes involved in </w:t>
      </w:r>
      <w:r w:rsidRPr="00DD066D">
        <w:t>reproduction, milk yield, wool fineness, meat production, and growth rate as well as for morphological traits</w:t>
      </w:r>
    </w:p>
    <w:p w14:paraId="29B93476" w14:textId="77777777" w:rsidR="00DD066D" w:rsidRDefault="00DD066D"/>
    <w:p w14:paraId="42D93FFE" w14:textId="0AECA7D8" w:rsidR="00DD066D" w:rsidRDefault="00DD066D">
      <w:hyperlink r:id="rId11" w:history="1">
        <w:r w:rsidRPr="00297D30">
          <w:rPr>
            <w:rStyle w:val="Hyperlink"/>
          </w:rPr>
          <w:t>https://academic.oup.com/mbe/article/39/2/msab353/6459180</w:t>
        </w:r>
      </w:hyperlink>
    </w:p>
    <w:p w14:paraId="6C604EBA" w14:textId="47509FB3" w:rsidR="005F3351" w:rsidRDefault="005F3351">
      <w:r>
        <w:t xml:space="preserve">Very similar to work above, with some updates </w:t>
      </w:r>
      <w:r>
        <w:sym w:font="Wingdings" w:char="F0E0"/>
      </w:r>
      <w:r>
        <w:t xml:space="preserve"> Genes involved in wool production and focus on origin of wild and domestic Asian sheep breeds. </w:t>
      </w:r>
      <w:r w:rsidRPr="005F3351">
        <w:rPr>
          <w:highlight w:val="yellow"/>
        </w:rPr>
        <w:t>Better introduction than previous paper</w:t>
      </w:r>
      <w:r>
        <w:t>.</w:t>
      </w:r>
    </w:p>
    <w:p w14:paraId="009E8B86" w14:textId="77777777" w:rsidR="005F3351" w:rsidRDefault="005F3351"/>
    <w:p w14:paraId="10B7675D" w14:textId="4ACD9D25" w:rsidR="005F3351" w:rsidRDefault="005F3351">
      <w:hyperlink r:id="rId12" w:history="1">
        <w:r w:rsidRPr="00297D30">
          <w:rPr>
            <w:rStyle w:val="Hyperlink"/>
          </w:rPr>
          <w:t>https://www.sciencedirect.com/science/article/pii/S0022030216302703</w:t>
        </w:r>
      </w:hyperlink>
    </w:p>
    <w:p w14:paraId="0FD7A418" w14:textId="15A7ADB6" w:rsidR="005F3351" w:rsidRDefault="005F3351">
      <w:r>
        <w:t>RNA seq of milk somatic cells from Asaf breed and churra breed.</w:t>
      </w:r>
    </w:p>
    <w:p w14:paraId="4909DFD8" w14:textId="72B9D158" w:rsidR="005F3351" w:rsidRDefault="005F3351">
      <w:r>
        <w:t xml:space="preserve">Check </w:t>
      </w:r>
      <w:r w:rsidRPr="005F3351">
        <w:t>77 transcripts related to cheese yield</w:t>
      </w:r>
      <w:r>
        <w:t xml:space="preserve"> </w:t>
      </w:r>
    </w:p>
    <w:p w14:paraId="3FE1680A" w14:textId="00722FD3" w:rsidR="00C63E8C" w:rsidRDefault="00C63E8C">
      <w:r>
        <w:t xml:space="preserve">Identify </w:t>
      </w:r>
      <w:r w:rsidRPr="00C63E8C">
        <w:t>9 genes (</w:t>
      </w:r>
      <w:r w:rsidRPr="00C63E8C">
        <w:rPr>
          <w:i/>
          <w:iCs/>
        </w:rPr>
        <w:t>CTSL</w:t>
      </w:r>
      <w:r w:rsidRPr="00C63E8C">
        <w:t xml:space="preserve">, </w:t>
      </w:r>
      <w:r w:rsidRPr="00C63E8C">
        <w:rPr>
          <w:i/>
          <w:iCs/>
        </w:rPr>
        <w:t>CTSK</w:t>
      </w:r>
      <w:r w:rsidRPr="00C63E8C">
        <w:t xml:space="preserve">, </w:t>
      </w:r>
      <w:r w:rsidRPr="00C63E8C">
        <w:rPr>
          <w:i/>
          <w:iCs/>
        </w:rPr>
        <w:t>KLK10</w:t>
      </w:r>
      <w:r w:rsidRPr="00C63E8C">
        <w:t xml:space="preserve">, </w:t>
      </w:r>
      <w:r w:rsidRPr="00C63E8C">
        <w:rPr>
          <w:i/>
          <w:iCs/>
        </w:rPr>
        <w:t>KLK6</w:t>
      </w:r>
      <w:r w:rsidRPr="00C63E8C">
        <w:t xml:space="preserve">, </w:t>
      </w:r>
      <w:r w:rsidRPr="00C63E8C">
        <w:rPr>
          <w:i/>
          <w:iCs/>
        </w:rPr>
        <w:t>SUCNR1</w:t>
      </w:r>
      <w:r w:rsidRPr="00C63E8C">
        <w:t xml:space="preserve">, </w:t>
      </w:r>
      <w:r w:rsidRPr="00C63E8C">
        <w:rPr>
          <w:i/>
          <w:iCs/>
        </w:rPr>
        <w:t>SERPINE2</w:t>
      </w:r>
      <w:r w:rsidRPr="00C63E8C">
        <w:t xml:space="preserve">, </w:t>
      </w:r>
      <w:r w:rsidRPr="00C63E8C">
        <w:rPr>
          <w:i/>
          <w:iCs/>
        </w:rPr>
        <w:t>FABP4</w:t>
      </w:r>
      <w:r w:rsidRPr="00C63E8C">
        <w:t xml:space="preserve">, </w:t>
      </w:r>
      <w:r w:rsidRPr="00C63E8C">
        <w:rPr>
          <w:i/>
          <w:iCs/>
        </w:rPr>
        <w:t>HSP70</w:t>
      </w:r>
      <w:r w:rsidRPr="00C63E8C">
        <w:t xml:space="preserve">, and </w:t>
      </w:r>
      <w:r w:rsidRPr="00C63E8C">
        <w:rPr>
          <w:i/>
          <w:iCs/>
        </w:rPr>
        <w:t>HSPB8</w:t>
      </w:r>
      <w:r w:rsidRPr="00C63E8C">
        <w:t>) that are significantly differentially expressed between the 2 breed</w:t>
      </w:r>
      <w:r>
        <w:t>, possible implication into differences in milk yield and quality traits.</w:t>
      </w:r>
    </w:p>
    <w:sectPr w:rsidR="00C63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B4"/>
    <w:rsid w:val="00166D7E"/>
    <w:rsid w:val="0032421B"/>
    <w:rsid w:val="00354B8E"/>
    <w:rsid w:val="003E2F77"/>
    <w:rsid w:val="004F70D4"/>
    <w:rsid w:val="005F3351"/>
    <w:rsid w:val="006979B4"/>
    <w:rsid w:val="00856348"/>
    <w:rsid w:val="008B3CEB"/>
    <w:rsid w:val="00A523FB"/>
    <w:rsid w:val="00C63E8C"/>
    <w:rsid w:val="00C855B8"/>
    <w:rsid w:val="00DD066D"/>
    <w:rsid w:val="00E24562"/>
    <w:rsid w:val="00F3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695703"/>
  <w15:chartTrackingRefBased/>
  <w15:docId w15:val="{C744C6D4-F48B-431B-82B6-AE0FFF09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9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9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9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9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9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9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9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9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9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9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9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9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9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9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9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9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9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79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9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634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sejournal.biomedcentral.com/articles/10.1186/s12711-018-0426-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ournalofdairyscience.org/article/S0022-0302(14)00204-5/fulltext" TargetMode="External"/><Relationship Id="rId12" Type="http://schemas.openxmlformats.org/officeDocument/2006/relationships/hyperlink" Target="https://www.sciencedirect.com/science/article/pii/S002203021630270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sciencedirect.com/science/article/pii/S1751731117003688?via%3Dihub" TargetMode="External"/><Relationship Id="rId11" Type="http://schemas.openxmlformats.org/officeDocument/2006/relationships/hyperlink" Target="https://academic.oup.com/mbe/article/39/2/msab353/6459180" TargetMode="External"/><Relationship Id="rId5" Type="http://schemas.openxmlformats.org/officeDocument/2006/relationships/hyperlink" Target="https://www.journalofdairyscience.org/article/S0022-0302(20)30340-4/fulltext" TargetMode="External"/><Relationship Id="rId10" Type="http://schemas.openxmlformats.org/officeDocument/2006/relationships/hyperlink" Target="https://www.nature.com/articles/s41467-020-16485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ademic.oup.com/genetics/article/200/2/455/5936198?login=fals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092F0-5A63-436C-AEC4-9EBC563BD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Urtasun Elizari, J.M. (Josemari)</dc:creator>
  <cp:keywords/>
  <dc:description/>
  <cp:lastModifiedBy>Urtasun Elizari, J.M. (Josemari)</cp:lastModifiedBy>
  <cp:revision>1</cp:revision>
  <dcterms:created xsi:type="dcterms:W3CDTF">2025-03-19T09:33:00Z</dcterms:created>
  <dcterms:modified xsi:type="dcterms:W3CDTF">2025-03-19T11:38:00Z</dcterms:modified>
</cp:coreProperties>
</file>