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4ADAA776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 :</w:t>
      </w:r>
    </w:p>
    <w:p w14:paraId="74D57742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C4D0C73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4B4DEB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D04335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o18go9k07l6w">
            <w:r w:rsidR="00E71716">
              <w:rPr>
                <w:color w:val="000000"/>
              </w:rPr>
              <w:t>1.1.</w:t>
            </w:r>
          </w:hyperlink>
          <w:hyperlink w:anchor="_heading=h.o18go9k07l6w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_heading=h.o18go9k07l6w \h </w:instrText>
          </w:r>
          <w:r w:rsidR="00E71716">
            <w:fldChar w:fldCharType="separate"/>
          </w:r>
          <w:r w:rsidR="00E71716">
            <w:rPr>
              <w:color w:val="000000"/>
            </w:rPr>
            <w:t>Situación de la empresa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05AF1B5A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hxu3601f976a">
            <w:r w:rsidR="00E71716">
              <w:rPr>
                <w:color w:val="000000"/>
              </w:rPr>
              <w:t>1.2.</w:t>
            </w:r>
          </w:hyperlink>
          <w:hyperlink w:anchor="_heading=h.hxu3601f976a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_heading=h.hxu3601f976a \h </w:instrText>
          </w:r>
          <w:r w:rsidR="00E71716">
            <w:fldChar w:fldCharType="separate"/>
          </w:r>
          <w:r w:rsidR="00E71716">
            <w:rPr>
              <w:color w:val="000000"/>
            </w:rPr>
            <w:t>Problemática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29B91008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sc1j7qcz5ik1">
            <w:r w:rsidR="00E71716">
              <w:rPr>
                <w:color w:val="000000"/>
              </w:rPr>
              <w:t>1.3.</w:t>
            </w:r>
          </w:hyperlink>
          <w:hyperlink w:anchor="_heading=h.sc1j7qcz5ik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_heading=h.sc1j7qcz5ik1 \h </w:instrText>
          </w:r>
          <w:r w:rsidR="00E71716">
            <w:fldChar w:fldCharType="separate"/>
          </w:r>
          <w:r w:rsidR="00E71716">
            <w:rPr>
              <w:color w:val="000000"/>
            </w:rPr>
            <w:t>El objetivo del plan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3BA8CF8F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j2so7luvl3sq">
            <w:r w:rsidR="00E71716">
              <w:rPr>
                <w:color w:val="000000"/>
              </w:rPr>
              <w:t>2.</w:t>
            </w:r>
          </w:hyperlink>
          <w:hyperlink w:anchor="_heading=h.j2so7luvl3s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_heading=h.j2so7luvl3sq \h </w:instrText>
          </w:r>
          <w:r w:rsidR="00E71716">
            <w:fldChar w:fldCharType="separate"/>
          </w:r>
          <w:r w:rsidR="00E71716">
            <w:rPr>
              <w:color w:val="000000"/>
            </w:rPr>
            <w:t>Gestión de Configuración de Software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562F73D2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rv3jpuf79gd6">
            <w:r w:rsidR="00E71716">
              <w:rPr>
                <w:color w:val="000000"/>
              </w:rPr>
              <w:t>2.1.</w:t>
            </w:r>
          </w:hyperlink>
          <w:hyperlink w:anchor="_heading=h.rv3jpuf79gd6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_heading=h.rv3jpuf79gd6 \h </w:instrText>
          </w:r>
          <w:r w:rsidR="00E71716">
            <w:fldChar w:fldCharType="separate"/>
          </w:r>
          <w:r w:rsidR="00E71716">
            <w:rPr>
              <w:color w:val="000000"/>
            </w:rPr>
            <w:t>Organización (Organigrama)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757B1514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plrzur9e2kq">
            <w:r w:rsidR="00E71716">
              <w:rPr>
                <w:color w:val="000000"/>
              </w:rPr>
              <w:t>2.2.</w:t>
            </w:r>
          </w:hyperlink>
          <w:hyperlink w:anchor="_heading=h.4plrzur9e2k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_heading=h.4plrzur9e2kq \h </w:instrText>
          </w:r>
          <w:r w:rsidR="00E71716">
            <w:fldChar w:fldCharType="separate"/>
          </w:r>
          <w:r w:rsidR="00E71716">
            <w:rPr>
              <w:color w:val="000000"/>
            </w:rPr>
            <w:t>Roles y responsabilidades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0DE49FA6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58ar2tnqxaar">
            <w:r w:rsidR="00E71716">
              <w:rPr>
                <w:color w:val="000000"/>
              </w:rPr>
              <w:t>2.3.</w:t>
            </w:r>
          </w:hyperlink>
          <w:hyperlink w:anchor="_heading=h.58ar2tnqxaar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_heading=h.58ar2tnqxaar \h </w:instrText>
          </w:r>
          <w:r w:rsidR="00E71716">
            <w:fldChar w:fldCharType="separate"/>
          </w:r>
          <w:r w:rsidR="00E71716">
            <w:rPr>
              <w:color w:val="000000"/>
            </w:rPr>
            <w:t>Políticas, Directrices y Procedimientos (Listar)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16CD4EB1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pvqn0mpajslj">
            <w:r w:rsidR="00E71716">
              <w:rPr>
                <w:color w:val="000000"/>
              </w:rPr>
              <w:t>2.4.</w:t>
            </w:r>
          </w:hyperlink>
          <w:hyperlink w:anchor="_heading=h.pvqn0mpajsl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_heading=h.pvqn0mpajslj \h </w:instrText>
          </w:r>
          <w:r w:rsidR="00E71716">
            <w:fldChar w:fldCharType="separate"/>
          </w:r>
          <w:r w:rsidR="00E71716">
            <w:rPr>
              <w:color w:val="000000"/>
            </w:rPr>
            <w:t>Herramientas, entorno e Infraestructura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5D50964B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mc9ebnyyto3">
            <w:r w:rsidR="00E71716">
              <w:rPr>
                <w:color w:val="000000"/>
              </w:rPr>
              <w:t>2.5.</w:t>
            </w:r>
          </w:hyperlink>
          <w:hyperlink w:anchor="_heading=h.4mc9ebnyyto3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_heading=h.4mc9ebnyyto3 \h </w:instrText>
          </w:r>
          <w:r w:rsidR="00E71716">
            <w:fldChar w:fldCharType="separate"/>
          </w:r>
          <w:r w:rsidR="00E71716">
            <w:rPr>
              <w:color w:val="000000"/>
            </w:rPr>
            <w:t>Calendario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7A2ABB6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vqj2lq65s61c">
            <w:r w:rsidR="00E71716">
              <w:rPr>
                <w:color w:val="000000"/>
              </w:rPr>
              <w:t>3.</w:t>
            </w:r>
          </w:hyperlink>
          <w:hyperlink w:anchor="_heading=h.vqj2lq65s6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_heading=h.vqj2lq65s61c \h </w:instrText>
          </w:r>
          <w:r w:rsidR="00E71716">
            <w:fldChar w:fldCharType="separate"/>
          </w:r>
          <w:r w:rsidR="00E71716">
            <w:rPr>
              <w:color w:val="000000"/>
            </w:rPr>
            <w:t>Actividades de la GCS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36A2579C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3eov427wtj6y">
            <w:r w:rsidR="00E71716">
              <w:rPr>
                <w:color w:val="000000"/>
              </w:rPr>
              <w:t>3.1.</w:t>
            </w:r>
          </w:hyperlink>
          <w:hyperlink w:anchor="_heading=h.3eov427wtj6y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_heading=h.3eov427wtj6y \h </w:instrText>
          </w:r>
          <w:r w:rsidR="00E71716">
            <w:fldChar w:fldCharType="separate"/>
          </w:r>
          <w:r w:rsidR="00E71716">
            <w:rPr>
              <w:color w:val="000000"/>
            </w:rPr>
            <w:t>Identificación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0D07C422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onkw5ig6gxhj">
            <w:r w:rsidR="00E71716">
              <w:rPr>
                <w:color w:val="000000"/>
              </w:rPr>
              <w:t>3.1.1.</w:t>
            </w:r>
          </w:hyperlink>
          <w:hyperlink w:anchor="_heading=h.onkw5ig6gxh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_heading=h.onkw5ig6gxhj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clasificación de CI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DFBF243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40b6jzfa17b">
            <w:r w:rsidR="00E71716">
              <w:rPr>
                <w:color w:val="000000"/>
              </w:rPr>
              <w:t>3.1.2.</w:t>
            </w:r>
          </w:hyperlink>
          <w:hyperlink w:anchor="_heading=h.u40b6jzfa17b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_heading=h.u40b6jzfa17b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Nomenclatura de ítem</w:t>
          </w:r>
          <w:r w:rsidR="00E71716">
            <w:rPr>
              <w:color w:val="000000"/>
            </w:rPr>
            <w:tab/>
            <w:t>7</w:t>
          </w:r>
          <w:r w:rsidR="00E71716">
            <w:fldChar w:fldCharType="end"/>
          </w:r>
        </w:p>
        <w:p w14:paraId="4589F118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xv2jok25wtu4">
            <w:r w:rsidR="00E71716">
              <w:rPr>
                <w:color w:val="000000"/>
              </w:rPr>
              <w:t>3.1.3.</w:t>
            </w:r>
          </w:hyperlink>
          <w:hyperlink w:anchor="_heading=h.xv2jok25wtu4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_heading=h.xv2jok25wtu4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ítem con la nomenclatura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57F31031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lwpy5a8v00ds">
            <w:r w:rsidR="00E71716">
              <w:rPr>
                <w:color w:val="000000"/>
              </w:rPr>
              <w:t>3.2.</w:t>
            </w:r>
          </w:hyperlink>
          <w:hyperlink w:anchor="_heading=h.lwpy5a8v00d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_heading=h.lwpy5a8v00ds \h </w:instrText>
          </w:r>
          <w:r w:rsidR="00E71716">
            <w:fldChar w:fldCharType="separate"/>
          </w:r>
          <w:r w:rsidR="00E71716">
            <w:rPr>
              <w:color w:val="000000"/>
            </w:rPr>
            <w:t>Control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22C105EA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gfgah8rqxg">
            <w:r w:rsidR="00E71716">
              <w:rPr>
                <w:color w:val="000000"/>
              </w:rPr>
              <w:t>3.2.1.</w:t>
            </w:r>
          </w:hyperlink>
          <w:hyperlink w:anchor="_heading=h.5gfgah8rqxg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_heading=h.5gfgah8rqxg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estructura de las librerías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620C9AE0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je429ipzf5s">
            <w:r w:rsidR="00E71716">
              <w:rPr>
                <w:color w:val="000000"/>
              </w:rPr>
              <w:t>3.2.2.</w:t>
            </w:r>
          </w:hyperlink>
          <w:hyperlink w:anchor="_heading=h.je429ipzf5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_heading=h.je429ipzf5s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Líneas Base</w:t>
          </w:r>
          <w:r w:rsidR="00E71716">
            <w:rPr>
              <w:color w:val="000000"/>
            </w:rPr>
            <w:tab/>
            <w:t>9</w:t>
          </w:r>
          <w:r w:rsidR="00E71716">
            <w:fldChar w:fldCharType="end"/>
          </w:r>
        </w:p>
        <w:p w14:paraId="189E7E69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irpkjqn7081c">
            <w:r w:rsidR="00E71716">
              <w:rPr>
                <w:color w:val="000000"/>
              </w:rPr>
              <w:t>3.2.3.</w:t>
            </w:r>
          </w:hyperlink>
          <w:hyperlink w:anchor="_heading=h.irpkjqn708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_heading=h.irpkjqn7081c \h </w:instrText>
          </w:r>
          <w:r w:rsidR="00E71716">
            <w:fldChar w:fldCharType="separate"/>
          </w:r>
          <w:r w:rsidR="00E71716">
            <w:rPr>
              <w:color w:val="000000"/>
            </w:rPr>
            <w:t>Proceso de Control de Cambios</w:t>
          </w:r>
          <w:r w:rsidR="00E71716">
            <w:rPr>
              <w:color w:val="000000"/>
            </w:rPr>
            <w:tab/>
            <w:t>10</w:t>
          </w:r>
          <w:r w:rsidR="00E71716">
            <w:fldChar w:fldCharType="end"/>
          </w:r>
        </w:p>
        <w:p w14:paraId="13643F5D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tkv0am288u1n">
            <w:r w:rsidR="00E71716">
              <w:rPr>
                <w:color w:val="000000"/>
              </w:rPr>
              <w:t>3.3.</w:t>
            </w:r>
          </w:hyperlink>
          <w:hyperlink w:anchor="_heading=h.tkv0am288u1n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_heading=h.tkv0am288u1n \h </w:instrText>
          </w:r>
          <w:r w:rsidR="00E71716">
            <w:fldChar w:fldCharType="separate"/>
          </w:r>
          <w:r w:rsidR="00E71716">
            <w:rPr>
              <w:color w:val="000000"/>
            </w:rPr>
            <w:t>Estado de la GCS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07DF95A0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2wy3dau8ollx">
            <w:r w:rsidR="00E71716">
              <w:rPr>
                <w:color w:val="000000"/>
              </w:rPr>
              <w:t>3.3.1.</w:t>
            </w:r>
          </w:hyperlink>
          <w:hyperlink w:anchor="_heading=h.2wy3dau8ollx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_heading=h.2wy3dau8ollx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Reportes para el Estado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277BCF80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kjjxvwu5zv6d">
            <w:r w:rsidR="00E71716">
              <w:rPr>
                <w:color w:val="000000"/>
              </w:rPr>
              <w:t>3.3.2.</w:t>
            </w:r>
          </w:hyperlink>
          <w:hyperlink w:anchor="_heading=h.kjjxvwu5zv6d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_heading=h.kjjxvwu5zv6d \h </w:instrText>
          </w:r>
          <w:r w:rsidR="00E71716">
            <w:fldChar w:fldCharType="separate"/>
          </w:r>
          <w:r w:rsidR="00E71716">
            <w:rPr>
              <w:color w:val="000000"/>
            </w:rPr>
            <w:t>Estadísticas de Github</w:t>
          </w:r>
          <w:r w:rsidR="00E71716">
            <w:rPr>
              <w:color w:val="000000"/>
            </w:rPr>
            <w:tab/>
            <w:t>25</w:t>
          </w:r>
          <w:r w:rsidR="00E71716">
            <w:fldChar w:fldCharType="end"/>
          </w:r>
        </w:p>
        <w:p w14:paraId="53D43A10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yxdwawnjr45u">
            <w:r w:rsidR="00E71716">
              <w:rPr>
                <w:color w:val="000000"/>
              </w:rPr>
              <w:t>3.4.</w:t>
            </w:r>
          </w:hyperlink>
          <w:hyperlink w:anchor="_heading=h.yxdwawnjr45u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_heading=h.yxdwawnjr45u \h </w:instrText>
          </w:r>
          <w:r w:rsidR="00E71716">
            <w:fldChar w:fldCharType="separate"/>
          </w:r>
          <w:r w:rsidR="00E71716">
            <w:rPr>
              <w:color w:val="000000"/>
            </w:rPr>
            <w:t>Auditoría de la GCS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0FC46C7B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g0loimq4be2">
            <w:r w:rsidR="00E71716">
              <w:rPr>
                <w:color w:val="000000"/>
              </w:rPr>
              <w:t>3.4.1.</w:t>
            </w:r>
          </w:hyperlink>
          <w:hyperlink w:anchor="_heading=h.ug0loimq4be2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_heading=h.ug0loimq4be2 \h </w:instrText>
          </w:r>
          <w:r w:rsidR="00E71716">
            <w:fldChar w:fldCharType="separate"/>
          </w:r>
          <w:r w:rsidR="00E71716">
            <w:rPr>
              <w:color w:val="000000"/>
            </w:rPr>
            <w:t>Reportes de Auditoría Física y Funcional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7D82570A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v3kf64xmvgm1">
            <w:r w:rsidR="00E71716">
              <w:rPr>
                <w:color w:val="000000"/>
              </w:rPr>
              <w:t>3.5.</w:t>
            </w:r>
          </w:hyperlink>
          <w:hyperlink w:anchor="_heading=h.v3kf64xmvgm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_heading=h.v3kf64xmvgm1 \h </w:instrText>
          </w:r>
          <w:r w:rsidR="00E71716">
            <w:fldChar w:fldCharType="separate"/>
          </w:r>
          <w:r w:rsidR="00E71716">
            <w:rPr>
              <w:color w:val="000000"/>
            </w:rPr>
            <w:t>Entrega y Gestión de Release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0C5208DB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71nc38z585k">
            <w:r w:rsidR="00E71716">
              <w:rPr>
                <w:color w:val="000000"/>
              </w:rPr>
              <w:t>3.5.1.</w:t>
            </w:r>
          </w:hyperlink>
          <w:hyperlink w:anchor="_heading=h.571nc38z585k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_heading=h.571nc38z585k \h </w:instrText>
          </w:r>
          <w:r w:rsidR="00E71716">
            <w:fldChar w:fldCharType="separate"/>
          </w:r>
          <w:r w:rsidR="00E71716">
            <w:rPr>
              <w:color w:val="000000"/>
            </w:rPr>
            <w:t>Entrega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422A7487" w14:textId="77777777" w:rsidR="00720DD7" w:rsidRDefault="001213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qtxmwitde02z">
            <w:r w:rsidR="00E71716">
              <w:rPr>
                <w:color w:val="000000"/>
              </w:rPr>
              <w:t>3.5.2.</w:t>
            </w:r>
          </w:hyperlink>
          <w:hyperlink w:anchor="_heading=h.qtxmwitde02z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_heading=h.qtxmwitde02z \h </w:instrText>
          </w:r>
          <w:r w:rsidR="00E71716">
            <w:fldChar w:fldCharType="separate"/>
          </w:r>
          <w:r w:rsidR="00E71716">
            <w:rPr>
              <w:color w:val="000000"/>
            </w:rPr>
            <w:t>Diseño del repositorio</w:t>
          </w:r>
          <w:r w:rsidR="00E71716">
            <w:rPr>
              <w:color w:val="000000"/>
            </w:rPr>
            <w:tab/>
            <w:t>32</w:t>
          </w:r>
          <w:r w:rsidR="00E71716">
            <w:fldChar w:fldCharType="end"/>
          </w:r>
        </w:p>
        <w:p w14:paraId="71C53702" w14:textId="7777777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heading=h.30j0zll" w:colFirst="0" w:colLast="0"/>
      <w:bookmarkEnd w:id="1"/>
      <w:r>
        <w:lastRenderedPageBreak/>
        <w:t>Introducción</w:t>
      </w:r>
    </w:p>
    <w:p w14:paraId="620C0EDF" w14:textId="54520C6A" w:rsidR="00720DD7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2" w:name="_heading=h.o18go9k07l6w" w:colFirst="0" w:colLast="0"/>
      <w:bookmarkEnd w:id="2"/>
      <w:r w:rsidRPr="00E71716">
        <w:rPr>
          <w:highlight w:val="yellow"/>
        </w:rPr>
        <w:t xml:space="preserve">Situación de la empresa </w:t>
      </w:r>
    </w:p>
    <w:p w14:paraId="6AB318DE" w14:textId="3275937B" w:rsidR="00E71716" w:rsidRDefault="00E71716" w:rsidP="00E71716">
      <w:pPr>
        <w:rPr>
          <w:highlight w:val="yellow"/>
        </w:rPr>
      </w:pPr>
    </w:p>
    <w:p w14:paraId="4996F667" w14:textId="77777777" w:rsidR="0065766C" w:rsidRDefault="0065766C" w:rsidP="0065766C">
      <w:pPr>
        <w:spacing w:line="360" w:lineRule="auto"/>
        <w:ind w:left="360"/>
        <w:jc w:val="both"/>
      </w:pPr>
      <w:r>
        <w:t xml:space="preserve">La empresa TUNEO SAC es una empresa especializada en productos en material de madera para el consumo personal de muebles recreativos y productos hechos a medida dedicados a publicidad. </w:t>
      </w:r>
    </w:p>
    <w:p w14:paraId="3F77B292" w14:textId="77777777" w:rsidR="0065766C" w:rsidRDefault="0065766C" w:rsidP="0065766C">
      <w:pPr>
        <w:spacing w:line="360" w:lineRule="auto"/>
        <w:ind w:left="360"/>
        <w:jc w:val="both"/>
      </w:pPr>
      <w:r>
        <w:t>Las ventas regulares se vieron desfavorecidas por la pandemia razón por la cual se estuvo acumulando la producción mensual sin ventas regulares.</w:t>
      </w:r>
    </w:p>
    <w:p w14:paraId="6E0A6D1E" w14:textId="77777777" w:rsidR="0065766C" w:rsidRDefault="0065766C" w:rsidP="0065766C">
      <w:pPr>
        <w:spacing w:line="360" w:lineRule="auto"/>
        <w:ind w:left="360"/>
        <w:jc w:val="both"/>
      </w:pPr>
      <w:r>
        <w:t>La empresa decide implementar un canal adicional de ventas al tradicional que lo realizaban en su local principal de Puente Piedra.</w:t>
      </w:r>
    </w:p>
    <w:p w14:paraId="21090F30" w14:textId="77777777" w:rsidR="0065766C" w:rsidRDefault="0065766C" w:rsidP="0065766C">
      <w:pPr>
        <w:spacing w:line="360" w:lineRule="auto"/>
        <w:ind w:left="360"/>
        <w:jc w:val="both"/>
      </w:pPr>
      <w:r>
        <w:t>El gerente de la empresa solicita los servicios de creación de una plataforma de ventas en Línea que le permita vender los productos y para mantener su rentabilidad anual.</w:t>
      </w:r>
    </w:p>
    <w:tbl>
      <w:tblPr>
        <w:tblW w:w="7230" w:type="dxa"/>
        <w:jc w:val="center"/>
        <w:tblBorders>
          <w:top w:val="single" w:sz="4" w:space="0" w:color="0070C0"/>
          <w:bottom w:val="single" w:sz="4" w:space="0" w:color="007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270"/>
        <w:gridCol w:w="1418"/>
        <w:gridCol w:w="1134"/>
        <w:gridCol w:w="1843"/>
      </w:tblGrid>
      <w:tr w:rsidR="0065766C" w:rsidRPr="00B00843" w14:paraId="56C0D0CF" w14:textId="77777777" w:rsidTr="0065766C">
        <w:trPr>
          <w:trHeight w:val="645"/>
          <w:jc w:val="center"/>
        </w:trPr>
        <w:tc>
          <w:tcPr>
            <w:tcW w:w="1565" w:type="dxa"/>
            <w:tcBorders>
              <w:top w:val="single" w:sz="4" w:space="0" w:color="0070C0"/>
              <w:bottom w:val="single" w:sz="4" w:space="0" w:color="0070C0"/>
            </w:tcBorders>
            <w:vAlign w:val="center"/>
          </w:tcPr>
          <w:p w14:paraId="73985E81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Productos</w:t>
            </w:r>
          </w:p>
        </w:tc>
        <w:tc>
          <w:tcPr>
            <w:tcW w:w="1270" w:type="dxa"/>
            <w:tcBorders>
              <w:top w:val="single" w:sz="4" w:space="0" w:color="0070C0"/>
              <w:bottom w:val="single" w:sz="4" w:space="0" w:color="0070C0"/>
            </w:tcBorders>
            <w:vAlign w:val="center"/>
          </w:tcPr>
          <w:p w14:paraId="376E724D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Armables</w:t>
            </w:r>
          </w:p>
        </w:tc>
        <w:tc>
          <w:tcPr>
            <w:tcW w:w="1418" w:type="dxa"/>
            <w:tcBorders>
              <w:top w:val="single" w:sz="4" w:space="0" w:color="0070C0"/>
              <w:bottom w:val="single" w:sz="4" w:space="0" w:color="0070C0"/>
            </w:tcBorders>
            <w:shd w:val="clear" w:color="auto" w:fill="auto"/>
            <w:vAlign w:val="center"/>
            <w:hideMark/>
          </w:tcPr>
          <w:p w14:paraId="2323BC21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Modulares</w:t>
            </w:r>
          </w:p>
        </w:tc>
        <w:tc>
          <w:tcPr>
            <w:tcW w:w="1134" w:type="dxa"/>
            <w:tcBorders>
              <w:top w:val="single" w:sz="4" w:space="0" w:color="0070C0"/>
              <w:bottom w:val="single" w:sz="4" w:space="0" w:color="0070C0"/>
            </w:tcBorders>
            <w:vAlign w:val="center"/>
          </w:tcPr>
          <w:p w14:paraId="2CF514C2" w14:textId="77777777" w:rsidR="0065766C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Tallados</w:t>
            </w:r>
          </w:p>
        </w:tc>
        <w:tc>
          <w:tcPr>
            <w:tcW w:w="1843" w:type="dxa"/>
            <w:tcBorders>
              <w:top w:val="single" w:sz="4" w:space="0" w:color="0070C0"/>
              <w:bottom w:val="single" w:sz="4" w:space="0" w:color="0070C0"/>
            </w:tcBorders>
            <w:shd w:val="clear" w:color="auto" w:fill="auto"/>
            <w:vAlign w:val="center"/>
            <w:hideMark/>
          </w:tcPr>
          <w:p w14:paraId="512A16FD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lang w:val="es-ES" w:eastAsia="es-ES"/>
              </w:rPr>
              <w:t>Premium</w:t>
            </w:r>
          </w:p>
        </w:tc>
      </w:tr>
      <w:tr w:rsidR="0065766C" w:rsidRPr="00B00843" w14:paraId="0E1CD30B" w14:textId="77777777" w:rsidTr="0065766C">
        <w:trPr>
          <w:trHeight w:val="794"/>
          <w:jc w:val="center"/>
        </w:trPr>
        <w:tc>
          <w:tcPr>
            <w:tcW w:w="1565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3E177A6E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Producción mensual</w:t>
            </w:r>
          </w:p>
        </w:tc>
        <w:tc>
          <w:tcPr>
            <w:tcW w:w="1270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25C090A6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418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6779FD1B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4DEFD59E" w14:textId="77777777" w:rsidR="0065766C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70C0"/>
            </w:tcBorders>
            <w:shd w:val="clear" w:color="auto" w:fill="D9E2F3"/>
            <w:vAlign w:val="center"/>
          </w:tcPr>
          <w:p w14:paraId="04E2DBF4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20</w:t>
            </w:r>
          </w:p>
        </w:tc>
      </w:tr>
      <w:tr w:rsidR="0065766C" w:rsidRPr="00B00843" w14:paraId="521E4274" w14:textId="77777777" w:rsidTr="0065766C">
        <w:trPr>
          <w:trHeight w:val="794"/>
          <w:jc w:val="center"/>
        </w:trPr>
        <w:tc>
          <w:tcPr>
            <w:tcW w:w="1565" w:type="dxa"/>
            <w:vAlign w:val="center"/>
          </w:tcPr>
          <w:p w14:paraId="02D917B4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eastAsia="es-ES"/>
              </w:rPr>
            </w:pPr>
            <w:r>
              <w:rPr>
                <w:color w:val="000000"/>
                <w:sz w:val="20"/>
                <w:lang w:eastAsia="es-ES"/>
              </w:rPr>
              <w:t>Ventas esperadas en línea</w:t>
            </w:r>
          </w:p>
        </w:tc>
        <w:tc>
          <w:tcPr>
            <w:tcW w:w="1270" w:type="dxa"/>
            <w:vAlign w:val="center"/>
          </w:tcPr>
          <w:p w14:paraId="5D6F0B89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eastAsia="es-ES"/>
              </w:rPr>
            </w:pPr>
            <w:r>
              <w:rPr>
                <w:color w:val="000000"/>
                <w:sz w:val="20"/>
                <w:lang w:eastAsia="es-ES"/>
              </w:rPr>
              <w:t>30</w:t>
            </w:r>
          </w:p>
        </w:tc>
        <w:tc>
          <w:tcPr>
            <w:tcW w:w="1418" w:type="dxa"/>
            <w:vAlign w:val="center"/>
          </w:tcPr>
          <w:p w14:paraId="081A7AFD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eastAsia="es-ES"/>
              </w:rPr>
            </w:pPr>
            <w:r>
              <w:rPr>
                <w:color w:val="000000"/>
                <w:sz w:val="20"/>
                <w:lang w:eastAsia="es-ES"/>
              </w:rPr>
              <w:t>8</w:t>
            </w:r>
          </w:p>
        </w:tc>
        <w:tc>
          <w:tcPr>
            <w:tcW w:w="1134" w:type="dxa"/>
            <w:vAlign w:val="center"/>
          </w:tcPr>
          <w:p w14:paraId="7AECFBD2" w14:textId="77777777" w:rsidR="0065766C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20</w:t>
            </w:r>
          </w:p>
        </w:tc>
        <w:tc>
          <w:tcPr>
            <w:tcW w:w="1843" w:type="dxa"/>
            <w:vAlign w:val="center"/>
          </w:tcPr>
          <w:p w14:paraId="7085A52A" w14:textId="77777777" w:rsidR="0065766C" w:rsidRPr="00E17BE2" w:rsidRDefault="0065766C" w:rsidP="00E53B88">
            <w:pPr>
              <w:spacing w:line="257" w:lineRule="auto"/>
              <w:ind w:left="57" w:right="57"/>
              <w:jc w:val="center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10</w:t>
            </w:r>
          </w:p>
        </w:tc>
      </w:tr>
    </w:tbl>
    <w:p w14:paraId="6DE84244" w14:textId="77777777" w:rsidR="0065766C" w:rsidRDefault="0065766C" w:rsidP="0065766C">
      <w:pPr>
        <w:spacing w:line="360" w:lineRule="auto"/>
        <w:ind w:left="360"/>
        <w:jc w:val="both"/>
      </w:pPr>
    </w:p>
    <w:p w14:paraId="02431AA6" w14:textId="77777777" w:rsidR="0065766C" w:rsidRPr="00540636" w:rsidRDefault="0065766C" w:rsidP="0065766C">
      <w:pPr>
        <w:spacing w:line="360" w:lineRule="auto"/>
        <w:ind w:left="360"/>
        <w:jc w:val="both"/>
      </w:pPr>
      <w:r>
        <w:t>Figura 1: Tipos de productos.</w:t>
      </w:r>
    </w:p>
    <w:p w14:paraId="63A79B24" w14:textId="77777777" w:rsidR="0065766C" w:rsidRPr="00E71716" w:rsidRDefault="0065766C" w:rsidP="0065766C">
      <w:pPr>
        <w:ind w:left="1080"/>
        <w:rPr>
          <w:highlight w:val="yellow"/>
        </w:rPr>
      </w:pPr>
    </w:p>
    <w:p w14:paraId="2D5149D3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3" w:name="_heading=h.hxu3601f976a" w:colFirst="0" w:colLast="0"/>
      <w:bookmarkEnd w:id="3"/>
      <w:r w:rsidRPr="00E71716">
        <w:rPr>
          <w:highlight w:val="yellow"/>
        </w:rPr>
        <w:t>Problemática</w:t>
      </w:r>
    </w:p>
    <w:p w14:paraId="21A689C5" w14:textId="73CDFF19" w:rsidR="00720DD7" w:rsidRDefault="00720DD7">
      <w:pPr>
        <w:rPr>
          <w:highlight w:val="yellow"/>
        </w:rPr>
      </w:pPr>
    </w:p>
    <w:p w14:paraId="4F630308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La empresa Tuneo SAC requiere un sistema de venta en línea de sus productos y servicios.</w:t>
      </w:r>
    </w:p>
    <w:p w14:paraId="2478385A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3316A47F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Tuneo ofrece cuatro tipos de productos:</w:t>
      </w:r>
    </w:p>
    <w:p w14:paraId="06B160C6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5DDA4E17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Armables: Productos que se puede desglosar forman figuras de animales y árboles.</w:t>
      </w:r>
    </w:p>
    <w:p w14:paraId="1AF2B11C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</w:p>
    <w:p w14:paraId="6B813019" w14:textId="506BD6B4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noProof/>
          <w:szCs w:val="22"/>
          <w:lang w:val="es-VE" w:eastAsia="en-US"/>
        </w:rPr>
        <w:lastRenderedPageBreak/>
        <w:drawing>
          <wp:inline distT="0" distB="0" distL="0" distR="0" wp14:anchorId="588A5581" wp14:editId="495802AF">
            <wp:extent cx="1781175" cy="1381125"/>
            <wp:effectExtent l="0" t="0" r="9525" b="9525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205F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0329CEEE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Modulares que son bloques en tercera dimensión que pueden apilarse.</w:t>
      </w:r>
    </w:p>
    <w:p w14:paraId="75F441F2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</w:p>
    <w:p w14:paraId="3692D7AE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</w:p>
    <w:p w14:paraId="3A68F4DE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6786CD80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Tallados que son productos hechos a media con representaciones a alto relieve en base de madera.</w:t>
      </w:r>
    </w:p>
    <w:p w14:paraId="39869412" w14:textId="77777777" w:rsidR="0065766C" w:rsidRDefault="0065766C" w:rsidP="0065766C">
      <w:pPr>
        <w:pStyle w:val="Prrafodelista"/>
        <w:spacing w:line="360" w:lineRule="auto"/>
        <w:jc w:val="both"/>
      </w:pPr>
    </w:p>
    <w:p w14:paraId="7AEB57F1" w14:textId="14B8AFBD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108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noProof/>
          <w:szCs w:val="22"/>
          <w:lang w:val="es-VE" w:eastAsia="en-US"/>
        </w:rPr>
        <w:drawing>
          <wp:inline distT="0" distB="0" distL="0" distR="0" wp14:anchorId="4DFF1F5D" wp14:editId="784546C3">
            <wp:extent cx="1504950" cy="2009775"/>
            <wp:effectExtent l="0" t="0" r="0" b="9525"/>
            <wp:docPr id="1" name="Imagen 1" descr="Imagen que contiene pasto, caja, viejo, hecho de mad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sto, caja, viejo, hecho de made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BDD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72150D10" w14:textId="77777777" w:rsidR="0065766C" w:rsidRPr="00FD60D0" w:rsidRDefault="0065766C" w:rsidP="0065766C">
      <w:pPr>
        <w:pStyle w:val="Listaconnmeros"/>
        <w:numPr>
          <w:ilvl w:val="0"/>
          <w:numId w:val="34"/>
        </w:numPr>
        <w:spacing w:line="360" w:lineRule="auto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Premium que son productos a media para clientes empresariales que pueden repartirse en eventos.</w:t>
      </w:r>
    </w:p>
    <w:p w14:paraId="2CA319D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08235734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La empresa sufre una caída de las ventas producto del efecto de la pandemia y decide agregar un canal de venta adicional que es una plataforma en línea dado que están realizando ventas vía Redes Sociales pero el pago se realiza por depósito a cuenta de la empresa y el proceso de venta es manual.</w:t>
      </w:r>
    </w:p>
    <w:p w14:paraId="4ED5104D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5EDF2C78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Los pagos deben realizarse de dos formas: depósito a cuenta y pago con tarjeta.</w:t>
      </w:r>
    </w:p>
    <w:p w14:paraId="32B9D0E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1D9041E7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lastRenderedPageBreak/>
        <w:t>Las ventas esperadas por la empresa son $3000 dólares mensuales para generar rentabilidad.</w:t>
      </w:r>
    </w:p>
    <w:p w14:paraId="423D0ACB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3AD3D959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Existe una gran importancia en mostrar los productos en 3D y un configurador de material y texturas para lo cual se requiere el uso de renderizado en la plataforma web de Ventas en línea.</w:t>
      </w:r>
    </w:p>
    <w:p w14:paraId="6C460FBC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56D6886C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La empresa no cuenta con la tecnología propia para desplegar una solución de ventas por lo cual la gerencia estableció adquirir los servicios de una empresa de tecnología y se cree la solución en la nube pública.</w:t>
      </w:r>
    </w:p>
    <w:p w14:paraId="7F3C6B13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</w:p>
    <w:p w14:paraId="4BE4C1EB" w14:textId="77777777" w:rsidR="0065766C" w:rsidRPr="00FD60D0" w:rsidRDefault="0065766C" w:rsidP="0065766C">
      <w:pPr>
        <w:pStyle w:val="Listaconnmeros"/>
        <w:numPr>
          <w:ilvl w:val="0"/>
          <w:numId w:val="0"/>
        </w:numPr>
        <w:spacing w:line="360" w:lineRule="auto"/>
        <w:ind w:left="360"/>
        <w:jc w:val="both"/>
        <w:rPr>
          <w:rFonts w:ascii="Arial" w:eastAsia="Calibri" w:hAnsi="Arial"/>
          <w:szCs w:val="22"/>
          <w:lang w:val="es-VE" w:eastAsia="en-US"/>
        </w:rPr>
      </w:pPr>
      <w:r w:rsidRPr="00FD60D0">
        <w:rPr>
          <w:rFonts w:ascii="Arial" w:eastAsia="Calibri" w:hAnsi="Arial"/>
          <w:szCs w:val="22"/>
          <w:lang w:val="es-VE" w:eastAsia="en-US"/>
        </w:rPr>
        <w:t>El sistema de venta permitirá controlar el pago realizados de los clientes y la generación de la programación de envío de productos semanal.</w:t>
      </w:r>
    </w:p>
    <w:p w14:paraId="40C044FD" w14:textId="77777777" w:rsidR="00E71716" w:rsidRPr="0065766C" w:rsidRDefault="00E71716">
      <w:pPr>
        <w:rPr>
          <w:highlight w:val="yellow"/>
          <w:lang w:val="es-VE"/>
        </w:rPr>
      </w:pPr>
    </w:p>
    <w:p w14:paraId="0D000012" w14:textId="77777777" w:rsidR="00720DD7" w:rsidRPr="00E71716" w:rsidRDefault="00E71716">
      <w:pPr>
        <w:pStyle w:val="Ttulo2"/>
        <w:numPr>
          <w:ilvl w:val="1"/>
          <w:numId w:val="27"/>
        </w:numPr>
        <w:rPr>
          <w:highlight w:val="yellow"/>
        </w:rPr>
      </w:pPr>
      <w:bookmarkStart w:id="4" w:name="_heading=h.sc1j7qcz5ik1" w:colFirst="0" w:colLast="0"/>
      <w:bookmarkEnd w:id="4"/>
      <w:r w:rsidRPr="00E71716">
        <w:rPr>
          <w:highlight w:val="yellow"/>
        </w:rPr>
        <w:t>El objetivo del plan</w:t>
      </w:r>
    </w:p>
    <w:p w14:paraId="6C034D8E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5770CB37" w14:textId="1078D815" w:rsidR="00121351" w:rsidRDefault="0038361A">
      <w:pPr>
        <w:spacing w:after="240"/>
        <w:ind w:left="720"/>
        <w:rPr>
          <w:rFonts w:eastAsia="Calibri" w:cs="Times New Roman"/>
          <w:sz w:val="24"/>
          <w:lang w:val="es-VE" w:eastAsia="en-US"/>
        </w:rPr>
      </w:pPr>
      <w:r w:rsidRPr="0038361A">
        <w:rPr>
          <w:rFonts w:eastAsia="Calibri" w:cs="Times New Roman"/>
          <w:sz w:val="24"/>
          <w:lang w:val="es-VE" w:eastAsia="en-US"/>
        </w:rPr>
        <w:t>El objetivo de la gestión de la configuración es mantener la integridad de l</w:t>
      </w:r>
      <w:r w:rsidR="00121351">
        <w:rPr>
          <w:rFonts w:eastAsia="Calibri" w:cs="Times New Roman"/>
          <w:sz w:val="24"/>
          <w:lang w:val="es-VE" w:eastAsia="en-US"/>
        </w:rPr>
        <w:t xml:space="preserve">a aplicación de venta Tuneo </w:t>
      </w:r>
      <w:r w:rsidRPr="0038361A">
        <w:rPr>
          <w:rFonts w:eastAsia="Calibri" w:cs="Times New Roman"/>
          <w:sz w:val="24"/>
          <w:lang w:val="es-VE" w:eastAsia="en-US"/>
        </w:rPr>
        <w:t xml:space="preserve">que se obtienen a lo largo del desarrollo de los sistemas de información, garantizando que no se realizan cambios incontrolados y que todos los participantes en el desarrollo del sistema disponen de la versión adecuada de los </w:t>
      </w:r>
      <w:r w:rsidR="00121351">
        <w:rPr>
          <w:rFonts w:eastAsia="Calibri" w:cs="Times New Roman"/>
          <w:sz w:val="24"/>
          <w:lang w:val="es-VE" w:eastAsia="en-US"/>
        </w:rPr>
        <w:t>elementos</w:t>
      </w:r>
      <w:r w:rsidRPr="0038361A">
        <w:rPr>
          <w:rFonts w:eastAsia="Calibri" w:cs="Times New Roman"/>
          <w:sz w:val="24"/>
          <w:lang w:val="es-VE" w:eastAsia="en-US"/>
        </w:rPr>
        <w:t xml:space="preserve"> que manejan. </w:t>
      </w:r>
    </w:p>
    <w:p w14:paraId="3E5FD9B7" w14:textId="050CCF13" w:rsidR="00720DD7" w:rsidRDefault="0038361A">
      <w:pPr>
        <w:spacing w:after="240"/>
        <w:ind w:left="720"/>
        <w:rPr>
          <w:rFonts w:ascii="Times New Roman" w:eastAsia="Times New Roman" w:hAnsi="Times New Roman" w:cs="Times New Roman"/>
        </w:rPr>
      </w:pPr>
      <w:r w:rsidRPr="0038361A">
        <w:rPr>
          <w:rFonts w:eastAsia="Calibri" w:cs="Times New Roman"/>
          <w:sz w:val="24"/>
          <w:lang w:val="es-VE" w:eastAsia="en-US"/>
        </w:rPr>
        <w:t>Así, entre los elementos de configuración software, se encuentran no únicamente ejecutables y código fuente, sino también los modelos de datos, modelos de procesos, especificaciones de requisitos, pruebas.</w:t>
      </w:r>
    </w:p>
    <w:p w14:paraId="20C8F683" w14:textId="77777777" w:rsidR="00720DD7" w:rsidRDefault="00720DD7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heading=h.j2so7luvl3sq" w:colFirst="0" w:colLast="0"/>
      <w:bookmarkEnd w:id="5"/>
      <w:r>
        <w:t>Gestión de Configuración de Software</w:t>
      </w:r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heading=h.rv3jpuf79gd6" w:colFirst="0" w:colLast="0"/>
      <w:bookmarkEnd w:id="6"/>
      <w:r>
        <w:t>Organización (Organigrama)</w:t>
      </w:r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heading=h.4plrzur9e2kq" w:colFirst="0" w:colLast="0"/>
      <w:bookmarkEnd w:id="7"/>
      <w:r>
        <w:lastRenderedPageBreak/>
        <w:t>Roles y responsabilidades</w:t>
      </w:r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heading=h.58ar2tnqxaar" w:colFirst="0" w:colLast="0"/>
      <w:bookmarkEnd w:id="8"/>
      <w:r>
        <w:t>Políticas, Directrices y Procedimientos (Listar)</w:t>
      </w:r>
    </w:p>
    <w:p w14:paraId="78015309" w14:textId="77777777" w:rsidR="00720DD7" w:rsidRDefault="00720DD7">
      <w:pPr>
        <w:rPr>
          <w:highlight w:val="yellow"/>
        </w:rPr>
      </w:pPr>
    </w:p>
    <w:p w14:paraId="65DB79A7" w14:textId="77777777" w:rsidR="00720DD7" w:rsidRDefault="00720DD7"/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heading=h.pvqn0mpajslj" w:colFirst="0" w:colLast="0"/>
      <w:bookmarkEnd w:id="9"/>
      <w:r>
        <w:t>Herramientas, entorno e Infraestructura</w:t>
      </w:r>
    </w:p>
    <w:p w14:paraId="61451CD3" w14:textId="77777777" w:rsidR="00720DD7" w:rsidRDefault="00E71716">
      <w:r>
        <w:t>Herramientas que se usarán para la gestión de configuración y el desarrollo del proyecto DEALER:</w:t>
      </w:r>
    </w:p>
    <w:p w14:paraId="336FC383" w14:textId="77777777" w:rsidR="00720DD7" w:rsidRDefault="00720DD7"/>
    <w:p w14:paraId="61AC51E7" w14:textId="77777777" w:rsidR="00720DD7" w:rsidRDefault="00720DD7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20DD7" w14:paraId="60849654" w14:textId="77777777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88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60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563533E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8EB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Clickup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87F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herramienta se usará para el manejo del proyecto y la gestión de cambios ya que es muy completa en términos de usabilidad. Permite escribir la documentación, comentar y también llevar una trazabilidad sobre las HU dentro de cada sprint. </w:t>
            </w:r>
          </w:p>
        </w:tc>
      </w:tr>
      <w:tr w:rsidR="00720DD7" w14:paraId="106B4D1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27F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Flutter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306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Framework de google que es usado para escribir el aplicativo móvil.</w:t>
            </w:r>
          </w:p>
        </w:tc>
      </w:tr>
      <w:tr w:rsidR="00720DD7" w14:paraId="3B72053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E8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E0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Lenguaje de programación usado para escribir el backend del aplicativo móvil.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heading=h.4mc9ebnyyto3" w:colFirst="0" w:colLast="0"/>
      <w:bookmarkEnd w:id="10"/>
      <w:r>
        <w:t>Calendario</w:t>
      </w:r>
    </w:p>
    <w:p w14:paraId="66F96AB0" w14:textId="77777777" w:rsidR="00720DD7" w:rsidRDefault="00E71716">
      <w:r>
        <w:t xml:space="preserve">Presentamos el calendario desarrollado por nuestro equipo de trabajo en el proyecto DEALER: </w:t>
      </w:r>
    </w:p>
    <w:p w14:paraId="097EE00C" w14:textId="77777777" w:rsidR="00720DD7" w:rsidRDefault="00720DD7"/>
    <w:p w14:paraId="6365E2C1" w14:textId="472B7229" w:rsidR="00720DD7" w:rsidRDefault="00720DD7"/>
    <w:p w14:paraId="56B9015F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Calendario del desarrollo del proyecto DEALER.</w:t>
      </w: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heading=h.vqj2lq65s61c" w:colFirst="0" w:colLast="0"/>
      <w:bookmarkEnd w:id="11"/>
      <w:r>
        <w:t>Actividades de la GCS</w:t>
      </w:r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heading=h.3eov427wtj6y" w:colFirst="0" w:colLast="0"/>
      <w:bookmarkEnd w:id="12"/>
      <w:r>
        <w:t>Identificación</w:t>
      </w:r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heading=h.onkw5ig6gxhj" w:colFirst="0" w:colLast="0"/>
      <w:bookmarkEnd w:id="13"/>
      <w:r>
        <w:t>Lista de clasificación de CI</w:t>
      </w:r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del Item</w:t>
            </w:r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lastRenderedPageBreak/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heading=h.u40b6jzfa17b" w:colFirst="0" w:colLast="0"/>
      <w:bookmarkEnd w:id="14"/>
      <w:r>
        <w:t>Definición de la Nomenclatura de ítem</w:t>
      </w:r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>: Items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heading=h.xv2jok25wtu4" w:colFirst="0" w:colLast="0"/>
      <w:bookmarkEnd w:id="15"/>
      <w:r>
        <w:t>Lista de ítem con la nomenclatura</w:t>
      </w:r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heading=h.lwpy5a8v00ds" w:colFirst="0" w:colLast="0"/>
      <w:bookmarkEnd w:id="16"/>
      <w:r>
        <w:t>Control</w:t>
      </w:r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heading=h.5gfgah8rqxg" w:colFirst="0" w:colLast="0"/>
      <w:bookmarkEnd w:id="17"/>
      <w:r>
        <w:t>Definición de la estructura de las librerías</w:t>
      </w:r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github.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heading=h.je429ipzf5s" w:colFirst="0" w:colLast="0"/>
      <w:bookmarkEnd w:id="18"/>
      <w:r>
        <w:t>Definición de Líneas Base</w:t>
      </w:r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heading=h.irpkjqn7081c" w:colFirst="0" w:colLast="0"/>
      <w:bookmarkEnd w:id="19"/>
      <w:r>
        <w:t>Proceso de Control de Cambios</w:t>
      </w:r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lastRenderedPageBreak/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r>
        <w:t>Formato de solicitud de cambios</w:t>
      </w:r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t>Lista de estados de la solicitud de cambios</w:t>
      </w:r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>Se genera el reporte de cierre formalizado correctamente  y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t>Lista de Clasificación de Solicitud de Cambio</w:t>
      </w:r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t>Lista de tipos de riesgos</w:t>
      </w:r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t>Lista de Categorías de Impacto</w:t>
      </w:r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t xml:space="preserve">Ejemplos de Formatos de solicitudes de Cambio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25" w:name="_heading=h.tkv0am288u1n" w:colFirst="0" w:colLast="0"/>
      <w:bookmarkEnd w:id="25"/>
      <w:r>
        <w:t>Estado de la GCS</w:t>
      </w:r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26" w:name="_heading=h.2wy3dau8ollx" w:colFirst="0" w:colLast="0"/>
      <w:bookmarkEnd w:id="26"/>
      <w:r>
        <w:t>Definición de Reportes para el Estado</w:t>
      </w:r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Jefe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Jefe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Jefe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27" w:name="_heading=h.kjjxvwu5zv6d" w:colFirst="0" w:colLast="0"/>
      <w:bookmarkEnd w:id="27"/>
      <w:r>
        <w:t xml:space="preserve">Estadísticas </w:t>
      </w:r>
    </w:p>
    <w:p w14:paraId="30502DB4" w14:textId="77777777" w:rsidR="00720DD7" w:rsidRDefault="00E71716">
      <w:r>
        <w:t>En este apartado se muestran los reportes y estadísticas recogidas por github: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28" w:name="_heading=h.yxdwawnjr45u" w:colFirst="0" w:colLast="0"/>
      <w:bookmarkEnd w:id="28"/>
      <w:r>
        <w:t>Auditoría de la GCS</w:t>
      </w:r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29" w:name="_heading=h.ug0loimq4be2" w:colFirst="0" w:colLast="0"/>
      <w:bookmarkEnd w:id="29"/>
      <w:r>
        <w:t>Reportes de Auditoría Física y Funcional</w:t>
      </w:r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0" w:name="_heading=h.v3kf64xmvgm1" w:colFirst="0" w:colLast="0"/>
      <w:bookmarkEnd w:id="30"/>
      <w:r>
        <w:t>Entrega y Gestión de Release</w:t>
      </w:r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1" w:name="_heading=h.571nc38z585k" w:colFirst="0" w:colLast="0"/>
      <w:bookmarkEnd w:id="31"/>
      <w:r>
        <w:t>Entrega</w:t>
      </w:r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2" w:name="_heading=h.qtxmwitde02z" w:colFirst="0" w:colLast="0"/>
      <w:bookmarkEnd w:id="32"/>
      <w:r>
        <w:lastRenderedPageBreak/>
        <w:t>Diseño del repositorio</w:t>
      </w:r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6781CB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495664"/>
    <w:multiLevelType w:val="hybridMultilevel"/>
    <w:tmpl w:val="29ECBD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9"/>
  </w:num>
  <w:num w:numId="5">
    <w:abstractNumId w:val="26"/>
  </w:num>
  <w:num w:numId="6">
    <w:abstractNumId w:val="32"/>
  </w:num>
  <w:num w:numId="7">
    <w:abstractNumId w:val="1"/>
  </w:num>
  <w:num w:numId="8">
    <w:abstractNumId w:val="31"/>
  </w:num>
  <w:num w:numId="9">
    <w:abstractNumId w:val="20"/>
  </w:num>
  <w:num w:numId="10">
    <w:abstractNumId w:val="13"/>
  </w:num>
  <w:num w:numId="11">
    <w:abstractNumId w:val="22"/>
  </w:num>
  <w:num w:numId="12">
    <w:abstractNumId w:val="3"/>
  </w:num>
  <w:num w:numId="13">
    <w:abstractNumId w:val="14"/>
  </w:num>
  <w:num w:numId="14">
    <w:abstractNumId w:val="15"/>
  </w:num>
  <w:num w:numId="15">
    <w:abstractNumId w:val="21"/>
  </w:num>
  <w:num w:numId="16">
    <w:abstractNumId w:val="12"/>
  </w:num>
  <w:num w:numId="17">
    <w:abstractNumId w:val="8"/>
  </w:num>
  <w:num w:numId="18">
    <w:abstractNumId w:val="33"/>
  </w:num>
  <w:num w:numId="19">
    <w:abstractNumId w:val="30"/>
  </w:num>
  <w:num w:numId="20">
    <w:abstractNumId w:val="6"/>
  </w:num>
  <w:num w:numId="21">
    <w:abstractNumId w:val="25"/>
  </w:num>
  <w:num w:numId="22">
    <w:abstractNumId w:val="10"/>
  </w:num>
  <w:num w:numId="23">
    <w:abstractNumId w:val="24"/>
  </w:num>
  <w:num w:numId="24">
    <w:abstractNumId w:val="4"/>
  </w:num>
  <w:num w:numId="25">
    <w:abstractNumId w:val="7"/>
  </w:num>
  <w:num w:numId="26">
    <w:abstractNumId w:val="23"/>
  </w:num>
  <w:num w:numId="27">
    <w:abstractNumId w:val="17"/>
  </w:num>
  <w:num w:numId="28">
    <w:abstractNumId w:val="11"/>
  </w:num>
  <w:num w:numId="29">
    <w:abstractNumId w:val="27"/>
  </w:num>
  <w:num w:numId="30">
    <w:abstractNumId w:val="5"/>
  </w:num>
  <w:num w:numId="31">
    <w:abstractNumId w:val="18"/>
  </w:num>
  <w:num w:numId="32">
    <w:abstractNumId w:val="2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121351"/>
    <w:rsid w:val="0038361A"/>
    <w:rsid w:val="0065766C"/>
    <w:rsid w:val="00720DD7"/>
    <w:rsid w:val="00C54E9A"/>
    <w:rsid w:val="00C92960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aliases w:val="Number List 1"/>
    <w:basedOn w:val="Normal"/>
    <w:link w:val="PrrafodelistaCar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Number List 1 Car"/>
    <w:link w:val="Prrafodelista"/>
    <w:uiPriority w:val="34"/>
    <w:rsid w:val="0065766C"/>
  </w:style>
  <w:style w:type="paragraph" w:styleId="Listaconnmeros">
    <w:name w:val="List Number"/>
    <w:basedOn w:val="Normal"/>
    <w:rsid w:val="0065766C"/>
    <w:pPr>
      <w:numPr>
        <w:numId w:val="33"/>
      </w:num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2306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Rony Hancco</cp:lastModifiedBy>
  <cp:revision>6</cp:revision>
  <dcterms:created xsi:type="dcterms:W3CDTF">2021-09-18T14:26:00Z</dcterms:created>
  <dcterms:modified xsi:type="dcterms:W3CDTF">2021-09-24T17:48:00Z</dcterms:modified>
</cp:coreProperties>
</file>