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9D5D5" w14:textId="1ACAB4FF" w:rsidR="003E11AB" w:rsidRDefault="007D691E">
      <w:pPr>
        <w:spacing w:before="240" w:after="40"/>
      </w:pPr>
      <w:r>
        <w:rPr>
          <w:rFonts w:ascii="Calibri" w:hAnsi="Calibri"/>
          <w:b/>
          <w:color w:val="1B365D"/>
          <w:sz w:val="48"/>
        </w:rPr>
        <w:t>REQUERIMIENTOS DE NEGOCIO (BRD)</w:t>
      </w:r>
    </w:p>
    <w:p w14:paraId="154D89CB" w14:textId="118D8F88" w:rsidR="003E11AB" w:rsidRDefault="007D691E" w:rsidP="000A31AB">
      <w:pPr>
        <w:spacing w:after="360"/>
      </w:pPr>
      <w:r>
        <w:rPr>
          <w:rFonts w:ascii="Calibri" w:hAnsi="Calibri"/>
          <w:color w:val="008080"/>
          <w:sz w:val="28"/>
        </w:rPr>
        <w:t xml:space="preserve">Análisis de Desempeño de Ventas, Satisfacción del Cliente y Distribución de Inventario en Power BI — </w:t>
      </w:r>
      <w:proofErr w:type="spellStart"/>
      <w:r>
        <w:rPr>
          <w:rFonts w:ascii="Calibri" w:hAnsi="Calibri"/>
          <w:color w:val="008080"/>
          <w:sz w:val="28"/>
        </w:rPr>
        <w:t>Blinkit</w:t>
      </w:r>
      <w:proofErr w:type="spellEnd"/>
    </w:p>
    <w:p w14:paraId="5AABEF4F" w14:textId="47EB2869" w:rsidR="003E11AB" w:rsidRDefault="007D691E">
      <w:pPr>
        <w:keepNext/>
        <w:spacing w:before="360" w:after="120"/>
      </w:pPr>
      <w:r>
        <w:rPr>
          <w:rFonts w:ascii="Calibri" w:hAnsi="Calibri"/>
          <w:b/>
          <w:color w:val="1B365D"/>
          <w:sz w:val="36"/>
        </w:rPr>
        <w:t xml:space="preserve">1. </w:t>
      </w:r>
      <w:proofErr w:type="spellStart"/>
      <w:r>
        <w:rPr>
          <w:rFonts w:ascii="Calibri" w:hAnsi="Calibri"/>
          <w:b/>
          <w:color w:val="1B365D"/>
          <w:sz w:val="36"/>
        </w:rPr>
        <w:t>Visión</w:t>
      </w:r>
      <w:proofErr w:type="spellEnd"/>
      <w:r>
        <w:rPr>
          <w:rFonts w:ascii="Calibri" w:hAnsi="Calibri"/>
          <w:b/>
          <w:color w:val="1B365D"/>
          <w:sz w:val="36"/>
        </w:rPr>
        <w:t xml:space="preserve"> General del Proyecto</w:t>
      </w:r>
    </w:p>
    <w:p w14:paraId="11089D3E" w14:textId="77777777" w:rsidR="003E11AB" w:rsidRDefault="007D691E" w:rsidP="007D691E">
      <w:pPr>
        <w:spacing w:after="120"/>
        <w:jc w:val="both"/>
      </w:pPr>
      <w:r>
        <w:rPr>
          <w:rFonts w:ascii="Calibri" w:hAnsi="Calibri"/>
          <w:color w:val="2C3E50"/>
        </w:rPr>
        <w:t xml:space="preserve">El presente documento establece los Requerimientos de Negocio (BRD - Business Requirements </w:t>
      </w:r>
      <w:r>
        <w:rPr>
          <w:rFonts w:ascii="Calibri" w:hAnsi="Calibri"/>
          <w:color w:val="2C3E50"/>
        </w:rPr>
        <w:t>Document) para el diseño, desarrollo e implementación de una solución analítica integral en Power BI para Blinkit. El objetivo principal es permitir a la gerencia analítica y operativa evaluar el desempeño de ventas, comprender los patrones de satisfacción</w:t>
      </w:r>
      <w:r>
        <w:rPr>
          <w:rFonts w:ascii="Calibri" w:hAnsi="Calibri"/>
          <w:color w:val="2C3E50"/>
        </w:rPr>
        <w:t xml:space="preserve"> de los clientes y optimizar la distribución del inventario en los diferentes tipos de establecimientos.</w:t>
      </w:r>
    </w:p>
    <w:p w14:paraId="12850A73" w14:textId="77777777" w:rsidR="003E11AB" w:rsidRDefault="007D691E" w:rsidP="007D691E">
      <w:pPr>
        <w:pStyle w:val="Listaconvietas"/>
        <w:spacing w:after="60"/>
        <w:jc w:val="both"/>
      </w:pPr>
      <w:r>
        <w:rPr>
          <w:rFonts w:ascii="Calibri" w:hAnsi="Calibri"/>
          <w:b/>
          <w:color w:val="2C3E50"/>
        </w:rPr>
        <w:t xml:space="preserve">Desempeño Comercial: </w:t>
      </w:r>
      <w:r>
        <w:rPr>
          <w:rFonts w:ascii="Calibri" w:hAnsi="Calibri"/>
          <w:color w:val="2C3E50"/>
        </w:rPr>
        <w:t>Identificar los principales impulsores de ingresos a través del análisis de atributos de producto (ej. contenido de grasa, tipo de</w:t>
      </w:r>
      <w:r>
        <w:rPr>
          <w:rFonts w:ascii="Calibri" w:hAnsi="Calibri"/>
          <w:color w:val="2C3E50"/>
        </w:rPr>
        <w:t xml:space="preserve"> ítem).</w:t>
      </w:r>
    </w:p>
    <w:p w14:paraId="14EE96BA" w14:textId="77777777" w:rsidR="003E11AB" w:rsidRDefault="007D691E" w:rsidP="007D691E">
      <w:pPr>
        <w:pStyle w:val="Listaconvietas"/>
        <w:spacing w:after="60"/>
        <w:jc w:val="both"/>
      </w:pPr>
      <w:r>
        <w:rPr>
          <w:rFonts w:ascii="Calibri" w:hAnsi="Calibri"/>
          <w:b/>
          <w:color w:val="2C3E50"/>
        </w:rPr>
        <w:t xml:space="preserve">Satisfacción del Cliente: </w:t>
      </w:r>
      <w:r>
        <w:rPr>
          <w:rFonts w:ascii="Calibri" w:hAnsi="Calibri"/>
          <w:color w:val="2C3E50"/>
        </w:rPr>
        <w:t>Monitorear la valoración de la experiencia del cliente cruzando la calificación promedio con tipologías de productos y tiendas.</w:t>
      </w:r>
    </w:p>
    <w:p w14:paraId="201912D9" w14:textId="77777777" w:rsidR="003E11AB" w:rsidRDefault="007D691E" w:rsidP="007D691E">
      <w:pPr>
        <w:pStyle w:val="Listaconvietas"/>
        <w:spacing w:after="60"/>
        <w:jc w:val="both"/>
      </w:pPr>
      <w:r>
        <w:rPr>
          <w:rFonts w:ascii="Calibri" w:hAnsi="Calibri"/>
          <w:b/>
          <w:color w:val="2C3E50"/>
        </w:rPr>
        <w:t xml:space="preserve">Distribución y Cobertura: </w:t>
      </w:r>
      <w:r>
        <w:rPr>
          <w:rFonts w:ascii="Calibri" w:hAnsi="Calibri"/>
          <w:color w:val="2C3E50"/>
        </w:rPr>
        <w:t>Evaluar la eficiencia operacional según el tamaño, la ubicación geog</w:t>
      </w:r>
      <w:r>
        <w:rPr>
          <w:rFonts w:ascii="Calibri" w:hAnsi="Calibri"/>
          <w:color w:val="2C3E50"/>
        </w:rPr>
        <w:t>ráfica y la antigüedad de los canales/puntos de venta (outlets).</w:t>
      </w:r>
    </w:p>
    <w:p w14:paraId="7CF4C7ED" w14:textId="77777777" w:rsidR="003E11AB" w:rsidRDefault="007D691E">
      <w:pPr>
        <w:keepNext/>
        <w:spacing w:before="360" w:after="120"/>
      </w:pPr>
      <w:r>
        <w:rPr>
          <w:rFonts w:ascii="Calibri" w:hAnsi="Calibri"/>
          <w:b/>
          <w:color w:val="1B365D"/>
          <w:sz w:val="36"/>
        </w:rPr>
        <w:t>2. Indicadores Clave de Desempeño (KPIs Principales)</w:t>
      </w:r>
    </w:p>
    <w:p w14:paraId="55A6B8AC" w14:textId="77777777" w:rsidR="003E11AB" w:rsidRDefault="007D691E">
      <w:pPr>
        <w:spacing w:after="120"/>
      </w:pPr>
      <w:r>
        <w:rPr>
          <w:rFonts w:ascii="Calibri" w:hAnsi="Calibri"/>
          <w:color w:val="2C3E50"/>
        </w:rPr>
        <w:t>Se han definido cuatro KPIs fundamentales de tarjeta (Card Visuals) que deberán encabezar el reporte:</w:t>
      </w:r>
    </w:p>
    <w:tbl>
      <w:tblPr>
        <w:tblW w:w="9615" w:type="dxa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4796"/>
        <w:gridCol w:w="4819"/>
      </w:tblGrid>
      <w:tr w:rsidR="000A31AB" w14:paraId="3A5A54EA" w14:textId="77777777" w:rsidTr="000A31AB">
        <w:trPr>
          <w:trHeight w:val="215"/>
          <w:jc w:val="center"/>
        </w:trPr>
        <w:tc>
          <w:tcPr>
            <w:tcW w:w="4796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0775C6" w14:textId="77777777" w:rsidR="000A31AB" w:rsidRDefault="000A31AB">
            <w:pPr>
              <w:spacing w:after="0"/>
            </w:pPr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Nombre</w:t>
            </w:r>
            <w:proofErr w:type="spellEnd"/>
            <w:r>
              <w:rPr>
                <w:rFonts w:ascii="Calibri" w:hAnsi="Calibri"/>
                <w:b/>
                <w:color w:val="FFFFFF"/>
                <w:sz w:val="20"/>
              </w:rPr>
              <w:t xml:space="preserve"> del KPI</w:t>
            </w:r>
          </w:p>
        </w:tc>
        <w:tc>
          <w:tcPr>
            <w:tcW w:w="4819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3E1E38" w14:textId="77777777" w:rsidR="000A31AB" w:rsidRDefault="000A31AB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Definición de Negocio</w:t>
            </w:r>
          </w:p>
        </w:tc>
      </w:tr>
      <w:tr w:rsidR="000A31AB" w14:paraId="5AD5351D" w14:textId="77777777" w:rsidTr="000A31AB">
        <w:trPr>
          <w:trHeight w:val="792"/>
          <w:jc w:val="center"/>
        </w:trPr>
        <w:tc>
          <w:tcPr>
            <w:tcW w:w="4796" w:type="dxa"/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86B07" w14:textId="77777777" w:rsidR="000A31AB" w:rsidRDefault="000A31AB">
            <w:pPr>
              <w:spacing w:after="0"/>
            </w:pPr>
            <w:r>
              <w:rPr>
                <w:rFonts w:ascii="Calibri" w:hAnsi="Calibri"/>
                <w:color w:val="2C3E50"/>
                <w:sz w:val="19"/>
              </w:rPr>
              <w:t>1. Total Sales (Ventas Totales)</w:t>
            </w:r>
          </w:p>
        </w:tc>
        <w:tc>
          <w:tcPr>
            <w:tcW w:w="4819" w:type="dxa"/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EB319" w14:textId="77777777" w:rsidR="000A31AB" w:rsidRDefault="000A31AB">
            <w:pPr>
              <w:spacing w:after="0"/>
            </w:pPr>
            <w:r>
              <w:rPr>
                <w:rFonts w:ascii="Calibri" w:hAnsi="Calibri"/>
                <w:color w:val="2C3E50"/>
                <w:sz w:val="19"/>
              </w:rPr>
              <w:t>Ingresos brutos acumulados generados por la totalidad de productos vendidos.</w:t>
            </w:r>
          </w:p>
        </w:tc>
      </w:tr>
      <w:tr w:rsidR="000A31AB" w14:paraId="236CD34C" w14:textId="77777777" w:rsidTr="000A31AB">
        <w:trPr>
          <w:trHeight w:val="594"/>
          <w:jc w:val="center"/>
        </w:trPr>
        <w:tc>
          <w:tcPr>
            <w:tcW w:w="47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37B8B" w14:textId="77777777" w:rsidR="000A31AB" w:rsidRDefault="000A31AB">
            <w:pPr>
              <w:spacing w:after="0"/>
            </w:pPr>
            <w:r>
              <w:rPr>
                <w:rFonts w:ascii="Calibri" w:hAnsi="Calibri"/>
                <w:color w:val="2C3E50"/>
                <w:sz w:val="19"/>
              </w:rPr>
              <w:t>2. Average Sales (Venta Promedio)</w:t>
            </w:r>
          </w:p>
        </w:tc>
        <w:tc>
          <w:tcPr>
            <w:tcW w:w="48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74D73" w14:textId="77777777" w:rsidR="000A31AB" w:rsidRDefault="000A31AB">
            <w:pPr>
              <w:spacing w:after="0"/>
            </w:pPr>
            <w:r>
              <w:rPr>
                <w:rFonts w:ascii="Calibri" w:hAnsi="Calibri"/>
                <w:color w:val="2C3E50"/>
                <w:sz w:val="19"/>
              </w:rPr>
              <w:t>Ingreso promedio generado por transacción o ítem comercializado.</w:t>
            </w:r>
          </w:p>
        </w:tc>
      </w:tr>
      <w:tr w:rsidR="000A31AB" w14:paraId="4CE4BA5F" w14:textId="77777777" w:rsidTr="000A31AB">
        <w:trPr>
          <w:trHeight w:val="594"/>
          <w:jc w:val="center"/>
        </w:trPr>
        <w:tc>
          <w:tcPr>
            <w:tcW w:w="4796" w:type="dxa"/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2C1AF" w14:textId="77777777" w:rsidR="000A31AB" w:rsidRDefault="000A31AB">
            <w:pPr>
              <w:spacing w:after="0"/>
            </w:pPr>
            <w:r>
              <w:rPr>
                <w:rFonts w:ascii="Calibri" w:hAnsi="Calibri"/>
                <w:color w:val="2C3E50"/>
                <w:sz w:val="19"/>
              </w:rPr>
              <w:t>3. Number of Items (Número de Ítems)</w:t>
            </w:r>
          </w:p>
        </w:tc>
        <w:tc>
          <w:tcPr>
            <w:tcW w:w="4819" w:type="dxa"/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D1D75" w14:textId="77777777" w:rsidR="000A31AB" w:rsidRDefault="000A31AB">
            <w:pPr>
              <w:spacing w:after="0"/>
            </w:pPr>
            <w:r>
              <w:rPr>
                <w:rFonts w:ascii="Calibri" w:hAnsi="Calibri"/>
                <w:color w:val="2C3E50"/>
                <w:sz w:val="19"/>
              </w:rPr>
              <w:t>Conteo total de artículos o SKUs distintos vendidos en la red.</w:t>
            </w:r>
          </w:p>
        </w:tc>
      </w:tr>
      <w:tr w:rsidR="000A31AB" w14:paraId="235B1743" w14:textId="77777777" w:rsidTr="000A31AB">
        <w:trPr>
          <w:trHeight w:val="594"/>
          <w:jc w:val="center"/>
        </w:trPr>
        <w:tc>
          <w:tcPr>
            <w:tcW w:w="47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EA2F4" w14:textId="77777777" w:rsidR="000A31AB" w:rsidRDefault="000A31AB">
            <w:pPr>
              <w:spacing w:after="0"/>
            </w:pPr>
            <w:r>
              <w:rPr>
                <w:rFonts w:ascii="Calibri" w:hAnsi="Calibri"/>
                <w:color w:val="2C3E50"/>
                <w:sz w:val="19"/>
              </w:rPr>
              <w:t>4. Average Rating (Calificación Promedio)</w:t>
            </w:r>
          </w:p>
        </w:tc>
        <w:tc>
          <w:tcPr>
            <w:tcW w:w="48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E5FAD" w14:textId="77777777" w:rsidR="000A31AB" w:rsidRDefault="000A31AB">
            <w:pPr>
              <w:spacing w:after="0"/>
            </w:pPr>
            <w:r>
              <w:rPr>
                <w:rFonts w:ascii="Calibri" w:hAnsi="Calibri"/>
                <w:color w:val="2C3E50"/>
                <w:sz w:val="19"/>
              </w:rPr>
              <w:t>Puntuación de satisfacción otorgada por los clientes a los productos.</w:t>
            </w:r>
          </w:p>
        </w:tc>
      </w:tr>
    </w:tbl>
    <w:p w14:paraId="7898215B" w14:textId="77777777" w:rsidR="003E11AB" w:rsidRDefault="003E11AB">
      <w:pPr>
        <w:spacing w:after="240"/>
      </w:pPr>
    </w:p>
    <w:p w14:paraId="7F448CDA" w14:textId="77777777" w:rsidR="003E11AB" w:rsidRDefault="007D691E">
      <w:pPr>
        <w:keepNext/>
        <w:spacing w:before="360" w:after="120"/>
      </w:pPr>
      <w:r>
        <w:rPr>
          <w:rFonts w:ascii="Calibri" w:hAnsi="Calibri"/>
          <w:b/>
          <w:color w:val="1B365D"/>
          <w:sz w:val="36"/>
        </w:rPr>
        <w:lastRenderedPageBreak/>
        <w:t xml:space="preserve">3. </w:t>
      </w:r>
      <w:r>
        <w:rPr>
          <w:rFonts w:ascii="Calibri" w:hAnsi="Calibri"/>
          <w:b/>
          <w:color w:val="1B365D"/>
          <w:sz w:val="36"/>
        </w:rPr>
        <w:t>Requerimientos Analíticos Granulares</w:t>
      </w:r>
    </w:p>
    <w:p w14:paraId="03DC7D83" w14:textId="77777777" w:rsidR="003E11AB" w:rsidRDefault="007D691E">
      <w:pPr>
        <w:keepNext/>
        <w:spacing w:before="280" w:after="80"/>
      </w:pPr>
      <w:r>
        <w:rPr>
          <w:rFonts w:ascii="Calibri" w:hAnsi="Calibri"/>
          <w:b/>
          <w:color w:val="008080"/>
          <w:sz w:val="28"/>
        </w:rPr>
        <w:t>3.1 Ventas Totales por Contenido de Grasa (Total Sales by Fat Content)</w:t>
      </w:r>
    </w:p>
    <w:p w14:paraId="3CC7B6DF" w14:textId="77777777" w:rsidR="003E11AB" w:rsidRDefault="007D691E" w:rsidP="007D691E">
      <w:pPr>
        <w:pStyle w:val="Listaconvietas"/>
        <w:spacing w:after="60"/>
        <w:jc w:val="both"/>
      </w:pPr>
      <w:r>
        <w:rPr>
          <w:rFonts w:ascii="Calibri" w:hAnsi="Calibri"/>
          <w:b/>
          <w:color w:val="2C3E50"/>
        </w:rPr>
        <w:t xml:space="preserve">Objetivo de Negocio: </w:t>
      </w:r>
      <w:r>
        <w:rPr>
          <w:rFonts w:ascii="Calibri" w:hAnsi="Calibri"/>
          <w:color w:val="2C3E50"/>
        </w:rPr>
        <w:t>Determinar la influencia directa del contenido de grasa (ej. Low Fat, Regular) sobre los ingresos acumulados.</w:t>
      </w:r>
    </w:p>
    <w:p w14:paraId="54BF7043" w14:textId="77777777" w:rsidR="003E11AB" w:rsidRDefault="007D691E" w:rsidP="007D691E">
      <w:pPr>
        <w:pStyle w:val="Listaconvietas"/>
        <w:spacing w:after="60"/>
        <w:jc w:val="both"/>
      </w:pPr>
      <w:r>
        <w:rPr>
          <w:rFonts w:ascii="Calibri" w:hAnsi="Calibri"/>
          <w:b/>
          <w:color w:val="2C3E50"/>
        </w:rPr>
        <w:t xml:space="preserve">KPIs Adicionales </w:t>
      </w:r>
      <w:r>
        <w:rPr>
          <w:rFonts w:ascii="Calibri" w:hAnsi="Calibri"/>
          <w:b/>
          <w:color w:val="2C3E50"/>
        </w:rPr>
        <w:t xml:space="preserve">Requeridos: </w:t>
      </w:r>
      <w:r>
        <w:rPr>
          <w:rFonts w:ascii="Calibri" w:hAnsi="Calibri"/>
          <w:color w:val="2C3E50"/>
        </w:rPr>
        <w:t>Se debe habilitar un desglose donde se evalúen simultáneamente los KPIs adicionales (Venta Promedio, Conteo de Ítems y Calificación Promedio) para cada categoría de grasa.</w:t>
      </w:r>
    </w:p>
    <w:p w14:paraId="4F429FB8" w14:textId="77777777" w:rsidR="003E11AB" w:rsidRDefault="007D691E" w:rsidP="007D691E">
      <w:pPr>
        <w:pStyle w:val="Listaconvietas"/>
        <w:spacing w:after="60"/>
        <w:jc w:val="both"/>
      </w:pPr>
      <w:r>
        <w:rPr>
          <w:rFonts w:ascii="Calibri" w:hAnsi="Calibri"/>
          <w:b/>
          <w:color w:val="2C3E50"/>
        </w:rPr>
        <w:t xml:space="preserve">Visualización Sugerida: </w:t>
      </w:r>
      <w:r>
        <w:rPr>
          <w:rFonts w:ascii="Calibri" w:hAnsi="Calibri"/>
          <w:color w:val="2C3E50"/>
        </w:rPr>
        <w:t>Gráfico de Donas / Pie Chart o Barras Segmentada</w:t>
      </w:r>
      <w:r>
        <w:rPr>
          <w:rFonts w:ascii="Calibri" w:hAnsi="Calibri"/>
          <w:color w:val="2C3E50"/>
        </w:rPr>
        <w:t>s con matriz de KPIs cruzada.</w:t>
      </w:r>
    </w:p>
    <w:p w14:paraId="49F62677" w14:textId="77777777" w:rsidR="003E11AB" w:rsidRDefault="007D691E">
      <w:pPr>
        <w:keepNext/>
        <w:spacing w:before="280" w:after="80"/>
      </w:pPr>
      <w:r>
        <w:rPr>
          <w:rFonts w:ascii="Calibri" w:hAnsi="Calibri"/>
          <w:b/>
          <w:color w:val="008080"/>
          <w:sz w:val="28"/>
        </w:rPr>
        <w:t>3.2 Ventas Totales por Tipo de Producto (Total Sales by Item Type)</w:t>
      </w:r>
    </w:p>
    <w:p w14:paraId="032E8E28" w14:textId="77777777" w:rsidR="003E11AB" w:rsidRDefault="007D691E" w:rsidP="007D691E">
      <w:pPr>
        <w:pStyle w:val="Listaconvietas"/>
        <w:spacing w:after="60"/>
        <w:jc w:val="both"/>
      </w:pPr>
      <w:r>
        <w:rPr>
          <w:rFonts w:ascii="Calibri" w:hAnsi="Calibri"/>
          <w:b/>
          <w:color w:val="2C3E50"/>
        </w:rPr>
        <w:t xml:space="preserve">Objetivo de Negocio: </w:t>
      </w:r>
      <w:r>
        <w:rPr>
          <w:rFonts w:ascii="Calibri" w:hAnsi="Calibri"/>
          <w:color w:val="2C3E50"/>
        </w:rPr>
        <w:t>Identificar el rendimiento comercial y participación de mercado de las distintas categorías/tipos de producto (ej. Snacks, Dairy, Frozen F</w:t>
      </w:r>
      <w:r>
        <w:rPr>
          <w:rFonts w:ascii="Calibri" w:hAnsi="Calibri"/>
          <w:color w:val="2C3E50"/>
        </w:rPr>
        <w:t>oods, Soft Drinks).</w:t>
      </w:r>
    </w:p>
    <w:p w14:paraId="2C104FBA" w14:textId="77777777" w:rsidR="003E11AB" w:rsidRDefault="007D691E" w:rsidP="007D691E">
      <w:pPr>
        <w:pStyle w:val="Listaconvietas"/>
        <w:spacing w:after="60"/>
        <w:jc w:val="both"/>
      </w:pPr>
      <w:r>
        <w:rPr>
          <w:rFonts w:ascii="Calibri" w:hAnsi="Calibri"/>
          <w:b/>
          <w:color w:val="2C3E50"/>
        </w:rPr>
        <w:t xml:space="preserve">KPIs Adicionales Requeridos: </w:t>
      </w:r>
      <w:r>
        <w:rPr>
          <w:rFonts w:ascii="Calibri" w:hAnsi="Calibri"/>
          <w:color w:val="2C3E50"/>
        </w:rPr>
        <w:t>Analizar el comportamiento de la Venta Promedio, el Volumen/Conteo de Ítems comercializados y la Calificación Promedio de satisfacción según el tipo de producto.</w:t>
      </w:r>
    </w:p>
    <w:p w14:paraId="08CF5915" w14:textId="77777777" w:rsidR="003E11AB" w:rsidRDefault="007D691E" w:rsidP="007D691E">
      <w:pPr>
        <w:pStyle w:val="Listaconvietas"/>
        <w:spacing w:after="60"/>
        <w:jc w:val="both"/>
      </w:pPr>
      <w:r>
        <w:rPr>
          <w:rFonts w:ascii="Calibri" w:hAnsi="Calibri"/>
          <w:b/>
          <w:color w:val="2C3E50"/>
        </w:rPr>
        <w:t xml:space="preserve">Visualización Sugerida: </w:t>
      </w:r>
      <w:r>
        <w:rPr>
          <w:rFonts w:ascii="Calibri" w:hAnsi="Calibri"/>
          <w:color w:val="2C3E50"/>
        </w:rPr>
        <w:t>Gráfico de Barras Hor</w:t>
      </w:r>
      <w:r>
        <w:rPr>
          <w:rFonts w:ascii="Calibri" w:hAnsi="Calibri"/>
          <w:color w:val="2C3E50"/>
        </w:rPr>
        <w:t>izontales (ordenado descendentemente por Total Sales) complementado con Tooltips o matriz analítica.</w:t>
      </w:r>
    </w:p>
    <w:p w14:paraId="15994230" w14:textId="77777777" w:rsidR="003E11AB" w:rsidRDefault="007D691E">
      <w:pPr>
        <w:keepNext/>
        <w:spacing w:before="280" w:after="80"/>
      </w:pPr>
      <w:r>
        <w:rPr>
          <w:rFonts w:ascii="Calibri" w:hAnsi="Calibri"/>
          <w:b/>
          <w:color w:val="008080"/>
          <w:sz w:val="28"/>
        </w:rPr>
        <w:t>3.3 Contenido de Grasa por Outlet (Fat Content by Outlet for Total Sales)</w:t>
      </w:r>
    </w:p>
    <w:p w14:paraId="338CF0D2" w14:textId="77777777" w:rsidR="003E11AB" w:rsidRDefault="007D691E" w:rsidP="007D691E">
      <w:pPr>
        <w:pStyle w:val="Listaconvietas"/>
        <w:spacing w:after="60"/>
        <w:jc w:val="both"/>
      </w:pPr>
      <w:r>
        <w:rPr>
          <w:rFonts w:ascii="Calibri" w:hAnsi="Calibri"/>
          <w:b/>
          <w:color w:val="2C3E50"/>
        </w:rPr>
        <w:t xml:space="preserve">Objetivo de Negocio: </w:t>
      </w:r>
      <w:r>
        <w:rPr>
          <w:rFonts w:ascii="Calibri" w:hAnsi="Calibri"/>
          <w:color w:val="2C3E50"/>
        </w:rPr>
        <w:t>Comparar la distribución del contenido de grasa en las venta</w:t>
      </w:r>
      <w:r>
        <w:rPr>
          <w:rFonts w:ascii="Calibri" w:hAnsi="Calibri"/>
          <w:color w:val="2C3E50"/>
        </w:rPr>
        <w:t>s totales cruzado contra cada punto de venta / outlet.</w:t>
      </w:r>
    </w:p>
    <w:p w14:paraId="40FF89C5" w14:textId="77777777" w:rsidR="003E11AB" w:rsidRDefault="007D691E" w:rsidP="007D691E">
      <w:pPr>
        <w:pStyle w:val="Listaconvietas"/>
        <w:spacing w:after="60"/>
        <w:jc w:val="both"/>
      </w:pPr>
      <w:r>
        <w:rPr>
          <w:rFonts w:ascii="Calibri" w:hAnsi="Calibri"/>
          <w:b/>
          <w:color w:val="2C3E50"/>
        </w:rPr>
        <w:t xml:space="preserve">KPIs Adicionales Requeridos: </w:t>
      </w:r>
      <w:r>
        <w:rPr>
          <w:rFonts w:ascii="Calibri" w:hAnsi="Calibri"/>
          <w:color w:val="2C3E50"/>
        </w:rPr>
        <w:t>Evaluar variaciones en la Venta Promedio, Cantidad de Ítems y Calificación Promedio según la combinación de Outlet y Contenido de Grasa.</w:t>
      </w:r>
    </w:p>
    <w:p w14:paraId="26553079" w14:textId="77777777" w:rsidR="003E11AB" w:rsidRDefault="007D691E" w:rsidP="007D691E">
      <w:pPr>
        <w:pStyle w:val="Listaconvietas"/>
        <w:spacing w:after="60"/>
        <w:jc w:val="both"/>
      </w:pPr>
      <w:r>
        <w:rPr>
          <w:rFonts w:ascii="Calibri" w:hAnsi="Calibri"/>
          <w:b/>
          <w:color w:val="2C3E50"/>
        </w:rPr>
        <w:t xml:space="preserve">Visualización Sugerida: </w:t>
      </w:r>
      <w:r>
        <w:rPr>
          <w:rFonts w:ascii="Calibri" w:hAnsi="Calibri"/>
          <w:color w:val="2C3E50"/>
        </w:rPr>
        <w:t xml:space="preserve">Gráfico de </w:t>
      </w:r>
      <w:r>
        <w:rPr>
          <w:rFonts w:ascii="Calibri" w:hAnsi="Calibri"/>
          <w:color w:val="2C3E50"/>
        </w:rPr>
        <w:t>Barras Apiladas / Agrupadas (Stacked Bar Chart) o Tabla Matricial Dinámica.</w:t>
      </w:r>
    </w:p>
    <w:p w14:paraId="2D3146A2" w14:textId="77777777" w:rsidR="003E11AB" w:rsidRDefault="007D691E">
      <w:pPr>
        <w:keepNext/>
        <w:spacing w:before="280" w:after="80"/>
      </w:pPr>
      <w:r>
        <w:rPr>
          <w:rFonts w:ascii="Calibri" w:hAnsi="Calibri"/>
          <w:b/>
          <w:color w:val="008080"/>
          <w:sz w:val="28"/>
        </w:rPr>
        <w:t>3.4 Ventas Totales por Establecimiento del Outlet (Total Sales by Outlet Establishment)</w:t>
      </w:r>
    </w:p>
    <w:p w14:paraId="566F82ED" w14:textId="77777777" w:rsidR="003E11AB" w:rsidRDefault="007D691E" w:rsidP="007D691E">
      <w:pPr>
        <w:pStyle w:val="Listaconvietas"/>
        <w:spacing w:after="60"/>
        <w:jc w:val="both"/>
      </w:pPr>
      <w:r>
        <w:rPr>
          <w:rFonts w:ascii="Calibri" w:hAnsi="Calibri"/>
          <w:b/>
          <w:color w:val="2C3E50"/>
        </w:rPr>
        <w:t xml:space="preserve">Objetivo de Negocio: </w:t>
      </w:r>
      <w:r>
        <w:rPr>
          <w:rFonts w:ascii="Calibri" w:hAnsi="Calibri"/>
          <w:color w:val="2C3E50"/>
        </w:rPr>
        <w:t xml:space="preserve">Evaluar el impacto que tiene la antigüedad de fundación </w:t>
      </w:r>
      <w:r>
        <w:rPr>
          <w:rFonts w:ascii="Calibri" w:hAnsi="Calibri"/>
          <w:color w:val="2C3E50"/>
        </w:rPr>
        <w:t>(Establishment Year) o el tipo de madurez del establecimiento sobre las ventas acumuladas.</w:t>
      </w:r>
    </w:p>
    <w:p w14:paraId="0EFEA248" w14:textId="77777777" w:rsidR="003E11AB" w:rsidRDefault="007D691E" w:rsidP="007D691E">
      <w:pPr>
        <w:pStyle w:val="Listaconvietas"/>
        <w:spacing w:after="60"/>
        <w:jc w:val="both"/>
      </w:pPr>
      <w:r>
        <w:rPr>
          <w:rFonts w:ascii="Calibri" w:hAnsi="Calibri"/>
          <w:b/>
          <w:color w:val="2C3E50"/>
        </w:rPr>
        <w:t xml:space="preserve">KPIs Adicionales Requeridos: </w:t>
      </w:r>
      <w:r>
        <w:rPr>
          <w:rFonts w:ascii="Calibri" w:hAnsi="Calibri"/>
          <w:color w:val="2C3E50"/>
        </w:rPr>
        <w:t>Identificar la evolución temporal de la preferencia de compra y eficiencia del canal según su año de apertura.</w:t>
      </w:r>
    </w:p>
    <w:p w14:paraId="59A45203" w14:textId="77777777" w:rsidR="003E11AB" w:rsidRDefault="007D691E" w:rsidP="007D691E">
      <w:pPr>
        <w:pStyle w:val="Listaconvietas"/>
        <w:spacing w:after="60"/>
        <w:jc w:val="both"/>
      </w:pPr>
      <w:r>
        <w:rPr>
          <w:rFonts w:ascii="Calibri" w:hAnsi="Calibri"/>
          <w:b/>
          <w:color w:val="2C3E50"/>
        </w:rPr>
        <w:t xml:space="preserve">Visualización Sugerida: </w:t>
      </w:r>
      <w:r>
        <w:rPr>
          <w:rFonts w:ascii="Calibri" w:hAnsi="Calibri"/>
          <w:color w:val="2C3E50"/>
        </w:rPr>
        <w:t>G</w:t>
      </w:r>
      <w:r>
        <w:rPr>
          <w:rFonts w:ascii="Calibri" w:hAnsi="Calibri"/>
          <w:color w:val="2C3E50"/>
        </w:rPr>
        <w:t>ráfico de Líneas / Tendencia Temporal o Columnas Clustered por Año de Establecimiento.</w:t>
      </w:r>
    </w:p>
    <w:p w14:paraId="0FEB1D3A" w14:textId="77777777" w:rsidR="003E11AB" w:rsidRDefault="007D691E">
      <w:pPr>
        <w:keepNext/>
        <w:spacing w:before="360" w:after="120"/>
      </w:pPr>
      <w:r>
        <w:rPr>
          <w:rFonts w:ascii="Calibri" w:hAnsi="Calibri"/>
          <w:b/>
          <w:color w:val="1B365D"/>
          <w:sz w:val="36"/>
        </w:rPr>
        <w:lastRenderedPageBreak/>
        <w:t>4. Requerimientos de Gráficos y Visualizaciones</w:t>
      </w:r>
    </w:p>
    <w:p w14:paraId="49CCEF45" w14:textId="77777777" w:rsidR="003E11AB" w:rsidRDefault="007D691E">
      <w:pPr>
        <w:keepNext/>
        <w:spacing w:before="280" w:after="80"/>
      </w:pPr>
      <w:r>
        <w:rPr>
          <w:rFonts w:ascii="Calibri" w:hAnsi="Calibri"/>
          <w:b/>
          <w:color w:val="008080"/>
          <w:sz w:val="28"/>
        </w:rPr>
        <w:t>4.1 Porcentaje de Ventas por Tamaño de Outlet (Percentage of Sales by Outlet Size)</w:t>
      </w:r>
    </w:p>
    <w:p w14:paraId="5604028E" w14:textId="77777777" w:rsidR="003E11AB" w:rsidRDefault="007D691E" w:rsidP="007D691E">
      <w:pPr>
        <w:pStyle w:val="Listaconvietas"/>
        <w:spacing w:after="60"/>
        <w:jc w:val="both"/>
      </w:pPr>
      <w:r>
        <w:rPr>
          <w:rFonts w:ascii="Calibri" w:hAnsi="Calibri"/>
          <w:b/>
          <w:color w:val="2C3E50"/>
        </w:rPr>
        <w:t xml:space="preserve">Objetivo: </w:t>
      </w:r>
      <w:r>
        <w:rPr>
          <w:rFonts w:ascii="Calibri" w:hAnsi="Calibri"/>
          <w:color w:val="2C3E50"/>
        </w:rPr>
        <w:t>Analizar la correlación entr</w:t>
      </w:r>
      <w:r>
        <w:rPr>
          <w:rFonts w:ascii="Calibri" w:hAnsi="Calibri"/>
          <w:color w:val="2C3E50"/>
        </w:rPr>
        <w:t>e el tamaño del punto de venta (Small, Medium, High/Large) y la contribución porcentual al total de ventas.</w:t>
      </w:r>
    </w:p>
    <w:p w14:paraId="72E2EF47" w14:textId="77777777" w:rsidR="003E11AB" w:rsidRDefault="007D691E" w:rsidP="007D691E">
      <w:pPr>
        <w:pStyle w:val="Listaconvietas"/>
        <w:spacing w:after="60"/>
        <w:jc w:val="both"/>
      </w:pPr>
      <w:r>
        <w:rPr>
          <w:rFonts w:ascii="Calibri" w:hAnsi="Calibri"/>
          <w:b/>
          <w:color w:val="2C3E50"/>
        </w:rPr>
        <w:t xml:space="preserve">Tipo de Gráfico: </w:t>
      </w:r>
      <w:r>
        <w:rPr>
          <w:rFonts w:ascii="Calibri" w:hAnsi="Calibri"/>
          <w:color w:val="2C3E50"/>
        </w:rPr>
        <w:t>Donut Chart o Treemap configurado para desplegar el % de Share del Total de Ventas.</w:t>
      </w:r>
    </w:p>
    <w:p w14:paraId="07027400" w14:textId="77777777" w:rsidR="003E11AB" w:rsidRDefault="007D691E">
      <w:pPr>
        <w:keepNext/>
        <w:spacing w:before="280" w:after="80"/>
      </w:pPr>
      <w:r>
        <w:rPr>
          <w:rFonts w:ascii="Calibri" w:hAnsi="Calibri"/>
          <w:b/>
          <w:color w:val="008080"/>
          <w:sz w:val="28"/>
        </w:rPr>
        <w:t xml:space="preserve">4.2 Ventas por Ubicación Geográfica del Outlet </w:t>
      </w:r>
      <w:r>
        <w:rPr>
          <w:rFonts w:ascii="Calibri" w:hAnsi="Calibri"/>
          <w:b/>
          <w:color w:val="008080"/>
          <w:sz w:val="28"/>
        </w:rPr>
        <w:t>(Sales by Outlet Location)</w:t>
      </w:r>
    </w:p>
    <w:p w14:paraId="0428EB8F" w14:textId="77777777" w:rsidR="003E11AB" w:rsidRDefault="007D691E" w:rsidP="007D691E">
      <w:pPr>
        <w:pStyle w:val="Listaconvietas"/>
        <w:spacing w:after="60"/>
        <w:jc w:val="both"/>
      </w:pPr>
      <w:r>
        <w:rPr>
          <w:rFonts w:ascii="Calibri" w:hAnsi="Calibri"/>
          <w:b/>
          <w:color w:val="2C3E50"/>
        </w:rPr>
        <w:t xml:space="preserve">Objetivo: </w:t>
      </w:r>
      <w:r>
        <w:rPr>
          <w:rFonts w:ascii="Calibri" w:hAnsi="Calibri"/>
          <w:color w:val="2C3E50"/>
        </w:rPr>
        <w:t>Mapear la distribución territorial de los ingresos según el nivel o zona de ubicación (Tier 1, Tier 2, Tier 3).</w:t>
      </w:r>
    </w:p>
    <w:p w14:paraId="30E19256" w14:textId="77777777" w:rsidR="003E11AB" w:rsidRDefault="007D691E" w:rsidP="007D691E">
      <w:pPr>
        <w:pStyle w:val="Listaconvietas"/>
        <w:spacing w:after="60"/>
        <w:jc w:val="both"/>
      </w:pPr>
      <w:r>
        <w:rPr>
          <w:rFonts w:ascii="Calibri" w:hAnsi="Calibri"/>
          <w:b/>
          <w:color w:val="2C3E50"/>
        </w:rPr>
        <w:t xml:space="preserve">Tipo de Gráfico: </w:t>
      </w:r>
      <w:r>
        <w:rPr>
          <w:rFonts w:ascii="Calibri" w:hAnsi="Calibri"/>
          <w:color w:val="2C3E50"/>
        </w:rPr>
        <w:t>Gráfico de Embudos (Funnel Chart) o Mapa Coroplético/Burbujas Geográficas.</w:t>
      </w:r>
    </w:p>
    <w:p w14:paraId="58B7A85C" w14:textId="77777777" w:rsidR="003E11AB" w:rsidRDefault="007D691E">
      <w:pPr>
        <w:keepNext/>
        <w:spacing w:before="280" w:after="80"/>
      </w:pPr>
      <w:r>
        <w:rPr>
          <w:rFonts w:ascii="Calibri" w:hAnsi="Calibri"/>
          <w:b/>
          <w:color w:val="008080"/>
          <w:sz w:val="28"/>
        </w:rPr>
        <w:t xml:space="preserve">4.3 </w:t>
      </w:r>
      <w:r>
        <w:rPr>
          <w:rFonts w:ascii="Calibri" w:hAnsi="Calibri"/>
          <w:b/>
          <w:color w:val="008080"/>
          <w:sz w:val="28"/>
        </w:rPr>
        <w:t>Matriz Consolidada: Todas las Métricas por Tipo de Outlet (All Metrics by Outlet Type)</w:t>
      </w:r>
    </w:p>
    <w:p w14:paraId="18C2B754" w14:textId="77777777" w:rsidR="003E11AB" w:rsidRDefault="007D691E" w:rsidP="007D691E">
      <w:pPr>
        <w:pStyle w:val="Listaconvietas"/>
        <w:spacing w:after="60"/>
        <w:jc w:val="both"/>
      </w:pPr>
      <w:r>
        <w:rPr>
          <w:rFonts w:ascii="Calibri" w:hAnsi="Calibri"/>
          <w:b/>
          <w:color w:val="2C3E50"/>
        </w:rPr>
        <w:t xml:space="preserve">Objetivo: </w:t>
      </w:r>
      <w:r>
        <w:rPr>
          <w:rFonts w:ascii="Calibri" w:hAnsi="Calibri"/>
          <w:color w:val="2C3E50"/>
        </w:rPr>
        <w:t>Proporcionar una vista integral y exhaustiva que resuma de forma matricial todos los indicadores clave (Ventas Totales, Venta Promedio, Número de Ítems, Califi</w:t>
      </w:r>
      <w:r>
        <w:rPr>
          <w:rFonts w:ascii="Calibri" w:hAnsi="Calibri"/>
          <w:color w:val="2C3E50"/>
        </w:rPr>
        <w:t>cación Promedio) segmentados por tipo de tienda (Supermarket Type1, Type2, Type3, Grocery Store).</w:t>
      </w:r>
    </w:p>
    <w:p w14:paraId="00FFC632" w14:textId="77777777" w:rsidR="003E11AB" w:rsidRDefault="007D691E" w:rsidP="007D691E">
      <w:pPr>
        <w:pStyle w:val="Listaconvietas"/>
        <w:spacing w:after="60"/>
        <w:jc w:val="both"/>
      </w:pPr>
      <w:r>
        <w:rPr>
          <w:rFonts w:ascii="Calibri" w:hAnsi="Calibri"/>
          <w:b/>
          <w:color w:val="2C3E50"/>
        </w:rPr>
        <w:t xml:space="preserve">Tipo de Gráfico: </w:t>
      </w:r>
      <w:r>
        <w:rPr>
          <w:rFonts w:ascii="Calibri" w:hAnsi="Calibri"/>
          <w:color w:val="2C3E50"/>
        </w:rPr>
        <w:t>Tabla Matricial (Matrix Visual) con barras de datos (Data Bars) condicionales integradas para resaltar métricas superiores.</w:t>
      </w:r>
    </w:p>
    <w:p w14:paraId="2BAACD66" w14:textId="18F5EC52" w:rsidR="003E11AB" w:rsidRDefault="003E11AB" w:rsidP="000A31AB">
      <w:pPr>
        <w:keepNext/>
        <w:spacing w:before="360" w:after="120"/>
      </w:pPr>
    </w:p>
    <w:p w14:paraId="5412F2BF" w14:textId="77777777" w:rsidR="003E11AB" w:rsidRDefault="003E11AB">
      <w:pPr>
        <w:spacing w:after="120"/>
      </w:pPr>
    </w:p>
    <w:sectPr w:rsidR="003E11A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7F1"/>
    <w:rsid w:val="000A31AB"/>
    <w:rsid w:val="0015074B"/>
    <w:rsid w:val="0029639D"/>
    <w:rsid w:val="00326F90"/>
    <w:rsid w:val="003E11AB"/>
    <w:rsid w:val="00533562"/>
    <w:rsid w:val="007D691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06CA54F"/>
  <w14:defaultImageDpi w14:val="300"/>
  <w15:docId w15:val="{A9DFFAF5-EC47-42E8-8310-E6342AA68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769</Words>
  <Characters>4235</Characters>
  <Application>Microsoft Office Word</Application>
  <DocSecurity>0</DocSecurity>
  <Lines>35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4995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Jorge Usca</cp:lastModifiedBy>
  <cp:revision>3</cp:revision>
  <dcterms:created xsi:type="dcterms:W3CDTF">2013-12-23T23:15:00Z</dcterms:created>
  <dcterms:modified xsi:type="dcterms:W3CDTF">2026-10-13T23:17:00Z</dcterms:modified>
  <cp:category/>
</cp:coreProperties>
</file>