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4C23" w14:textId="46C15767" w:rsidR="0011042C" w:rsidRPr="00E42BA8" w:rsidRDefault="00397815">
      <w:pPr>
        <w:rPr>
          <w:rFonts w:ascii="Times" w:hAnsi="Times"/>
          <w:lang w:val="lt-LT"/>
        </w:rPr>
      </w:pPr>
      <w:proofErr w:type="spellStart"/>
      <w:r w:rsidRPr="00E42BA8">
        <w:rPr>
          <w:rFonts w:ascii="Times" w:hAnsi="Times"/>
          <w:lang w:val="lt-LT"/>
        </w:rPr>
        <w:t>CentasPrieCento</w:t>
      </w:r>
      <w:proofErr w:type="spellEnd"/>
    </w:p>
    <w:p w14:paraId="0242DF64" w14:textId="07D4FAB7" w:rsidR="00397815" w:rsidRPr="00E42BA8" w:rsidRDefault="00397815">
      <w:pPr>
        <w:rPr>
          <w:rFonts w:ascii="Times" w:hAnsi="Times"/>
          <w:lang w:val="lt-LT"/>
        </w:rPr>
      </w:pPr>
    </w:p>
    <w:p w14:paraId="10A2FFE5" w14:textId="3DF7DE89" w:rsidR="00397815" w:rsidRPr="00E42BA8" w:rsidRDefault="00397815">
      <w:pPr>
        <w:rPr>
          <w:rFonts w:ascii="Times" w:hAnsi="Times"/>
          <w:lang w:val="lt-LT"/>
        </w:rPr>
      </w:pPr>
      <w:r w:rsidRPr="00E42BA8">
        <w:rPr>
          <w:rFonts w:ascii="Times" w:hAnsi="Times"/>
          <w:lang w:val="lt-LT"/>
        </w:rPr>
        <w:t>Vartotojo instrukcija</w:t>
      </w:r>
    </w:p>
    <w:p w14:paraId="692106DB" w14:textId="3310FEA3" w:rsidR="00397815" w:rsidRPr="00E42BA8" w:rsidRDefault="00397815">
      <w:pPr>
        <w:rPr>
          <w:rFonts w:ascii="Times" w:hAnsi="Times"/>
          <w:lang w:val="lt-LT"/>
        </w:rPr>
      </w:pPr>
    </w:p>
    <w:p w14:paraId="2E058F74" w14:textId="2A4B2EEE" w:rsidR="00397815" w:rsidRPr="00E42BA8" w:rsidRDefault="00397815" w:rsidP="00397815">
      <w:pPr>
        <w:jc w:val="center"/>
        <w:rPr>
          <w:rFonts w:ascii="Times" w:hAnsi="Times"/>
          <w:lang w:val="lt-LT"/>
        </w:rPr>
      </w:pPr>
      <w:r w:rsidRPr="00E42BA8">
        <w:rPr>
          <w:rFonts w:ascii="Times" w:hAnsi="Times"/>
          <w:lang w:val="lt-LT"/>
        </w:rPr>
        <w:t>Turinys</w:t>
      </w:r>
    </w:p>
    <w:sdt>
      <w:sdtPr>
        <w:rPr>
          <w:rFonts w:eastAsiaTheme="minorHAnsi" w:cstheme="minorBidi"/>
          <w:color w:val="auto"/>
          <w:sz w:val="24"/>
          <w:szCs w:val="24"/>
          <w:lang w:val="en-LT"/>
        </w:rPr>
        <w:id w:val="-13655927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E69B76" w14:textId="1330A091" w:rsidR="00BE4C65" w:rsidRPr="00E42BA8" w:rsidRDefault="00BE4C65">
          <w:pPr>
            <w:pStyle w:val="TOCHeading"/>
          </w:pPr>
        </w:p>
        <w:p w14:paraId="6A1D9F9A" w14:textId="59187B83" w:rsidR="00B42DEE" w:rsidRDefault="00BE4C6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r w:rsidRPr="00E42BA8">
            <w:rPr>
              <w:rFonts w:ascii="Times" w:hAnsi="Times"/>
            </w:rPr>
            <w:fldChar w:fldCharType="begin"/>
          </w:r>
          <w:r w:rsidRPr="00E42BA8">
            <w:rPr>
              <w:rFonts w:ascii="Times" w:hAnsi="Times"/>
            </w:rPr>
            <w:instrText xml:space="preserve"> TOC \o "1-3" \h \z \u </w:instrText>
          </w:r>
          <w:r w:rsidRPr="00E42BA8">
            <w:rPr>
              <w:rFonts w:ascii="Times" w:hAnsi="Times"/>
            </w:rPr>
            <w:fldChar w:fldCharType="separate"/>
          </w:r>
          <w:hyperlink w:anchor="_Toc101729282" w:history="1">
            <w:r w:rsidR="00B42DEE" w:rsidRPr="00D329AC">
              <w:rPr>
                <w:rStyle w:val="Hyperlink"/>
                <w:b/>
                <w:bCs/>
                <w:noProof/>
                <w:lang w:val="lt-LT"/>
              </w:rPr>
              <w:t>1.</w:t>
            </w:r>
            <w:r w:rsidR="00B42DEE">
              <w:rPr>
                <w:rFonts w:eastAsiaTheme="minorEastAsia"/>
                <w:noProof/>
                <w:lang w:eastAsia="en-GB"/>
              </w:rPr>
              <w:tab/>
            </w:r>
            <w:r w:rsidR="00B42DEE" w:rsidRPr="00D329AC">
              <w:rPr>
                <w:rStyle w:val="Hyperlink"/>
                <w:b/>
                <w:bCs/>
                <w:noProof/>
                <w:lang w:val="lt-LT"/>
              </w:rPr>
              <w:t>Įvadas</w:t>
            </w:r>
            <w:r w:rsidR="00B42DEE">
              <w:rPr>
                <w:noProof/>
                <w:webHidden/>
              </w:rPr>
              <w:tab/>
            </w:r>
            <w:r w:rsidR="00B42DEE">
              <w:rPr>
                <w:noProof/>
                <w:webHidden/>
              </w:rPr>
              <w:fldChar w:fldCharType="begin"/>
            </w:r>
            <w:r w:rsidR="00B42DEE">
              <w:rPr>
                <w:noProof/>
                <w:webHidden/>
              </w:rPr>
              <w:instrText xml:space="preserve"> PAGEREF _Toc101729282 \h </w:instrText>
            </w:r>
            <w:r w:rsidR="00B42DEE">
              <w:rPr>
                <w:noProof/>
                <w:webHidden/>
              </w:rPr>
            </w:r>
            <w:r w:rsidR="00B42DEE">
              <w:rPr>
                <w:noProof/>
                <w:webHidden/>
              </w:rPr>
              <w:fldChar w:fldCharType="separate"/>
            </w:r>
            <w:r w:rsidR="00B42DEE">
              <w:rPr>
                <w:noProof/>
                <w:webHidden/>
              </w:rPr>
              <w:t>2</w:t>
            </w:r>
            <w:r w:rsidR="00B42DEE">
              <w:rPr>
                <w:noProof/>
                <w:webHidden/>
              </w:rPr>
              <w:fldChar w:fldCharType="end"/>
            </w:r>
          </w:hyperlink>
        </w:p>
        <w:p w14:paraId="0D80C9E4" w14:textId="2D698585" w:rsidR="00B42DEE" w:rsidRDefault="00B42DEE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101729283" w:history="1">
            <w:r w:rsidRPr="00D329AC">
              <w:rPr>
                <w:rStyle w:val="Hyperlink"/>
                <w:noProof/>
                <w:lang w:val="lt-LT"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329AC">
              <w:rPr>
                <w:rStyle w:val="Hyperlink"/>
                <w:noProof/>
                <w:lang w:val="lt-LT"/>
              </w:rPr>
              <w:t>Dokumento paskirtis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DD55F" w14:textId="497A717C" w:rsidR="00B42DEE" w:rsidRDefault="00B42DEE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101729284" w:history="1">
            <w:r w:rsidRPr="00D329AC">
              <w:rPr>
                <w:rStyle w:val="Hyperlink"/>
                <w:b/>
                <w:bCs/>
                <w:noProof/>
                <w:lang w:val="lt-LT"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329AC">
              <w:rPr>
                <w:rStyle w:val="Hyperlink"/>
                <w:b/>
                <w:bCs/>
                <w:noProof/>
                <w:lang w:val="lt-LT"/>
              </w:rPr>
              <w:t>Aplikacijos</w:t>
            </w:r>
            <w:r w:rsidRPr="00D329AC">
              <w:rPr>
                <w:rStyle w:val="Hyperlink"/>
                <w:noProof/>
                <w:lang w:val="lt-LT"/>
              </w:rPr>
              <w:t xml:space="preserve"> </w:t>
            </w:r>
            <w:r w:rsidRPr="00D329AC">
              <w:rPr>
                <w:rStyle w:val="Hyperlink"/>
                <w:b/>
                <w:bCs/>
                <w:noProof/>
                <w:lang w:val="lt-LT"/>
              </w:rPr>
              <w:t>CentasPrieCento apibrėžimas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5111" w14:textId="7C0311C0" w:rsidR="00B42DEE" w:rsidRDefault="00B42DEE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101729285" w:history="1">
            <w:r w:rsidRPr="00D329AC">
              <w:rPr>
                <w:rStyle w:val="Hyperlink"/>
                <w:noProof/>
                <w:spacing w:val="5"/>
                <w:lang w:val="lt-LT"/>
              </w:rPr>
              <w:t>2.1.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329AC">
              <w:rPr>
                <w:rStyle w:val="Hyperlink"/>
                <w:noProof/>
                <w:spacing w:val="5"/>
                <w:lang w:val="lt-LT"/>
              </w:rPr>
              <w:t>Aplikacijos paskirtis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5AB75" w14:textId="50318552" w:rsidR="00B42DEE" w:rsidRDefault="00B42DEE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101729286" w:history="1">
            <w:r w:rsidRPr="00D329AC">
              <w:rPr>
                <w:rStyle w:val="Hyperlink"/>
                <w:noProof/>
                <w:lang w:val="lt-LT"/>
              </w:rPr>
              <w:t>2.2.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329AC">
              <w:rPr>
                <w:rStyle w:val="Hyperlink"/>
                <w:noProof/>
                <w:lang w:val="lt-LT"/>
              </w:rPr>
              <w:t>Aplikacijos vartotojas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F5668" w14:textId="15554E68" w:rsidR="00B42DEE" w:rsidRDefault="00B42DEE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101729287" w:history="1">
            <w:r w:rsidRPr="00D329AC">
              <w:rPr>
                <w:rStyle w:val="Hyperlink"/>
                <w:b/>
                <w:bCs/>
                <w:noProof/>
                <w:lang w:val="lt-LT"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329AC">
              <w:rPr>
                <w:rStyle w:val="Hyperlink"/>
                <w:b/>
                <w:bCs/>
                <w:noProof/>
                <w:lang w:val="lt-LT"/>
              </w:rPr>
              <w:t>Bendri darbo su CentasPrieCento BAA principai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C8BE" w14:textId="70E522E2" w:rsidR="00B42DEE" w:rsidRDefault="00B42DEE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101729288" w:history="1">
            <w:r w:rsidRPr="00D329AC">
              <w:rPr>
                <w:rStyle w:val="Hyperlink"/>
                <w:noProof/>
                <w:lang w:val="lt-LT"/>
              </w:rPr>
              <w:t>3.1.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329AC">
              <w:rPr>
                <w:rStyle w:val="Hyperlink"/>
                <w:noProof/>
                <w:lang w:val="lt-LT"/>
              </w:rPr>
              <w:t>Duomenų matomumas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0FB2" w14:textId="66536315" w:rsidR="00B42DEE" w:rsidRDefault="00B42DEE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101729289" w:history="1">
            <w:r w:rsidRPr="00D329AC">
              <w:rPr>
                <w:rStyle w:val="Hyperlink"/>
                <w:noProof/>
                <w:lang w:val="lt-LT"/>
              </w:rPr>
              <w:t>3.2.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329AC">
              <w:rPr>
                <w:rStyle w:val="Hyperlink"/>
                <w:noProof/>
                <w:lang w:val="lt-LT"/>
              </w:rPr>
              <w:t>Vartotojų rolės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2DE00" w14:textId="36E1349D" w:rsidR="00B42DEE" w:rsidRDefault="00B42DEE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101729290" w:history="1">
            <w:r w:rsidRPr="00D329AC">
              <w:rPr>
                <w:rStyle w:val="Hyperlink"/>
                <w:noProof/>
                <w:lang w:val="lt-LT"/>
              </w:rPr>
              <w:t>3.3.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329AC">
              <w:rPr>
                <w:rStyle w:val="Hyperlink"/>
                <w:noProof/>
                <w:lang w:val="lt-LT"/>
              </w:rPr>
              <w:t>Darbo su CentasPrieCento BAA rekomendacijos.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BAB00" w14:textId="6935D2E5" w:rsidR="00B42DEE" w:rsidRDefault="00B42DEE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101729291" w:history="1">
            <w:r w:rsidRPr="00D329AC">
              <w:rPr>
                <w:rStyle w:val="Hyperlink"/>
                <w:b/>
                <w:bCs/>
                <w:noProof/>
                <w:lang w:val="lt-LT"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329AC">
              <w:rPr>
                <w:rStyle w:val="Hyperlink"/>
                <w:b/>
                <w:bCs/>
                <w:noProof/>
                <w:lang w:val="lt-LT"/>
              </w:rPr>
              <w:t>Aplikacijos įgyvendinimas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BE25D" w14:textId="478D7DA5" w:rsidR="00B42DEE" w:rsidRDefault="00B42DEE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101729292" w:history="1">
            <w:r w:rsidRPr="00D329AC">
              <w:rPr>
                <w:rStyle w:val="Hyperlink"/>
                <w:noProof/>
                <w:spacing w:val="5"/>
                <w:lang w:val="lt-LT"/>
              </w:rPr>
              <w:t>4.1.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329AC">
              <w:rPr>
                <w:rStyle w:val="Hyperlink"/>
                <w:noProof/>
                <w:spacing w:val="5"/>
                <w:lang w:val="lt-LT"/>
              </w:rPr>
              <w:t>Pasirinktos technologijos.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6D6CF" w14:textId="0767C894" w:rsidR="00BE4C65" w:rsidRPr="00E42BA8" w:rsidRDefault="00BE4C65">
          <w:pPr>
            <w:rPr>
              <w:rFonts w:ascii="Times" w:hAnsi="Times"/>
            </w:rPr>
          </w:pPr>
          <w:r w:rsidRPr="00E42BA8">
            <w:rPr>
              <w:rFonts w:ascii="Times" w:hAnsi="Times"/>
              <w:noProof/>
            </w:rPr>
            <w:fldChar w:fldCharType="end"/>
          </w:r>
        </w:p>
      </w:sdtContent>
    </w:sdt>
    <w:p w14:paraId="4357F128" w14:textId="56A742BE" w:rsidR="00BE4C65" w:rsidRPr="00E42BA8" w:rsidRDefault="00BE4C65">
      <w:pPr>
        <w:rPr>
          <w:rFonts w:ascii="Times" w:hAnsi="Times"/>
          <w:lang w:val="lt-LT"/>
        </w:rPr>
      </w:pPr>
      <w:r w:rsidRPr="00E42BA8">
        <w:rPr>
          <w:rFonts w:ascii="Times" w:hAnsi="Times"/>
          <w:lang w:val="lt-LT"/>
        </w:rPr>
        <w:br w:type="page"/>
      </w:r>
    </w:p>
    <w:p w14:paraId="69B85300" w14:textId="77777777" w:rsidR="00397815" w:rsidRPr="00E42BA8" w:rsidRDefault="00397815" w:rsidP="00397815">
      <w:pPr>
        <w:rPr>
          <w:rFonts w:ascii="Times" w:hAnsi="Times"/>
          <w:lang w:val="lt-LT"/>
        </w:rPr>
      </w:pPr>
    </w:p>
    <w:p w14:paraId="588CA43A" w14:textId="5B7FBF9E" w:rsidR="00397815" w:rsidRPr="00E42BA8" w:rsidRDefault="00397815" w:rsidP="000E48C9">
      <w:pPr>
        <w:pStyle w:val="Heading1"/>
        <w:numPr>
          <w:ilvl w:val="0"/>
          <w:numId w:val="2"/>
        </w:numPr>
        <w:rPr>
          <w:lang w:val="lt-LT"/>
        </w:rPr>
      </w:pPr>
      <w:bookmarkStart w:id="0" w:name="_Toc101729282"/>
      <w:r w:rsidRPr="00046ECF">
        <w:rPr>
          <w:b/>
          <w:bCs/>
          <w:lang w:val="lt-LT"/>
        </w:rPr>
        <w:t>Įvadas</w:t>
      </w:r>
      <w:bookmarkEnd w:id="0"/>
    </w:p>
    <w:p w14:paraId="6A04CF01" w14:textId="3B92794C" w:rsidR="00397815" w:rsidRPr="00E42BA8" w:rsidRDefault="00397815" w:rsidP="000E48C9">
      <w:pPr>
        <w:pStyle w:val="Heading2"/>
        <w:numPr>
          <w:ilvl w:val="1"/>
          <w:numId w:val="2"/>
        </w:numPr>
        <w:rPr>
          <w:b w:val="0"/>
          <w:lang w:val="lt-LT"/>
        </w:rPr>
      </w:pPr>
      <w:bookmarkStart w:id="1" w:name="_Toc101729283"/>
      <w:r w:rsidRPr="00E42BA8">
        <w:rPr>
          <w:b w:val="0"/>
          <w:lang w:val="lt-LT"/>
        </w:rPr>
        <w:t>Dokumento paskirtis</w:t>
      </w:r>
      <w:bookmarkEnd w:id="1"/>
    </w:p>
    <w:p w14:paraId="2F432FA6" w14:textId="1AAA691C" w:rsidR="00397815" w:rsidRDefault="004519B0" w:rsidP="00E42BA8">
      <w:pPr>
        <w:pStyle w:val="ListParagraph"/>
        <w:spacing w:line="276" w:lineRule="auto"/>
        <w:ind w:left="792"/>
        <w:jc w:val="both"/>
        <w:rPr>
          <w:rFonts w:ascii="Times" w:hAnsi="Times"/>
          <w:lang w:val="lt-LT"/>
        </w:rPr>
      </w:pPr>
      <w:r w:rsidRPr="00E42BA8">
        <w:rPr>
          <w:rFonts w:ascii="Times" w:hAnsi="Times"/>
          <w:lang w:val="lt-LT"/>
        </w:rPr>
        <w:t xml:space="preserve">Šiame dokumente yra pateikiama </w:t>
      </w:r>
      <w:proofErr w:type="spellStart"/>
      <w:r w:rsidRPr="00E42BA8">
        <w:rPr>
          <w:rFonts w:ascii="Times" w:hAnsi="Times"/>
          <w:lang w:val="lt-LT"/>
        </w:rPr>
        <w:t>CentasPrieCento</w:t>
      </w:r>
      <w:proofErr w:type="spellEnd"/>
      <w:r w:rsidRPr="00E42BA8">
        <w:rPr>
          <w:rFonts w:ascii="Times" w:hAnsi="Times"/>
          <w:lang w:val="lt-LT"/>
        </w:rPr>
        <w:t xml:space="preserve"> biudžeto analizės aplikacijos (toliau - BAA) vartotojo instrukcija.</w:t>
      </w:r>
    </w:p>
    <w:p w14:paraId="168F112B" w14:textId="77777777" w:rsidR="002C4008" w:rsidRPr="00E42BA8" w:rsidRDefault="002C4008" w:rsidP="00E42BA8">
      <w:pPr>
        <w:pStyle w:val="ListParagraph"/>
        <w:spacing w:line="276" w:lineRule="auto"/>
        <w:ind w:left="792"/>
        <w:jc w:val="both"/>
        <w:rPr>
          <w:rFonts w:ascii="Times" w:hAnsi="Times"/>
          <w:lang w:val="lt-LT"/>
        </w:rPr>
      </w:pPr>
    </w:p>
    <w:p w14:paraId="0B781586" w14:textId="0B211476" w:rsidR="00397815" w:rsidRPr="00E42BA8" w:rsidRDefault="00D31674" w:rsidP="000E48C9">
      <w:pPr>
        <w:pStyle w:val="Heading1"/>
        <w:numPr>
          <w:ilvl w:val="0"/>
          <w:numId w:val="2"/>
        </w:numPr>
        <w:rPr>
          <w:lang w:val="lt-LT"/>
        </w:rPr>
      </w:pPr>
      <w:bookmarkStart w:id="2" w:name="_Toc101729284"/>
      <w:r w:rsidRPr="00046ECF">
        <w:rPr>
          <w:b/>
          <w:bCs/>
          <w:lang w:val="lt-LT"/>
        </w:rPr>
        <w:t>Aplikacijos</w:t>
      </w:r>
      <w:r w:rsidRPr="00E42BA8">
        <w:rPr>
          <w:lang w:val="lt-LT"/>
        </w:rPr>
        <w:t xml:space="preserve"> </w:t>
      </w:r>
      <w:proofErr w:type="spellStart"/>
      <w:r w:rsidRPr="00046ECF">
        <w:rPr>
          <w:b/>
          <w:bCs/>
          <w:lang w:val="lt-LT"/>
        </w:rPr>
        <w:t>CentasPrieCento</w:t>
      </w:r>
      <w:proofErr w:type="spellEnd"/>
      <w:r w:rsidRPr="00046ECF">
        <w:rPr>
          <w:b/>
          <w:bCs/>
          <w:lang w:val="lt-LT"/>
        </w:rPr>
        <w:t xml:space="preserve"> apibrėžimas</w:t>
      </w:r>
      <w:bookmarkEnd w:id="2"/>
    </w:p>
    <w:p w14:paraId="67B19B3F" w14:textId="12E1EAA0" w:rsidR="00D31674" w:rsidRPr="00E42BA8" w:rsidRDefault="00D31674" w:rsidP="0077334D">
      <w:pPr>
        <w:pStyle w:val="Heading2"/>
        <w:numPr>
          <w:ilvl w:val="1"/>
          <w:numId w:val="2"/>
        </w:numPr>
        <w:ind w:left="709"/>
        <w:rPr>
          <w:rStyle w:val="BookTitle"/>
          <w:bCs w:val="0"/>
          <w:i w:val="0"/>
          <w:iCs w:val="0"/>
          <w:lang w:val="lt-LT"/>
        </w:rPr>
      </w:pPr>
      <w:bookmarkStart w:id="3" w:name="_Toc101729285"/>
      <w:r w:rsidRPr="00E42BA8">
        <w:rPr>
          <w:rStyle w:val="BookTitle"/>
          <w:bCs w:val="0"/>
          <w:i w:val="0"/>
          <w:iCs w:val="0"/>
          <w:lang w:val="lt-LT"/>
        </w:rPr>
        <w:t>Aplikacijos paskirtis</w:t>
      </w:r>
      <w:bookmarkEnd w:id="3"/>
    </w:p>
    <w:p w14:paraId="1ED8922F" w14:textId="2672F26F" w:rsidR="00467F19" w:rsidRDefault="00D31674" w:rsidP="00DA016C">
      <w:pPr>
        <w:pStyle w:val="ListParagraph"/>
        <w:spacing w:line="276" w:lineRule="auto"/>
        <w:ind w:left="792"/>
        <w:jc w:val="both"/>
        <w:rPr>
          <w:rFonts w:ascii="Times" w:hAnsi="Times"/>
          <w:lang w:val="lt-LT"/>
        </w:rPr>
      </w:pPr>
      <w:proofErr w:type="spellStart"/>
      <w:r w:rsidRPr="00E42BA8">
        <w:rPr>
          <w:rFonts w:ascii="Times" w:hAnsi="Times"/>
          <w:lang w:val="lt-LT"/>
        </w:rPr>
        <w:t>CentasPrieCento</w:t>
      </w:r>
      <w:proofErr w:type="spellEnd"/>
      <w:r w:rsidRPr="00E42BA8">
        <w:rPr>
          <w:rFonts w:ascii="Times" w:hAnsi="Times"/>
          <w:lang w:val="lt-LT"/>
        </w:rPr>
        <w:t xml:space="preserve"> BAA – aplikacija skirta išmintingai valdyti savo finansus – vesti pajamų ir išlaidų biudžetą. </w:t>
      </w:r>
      <w:r w:rsidR="00BB70E2" w:rsidRPr="00E42BA8">
        <w:rPr>
          <w:rFonts w:ascii="Times" w:hAnsi="Times"/>
          <w:lang w:val="lt-LT"/>
        </w:rPr>
        <w:t>Kiekvienas aplikacijos vartotojas turi galimybę realiu laiku patikrinti bendro biudžeto likutį, susipažinti su jį analizuojančiais grafikais. Aplikacijoje vartotojas gali priskirti tam tikras sumas skirtingoms kategorijoms, o vėliau fiksuoti savo išlaidas, stengiantis neviršyti numatyto biudžeto.</w:t>
      </w:r>
    </w:p>
    <w:p w14:paraId="22CB6651" w14:textId="77777777" w:rsidR="002C4008" w:rsidRPr="00E42BA8" w:rsidRDefault="002C4008" w:rsidP="00E42BA8">
      <w:pPr>
        <w:pStyle w:val="ListParagraph"/>
        <w:spacing w:line="276" w:lineRule="auto"/>
        <w:ind w:left="792"/>
        <w:jc w:val="both"/>
        <w:rPr>
          <w:rFonts w:ascii="Times" w:hAnsi="Times"/>
          <w:lang w:val="lt-LT"/>
        </w:rPr>
      </w:pPr>
    </w:p>
    <w:p w14:paraId="70F0F9EE" w14:textId="4FEA1F94" w:rsidR="00467F19" w:rsidRPr="00E42BA8" w:rsidRDefault="000E48C9" w:rsidP="000E48C9">
      <w:pPr>
        <w:pStyle w:val="Heading2"/>
        <w:numPr>
          <w:ilvl w:val="1"/>
          <w:numId w:val="2"/>
        </w:numPr>
        <w:rPr>
          <w:b w:val="0"/>
          <w:lang w:val="lt-LT"/>
        </w:rPr>
      </w:pPr>
      <w:bookmarkStart w:id="4" w:name="_Toc101729286"/>
      <w:r w:rsidRPr="00E42BA8">
        <w:rPr>
          <w:b w:val="0"/>
          <w:lang w:val="lt-LT"/>
        </w:rPr>
        <w:t>Aplikacijos vartotojas</w:t>
      </w:r>
      <w:bookmarkEnd w:id="4"/>
    </w:p>
    <w:p w14:paraId="63CA5099" w14:textId="2897B90A" w:rsidR="001A250B" w:rsidRDefault="001A250B" w:rsidP="00046ECF">
      <w:pPr>
        <w:spacing w:line="276" w:lineRule="auto"/>
        <w:ind w:left="792"/>
        <w:jc w:val="both"/>
        <w:rPr>
          <w:rFonts w:ascii="Times" w:hAnsi="Times"/>
          <w:lang w:val="lt-LT"/>
        </w:rPr>
      </w:pPr>
      <w:r w:rsidRPr="00E42BA8">
        <w:rPr>
          <w:rFonts w:ascii="Times" w:hAnsi="Times"/>
          <w:lang w:val="lt-LT"/>
        </w:rPr>
        <w:t>Aplikacijos vartotojas – asmuo, kuris savo asmeninio biudžeto analize</w:t>
      </w:r>
      <w:r w:rsidR="00C37FB8" w:rsidRPr="00E42BA8">
        <w:rPr>
          <w:rFonts w:ascii="Times" w:hAnsi="Times"/>
          <w:lang w:val="lt-LT"/>
        </w:rPr>
        <w:t>i</w:t>
      </w:r>
      <w:r w:rsidRPr="00E42BA8">
        <w:rPr>
          <w:rFonts w:ascii="Times" w:hAnsi="Times"/>
          <w:lang w:val="lt-LT"/>
        </w:rPr>
        <w:t xml:space="preserve"> naudoja </w:t>
      </w:r>
      <w:proofErr w:type="spellStart"/>
      <w:r w:rsidRPr="00E42BA8">
        <w:rPr>
          <w:rFonts w:ascii="Times" w:hAnsi="Times"/>
          <w:lang w:val="lt-LT"/>
        </w:rPr>
        <w:t>CentasPrieCento</w:t>
      </w:r>
      <w:proofErr w:type="spellEnd"/>
      <w:r w:rsidRPr="00E42BA8">
        <w:rPr>
          <w:rFonts w:ascii="Times" w:hAnsi="Times"/>
          <w:lang w:val="lt-LT"/>
        </w:rPr>
        <w:t xml:space="preserve"> aplikaciją.</w:t>
      </w:r>
    </w:p>
    <w:p w14:paraId="5FA28780" w14:textId="77777777" w:rsidR="002C4008" w:rsidRPr="00E42BA8" w:rsidRDefault="002C4008" w:rsidP="00046ECF">
      <w:pPr>
        <w:spacing w:line="276" w:lineRule="auto"/>
        <w:ind w:left="792"/>
        <w:jc w:val="both"/>
        <w:rPr>
          <w:rFonts w:ascii="Times" w:hAnsi="Times"/>
          <w:lang w:val="lt-LT"/>
        </w:rPr>
      </w:pPr>
    </w:p>
    <w:p w14:paraId="2BE5D4A6" w14:textId="63769F8D" w:rsidR="001A250B" w:rsidRPr="00E42BA8" w:rsidRDefault="001A250B" w:rsidP="00046ECF">
      <w:pPr>
        <w:spacing w:line="276" w:lineRule="auto"/>
        <w:ind w:left="792"/>
        <w:rPr>
          <w:rFonts w:ascii="Times" w:hAnsi="Times"/>
          <w:u w:val="single"/>
          <w:lang w:val="lt-LT"/>
        </w:rPr>
      </w:pPr>
      <w:r w:rsidRPr="00E42BA8">
        <w:rPr>
          <w:rFonts w:ascii="Times" w:hAnsi="Times"/>
          <w:u w:val="single"/>
          <w:lang w:val="lt-LT"/>
        </w:rPr>
        <w:t>Sistemos vartotojas identifikuojamas:</w:t>
      </w:r>
    </w:p>
    <w:p w14:paraId="58D3C3FB" w14:textId="793535A7" w:rsidR="001A250B" w:rsidRDefault="001A250B" w:rsidP="00046ECF">
      <w:pPr>
        <w:spacing w:line="276" w:lineRule="auto"/>
        <w:ind w:left="792"/>
        <w:rPr>
          <w:rFonts w:ascii="Times" w:hAnsi="Times"/>
          <w:lang w:val="lt-LT"/>
        </w:rPr>
      </w:pPr>
      <w:r w:rsidRPr="00E42BA8">
        <w:rPr>
          <w:rFonts w:ascii="Times" w:hAnsi="Times"/>
          <w:lang w:val="lt-LT"/>
        </w:rPr>
        <w:t xml:space="preserve">Pasinaudojus </w:t>
      </w:r>
      <w:r w:rsidR="000852DA" w:rsidRPr="00E42BA8">
        <w:rPr>
          <w:rFonts w:ascii="Times" w:hAnsi="Times"/>
          <w:lang w:val="lt-LT"/>
        </w:rPr>
        <w:t>savo registruotu el. pašto adresu ir slaptažodžiu.</w:t>
      </w:r>
    </w:p>
    <w:p w14:paraId="0958470D" w14:textId="77777777" w:rsidR="002C4008" w:rsidRPr="00E42BA8" w:rsidRDefault="002C4008" w:rsidP="001A250B">
      <w:pPr>
        <w:ind w:left="792"/>
        <w:rPr>
          <w:rFonts w:ascii="Times" w:hAnsi="Times"/>
          <w:lang w:val="lt-LT"/>
        </w:rPr>
      </w:pPr>
    </w:p>
    <w:p w14:paraId="39DEA924" w14:textId="042443DA" w:rsidR="000852DA" w:rsidRPr="00046ECF" w:rsidRDefault="000852DA" w:rsidP="000852DA">
      <w:pPr>
        <w:pStyle w:val="Heading1"/>
        <w:numPr>
          <w:ilvl w:val="0"/>
          <w:numId w:val="2"/>
        </w:numPr>
        <w:rPr>
          <w:b/>
          <w:bCs/>
          <w:lang w:val="lt-LT"/>
        </w:rPr>
      </w:pPr>
      <w:bookmarkStart w:id="5" w:name="_Toc101729287"/>
      <w:r w:rsidRPr="00046ECF">
        <w:rPr>
          <w:b/>
          <w:bCs/>
          <w:lang w:val="lt-LT"/>
        </w:rPr>
        <w:t xml:space="preserve">Bendri darbo su </w:t>
      </w:r>
      <w:proofErr w:type="spellStart"/>
      <w:r w:rsidRPr="00046ECF">
        <w:rPr>
          <w:b/>
          <w:bCs/>
          <w:lang w:val="lt-LT"/>
        </w:rPr>
        <w:t>CentasPrieCento</w:t>
      </w:r>
      <w:proofErr w:type="spellEnd"/>
      <w:r w:rsidRPr="00046ECF">
        <w:rPr>
          <w:b/>
          <w:bCs/>
          <w:lang w:val="lt-LT"/>
        </w:rPr>
        <w:t xml:space="preserve"> BAA principai</w:t>
      </w:r>
      <w:bookmarkEnd w:id="5"/>
    </w:p>
    <w:p w14:paraId="7E4BC600" w14:textId="7C185C31" w:rsidR="000852DA" w:rsidRPr="00E42BA8" w:rsidRDefault="000852DA" w:rsidP="000852DA">
      <w:pPr>
        <w:pStyle w:val="Heading2"/>
        <w:numPr>
          <w:ilvl w:val="1"/>
          <w:numId w:val="2"/>
        </w:numPr>
        <w:rPr>
          <w:b w:val="0"/>
          <w:lang w:val="lt-LT"/>
        </w:rPr>
      </w:pPr>
      <w:bookmarkStart w:id="6" w:name="_Toc101729288"/>
      <w:r w:rsidRPr="00E42BA8">
        <w:rPr>
          <w:b w:val="0"/>
          <w:lang w:val="lt-LT"/>
        </w:rPr>
        <w:t>Duomenų matomumas</w:t>
      </w:r>
      <w:bookmarkEnd w:id="6"/>
    </w:p>
    <w:p w14:paraId="6A0475CE" w14:textId="01E38358" w:rsidR="000852DA" w:rsidRDefault="000852DA" w:rsidP="00DA016C">
      <w:pPr>
        <w:spacing w:line="276" w:lineRule="auto"/>
        <w:ind w:left="720"/>
        <w:jc w:val="both"/>
        <w:rPr>
          <w:rFonts w:ascii="Times" w:hAnsi="Times"/>
          <w:lang w:val="lt-LT"/>
        </w:rPr>
      </w:pPr>
      <w:r w:rsidRPr="00E42BA8">
        <w:rPr>
          <w:rFonts w:ascii="Times" w:hAnsi="Times"/>
          <w:lang w:val="lt-LT"/>
        </w:rPr>
        <w:t>Duomenų matomumas ribojamas pagal prisijungusio vartotojo roles. Nuo jam priskirtų rolių priklauso, kokį meni</w:t>
      </w:r>
      <w:r w:rsidR="002C4008">
        <w:rPr>
          <w:rFonts w:ascii="Times" w:hAnsi="Times"/>
          <w:lang w:val="lt-LT"/>
        </w:rPr>
        <w:t>ų</w:t>
      </w:r>
      <w:r w:rsidRPr="00E42BA8">
        <w:rPr>
          <w:rFonts w:ascii="Times" w:hAnsi="Times"/>
          <w:lang w:val="lt-LT"/>
        </w:rPr>
        <w:t xml:space="preserve"> jis mato.</w:t>
      </w:r>
    </w:p>
    <w:p w14:paraId="36022B99" w14:textId="77777777" w:rsidR="002C4008" w:rsidRPr="002C4008" w:rsidRDefault="002C4008" w:rsidP="00E42BA8">
      <w:pPr>
        <w:spacing w:line="276" w:lineRule="auto"/>
        <w:ind w:left="720"/>
        <w:rPr>
          <w:rFonts w:ascii="Times" w:hAnsi="Times"/>
          <w:lang w:val="en-US"/>
        </w:rPr>
      </w:pPr>
    </w:p>
    <w:p w14:paraId="28780F69" w14:textId="08E25B1D" w:rsidR="000852DA" w:rsidRPr="00E42BA8" w:rsidRDefault="000852DA" w:rsidP="000852DA">
      <w:pPr>
        <w:pStyle w:val="Heading2"/>
        <w:numPr>
          <w:ilvl w:val="1"/>
          <w:numId w:val="2"/>
        </w:numPr>
        <w:rPr>
          <w:b w:val="0"/>
          <w:lang w:val="lt-LT"/>
        </w:rPr>
      </w:pPr>
      <w:bookmarkStart w:id="7" w:name="_Toc101729289"/>
      <w:r w:rsidRPr="00E42BA8">
        <w:rPr>
          <w:b w:val="0"/>
          <w:lang w:val="lt-LT"/>
        </w:rPr>
        <w:t>Vartotojų rolės</w:t>
      </w:r>
      <w:bookmarkEnd w:id="7"/>
    </w:p>
    <w:p w14:paraId="6ECE2CB1" w14:textId="49E96CA2" w:rsidR="000852DA" w:rsidRDefault="00046ECF" w:rsidP="00DA016C">
      <w:pPr>
        <w:spacing w:line="276" w:lineRule="auto"/>
        <w:ind w:left="720"/>
        <w:jc w:val="both"/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Administratorius – ši rolė yra atsakinga už aplikacijos nustatymus.</w:t>
      </w:r>
    </w:p>
    <w:p w14:paraId="4F22585C" w14:textId="1689B302" w:rsidR="0077334D" w:rsidRDefault="00046ECF" w:rsidP="00DA016C">
      <w:pPr>
        <w:spacing w:line="276" w:lineRule="auto"/>
        <w:ind w:left="720"/>
        <w:jc w:val="both"/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Vartotojas – ši rolė turi teisę naudotis aplikaciją.</w:t>
      </w:r>
    </w:p>
    <w:p w14:paraId="3BA51810" w14:textId="77777777" w:rsidR="0077334D" w:rsidRDefault="0077334D" w:rsidP="0077334D">
      <w:pPr>
        <w:spacing w:line="276" w:lineRule="auto"/>
        <w:ind w:left="720"/>
        <w:rPr>
          <w:rFonts w:ascii="Times" w:hAnsi="Times"/>
          <w:lang w:val="lt-LT"/>
        </w:rPr>
      </w:pPr>
    </w:p>
    <w:p w14:paraId="53C886BA" w14:textId="54064BC9" w:rsidR="0077334D" w:rsidRPr="00E42BA8" w:rsidRDefault="0077334D" w:rsidP="0077334D">
      <w:pPr>
        <w:pStyle w:val="Heading2"/>
        <w:numPr>
          <w:ilvl w:val="1"/>
          <w:numId w:val="2"/>
        </w:numPr>
        <w:rPr>
          <w:b w:val="0"/>
          <w:lang w:val="lt-LT"/>
        </w:rPr>
      </w:pPr>
      <w:bookmarkStart w:id="8" w:name="_Toc101729290"/>
      <w:r>
        <w:rPr>
          <w:b w:val="0"/>
          <w:lang w:val="lt-LT"/>
        </w:rPr>
        <w:t xml:space="preserve">Darbo su </w:t>
      </w:r>
      <w:proofErr w:type="spellStart"/>
      <w:r>
        <w:rPr>
          <w:b w:val="0"/>
          <w:lang w:val="lt-LT"/>
        </w:rPr>
        <w:t>CentasPrieCento</w:t>
      </w:r>
      <w:proofErr w:type="spellEnd"/>
      <w:r>
        <w:rPr>
          <w:b w:val="0"/>
          <w:lang w:val="lt-LT"/>
        </w:rPr>
        <w:t xml:space="preserve"> BAA rekomendacijos.</w:t>
      </w:r>
      <w:bookmarkEnd w:id="8"/>
    </w:p>
    <w:p w14:paraId="55415810" w14:textId="545E9B5B" w:rsidR="0077334D" w:rsidRDefault="0077334D" w:rsidP="00DA016C">
      <w:pPr>
        <w:spacing w:line="276" w:lineRule="auto"/>
        <w:ind w:left="720"/>
        <w:jc w:val="both"/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Aplikacija yra skirta dirbti paleidžiant ją per interneto naršyklę. Aplikacija galima paleisti, per bet kurią šiuolaikišką interneto naršyklę palaikančia JavaScript, nepriklausomai nuo ekrano didžio, aplikacija veiks tiek mobiliuose įrenginiuose (</w:t>
      </w:r>
      <w:r w:rsidR="00DA016C">
        <w:rPr>
          <w:rFonts w:ascii="Times" w:hAnsi="Times"/>
          <w:lang w:val="lt-LT"/>
        </w:rPr>
        <w:t>telefonuose</w:t>
      </w:r>
      <w:r>
        <w:rPr>
          <w:rFonts w:ascii="Times" w:hAnsi="Times"/>
          <w:lang w:val="lt-LT"/>
        </w:rPr>
        <w:t xml:space="preserve">, </w:t>
      </w:r>
      <w:r w:rsidR="00DA016C">
        <w:rPr>
          <w:rFonts w:ascii="Times" w:hAnsi="Times"/>
          <w:lang w:val="lt-LT"/>
        </w:rPr>
        <w:t>planšetė</w:t>
      </w:r>
      <w:r>
        <w:rPr>
          <w:rFonts w:ascii="Times" w:hAnsi="Times"/>
          <w:lang w:val="lt-LT"/>
        </w:rPr>
        <w:t>)</w:t>
      </w:r>
      <w:r w:rsidR="00DA016C">
        <w:rPr>
          <w:rFonts w:ascii="Times" w:hAnsi="Times"/>
          <w:lang w:val="lt-LT"/>
        </w:rPr>
        <w:t>, tiek paleidus ją per interneto naršyklę kompiuteryje.</w:t>
      </w:r>
    </w:p>
    <w:p w14:paraId="5C49F967" w14:textId="0B7FC47A" w:rsidR="00DA016C" w:rsidRDefault="006A6501" w:rsidP="00DA016C">
      <w:pPr>
        <w:pStyle w:val="Heading1"/>
        <w:numPr>
          <w:ilvl w:val="0"/>
          <w:numId w:val="2"/>
        </w:numPr>
        <w:rPr>
          <w:b/>
          <w:bCs/>
          <w:lang w:val="lt-LT"/>
        </w:rPr>
      </w:pPr>
      <w:bookmarkStart w:id="9" w:name="_Toc101729291"/>
      <w:r>
        <w:rPr>
          <w:b/>
          <w:bCs/>
          <w:lang w:val="lt-LT"/>
        </w:rPr>
        <w:lastRenderedPageBreak/>
        <w:t>Aplikacijos įgyvendinimas</w:t>
      </w:r>
      <w:bookmarkEnd w:id="9"/>
    </w:p>
    <w:p w14:paraId="3FA14141" w14:textId="77777777" w:rsidR="006A6501" w:rsidRPr="006A6501" w:rsidRDefault="006A6501" w:rsidP="006A6501">
      <w:pPr>
        <w:rPr>
          <w:lang w:val="lt-LT"/>
        </w:rPr>
      </w:pPr>
    </w:p>
    <w:p w14:paraId="41DF73CC" w14:textId="4DE38547" w:rsidR="006A6501" w:rsidRDefault="006A6501" w:rsidP="006A6501">
      <w:pPr>
        <w:pStyle w:val="Heading2"/>
        <w:numPr>
          <w:ilvl w:val="1"/>
          <w:numId w:val="2"/>
        </w:numPr>
        <w:ind w:left="709"/>
        <w:rPr>
          <w:rStyle w:val="BookTitle"/>
          <w:bCs w:val="0"/>
          <w:i w:val="0"/>
          <w:iCs w:val="0"/>
          <w:lang w:val="lt-LT"/>
        </w:rPr>
      </w:pPr>
      <w:bookmarkStart w:id="10" w:name="_Toc101729292"/>
      <w:r>
        <w:rPr>
          <w:rStyle w:val="BookTitle"/>
          <w:bCs w:val="0"/>
          <w:i w:val="0"/>
          <w:iCs w:val="0"/>
          <w:lang w:val="lt-LT"/>
        </w:rPr>
        <w:t>Pasirinktos technologijos.</w:t>
      </w:r>
      <w:bookmarkEnd w:id="10"/>
    </w:p>
    <w:p w14:paraId="2C7CDA8C" w14:textId="2FDCD175" w:rsidR="006A6501" w:rsidRDefault="006A6501" w:rsidP="006A6501">
      <w:pPr>
        <w:ind w:left="709"/>
        <w:jc w:val="both"/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 xml:space="preserve">Šiai aplikacija sukurti </w:t>
      </w:r>
      <w:r w:rsidR="00C37F40">
        <w:rPr>
          <w:rFonts w:ascii="Times" w:hAnsi="Times"/>
          <w:lang w:val="lt-LT"/>
        </w:rPr>
        <w:t xml:space="preserve">ir įgyvendinti </w:t>
      </w:r>
      <w:r>
        <w:rPr>
          <w:rFonts w:ascii="Times" w:hAnsi="Times"/>
          <w:lang w:val="lt-LT"/>
        </w:rPr>
        <w:t xml:space="preserve">buvo pasirinkta </w:t>
      </w:r>
      <w:proofErr w:type="spellStart"/>
      <w:r>
        <w:rPr>
          <w:rFonts w:ascii="Times" w:hAnsi="Times"/>
          <w:lang w:val="lt-LT"/>
        </w:rPr>
        <w:t>JavaSript</w:t>
      </w:r>
      <w:proofErr w:type="spellEnd"/>
      <w:r>
        <w:rPr>
          <w:rFonts w:ascii="Times" w:hAnsi="Times"/>
          <w:lang w:val="lt-LT"/>
        </w:rPr>
        <w:t xml:space="preserve"> programavimo kalbą</w:t>
      </w:r>
      <w:r w:rsidR="00C37F40">
        <w:rPr>
          <w:rFonts w:ascii="Times" w:hAnsi="Times"/>
          <w:lang w:val="lt-LT"/>
        </w:rPr>
        <w:t>, Node.js, Express, HTML, CSS.</w:t>
      </w:r>
      <w:r w:rsidR="00B42DEE">
        <w:rPr>
          <w:rFonts w:ascii="Times" w:hAnsi="Times"/>
          <w:lang w:val="lt-LT"/>
        </w:rPr>
        <w:t xml:space="preserve"> Vartotojo sąsajai įgyvendinti buvo naudojamą </w:t>
      </w:r>
      <w:proofErr w:type="spellStart"/>
      <w:r w:rsidR="00B42DEE">
        <w:rPr>
          <w:rFonts w:ascii="Times" w:hAnsi="Times"/>
          <w:lang w:val="lt-LT"/>
        </w:rPr>
        <w:t>React</w:t>
      </w:r>
      <w:proofErr w:type="spellEnd"/>
      <w:r w:rsidR="00B42DEE">
        <w:rPr>
          <w:rFonts w:ascii="Times" w:hAnsi="Times"/>
          <w:lang w:val="en-US"/>
        </w:rPr>
        <w:t>@17.</w:t>
      </w:r>
      <w:r w:rsidR="00B42DEE">
        <w:rPr>
          <w:rFonts w:ascii="Times" w:hAnsi="Times"/>
          <w:lang w:val="lt-LT"/>
        </w:rPr>
        <w:t xml:space="preserve"> Sistemos duomenys yra saugomi nereliacinėje duomenų bazėje.</w:t>
      </w:r>
    </w:p>
    <w:p w14:paraId="455C368B" w14:textId="77777777" w:rsidR="00B42DEE" w:rsidRPr="00B42DEE" w:rsidRDefault="00B42DEE" w:rsidP="00B42DEE">
      <w:pPr>
        <w:jc w:val="both"/>
        <w:rPr>
          <w:rFonts w:ascii="Times" w:hAnsi="Times"/>
          <w:lang w:val="lt-LT"/>
        </w:rPr>
      </w:pPr>
    </w:p>
    <w:sectPr w:rsidR="00B42DEE" w:rsidRPr="00B42DEE" w:rsidSect="00F738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300E"/>
    <w:multiLevelType w:val="hybridMultilevel"/>
    <w:tmpl w:val="895881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3707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F57975"/>
    <w:multiLevelType w:val="hybridMultilevel"/>
    <w:tmpl w:val="B4CA37DE"/>
    <w:lvl w:ilvl="0" w:tplc="0809000F">
      <w:start w:val="1"/>
      <w:numFmt w:val="decimal"/>
      <w:lvlText w:val="%1.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300B449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6A128E"/>
    <w:multiLevelType w:val="hybridMultilevel"/>
    <w:tmpl w:val="EB547EAE"/>
    <w:lvl w:ilvl="0" w:tplc="0809000F">
      <w:start w:val="1"/>
      <w:numFmt w:val="decimal"/>
      <w:lvlText w:val="%1.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3CB40DEC"/>
    <w:multiLevelType w:val="hybridMultilevel"/>
    <w:tmpl w:val="75D051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85CDF"/>
    <w:multiLevelType w:val="hybridMultilevel"/>
    <w:tmpl w:val="33083E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10080"/>
    <w:multiLevelType w:val="multilevel"/>
    <w:tmpl w:val="7BCE2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8A577AB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5C9A43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327670"/>
    <w:multiLevelType w:val="multilevel"/>
    <w:tmpl w:val="9D86B38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AA3DD3"/>
    <w:multiLevelType w:val="hybridMultilevel"/>
    <w:tmpl w:val="1792BF1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5C4E52"/>
    <w:multiLevelType w:val="hybridMultilevel"/>
    <w:tmpl w:val="8A22A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440277">
    <w:abstractNumId w:val="7"/>
  </w:num>
  <w:num w:numId="2" w16cid:durableId="1821383777">
    <w:abstractNumId w:val="10"/>
  </w:num>
  <w:num w:numId="3" w16cid:durableId="942803951">
    <w:abstractNumId w:val="2"/>
  </w:num>
  <w:num w:numId="4" w16cid:durableId="1017385163">
    <w:abstractNumId w:val="0"/>
  </w:num>
  <w:num w:numId="5" w16cid:durableId="806583235">
    <w:abstractNumId w:val="4"/>
  </w:num>
  <w:num w:numId="6" w16cid:durableId="349137990">
    <w:abstractNumId w:val="6"/>
  </w:num>
  <w:num w:numId="7" w16cid:durableId="1315524041">
    <w:abstractNumId w:val="11"/>
  </w:num>
  <w:num w:numId="8" w16cid:durableId="1699811951">
    <w:abstractNumId w:val="12"/>
  </w:num>
  <w:num w:numId="9" w16cid:durableId="182133610">
    <w:abstractNumId w:val="5"/>
  </w:num>
  <w:num w:numId="10" w16cid:durableId="47846593">
    <w:abstractNumId w:val="3"/>
  </w:num>
  <w:num w:numId="11" w16cid:durableId="1013994727">
    <w:abstractNumId w:val="9"/>
  </w:num>
  <w:num w:numId="12" w16cid:durableId="2024239703">
    <w:abstractNumId w:val="1"/>
  </w:num>
  <w:num w:numId="13" w16cid:durableId="20686025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wNDSxNDM1N7Q0MDBS0lEKTi0uzszPAykwrAUAJrprQywAAAA="/>
  </w:docVars>
  <w:rsids>
    <w:rsidRoot w:val="00664C00"/>
    <w:rsid w:val="00046ECF"/>
    <w:rsid w:val="000852DA"/>
    <w:rsid w:val="000E48C9"/>
    <w:rsid w:val="0011042C"/>
    <w:rsid w:val="001104BF"/>
    <w:rsid w:val="0014346F"/>
    <w:rsid w:val="001A250B"/>
    <w:rsid w:val="002C3429"/>
    <w:rsid w:val="002C4008"/>
    <w:rsid w:val="00397815"/>
    <w:rsid w:val="004519B0"/>
    <w:rsid w:val="00467F19"/>
    <w:rsid w:val="0052089D"/>
    <w:rsid w:val="00664C00"/>
    <w:rsid w:val="006A6501"/>
    <w:rsid w:val="0077334D"/>
    <w:rsid w:val="00B42DEE"/>
    <w:rsid w:val="00BB70E2"/>
    <w:rsid w:val="00BE4C65"/>
    <w:rsid w:val="00C37F40"/>
    <w:rsid w:val="00C37FB8"/>
    <w:rsid w:val="00D31674"/>
    <w:rsid w:val="00DA016C"/>
    <w:rsid w:val="00E42BA8"/>
    <w:rsid w:val="00F7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6B2E93"/>
  <w15:chartTrackingRefBased/>
  <w15:docId w15:val="{0393923E-86C3-0247-A527-297274DB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BA8"/>
    <w:pPr>
      <w:keepNext/>
      <w:keepLines/>
      <w:spacing w:line="480" w:lineRule="auto"/>
      <w:outlineLvl w:val="0"/>
    </w:pPr>
    <w:rPr>
      <w:rFonts w:ascii="Times" w:eastAsiaTheme="majorEastAsia" w:hAnsi="Times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34D"/>
    <w:pPr>
      <w:keepNext/>
      <w:keepLines/>
      <w:spacing w:before="40" w:line="360" w:lineRule="auto"/>
      <w:outlineLvl w:val="1"/>
    </w:pPr>
    <w:rPr>
      <w:rFonts w:ascii="Times" w:eastAsiaTheme="majorEastAsia" w:hAnsi="Times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81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E48C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E48C9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42BA8"/>
    <w:rPr>
      <w:rFonts w:ascii="Times" w:eastAsiaTheme="majorEastAsia" w:hAnsi="Times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34D"/>
    <w:rPr>
      <w:rFonts w:ascii="Times" w:eastAsiaTheme="majorEastAsia" w:hAnsi="Times" w:cstheme="majorBidi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E4C6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4C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4C6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E4C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3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A5FAD-C7D7-458A-9F43-AA412140A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Meliochin</dc:creator>
  <cp:keywords/>
  <dc:description/>
  <cp:lastModifiedBy>Alexander Meliochin</cp:lastModifiedBy>
  <cp:revision>6</cp:revision>
  <cp:lastPrinted>2022-04-24T18:09:00Z</cp:lastPrinted>
  <dcterms:created xsi:type="dcterms:W3CDTF">2022-04-13T16:08:00Z</dcterms:created>
  <dcterms:modified xsi:type="dcterms:W3CDTF">2022-04-24T18:48:00Z</dcterms:modified>
</cp:coreProperties>
</file>