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软件测试的定义</w:t>
      </w:r>
    </w:p>
    <w:p>
      <w:pPr>
        <w:numPr>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使用人工或自动化手段，来运行或测试某个系统的过程，其目的在于检验它是否满足规定的需求或弄清预期结果与实际结果之间的差别。</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软件测试的目的</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根本目的：发现问题、 解决问题；提高用户满意度、优化软件品质</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测试的对象：</w:t>
      </w:r>
      <w:r>
        <w:rPr>
          <w:rFonts w:hint="eastAsia" w:asciiTheme="minorEastAsia" w:hAnsiTheme="minorEastAsia" w:eastAsiaTheme="minorEastAsia" w:cstheme="minorEastAsia"/>
          <w:b/>
          <w:bCs/>
        </w:rPr>
        <w:t>程序 文档 数据</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(软件开发过程中所产生的需求规格说明、概要</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设计规格说明、详细设计规格说明以及源程序、用户文档都是软件测试的对象。 )</w:t>
      </w:r>
    </w:p>
    <w:p>
      <w:pPr>
        <w:rPr>
          <w:rFonts w:hint="eastAsia" w:asciiTheme="minorEastAsia" w:hAnsiTheme="minorEastAsia" w:eastAsiaTheme="minorEastAsia" w:cstheme="minorEastAsia"/>
          <w:lang w:val="en-US" w:eastAsia="zh-CN"/>
        </w:rPr>
      </w:pPr>
      <w:bookmarkStart w:id="0" w:name="_GoBack"/>
      <w:bookmarkEnd w:id="0"/>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测试的原则</w:t>
      </w:r>
    </w:p>
    <w:p>
      <w:pPr>
        <w:numPr>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1、尽早地和及时地进行测试（在需求阶段开始测试）</w:t>
      </w:r>
    </w:p>
    <w:p>
      <w:pPr>
        <w:numPr>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2、测试前应当准备好测试数据和与之对应的预期结果这两部分</w:t>
      </w:r>
    </w:p>
    <w:p>
      <w:pPr>
        <w:numPr>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3、测试输入数据应包括合理的输入条件和不合理输入条件</w:t>
      </w:r>
    </w:p>
    <w:p>
      <w:pPr>
        <w:numPr>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 xml:space="preserve">4、程序提交测试后，应当由专门的测试人员进行测试 </w:t>
      </w:r>
    </w:p>
    <w:p>
      <w:pPr>
        <w:numPr>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 xml:space="preserve">5、严格执行测试计划，排除测试的随意性 </w:t>
      </w:r>
    </w:p>
    <w:p>
      <w:pPr>
        <w:numPr>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 xml:space="preserve">6、测试用例的所有相关预期结果做全面的检查 </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7、充分注意测试当中的群集现象（二八原则）</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8、注意保存测试计划、测试用例、出错统计和最终分析报告，为维护工作提供充分的资料</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9、缺陷具有免疫性（每修复3~4个缺陷就会出现一个新的缺陷）</w:t>
      </w:r>
    </w:p>
    <w:p>
      <w:pPr>
        <w:numPr>
          <w:numId w:val="0"/>
        </w:numPr>
        <w:rPr>
          <w:rFonts w:hint="eastAsia" w:asciiTheme="minorEastAsia" w:hAnsiTheme="minorEastAsia" w:eastAsiaTheme="minorEastAsia" w:cstheme="minorEastAsia"/>
          <w:lang w:val="en-US" w:eastAsia="zh-CN"/>
        </w:rPr>
      </w:pP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测试的误区（</w:t>
      </w:r>
      <w:r>
        <w:rPr>
          <w:rFonts w:hint="eastAsia" w:asciiTheme="minorEastAsia" w:hAnsiTheme="minorEastAsia" w:eastAsiaTheme="minorEastAsia" w:cstheme="minorEastAsia"/>
          <w:b/>
          <w:bCs/>
          <w:lang w:val="en-US" w:eastAsia="zh-CN"/>
        </w:rPr>
        <w:t>避免误区</w:t>
      </w:r>
      <w:r>
        <w:rPr>
          <w:rFonts w:hint="eastAsia" w:asciiTheme="minorEastAsia" w:hAnsiTheme="minorEastAsia" w:eastAsiaTheme="minorEastAsia" w:cstheme="minorEastAsia"/>
          <w:lang w:val="en-US" w:eastAsia="zh-CN"/>
        </w:rPr>
        <w:t>）</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1、软件测试技术要求不高，至少比编程容易多了</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2、若发布的软件有质量问题，那是软件测试人员的错</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3、软件测试是测试人员的事，与开发人员无关</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4、根据软件开发瀑布模型，软件测试是开发后期的一个阶段</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5、有时间就多测试一些，来不及就少测试一些</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6、软件测试是非建设性的工作，甚至是破坏性的</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7、测试中发现错误是对责任人工作的一种否定</w:t>
      </w:r>
    </w:p>
    <w:p>
      <w:pPr>
        <w:numPr>
          <w:numId w:val="0"/>
        </w:numPr>
        <w:rPr>
          <w:rFonts w:hint="eastAsia" w:asciiTheme="minorEastAsia" w:hAnsiTheme="minorEastAsia" w:eastAsiaTheme="minorEastAsia" w:cstheme="minorEastAsia"/>
          <w:lang w:val="en-US" w:eastAsia="zh-CN"/>
        </w:rPr>
      </w:pP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软件开发模型</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大棒开发法：思路简单，可能是开发者的突发奇想，结果不可预知</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边写边改法：</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优点：简单考虑到了软件的需求，产品周期短</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缺点：没有计划和文档的编制，后续维护难度大</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测试工作： 由于新的版本不断产生，测试工作长期循环</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快速原型法：根据客户需求在较短的时间内解决用户最迫切解决的问题，完成可演示的产品。这个产品只实现最重要功能，在得到用户的更加明确的需求之后，原型将丢弃。 </w:t>
      </w:r>
    </w:p>
    <w:p>
      <w:pPr>
        <w:numPr>
          <w:ilvl w:val="0"/>
          <w:numId w:val="1"/>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瀑布模型：</w:t>
      </w:r>
    </w:p>
    <w:p>
      <w:pPr>
        <w:numPr>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阶段：需求分析-系统设计-程序设计-编码-测试-运行及维护</w:t>
      </w:r>
    </w:p>
    <w:p>
      <w:pPr>
        <w:numPr>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特点：依线性顺序联接 </w:t>
      </w:r>
    </w:p>
    <w:p>
      <w:pPr>
        <w:numPr>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优点：易理解 阶段性 强调需求分析 明确测试阶段 提供了一套模板</w:t>
      </w:r>
    </w:p>
    <w:p>
      <w:pPr>
        <w:numPr>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缺点：</w:t>
      </w:r>
    </w:p>
    <w:p>
      <w:pPr>
        <w:numPr>
          <w:numId w:val="0"/>
        </w:numPr>
        <w:ind w:left="42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线性严格——成果晚出——风险</w:t>
      </w:r>
    </w:p>
    <w:p>
      <w:pPr>
        <w:numPr>
          <w:numId w:val="0"/>
        </w:numPr>
        <w:ind w:left="42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阶段固定——反复&amp;迭代——灵活性</w:t>
      </w:r>
    </w:p>
    <w:p>
      <w:pPr>
        <w:numPr>
          <w:numId w:val="0"/>
        </w:numPr>
        <w:ind w:left="42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单次需求——需求变更——适应性</w:t>
      </w:r>
    </w:p>
    <w:p>
      <w:pPr>
        <w:numPr>
          <w:numId w:val="0"/>
        </w:numPr>
        <w:ind w:left="42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测试滞后——缺陷晚查——代价</w:t>
      </w:r>
    </w:p>
    <w:p>
      <w:pPr>
        <w:numPr>
          <w:numId w:val="0"/>
        </w:numPr>
        <w:ind w:left="42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适用场合：功能性能明确完整 需求固定 无重大变动</w:t>
      </w:r>
    </w:p>
    <w:p>
      <w:pPr>
        <w:numPr>
          <w:ilvl w:val="0"/>
          <w:numId w:val="1"/>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螺旋模型法</w:t>
      </w:r>
    </w:p>
    <w:p>
      <w:pPr>
        <w:numPr>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步骤：评估可选方案--计划下一阶段--确定下一阶段方法--确定目标、可选方案和限制条件--明确并化解风险--当前阶段开发和测试</w:t>
      </w:r>
    </w:p>
    <w:p>
      <w:pPr>
        <w:numPr>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优点：严格的全过程风险管理；强调各开发阶段的质量；提供机会评估项目是否有价值继续下去。(发现问题早)</w:t>
      </w:r>
    </w:p>
    <w:p>
      <w:pPr>
        <w:numPr>
          <w:numId w:val="0"/>
        </w:numPr>
        <w:ind w:firstLine="420" w:firstLineChars="0"/>
        <w:rPr>
          <w:rFonts w:hint="eastAsia" w:asciiTheme="minorEastAsia" w:hAnsiTheme="minorEastAsia" w:eastAsiaTheme="minorEastAsia" w:cstheme="minorEastAsia"/>
          <w:b w:val="0"/>
          <w:bCs w:val="0"/>
          <w:lang w:val="en-US" w:eastAsia="zh-CN"/>
        </w:rPr>
      </w:pPr>
    </w:p>
    <w:p>
      <w:pPr>
        <w:numPr>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软件测试模型</w:t>
      </w: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V模型（是最具有代表意义的测试模型）</w:t>
      </w:r>
    </w:p>
    <w:p>
      <w:pPr>
        <w:numPr>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742690" cy="27235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42690" cy="2723515"/>
                    </a:xfrm>
                    <a:prstGeom prst="rect">
                      <a:avLst/>
                    </a:prstGeom>
                    <a:noFill/>
                    <a:ln w="9525">
                      <a:noFill/>
                    </a:ln>
                  </pic:spPr>
                </pic:pic>
              </a:graphicData>
            </a:graphic>
          </wp:inline>
        </w:drawing>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优点：</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测试级别清晰（底层：单元测试 高层：系统测试）</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测试对应开发</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缺点：</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线性执行——测试滞后编码  关注程序——忽略需求、设计   需求变更——实用性差</w:t>
      </w: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W模型（尽早和不断的进行软件测试）</w:t>
      </w:r>
    </w:p>
    <w:p>
      <w:pPr>
        <w:numPr>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优点：测试伴随着整个软件开发周期，而且测试的对象不仅仅是程序，需求、 功能、设计同样要测试。</w:t>
      </w:r>
    </w:p>
    <w:p>
      <w:pPr>
        <w:numPr>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缺点：1、在小的项目里，W模型不适用 2、不支持迭代，应对需求变化方面不适用</w:t>
      </w:r>
    </w:p>
    <w:p>
      <w:pPr>
        <w:numPr>
          <w:numId w:val="0"/>
        </w:numPr>
        <w:rPr>
          <w:rFonts w:hint="eastAsia" w:asciiTheme="minorEastAsia" w:hAnsiTheme="minorEastAsia" w:eastAsiaTheme="minorEastAsia" w:cstheme="minorEastAsia"/>
          <w:lang w:val="en-US" w:eastAsia="zh-CN"/>
        </w:rPr>
      </w:pP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软件测试流程</w:t>
      </w:r>
    </w:p>
    <w:p>
      <w:pPr>
        <w:numPr>
          <w:ilvl w:val="0"/>
          <w:numId w:val="3"/>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制定测试流程 2、设计和生成测试用例 3、搭建测试环境</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4、实施测试 5、测试评估 6、测试总结</w:t>
      </w:r>
    </w:p>
    <w:p>
      <w:pPr>
        <w:numPr>
          <w:numId w:val="0"/>
        </w:numPr>
        <w:rPr>
          <w:rFonts w:hint="eastAsia" w:asciiTheme="minorEastAsia" w:hAnsiTheme="minorEastAsia" w:eastAsiaTheme="minorEastAsia" w:cstheme="minorEastAsia"/>
          <w:lang w:val="en-US" w:eastAsia="zh-CN"/>
        </w:rPr>
      </w:pP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测试用例相关</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1、解决的问题：要测什么 怎么测 如何衡量</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2、静态测试：不运行程序，只对程序进行检查和审核 动态测试：使用和运行程序进行检查</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3、黑盒测试</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等价类划分</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边界值分析（通常作为等价类划分的补充）原则：刚刚等于 刚刚大于 刚刚小于</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常用控件法：复选框 组合列表框 文本框 按钮 单选按钮 列表框 滚动条（重点参考2-5PPT）</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错误推测法 借助经验开展测试，推测软件中可能存在或容易产生的缺陷的功能模块</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（经验分享 在2-6PPT）</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例题：测试一个对线性表（比如数组）进行排序的程序，可推测列出以下几项需要特别测试的情况：、 </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 输入的线性表为空表；</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 表中只含有一个元素；</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 输入表中所有元素已排好序；</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 输入表已按逆序排好；</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 输入表中部分或全部元素相同</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4、白盒测试</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·静态测试</w:t>
      </w:r>
    </w:p>
    <w:p>
      <w:pPr>
        <w:numPr>
          <w:ilvl w:val="0"/>
          <w:numId w:val="4"/>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代码检查法</w:t>
      </w:r>
    </w:p>
    <w:p>
      <w:pPr>
        <w:numPr>
          <w:numId w:val="0"/>
        </w:numPr>
        <w:ind w:left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t>a.桌面检查(程序员自己检查自己编的代码，目的是发现错误)</w:t>
      </w:r>
    </w:p>
    <w:p>
      <w:pPr>
        <w:numPr>
          <w:numId w:val="0"/>
        </w:numPr>
        <w:ind w:left="420" w:leftChars="20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b.代码走查</w:t>
      </w:r>
    </w:p>
    <w:p>
      <w:pPr>
        <w:numPr>
          <w:numId w:val="0"/>
        </w:numPr>
        <w:ind w:left="420" w:leftChars="20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C.代码审查（逐条讲解）</w:t>
      </w:r>
    </w:p>
    <w:p>
      <w:pPr>
        <w:numPr>
          <w:ilvl w:val="0"/>
          <w:numId w:val="4"/>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静态结构分析法</w:t>
      </w:r>
    </w:p>
    <w:p>
      <w:pPr>
        <w:numPr>
          <w:numId w:val="0"/>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使用静态结构分析工具分析程序源代码的内部结构（如：系统结构、数据结构、数据接口、内部控制逻辑）</w:t>
      </w:r>
    </w:p>
    <w:p>
      <w:pPr>
        <w:numPr>
          <w:ilvl w:val="0"/>
          <w:numId w:val="4"/>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代码质量度量</w:t>
      </w:r>
    </w:p>
    <w:p>
      <w:pPr>
        <w:numPr>
          <w:ilvl w:val="0"/>
          <w:numId w:val="5"/>
        </w:numPr>
        <w:ind w:left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代码行度量法（</w:t>
      </w:r>
      <w:r>
        <w:rPr>
          <w:rFonts w:hint="eastAsia" w:asciiTheme="minorEastAsia" w:hAnsiTheme="minorEastAsia" w:eastAsiaTheme="minorEastAsia" w:cstheme="minorEastAsia"/>
          <w:b/>
          <w:bCs/>
          <w:lang w:val="en-US" w:eastAsia="zh-CN"/>
        </w:rPr>
        <w:t>千行bug率</w:t>
      </w:r>
      <w:r>
        <w:rPr>
          <w:rFonts w:hint="eastAsia" w:asciiTheme="minorEastAsia" w:hAnsiTheme="minorEastAsia" w:eastAsiaTheme="minorEastAsia" w:cstheme="minorEastAsia"/>
          <w:lang w:val="en-US" w:eastAsia="zh-CN"/>
        </w:rPr>
        <w:t>）</w:t>
      </w:r>
    </w:p>
    <w:p>
      <w:pPr>
        <w:numPr>
          <w:ilvl w:val="0"/>
          <w:numId w:val="5"/>
        </w:numPr>
        <w:ind w:leftChars="20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lang w:val="en-US" w:eastAsia="zh-CN"/>
        </w:rPr>
        <w:t xml:space="preserve">McCabe度量法 </w:t>
      </w:r>
      <w:r>
        <w:rPr>
          <w:rFonts w:hint="eastAsia" w:asciiTheme="minorEastAsia" w:hAnsiTheme="minorEastAsia" w:eastAsiaTheme="minorEastAsia" w:cstheme="minorEastAsia"/>
          <w:b/>
          <w:bCs/>
          <w:lang w:val="en-US" w:eastAsia="zh-CN"/>
        </w:rPr>
        <w:t>V(G)=m-n+2（弧数减节点数加二）或等于判断语句数+1</w:t>
      </w:r>
    </w:p>
    <w:p>
      <w:pPr>
        <w:numPr>
          <w:ilvl w:val="0"/>
          <w:numId w:val="5"/>
        </w:numPr>
        <w:ind w:left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Halstead度量法 </w:t>
      </w:r>
    </w:p>
    <w:p>
      <w:pPr>
        <w:numPr>
          <w:numId w:val="0"/>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程序=运算符号+运算对象结构度量</w:t>
      </w:r>
    </w:p>
    <w:p>
      <w:pPr>
        <w:numPr>
          <w:numId w:val="0"/>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N=N1+N2=n1log2(n1)+n2log2(n2)</w:t>
      </w:r>
      <w:r>
        <w:rPr>
          <w:rFonts w:hint="eastAsia" w:asciiTheme="minorEastAsia" w:hAnsiTheme="minorEastAsia" w:eastAsiaTheme="minorEastAsia" w:cstheme="minorEastAsia"/>
          <w:lang w:val="en-US" w:eastAsia="zh-CN"/>
        </w:rPr>
        <w:t>（n1=不同运算符的个数 也即– + - * / = if else for …… n2=不同运算对象的个数）</w:t>
      </w:r>
    </w:p>
    <w:p>
      <w:pPr>
        <w:numPr>
          <w:ilvl w:val="0"/>
          <w:numId w:val="5"/>
        </w:numPr>
        <w:ind w:left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结构度量法</w:t>
      </w:r>
    </w:p>
    <w:p>
      <w:pPr>
        <w:numPr>
          <w:numId w:val="0"/>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扇入：调用该模块的模块计数</w:t>
      </w:r>
    </w:p>
    <w:p>
      <w:pPr>
        <w:numPr>
          <w:numId w:val="0"/>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扇出：该模块所调用的模块计数</w:t>
      </w:r>
    </w:p>
    <w:p>
      <w:pPr>
        <w:numPr>
          <w:numId w:val="0"/>
        </w:num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具有大扇入和大扇出的模块可能是不良设计。程序复杂性与扇出的平方成正比</w:t>
      </w:r>
    </w:p>
    <w:p>
      <w:pPr>
        <w:numPr>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·动态测试（重点PPT2-9）</w:t>
      </w:r>
    </w:p>
    <w:p>
      <w:pPr>
        <w:numPr>
          <w:ilvl w:val="0"/>
          <w:numId w:val="6"/>
        </w:numPr>
        <w:ind w:left="0" w:leftChars="0" w:firstLine="420" w:firstLineChars="20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逻辑覆盖</w:t>
      </w:r>
    </w:p>
    <w:p>
      <w:pPr>
        <w:numPr>
          <w:ilvl w:val="0"/>
          <w:numId w:val="6"/>
        </w:numPr>
        <w:ind w:left="0" w:leftChars="0" w:firstLine="420" w:firstLineChars="20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语句覆盖</w:t>
      </w:r>
    </w:p>
    <w:p>
      <w:pPr>
        <w:numPr>
          <w:ilvl w:val="0"/>
          <w:numId w:val="6"/>
        </w:numPr>
        <w:ind w:left="0" w:leftChars="0" w:firstLine="420" w:firstLineChars="20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判定覆盖</w:t>
      </w:r>
    </w:p>
    <w:p>
      <w:pPr>
        <w:numPr>
          <w:ilvl w:val="0"/>
          <w:numId w:val="6"/>
        </w:numPr>
        <w:ind w:left="0" w:leftChars="0" w:firstLine="420" w:firstLineChars="20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条件覆盖</w:t>
      </w:r>
    </w:p>
    <w:p>
      <w:pPr>
        <w:numPr>
          <w:numId w:val="0"/>
        </w:numPr>
        <w:ind w:firstLine="420" w:firstLineChars="0"/>
        <w:rPr>
          <w:rFonts w:hint="eastAsia" w:asciiTheme="minorEastAsia" w:hAnsiTheme="minorEastAsia" w:eastAsiaTheme="minorEastAsia" w:cstheme="minorEastAsia"/>
          <w:b w:val="0"/>
          <w:bCs w:val="0"/>
          <w:lang w:val="en-US" w:eastAsia="zh-CN"/>
        </w:rPr>
      </w:pPr>
    </w:p>
    <w:p>
      <w:pPr>
        <w:numPr>
          <w:ilvl w:val="0"/>
          <w:numId w:val="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单元测试</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单元：一个最小的单元应有明确的功能、性能定义、接口定义而且可以清晰地与其他单元区</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分开来。</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单元测试：</w:t>
      </w:r>
    </w:p>
    <w:p>
      <w:pPr>
        <w:numPr>
          <w:ilvl w:val="0"/>
          <w:numId w:val="8"/>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定义：单元测试又称为模块测试, 是针对程序模块（软件设计的最小单位）来进行正确性检验的测试工作。程序单元是应用的最小可测试部件</w:t>
      </w:r>
    </w:p>
    <w:p>
      <w:pPr>
        <w:numPr>
          <w:ilvl w:val="0"/>
          <w:numId w:val="8"/>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目标：确保每个模块都能正常工作</w:t>
      </w:r>
    </w:p>
    <w:p>
      <w:pPr>
        <w:numPr>
          <w:ilvl w:val="0"/>
          <w:numId w:val="8"/>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时间：编码--编译--单元测试</w:t>
      </w:r>
    </w:p>
    <w:p>
      <w:pPr>
        <w:numPr>
          <w:ilvl w:val="0"/>
          <w:numId w:val="8"/>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依据：详细设计说明</w:t>
      </w:r>
    </w:p>
    <w:p>
      <w:pPr>
        <w:numPr>
          <w:ilvl w:val="0"/>
          <w:numId w:val="8"/>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单元测试的内容：（详见PPT 4.1 page 24）</w:t>
      </w:r>
    </w:p>
    <w:p>
      <w:pPr>
        <w:numPr>
          <w:ilvl w:val="0"/>
          <w:numId w:val="9"/>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模块接口 ：检查进出程序单元的数据流是否准确（在其他测试之前进行）也即检查输入参数与模块的形式参数在个数、属性、顺序上是否匹配</w:t>
      </w:r>
    </w:p>
    <w:p>
      <w:pPr>
        <w:numPr>
          <w:ilvl w:val="0"/>
          <w:numId w:val="9"/>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局部数据结构：如类型说明是否一致，初始化或默认值是否一致、溢出检测、拼写错误的变量名等</w:t>
      </w:r>
    </w:p>
    <w:p>
      <w:pPr>
        <w:numPr>
          <w:ilvl w:val="0"/>
          <w:numId w:val="9"/>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边界条件：可能与边界值有关的数据类型，如字符、数值、位置等如：运算或判断中取最大值、最小值时是否有错误。在n次循环的第0次、 1次、 n次是否有错误。数据流、控制流中刚好等于、大于、小于确定的比较值是否出现错误</w:t>
      </w:r>
    </w:p>
    <w:p>
      <w:pPr>
        <w:numPr>
          <w:ilvl w:val="0"/>
          <w:numId w:val="9"/>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出错处理：关注模块在工作中发生错误时，出错处理设施是否有效。如：HTTP500错误：web服务器不能执行此请求 HTTP404 找不到您所请求的文本或脚本。</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路径测试：</w:t>
      </w:r>
    </w:p>
    <w:p>
      <w:pPr>
        <w:numPr>
          <w:ilvl w:val="0"/>
          <w:numId w:val="10"/>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定义：针对程序路径进行测试，关注由于计算错误、判定错误或不正常的控制流二产生的错误。</w:t>
      </w:r>
    </w:p>
    <w:p>
      <w:pPr>
        <w:numPr>
          <w:ilvl w:val="0"/>
          <w:numId w:val="10"/>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实例：</w:t>
      </w:r>
    </w:p>
    <w:p>
      <w:pPr>
        <w:numPr>
          <w:numId w:val="0"/>
        </w:numPr>
        <w:ind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135" cy="3773170"/>
            <wp:effectExtent l="0" t="0" r="5715" b="1778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5"/>
                    <a:stretch>
                      <a:fillRect/>
                    </a:stretch>
                  </pic:blipFill>
                  <pic:spPr>
                    <a:xfrm>
                      <a:off x="0" y="0"/>
                      <a:ext cx="5271135" cy="3773170"/>
                    </a:xfrm>
                    <a:prstGeom prst="rect">
                      <a:avLst/>
                    </a:prstGeom>
                    <a:noFill/>
                    <a:ln w="9525">
                      <a:noFill/>
                    </a:ln>
                  </pic:spPr>
                </pic:pic>
              </a:graphicData>
            </a:graphic>
          </wp:inline>
        </w:drawing>
      </w:r>
    </w:p>
    <w:p>
      <w:pPr>
        <w:numPr>
          <w:numId w:val="0"/>
        </w:numPr>
        <w:rPr>
          <w:rFonts w:hint="eastAsia" w:asciiTheme="minorEastAsia" w:hAnsiTheme="minorEastAsia" w:eastAsiaTheme="minorEastAsia" w:cstheme="minorEastAsia"/>
          <w:lang w:val="en-US" w:eastAsia="zh-CN"/>
        </w:rPr>
      </w:pP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软件缺陷相关</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1、什么是缺陷</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从产品内部看：软件缺陷是软件产品开发或维护过程中所存在的错误、毛病等各种问题；</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从产品外部看：软件缺陷是系统所需要实现的某种功能的失效或违背。</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2、如何编写缺陷报告</w:t>
      </w:r>
      <w:r>
        <w:rPr>
          <w:rFonts w:hint="eastAsia" w:asciiTheme="minorEastAsia" w:hAnsiTheme="minorEastAsia" w:eastAsiaTheme="minorEastAsia" w:cstheme="minorEastAsia"/>
          <w:lang w:val="en-US" w:eastAsia="zh-CN"/>
        </w:rPr>
        <w:t>（一个缺陷一个报告）</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举例</w:t>
      </w:r>
      <w:r>
        <w:rPr>
          <w:rFonts w:hint="eastAsia" w:asciiTheme="minorEastAsia" w:hAnsiTheme="minorEastAsia" w:eastAsiaTheme="minorEastAsia" w:cstheme="minorEastAsia"/>
          <w:lang w:val="en-US" w:eastAsia="zh-CN"/>
        </w:rPr>
        <w:t>：使用“记事本”仅保存“联通”二字后再打开该文件，出现乱码。</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•描述步骤：</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–点击“开始” -&gt;“程序” -&gt;“附件” -&gt;“记事本”打开记事本软件；</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–仅输入“联通”二字后，点击“文件” -&gt;“保存”；</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–在打开的“另存为”对话框中保存文件， 退出（文件名、保存位置任意）；</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–打开保存的文件，出现乱码，不是“联通”二字。</w:t>
      </w:r>
    </w:p>
    <w:p>
      <w:pPr>
        <w:numPr>
          <w:ilvl w:val="0"/>
          <w:numId w:val="1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缺陷的严重性和优先级</w:t>
      </w:r>
    </w:p>
    <w:p>
      <w:pPr>
        <w:numPr>
          <w:ilvl w:val="0"/>
          <w:numId w:val="12"/>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Fault  致命的错误 造成系统或应用程序崩溃，主要功能完全丧失</w:t>
      </w:r>
    </w:p>
    <w:p>
      <w:pPr>
        <w:numPr>
          <w:ilvl w:val="0"/>
          <w:numId w:val="12"/>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Critical：严重错误，主要指功能或特性没有实现，主要功能部分丧失，次要功能完全丧失</w:t>
      </w:r>
    </w:p>
    <w:p>
      <w:pPr>
        <w:numPr>
          <w:ilvl w:val="0"/>
          <w:numId w:val="12"/>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Major：主要错误，这样的缺陷虽然不影响系统的使用，但没有很好地实现功能。</w:t>
      </w:r>
    </w:p>
    <w:p>
      <w:pPr>
        <w:numPr>
          <w:ilvl w:val="0"/>
          <w:numId w:val="12"/>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Minor: 一些小问题，不影响功能</w:t>
      </w:r>
    </w:p>
    <w:p>
      <w:pPr>
        <w:numPr>
          <w:ilvl w:val="0"/>
          <w:numId w:val="12"/>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Suggestion：一些友好的建议</w:t>
      </w:r>
    </w:p>
    <w:p>
      <w:pPr>
        <w:numPr>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一般情况下，严重程度高的缺陷优先级高，班没有必然联系，需结合实际综合思考</w:t>
      </w:r>
    </w:p>
    <w:p>
      <w:pPr>
        <w:numPr>
          <w:ilvl w:val="0"/>
          <w:numId w:val="13"/>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缺陷状态</w:t>
      </w:r>
    </w:p>
    <w:p>
      <w:pPr>
        <w:numPr>
          <w:ilvl w:val="0"/>
          <w:numId w:val="14"/>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定义：缺陷通过一个跟踪修复过程的进展情况，也就是在缺陷生命周期中的状态基本定义</w:t>
      </w:r>
    </w:p>
    <w:p>
      <w:pPr>
        <w:numPr>
          <w:ilvl w:val="0"/>
          <w:numId w:val="14"/>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缺陷状态：</w:t>
      </w:r>
    </w:p>
    <w:p>
      <w:pPr>
        <w:numPr>
          <w:numId w:val="0"/>
        </w:numPr>
        <w:ind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19065" cy="3228340"/>
            <wp:effectExtent l="0" t="0" r="635" b="10160"/>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pic:cNvPicPr>
                  </pic:nvPicPr>
                  <pic:blipFill>
                    <a:blip r:embed="rId6"/>
                    <a:stretch>
                      <a:fillRect/>
                    </a:stretch>
                  </pic:blipFill>
                  <pic:spPr>
                    <a:xfrm>
                      <a:off x="0" y="0"/>
                      <a:ext cx="5219065" cy="3228340"/>
                    </a:xfrm>
                    <a:prstGeom prst="rect">
                      <a:avLst/>
                    </a:prstGeom>
                    <a:noFill/>
                    <a:ln w="9525">
                      <a:noFill/>
                    </a:ln>
                  </pic:spPr>
                </pic:pic>
              </a:graphicData>
            </a:graphic>
          </wp:inline>
        </w:drawing>
      </w:r>
    </w:p>
    <w:p>
      <w:pPr>
        <w:numPr>
          <w:numId w:val="0"/>
        </w:numPr>
        <w:ind w:left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19065" cy="3876040"/>
            <wp:effectExtent l="0" t="0" r="635" b="10160"/>
            <wp:docPr id="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
                    <pic:cNvPicPr>
                      <a:picLocks noChangeAspect="1"/>
                    </pic:cNvPicPr>
                  </pic:nvPicPr>
                  <pic:blipFill>
                    <a:blip r:embed="rId7"/>
                    <a:stretch>
                      <a:fillRect/>
                    </a:stretch>
                  </pic:blipFill>
                  <pic:spPr>
                    <a:xfrm>
                      <a:off x="0" y="0"/>
                      <a:ext cx="5219065" cy="3876040"/>
                    </a:xfrm>
                    <a:prstGeom prst="rect">
                      <a:avLst/>
                    </a:prstGeom>
                    <a:noFill/>
                    <a:ln w="9525">
                      <a:noFill/>
                    </a:ln>
                  </pic:spPr>
                </pic:pic>
              </a:graphicData>
            </a:graphic>
          </wp:inline>
        </w:drawing>
      </w:r>
    </w:p>
    <w:p>
      <w:pPr>
        <w:numPr>
          <w:ilvl w:val="0"/>
          <w:numId w:val="1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缺陷状态流转</w:t>
      </w:r>
    </w:p>
    <w:p>
      <w:pPr>
        <w:numPr>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2352675" cy="2914015"/>
            <wp:effectExtent l="0" t="0" r="9525" b="635"/>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pic:cNvPicPr>
                      <a:picLocks noChangeAspect="1"/>
                    </pic:cNvPicPr>
                  </pic:nvPicPr>
                  <pic:blipFill>
                    <a:blip r:embed="rId8"/>
                    <a:stretch>
                      <a:fillRect/>
                    </a:stretch>
                  </pic:blipFill>
                  <pic:spPr>
                    <a:xfrm>
                      <a:off x="0" y="0"/>
                      <a:ext cx="2352675" cy="2914015"/>
                    </a:xfrm>
                    <a:prstGeom prst="rect">
                      <a:avLst/>
                    </a:prstGeom>
                    <a:noFill/>
                    <a:ln w="9525">
                      <a:noFill/>
                    </a:ln>
                  </pic:spPr>
                </pic:pic>
              </a:graphicData>
            </a:graphic>
          </wp:inline>
        </w:drawing>
      </w:r>
    </w:p>
    <w:p>
      <w:pPr>
        <w:numPr>
          <w:numId w:val="0"/>
        </w:numPr>
        <w:rPr>
          <w:rFonts w:hint="eastAsia" w:asciiTheme="minorEastAsia" w:hAnsiTheme="minorEastAsia" w:eastAsiaTheme="minorEastAsia" w:cstheme="minorEastAsia"/>
        </w:rPr>
      </w:pP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易用性测试：易用性是交互的适应性、功能性和有效性的集中体现</w:t>
      </w:r>
    </w:p>
    <w:p>
      <w:pPr>
        <w:numPr>
          <w:ilvl w:val="0"/>
          <w:numId w:val="16"/>
        </w:numPr>
        <w:ind w:left="0" w:leftChars="0" w:firstLine="42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界面（</w:t>
      </w:r>
      <w:r>
        <w:rPr>
          <w:rFonts w:hint="eastAsia" w:asciiTheme="minorEastAsia" w:hAnsiTheme="minorEastAsia" w:eastAsiaTheme="minorEastAsia" w:cstheme="minorEastAsia"/>
          <w:lang w:val="en-US" w:eastAsia="zh-CN"/>
        </w:rPr>
        <w:t>UI</w:t>
      </w:r>
      <w:r>
        <w:rPr>
          <w:rFonts w:hint="eastAsia" w:asciiTheme="minorEastAsia" w:hAnsiTheme="minorEastAsia" w:eastAsiaTheme="minorEastAsia" w:cstheme="minorEastAsia"/>
          <w:lang w:eastAsia="zh-CN"/>
        </w:rPr>
        <w:t>）</w:t>
      </w:r>
    </w:p>
    <w:p>
      <w:pPr>
        <w:numPr>
          <w:numId w:val="0"/>
        </w:numPr>
        <w:ind w:left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t>标准和规范</w:t>
      </w:r>
    </w:p>
    <w:p>
      <w:pPr>
        <w:numPr>
          <w:numId w:val="0"/>
        </w:numPr>
        <w:ind w:left="420" w:leftChars="20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直观 正确 一致（如果软件或者平台有统一标准，遵循标准。如果没有，就注意软件的特性，确保相似操作以相似的方式进行） 灵活（状态终止和跳转、数据输入和输出） 舒适 实用</w:t>
      </w:r>
    </w:p>
    <w:p>
      <w:pPr>
        <w:numPr>
          <w:ilvl w:val="0"/>
          <w:numId w:val="16"/>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辅助功能选项（为有残疾障碍的人测试）</w:t>
      </w:r>
    </w:p>
    <w:p>
      <w:pPr>
        <w:numPr>
          <w:ilvl w:val="0"/>
          <w:numId w:val="17"/>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操作系统内置</w:t>
      </w:r>
    </w:p>
    <w:p>
      <w:pPr>
        <w:numPr>
          <w:ilvl w:val="0"/>
          <w:numId w:val="17"/>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平台</w:t>
      </w:r>
    </w:p>
    <w:p>
      <w:pPr>
        <w:numPr>
          <w:ilvl w:val="0"/>
          <w:numId w:val="16"/>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为什么要进行易用性测试：软件难以理解，不易使用，运行缓慢，或者从测试人员或用户的角度认为不好。</w:t>
      </w:r>
    </w:p>
    <w:p>
      <w:pPr>
        <w:numPr>
          <w:numId w:val="0"/>
        </w:numPr>
        <w:rPr>
          <w:rFonts w:hint="eastAsia" w:asciiTheme="minorEastAsia" w:hAnsiTheme="minorEastAsia" w:eastAsiaTheme="minorEastAsia" w:cstheme="minorEastAsia"/>
          <w:lang w:val="en-US" w:eastAsia="zh-CN"/>
        </w:rPr>
      </w:pP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兼容性测试：指软件之间能否正确的交互和共享信息。</w:t>
      </w:r>
    </w:p>
    <w:p>
      <w:pPr>
        <w:numPr>
          <w:ilvl w:val="0"/>
          <w:numId w:val="18"/>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兼容性测试标准</w:t>
      </w:r>
    </w:p>
    <w:p>
      <w:pPr>
        <w:numPr>
          <w:ilvl w:val="0"/>
          <w:numId w:val="19"/>
        </w:numPr>
        <w:ind w:left="42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向前兼容（可以使用软件以前的版本 如：Office 2007/2013 可以打开Office 2003下存储的文档）</w:t>
      </w:r>
    </w:p>
    <w:p>
      <w:pPr>
        <w:numPr>
          <w:ilvl w:val="0"/>
          <w:numId w:val="19"/>
        </w:numPr>
        <w:ind w:left="42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向后兼容（可以使用软件以后的版本 如：Office 2003可以打开Office2013存储的文档）</w:t>
      </w:r>
    </w:p>
    <w:p>
      <w:pPr>
        <w:numPr>
          <w:numId w:val="0"/>
        </w:numPr>
        <w:ind w:left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w:t>
      </w:r>
    </w:p>
    <w:p>
      <w:pPr>
        <w:numPr>
          <w:numId w:val="0"/>
        </w:numPr>
        <w:ind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3040" cy="2491740"/>
            <wp:effectExtent l="0" t="0" r="3810" b="3810"/>
            <wp:docPr id="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pic:cNvPicPr>
                      <a:picLocks noChangeAspect="1"/>
                    </pic:cNvPicPr>
                  </pic:nvPicPr>
                  <pic:blipFill>
                    <a:blip r:embed="rId9"/>
                    <a:stretch>
                      <a:fillRect/>
                    </a:stretch>
                  </pic:blipFill>
                  <pic:spPr>
                    <a:xfrm>
                      <a:off x="0" y="0"/>
                      <a:ext cx="5273040" cy="2491740"/>
                    </a:xfrm>
                    <a:prstGeom prst="rect">
                      <a:avLst/>
                    </a:prstGeom>
                    <a:noFill/>
                    <a:ln w="9525">
                      <a:noFill/>
                    </a:ln>
                  </pic:spPr>
                </pic:pic>
              </a:graphicData>
            </a:graphic>
          </wp:inline>
        </w:drawing>
      </w:r>
    </w:p>
    <w:p>
      <w:pPr>
        <w:numPr>
          <w:ilvl w:val="0"/>
          <w:numId w:val="20"/>
        </w:numPr>
        <w:ind w:left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数据兼容性指要在应用程序之间共享数据</w:t>
      </w:r>
    </w:p>
    <w:p>
      <w:pPr>
        <w:numPr>
          <w:numId w:val="0"/>
        </w:numPr>
        <w:rPr>
          <w:rFonts w:hint="eastAsia" w:asciiTheme="minorEastAsia" w:hAnsiTheme="minorEastAsia" w:eastAsiaTheme="minorEastAsia" w:cstheme="minorEastAsia"/>
          <w:lang w:val="en-US" w:eastAsia="zh-CN"/>
        </w:rPr>
      </w:pP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安全性测试</w:t>
      </w:r>
    </w:p>
    <w:p>
      <w:pPr>
        <w:numPr>
          <w:ilvl w:val="0"/>
          <w:numId w:val="21"/>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定义：检查系统对非法侵入的防范能力</w:t>
      </w:r>
    </w:p>
    <w:p>
      <w:pPr>
        <w:numPr>
          <w:ilvl w:val="0"/>
          <w:numId w:val="21"/>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原因：验证安装在系统内的保护机制能否在实际中保护系统且不受非法入侵， 不受非法干扰。（应对入侵）</w:t>
      </w:r>
    </w:p>
    <w:p>
      <w:pPr>
        <w:numPr>
          <w:ilvl w:val="0"/>
          <w:numId w:val="21"/>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如何做安全性测试：</w:t>
      </w:r>
    </w:p>
    <w:p>
      <w:pPr>
        <w:numPr>
          <w:ilvl w:val="0"/>
          <w:numId w:val="22"/>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代码角度</w:t>
      </w:r>
    </w:p>
    <w:p>
      <w:pPr>
        <w:numPr>
          <w:ilvl w:val="0"/>
          <w:numId w:val="23"/>
        </w:numPr>
        <w:ind w:left="168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使用安全函数</w:t>
      </w:r>
    </w:p>
    <w:p>
      <w:pPr>
        <w:numPr>
          <w:ilvl w:val="0"/>
          <w:numId w:val="23"/>
        </w:numPr>
        <w:ind w:left="168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防止缓冲区溢出</w:t>
      </w:r>
    </w:p>
    <w:p>
      <w:pPr>
        <w:numPr>
          <w:ilvl w:val="0"/>
          <w:numId w:val="22"/>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外部攻击角度</w:t>
      </w:r>
    </w:p>
    <w:p>
      <w:pPr>
        <w:numPr>
          <w:ilvl w:val="0"/>
          <w:numId w:val="24"/>
        </w:numPr>
        <w:ind w:left="168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跨站脚本攻击</w:t>
      </w:r>
    </w:p>
    <w:p>
      <w:pPr>
        <w:numPr>
          <w:ilvl w:val="0"/>
          <w:numId w:val="24"/>
        </w:numPr>
        <w:ind w:left="168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SQL注入（通过把SQL命令插入到Web表单递交或输入域名或页面请求的查询字符串，最终达到欺骗服务器执行恶意的SQL命令）如：穿过防火墙，入侵检测系统；执行增、删、改、查脚本；尝试输入特殊字符</w:t>
      </w:r>
    </w:p>
    <w:p>
      <w:pPr>
        <w:numPr>
          <w:numId w:val="0"/>
        </w:numPr>
        <w:ind w:leftChars="200"/>
        <w:rPr>
          <w:rFonts w:hint="eastAsia" w:asciiTheme="minorEastAsia" w:hAnsiTheme="minorEastAsia" w:eastAsiaTheme="minorEastAsia" w:cstheme="minorEastAsia"/>
          <w:lang w:val="en-US" w:eastAsia="zh-CN"/>
        </w:rPr>
      </w:pP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回归测试</w:t>
      </w:r>
    </w:p>
    <w:p>
      <w:pPr>
        <w:numPr>
          <w:ilvl w:val="0"/>
          <w:numId w:val="25"/>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定义：验证被修复软件缺陷是否已经被解决，并且保证以前运行的功能依旧保持正常，而不受修改的影响</w:t>
      </w:r>
    </w:p>
    <w:p>
      <w:pPr>
        <w:numPr>
          <w:ilvl w:val="0"/>
          <w:numId w:val="25"/>
        </w:numPr>
        <w:ind w:left="0"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测试点</w:t>
      </w:r>
    </w:p>
    <w:p>
      <w:pPr>
        <w:numPr>
          <w:ilvl w:val="0"/>
          <w:numId w:val="26"/>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测试修改的模块</w:t>
      </w:r>
    </w:p>
    <w:p>
      <w:pPr>
        <w:numPr>
          <w:ilvl w:val="0"/>
          <w:numId w:val="26"/>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有可能会受到影响的模块</w:t>
      </w:r>
    </w:p>
    <w:p>
      <w:pPr>
        <w:numPr>
          <w:ilvl w:val="0"/>
          <w:numId w:val="25"/>
        </w:numPr>
        <w:ind w:left="0" w:leftChars="0" w:firstLine="420" w:firstLineChars="200"/>
        <w:rPr>
          <w:rFonts w:hint="eastAsia" w:asciiTheme="minorEastAsia" w:hAnsiTheme="minorEastAsia" w:eastAsiaTheme="minorEastAsia" w:cstheme="minorEastAsia"/>
          <w:lang w:val="en-US" w:eastAsia="zh-CN"/>
        </w:rPr>
      </w:pPr>
    </w:p>
    <w:p>
      <w:pPr>
        <w:numPr>
          <w:numId w:val="0"/>
        </w:numPr>
        <w:ind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00015" cy="3228340"/>
            <wp:effectExtent l="0" t="0" r="635" b="10160"/>
            <wp:docPr id="1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5"/>
                    <pic:cNvPicPr>
                      <a:picLocks noChangeAspect="1"/>
                    </pic:cNvPicPr>
                  </pic:nvPicPr>
                  <pic:blipFill>
                    <a:blip r:embed="rId10"/>
                    <a:stretch>
                      <a:fillRect/>
                    </a:stretch>
                  </pic:blipFill>
                  <pic:spPr>
                    <a:xfrm>
                      <a:off x="0" y="0"/>
                      <a:ext cx="5200015" cy="3228340"/>
                    </a:xfrm>
                    <a:prstGeom prst="rect">
                      <a:avLst/>
                    </a:prstGeom>
                    <a:noFill/>
                    <a:ln w="9525">
                      <a:noFill/>
                    </a:ln>
                  </pic:spPr>
                </pic:pic>
              </a:graphicData>
            </a:graphic>
          </wp:inline>
        </w:drawing>
      </w:r>
    </w:p>
    <w:p>
      <w:pPr>
        <w:numPr>
          <w:numId w:val="0"/>
        </w:numPr>
        <w:ind w:leftChars="200"/>
        <w:rPr>
          <w:rFonts w:hint="eastAsia" w:asciiTheme="minorEastAsia" w:hAnsiTheme="minorEastAsia" w:eastAsiaTheme="minorEastAsia" w:cstheme="minorEastAsia"/>
        </w:rPr>
      </w:pP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验收测试</w:t>
      </w:r>
    </w:p>
    <w:p>
      <w:pPr>
        <w:numPr>
          <w:ilvl w:val="0"/>
          <w:numId w:val="27"/>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定义：对软件的新的版本测试时，对新版本进行重新测试，这时的测试不仅是验证被修复的软件缺陷是否被解决了，且要保证以前所有运行正常的功能依旧保持正常，而不要受到这次修改的影响</w:t>
      </w:r>
    </w:p>
    <w:p>
      <w:pPr>
        <w:numPr>
          <w:ilvl w:val="0"/>
          <w:numId w:val="27"/>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验收测试依据：软件需求说明文档</w:t>
      </w:r>
    </w:p>
    <w:p>
      <w:pPr>
        <w:numPr>
          <w:ilvl w:val="0"/>
          <w:numId w:val="27"/>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谁来做验收测试</w:t>
      </w:r>
    </w:p>
    <w:p>
      <w:pPr>
        <w:numPr>
          <w:ilvl w:val="0"/>
          <w:numId w:val="28"/>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产品软件验收</w:t>
      </w:r>
    </w:p>
    <w:p>
      <w:pPr>
        <w:numPr>
          <w:ilvl w:val="0"/>
          <w:numId w:val="28"/>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项目软件验收</w:t>
      </w:r>
    </w:p>
    <w:p>
      <w:pPr>
        <w:numPr>
          <w:ilvl w:val="0"/>
          <w:numId w:val="29"/>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验收测试的实施</w:t>
      </w:r>
    </w:p>
    <w:p>
      <w:pPr>
        <w:numPr>
          <w:ilvl w:val="0"/>
          <w:numId w:val="30"/>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α测试：开发公司组织内部人员进行测试</w:t>
      </w:r>
    </w:p>
    <w:p>
      <w:pPr>
        <w:numPr>
          <w:ilvl w:val="0"/>
          <w:numId w:val="30"/>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β测试：内测之后的公测，组织外部典型性用户进行测试</w:t>
      </w:r>
    </w:p>
    <w:p>
      <w:pPr>
        <w:numPr>
          <w:numId w:val="0"/>
        </w:numPr>
        <w:rPr>
          <w:rFonts w:hint="eastAsia" w:asciiTheme="minorEastAsia" w:hAnsiTheme="minorEastAsia" w:eastAsiaTheme="minorEastAsia" w:cstheme="minorEastAsia"/>
          <w:lang w:val="en-US" w:eastAsia="zh-CN"/>
        </w:rPr>
      </w:pP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软件质量相关（见）</w:t>
      </w:r>
    </w:p>
    <w:p>
      <w:pPr>
        <w:numPr>
          <w:ilvl w:val="0"/>
          <w:numId w:val="31"/>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质量定义范围-3A</w:t>
      </w:r>
    </w:p>
    <w:p>
      <w:pPr>
        <w:numPr>
          <w:ilvl w:val="0"/>
          <w:numId w:val="32"/>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可说明性</w:t>
      </w:r>
    </w:p>
    <w:p>
      <w:pPr>
        <w:numPr>
          <w:ilvl w:val="0"/>
          <w:numId w:val="32"/>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有效性</w:t>
      </w:r>
    </w:p>
    <w:p>
      <w:pPr>
        <w:numPr>
          <w:ilvl w:val="0"/>
          <w:numId w:val="32"/>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易用性</w:t>
      </w:r>
    </w:p>
    <w:p>
      <w:pPr>
        <w:numPr>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2、软件质量标准</w:t>
      </w:r>
    </w:p>
    <w:p>
      <w:pPr>
        <w:numPr>
          <w:ilvl w:val="0"/>
          <w:numId w:val="33"/>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产品质量模型（人们实践产物的属性和行为）：McCall  ISO9126  Boehm</w:t>
      </w:r>
    </w:p>
    <w:p>
      <w:pPr>
        <w:numPr>
          <w:ilvl w:val="0"/>
          <w:numId w:val="33"/>
        </w:numPr>
        <w:ind w:left="126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过程质量模型（人们产生产品的过程的好坏）: CMM ISO9000</w:t>
      </w:r>
    </w:p>
    <w:p>
      <w:pPr>
        <w:numPr>
          <w:ilvl w:val="0"/>
          <w:numId w:val="31"/>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SQA </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QA职责：（过程管理和过程改进） QC职责（发现软件问题）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MT">
    <w:altName w:val="Segoe Print"/>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60C0F"/>
    <w:multiLevelType w:val="singleLevel"/>
    <w:tmpl w:val="58660C0F"/>
    <w:lvl w:ilvl="0" w:tentative="0">
      <w:start w:val="1"/>
      <w:numFmt w:val="decimal"/>
      <w:suff w:val="nothing"/>
      <w:lvlText w:val="%1、"/>
      <w:lvlJc w:val="left"/>
    </w:lvl>
  </w:abstractNum>
  <w:abstractNum w:abstractNumId="1">
    <w:nsid w:val="58660F53"/>
    <w:multiLevelType w:val="singleLevel"/>
    <w:tmpl w:val="58660F53"/>
    <w:lvl w:ilvl="0" w:tentative="0">
      <w:start w:val="1"/>
      <w:numFmt w:val="decimal"/>
      <w:suff w:val="nothing"/>
      <w:lvlText w:val="%1、"/>
      <w:lvlJc w:val="left"/>
    </w:lvl>
  </w:abstractNum>
  <w:abstractNum w:abstractNumId="2">
    <w:nsid w:val="5866111C"/>
    <w:multiLevelType w:val="singleLevel"/>
    <w:tmpl w:val="5866111C"/>
    <w:lvl w:ilvl="0" w:tentative="0">
      <w:start w:val="1"/>
      <w:numFmt w:val="decimal"/>
      <w:suff w:val="nothing"/>
      <w:lvlText w:val="%1、"/>
      <w:lvlJc w:val="left"/>
    </w:lvl>
  </w:abstractNum>
  <w:abstractNum w:abstractNumId="3">
    <w:nsid w:val="58663894"/>
    <w:multiLevelType w:val="singleLevel"/>
    <w:tmpl w:val="58663894"/>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8663C5A"/>
    <w:multiLevelType w:val="singleLevel"/>
    <w:tmpl w:val="58663C5A"/>
    <w:lvl w:ilvl="0" w:tentative="0">
      <w:start w:val="1"/>
      <w:numFmt w:val="upperLetter"/>
      <w:suff w:val="nothing"/>
      <w:lvlText w:val="%1."/>
      <w:lvlJc w:val="left"/>
    </w:lvl>
  </w:abstractNum>
  <w:abstractNum w:abstractNumId="5">
    <w:nsid w:val="586640EF"/>
    <w:multiLevelType w:val="singleLevel"/>
    <w:tmpl w:val="586640EF"/>
    <w:lvl w:ilvl="0" w:tentative="0">
      <w:start w:val="1"/>
      <w:numFmt w:val="decimalEnclosedCircleChinese"/>
      <w:suff w:val="nothing"/>
      <w:lvlText w:val="%1　"/>
      <w:lvlJc w:val="left"/>
      <w:pPr>
        <w:ind w:left="0" w:leftChars="0" w:firstLine="400" w:firstLineChars="0"/>
      </w:pPr>
      <w:rPr>
        <w:rFonts w:hint="eastAsia"/>
      </w:rPr>
    </w:lvl>
  </w:abstractNum>
  <w:abstractNum w:abstractNumId="6">
    <w:nsid w:val="58664192"/>
    <w:multiLevelType w:val="singleLevel"/>
    <w:tmpl w:val="58664192"/>
    <w:lvl w:ilvl="0" w:tentative="0">
      <w:start w:val="5"/>
      <w:numFmt w:val="decimal"/>
      <w:suff w:val="nothing"/>
      <w:lvlText w:val="%1、"/>
      <w:lvlJc w:val="left"/>
    </w:lvl>
  </w:abstractNum>
  <w:abstractNum w:abstractNumId="7">
    <w:nsid w:val="586643C2"/>
    <w:multiLevelType w:val="singleLevel"/>
    <w:tmpl w:val="586643C2"/>
    <w:lvl w:ilvl="0" w:tentative="0">
      <w:start w:val="1"/>
      <w:numFmt w:val="decimalEnclosedCircleChinese"/>
      <w:suff w:val="nothing"/>
      <w:lvlText w:val="%1　"/>
      <w:lvlJc w:val="left"/>
      <w:pPr>
        <w:ind w:left="0" w:leftChars="0" w:firstLine="400" w:firstLineChars="0"/>
      </w:pPr>
      <w:rPr>
        <w:rFonts w:hint="eastAsia"/>
      </w:rPr>
    </w:lvl>
  </w:abstractNum>
  <w:abstractNum w:abstractNumId="8">
    <w:nsid w:val="58665793"/>
    <w:multiLevelType w:val="singleLevel"/>
    <w:tmpl w:val="58665793"/>
    <w:lvl w:ilvl="0" w:tentative="0">
      <w:start w:val="1"/>
      <w:numFmt w:val="lowerLetter"/>
      <w:lvlText w:val="%1."/>
      <w:lvlJc w:val="left"/>
      <w:pPr>
        <w:ind w:left="425" w:leftChars="0" w:hanging="425" w:firstLineChars="0"/>
      </w:pPr>
      <w:rPr>
        <w:rFonts w:hint="default"/>
      </w:rPr>
    </w:lvl>
  </w:abstractNum>
  <w:abstractNum w:abstractNumId="9">
    <w:nsid w:val="5866593D"/>
    <w:multiLevelType w:val="singleLevel"/>
    <w:tmpl w:val="5866593D"/>
    <w:lvl w:ilvl="0" w:tentative="0">
      <w:start w:val="1"/>
      <w:numFmt w:val="decimalEnclosedCircleChinese"/>
      <w:suff w:val="nothing"/>
      <w:lvlText w:val="%1　"/>
      <w:lvlJc w:val="left"/>
      <w:pPr>
        <w:ind w:left="0" w:leftChars="0" w:firstLine="400" w:firstLineChars="0"/>
      </w:pPr>
      <w:rPr>
        <w:rFonts w:hint="eastAsia"/>
      </w:rPr>
    </w:lvl>
  </w:abstractNum>
  <w:abstractNum w:abstractNumId="10">
    <w:nsid w:val="58665A19"/>
    <w:multiLevelType w:val="singleLevel"/>
    <w:tmpl w:val="58665A19"/>
    <w:lvl w:ilvl="0" w:tentative="0">
      <w:start w:val="2"/>
      <w:numFmt w:val="decimal"/>
      <w:suff w:val="nothing"/>
      <w:lvlText w:val="%1、"/>
      <w:lvlJc w:val="left"/>
    </w:lvl>
  </w:abstractNum>
  <w:abstractNum w:abstractNumId="11">
    <w:nsid w:val="58665A79"/>
    <w:multiLevelType w:val="singleLevel"/>
    <w:tmpl w:val="58665A79"/>
    <w:lvl w:ilvl="0" w:tentative="0">
      <w:start w:val="1"/>
      <w:numFmt w:val="decimalEnclosedCircleChinese"/>
      <w:suff w:val="nothing"/>
      <w:lvlText w:val="%1　"/>
      <w:lvlJc w:val="left"/>
      <w:pPr>
        <w:ind w:left="0" w:leftChars="0" w:firstLine="400" w:firstLineChars="0"/>
      </w:pPr>
      <w:rPr>
        <w:rFonts w:hint="eastAsia"/>
      </w:rPr>
    </w:lvl>
  </w:abstractNum>
  <w:abstractNum w:abstractNumId="12">
    <w:nsid w:val="58665B4D"/>
    <w:multiLevelType w:val="singleLevel"/>
    <w:tmpl w:val="58665B4D"/>
    <w:lvl w:ilvl="0" w:tentative="0">
      <w:start w:val="3"/>
      <w:numFmt w:val="decimal"/>
      <w:suff w:val="nothing"/>
      <w:lvlText w:val="%1、"/>
      <w:lvlJc w:val="left"/>
    </w:lvl>
  </w:abstractNum>
  <w:abstractNum w:abstractNumId="13">
    <w:nsid w:val="58665B5D"/>
    <w:multiLevelType w:val="singleLevel"/>
    <w:tmpl w:val="58665B5D"/>
    <w:lvl w:ilvl="0" w:tentative="0">
      <w:start w:val="1"/>
      <w:numFmt w:val="decimalEnclosedCircleChinese"/>
      <w:suff w:val="nothing"/>
      <w:lvlText w:val="%1　"/>
      <w:lvlJc w:val="left"/>
      <w:pPr>
        <w:ind w:left="0" w:leftChars="0" w:firstLine="400" w:firstLineChars="0"/>
      </w:pPr>
      <w:rPr>
        <w:rFonts w:hint="eastAsia"/>
      </w:rPr>
    </w:lvl>
  </w:abstractNum>
  <w:abstractNum w:abstractNumId="14">
    <w:nsid w:val="58665BA9"/>
    <w:multiLevelType w:val="singleLevel"/>
    <w:tmpl w:val="58665BA9"/>
    <w:lvl w:ilvl="0" w:tentative="0">
      <w:start w:val="4"/>
      <w:numFmt w:val="decimal"/>
      <w:suff w:val="nothing"/>
      <w:lvlText w:val="%1、"/>
      <w:lvlJc w:val="left"/>
    </w:lvl>
  </w:abstractNum>
  <w:abstractNum w:abstractNumId="15">
    <w:nsid w:val="58665BDC"/>
    <w:multiLevelType w:val="singleLevel"/>
    <w:tmpl w:val="58665BDC"/>
    <w:lvl w:ilvl="0" w:tentative="0">
      <w:start w:val="1"/>
      <w:numFmt w:val="decimalEnclosedCircleChinese"/>
      <w:suff w:val="nothing"/>
      <w:lvlText w:val="%1　"/>
      <w:lvlJc w:val="left"/>
      <w:pPr>
        <w:ind w:left="0" w:leftChars="0" w:firstLine="400" w:firstLineChars="0"/>
      </w:pPr>
      <w:rPr>
        <w:rFonts w:hint="eastAsia"/>
      </w:rPr>
    </w:lvl>
  </w:abstractNum>
  <w:abstractNum w:abstractNumId="16">
    <w:nsid w:val="58665CA0"/>
    <w:multiLevelType w:val="singleLevel"/>
    <w:tmpl w:val="58665CA0"/>
    <w:lvl w:ilvl="0" w:tentative="0">
      <w:start w:val="1"/>
      <w:numFmt w:val="lowerLetter"/>
      <w:lvlText w:val="%1."/>
      <w:lvlJc w:val="left"/>
      <w:pPr>
        <w:ind w:left="425" w:leftChars="0" w:hanging="425" w:firstLineChars="0"/>
      </w:pPr>
      <w:rPr>
        <w:rFonts w:hint="default"/>
      </w:rPr>
    </w:lvl>
  </w:abstractNum>
  <w:abstractNum w:abstractNumId="17">
    <w:nsid w:val="58665DAD"/>
    <w:multiLevelType w:val="singleLevel"/>
    <w:tmpl w:val="58665DAD"/>
    <w:lvl w:ilvl="0" w:tentative="0">
      <w:start w:val="1"/>
      <w:numFmt w:val="decimal"/>
      <w:suff w:val="nothing"/>
      <w:lvlText w:val="%1、"/>
      <w:lvlJc w:val="left"/>
    </w:lvl>
  </w:abstractNum>
  <w:abstractNum w:abstractNumId="18">
    <w:nsid w:val="58665DBB"/>
    <w:multiLevelType w:val="singleLevel"/>
    <w:tmpl w:val="58665DBB"/>
    <w:lvl w:ilvl="0" w:tentative="0">
      <w:start w:val="1"/>
      <w:numFmt w:val="decimalEnclosedCircleChinese"/>
      <w:suff w:val="nothing"/>
      <w:lvlText w:val="%1　"/>
      <w:lvlJc w:val="left"/>
      <w:pPr>
        <w:ind w:left="0" w:leftChars="0" w:firstLine="400" w:firstLineChars="0"/>
      </w:pPr>
      <w:rPr>
        <w:rFonts w:hint="eastAsia"/>
      </w:rPr>
    </w:lvl>
  </w:abstractNum>
  <w:abstractNum w:abstractNumId="19">
    <w:nsid w:val="58665EB3"/>
    <w:multiLevelType w:val="singleLevel"/>
    <w:tmpl w:val="58665EB3"/>
    <w:lvl w:ilvl="0" w:tentative="0">
      <w:start w:val="3"/>
      <w:numFmt w:val="decimal"/>
      <w:suff w:val="nothing"/>
      <w:lvlText w:val="%1、"/>
      <w:lvlJc w:val="left"/>
    </w:lvl>
  </w:abstractNum>
  <w:abstractNum w:abstractNumId="20">
    <w:nsid w:val="58665ECA"/>
    <w:multiLevelType w:val="singleLevel"/>
    <w:tmpl w:val="58665ECA"/>
    <w:lvl w:ilvl="0" w:tentative="0">
      <w:start w:val="1"/>
      <w:numFmt w:val="decimalEnclosedCircleChinese"/>
      <w:suff w:val="nothing"/>
      <w:lvlText w:val="%1　"/>
      <w:lvlJc w:val="left"/>
      <w:pPr>
        <w:ind w:left="0" w:leftChars="0" w:firstLine="400" w:firstLineChars="0"/>
      </w:pPr>
      <w:rPr>
        <w:rFonts w:hint="eastAsia"/>
      </w:rPr>
    </w:lvl>
  </w:abstractNum>
  <w:abstractNum w:abstractNumId="21">
    <w:nsid w:val="58665EE9"/>
    <w:multiLevelType w:val="singleLevel"/>
    <w:tmpl w:val="58665EE9"/>
    <w:lvl w:ilvl="0" w:tentative="0">
      <w:start w:val="1"/>
      <w:numFmt w:val="decimal"/>
      <w:lvlText w:val="%1)"/>
      <w:lvlJc w:val="left"/>
      <w:pPr>
        <w:ind w:left="425" w:leftChars="0" w:hanging="425" w:firstLineChars="0"/>
      </w:pPr>
      <w:rPr>
        <w:rFonts w:hint="default"/>
      </w:rPr>
    </w:lvl>
  </w:abstractNum>
  <w:abstractNum w:abstractNumId="22">
    <w:nsid w:val="58665F08"/>
    <w:multiLevelType w:val="singleLevel"/>
    <w:tmpl w:val="58665F08"/>
    <w:lvl w:ilvl="0" w:tentative="0">
      <w:start w:val="1"/>
      <w:numFmt w:val="lowerLetter"/>
      <w:lvlText w:val="%1."/>
      <w:lvlJc w:val="left"/>
      <w:pPr>
        <w:ind w:left="425" w:leftChars="0" w:hanging="425" w:firstLineChars="0"/>
      </w:pPr>
      <w:rPr>
        <w:rFonts w:hint="default"/>
      </w:rPr>
    </w:lvl>
  </w:abstractNum>
  <w:abstractNum w:abstractNumId="23">
    <w:nsid w:val="58665F23"/>
    <w:multiLevelType w:val="singleLevel"/>
    <w:tmpl w:val="58665F23"/>
    <w:lvl w:ilvl="0" w:tentative="0">
      <w:start w:val="1"/>
      <w:numFmt w:val="lowerLetter"/>
      <w:lvlText w:val="%1."/>
      <w:lvlJc w:val="left"/>
      <w:pPr>
        <w:ind w:left="425" w:leftChars="0" w:hanging="425" w:firstLineChars="0"/>
      </w:pPr>
      <w:rPr>
        <w:rFonts w:hint="default"/>
      </w:rPr>
    </w:lvl>
  </w:abstractNum>
  <w:abstractNum w:abstractNumId="24">
    <w:nsid w:val="5866605C"/>
    <w:multiLevelType w:val="singleLevel"/>
    <w:tmpl w:val="5866605C"/>
    <w:lvl w:ilvl="0" w:tentative="0">
      <w:start w:val="1"/>
      <w:numFmt w:val="decimalEnclosedCircleChinese"/>
      <w:suff w:val="nothing"/>
      <w:lvlText w:val="%1　"/>
      <w:lvlJc w:val="left"/>
      <w:pPr>
        <w:ind w:left="0" w:leftChars="0" w:firstLine="400" w:firstLineChars="0"/>
      </w:pPr>
      <w:rPr>
        <w:rFonts w:hint="eastAsia"/>
      </w:rPr>
    </w:lvl>
  </w:abstractNum>
  <w:abstractNum w:abstractNumId="25">
    <w:nsid w:val="58666070"/>
    <w:multiLevelType w:val="singleLevel"/>
    <w:tmpl w:val="58666070"/>
    <w:lvl w:ilvl="0" w:tentative="0">
      <w:start w:val="1"/>
      <w:numFmt w:val="decimal"/>
      <w:lvlText w:val="%1)"/>
      <w:lvlJc w:val="left"/>
      <w:pPr>
        <w:ind w:left="425" w:leftChars="0" w:hanging="425" w:firstLineChars="0"/>
      </w:pPr>
      <w:rPr>
        <w:rFonts w:hint="default"/>
      </w:rPr>
    </w:lvl>
  </w:abstractNum>
  <w:abstractNum w:abstractNumId="26">
    <w:nsid w:val="58666171"/>
    <w:multiLevelType w:val="singleLevel"/>
    <w:tmpl w:val="58666171"/>
    <w:lvl w:ilvl="0" w:tentative="0">
      <w:start w:val="1"/>
      <w:numFmt w:val="decimal"/>
      <w:suff w:val="nothing"/>
      <w:lvlText w:val="%1、"/>
      <w:lvlJc w:val="left"/>
    </w:lvl>
  </w:abstractNum>
  <w:abstractNum w:abstractNumId="27">
    <w:nsid w:val="58666194"/>
    <w:multiLevelType w:val="singleLevel"/>
    <w:tmpl w:val="58666194"/>
    <w:lvl w:ilvl="0" w:tentative="0">
      <w:start w:val="1"/>
      <w:numFmt w:val="lowerLetter"/>
      <w:lvlText w:val="%1."/>
      <w:lvlJc w:val="left"/>
      <w:pPr>
        <w:ind w:left="425" w:leftChars="0" w:hanging="425" w:firstLineChars="0"/>
      </w:pPr>
      <w:rPr>
        <w:rFonts w:hint="default"/>
      </w:rPr>
    </w:lvl>
  </w:abstractNum>
  <w:abstractNum w:abstractNumId="28">
    <w:nsid w:val="58666206"/>
    <w:multiLevelType w:val="singleLevel"/>
    <w:tmpl w:val="58666206"/>
    <w:lvl w:ilvl="0" w:tentative="0">
      <w:start w:val="4"/>
      <w:numFmt w:val="decimal"/>
      <w:suff w:val="nothing"/>
      <w:lvlText w:val="%1、"/>
      <w:lvlJc w:val="left"/>
    </w:lvl>
  </w:abstractNum>
  <w:abstractNum w:abstractNumId="29">
    <w:nsid w:val="58666214"/>
    <w:multiLevelType w:val="singleLevel"/>
    <w:tmpl w:val="58666214"/>
    <w:lvl w:ilvl="0" w:tentative="0">
      <w:start w:val="1"/>
      <w:numFmt w:val="lowerLetter"/>
      <w:lvlText w:val="%1."/>
      <w:lvlJc w:val="left"/>
      <w:pPr>
        <w:ind w:left="425" w:leftChars="0" w:hanging="425" w:firstLineChars="0"/>
      </w:pPr>
      <w:rPr>
        <w:rFonts w:hint="default"/>
      </w:rPr>
    </w:lvl>
  </w:abstractNum>
  <w:abstractNum w:abstractNumId="30">
    <w:nsid w:val="586662A5"/>
    <w:multiLevelType w:val="singleLevel"/>
    <w:tmpl w:val="586662A5"/>
    <w:lvl w:ilvl="0" w:tentative="0">
      <w:start w:val="1"/>
      <w:numFmt w:val="decimal"/>
      <w:suff w:val="nothing"/>
      <w:lvlText w:val="%1、"/>
      <w:lvlJc w:val="left"/>
    </w:lvl>
  </w:abstractNum>
  <w:abstractNum w:abstractNumId="31">
    <w:nsid w:val="586662CA"/>
    <w:multiLevelType w:val="singleLevel"/>
    <w:tmpl w:val="586662CA"/>
    <w:lvl w:ilvl="0" w:tentative="0">
      <w:start w:val="1"/>
      <w:numFmt w:val="lowerLetter"/>
      <w:lvlText w:val="%1."/>
      <w:lvlJc w:val="left"/>
      <w:pPr>
        <w:ind w:left="425" w:leftChars="0" w:hanging="425" w:firstLineChars="0"/>
      </w:pPr>
      <w:rPr>
        <w:rFonts w:hint="default"/>
      </w:rPr>
    </w:lvl>
  </w:abstractNum>
  <w:abstractNum w:abstractNumId="32">
    <w:nsid w:val="586663B7"/>
    <w:multiLevelType w:val="singleLevel"/>
    <w:tmpl w:val="586663B7"/>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5D16A0"/>
    <w:rsid w:val="03773941"/>
    <w:rsid w:val="39C331AF"/>
    <w:rsid w:val="505D16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style01"/>
    <w:basedOn w:val="2"/>
    <w:uiPriority w:val="0"/>
    <w:rPr>
      <w:rFonts w:ascii="楷体" w:hAnsi="楷体" w:eastAsia="楷体" w:cs="楷体"/>
      <w:color w:val="006F53"/>
      <w:sz w:val="56"/>
      <w:szCs w:val="56"/>
    </w:rPr>
  </w:style>
  <w:style w:type="character" w:customStyle="1" w:styleId="5">
    <w:name w:val="fontstyle11"/>
    <w:basedOn w:val="2"/>
    <w:uiPriority w:val="0"/>
    <w:rPr>
      <w:rFonts w:ascii="ArialMT" w:hAnsi="ArialMT" w:eastAsia="ArialMT" w:cs="ArialMT"/>
      <w:color w:val="008469"/>
      <w:sz w:val="56"/>
      <w:szCs w:val="56"/>
    </w:rPr>
  </w:style>
  <w:style w:type="character" w:customStyle="1" w:styleId="6">
    <w:name w:val="fontstyle21"/>
    <w:basedOn w:val="2"/>
    <w:uiPriority w:val="0"/>
    <w:rPr>
      <w:rFonts w:ascii="ArialMT" w:hAnsi="ArialMT" w:eastAsia="ArialMT" w:cs="ArialMT"/>
      <w:color w:val="008469"/>
      <w:sz w:val="56"/>
      <w:szCs w:val="56"/>
    </w:rPr>
  </w:style>
  <w:style w:type="character" w:customStyle="1" w:styleId="7">
    <w:name w:val="fontstyle31"/>
    <w:basedOn w:val="2"/>
    <w:uiPriority w:val="0"/>
    <w:rPr>
      <w:rFonts w:ascii="ArialMT" w:hAnsi="ArialMT" w:eastAsia="ArialMT" w:cs="ArialMT"/>
      <w:color w:val="008469"/>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2016-12-30T06:54:00Z</dcterms:created>
  <dc:creator>YYM</dc:creator>
  <cp:lastModifiedBy>YYM</cp:lastModifiedBy>
  <dcterms:modified xsi:type="dcterms:W3CDTF">2016-12-30T13:37:04Z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