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6"/>
        </w:rPr>
        <w:t>Pensionskasse der Alpina Werke AG</w:t>
      </w:r>
    </w:p>
    <w:p>
      <w:pPr>
        <w:spacing w:after="320"/>
      </w:pPr>
      <w:r>
        <w:rPr>
          <w:b w:val="0"/>
          <w:sz w:val="18"/>
        </w:rPr>
        <w:t>Geschäftsstelle, Industriestrasse 14, 6300 Zug</w:t>
      </w:r>
    </w:p>
    <w:p>
      <w:pPr>
        <w:spacing w:after="320"/>
      </w:pPr>
      <w:r>
        <w:rPr>
          <w:b w:val="0"/>
          <w:sz w:val="18"/>
        </w:rPr>
        <w:t>ENTWURF – zur Prüfung durch den Stiftungsrat, Stand 14.07.2026</w:t>
      </w:r>
    </w:p>
    <w:p>
      <w:pPr>
        <w:spacing w:after="200"/>
      </w:pPr>
      <w:r>
        <w:rPr>
          <w:b/>
          <w:sz w:val="24"/>
        </w:rPr>
        <w:t>Information an die Versicherten</w:t>
      </w:r>
    </w:p>
    <w:p>
      <w:pPr>
        <w:spacing w:after="240"/>
      </w:pPr>
      <w:r>
        <w:rPr>
          <w:b w:val="0"/>
          <w:sz w:val="19"/>
        </w:rPr>
        <w:t>Zug, im September 2026</w:t>
      </w:r>
    </w:p>
    <w:p>
      <w:pPr>
        <w:spacing w:after="200"/>
      </w:pPr>
      <w:r>
        <w:rPr>
          <w:b w:val="0"/>
          <w:sz w:val="21"/>
        </w:rPr>
        <w:t>Sehr geehrte Damen und Herren</w:t>
      </w:r>
    </w:p>
    <w:p>
      <w:pPr>
        <w:spacing w:after="160"/>
      </w:pPr>
      <w:r>
        <w:rPr>
          <w:b w:val="0"/>
          <w:sz w:val="21"/>
        </w:rPr>
        <w:t>Der Stiftungsrat hat sich an seiner Sitzung vom 11. Juni 2026 unter Berücksichtigung der versicherungstechnischen Beurteilung des Experten für berufliche Vorsorge sowie der aktuellen Entwicklung der Kapitalmärkte und der daraus resultierenden Notwendigkeit einer Anpassung der technischen Grundlagen mit verschiedenen Massnahmen befasst, welche die finanzielle Stabilität der Vorsorgeeinrichtung mittel- und langfristig sicherstellen sollen und über deren definitive Ausgestaltung an der Sitzung vom 24. September 2026 entschieden wird.</w:t>
      </w:r>
    </w:p>
    <w:p>
      <w:pPr>
        <w:spacing w:after="160"/>
      </w:pPr>
      <w:r>
        <w:rPr>
          <w:b w:val="0"/>
          <w:sz w:val="21"/>
        </w:rPr>
        <w:t>Der Deckungsgrad nach Art. 44 BVV 2 beträgt per 31.12.2025 110.4 % (Vorjahr 112.1 %). Die Wertschwankungsreserve ist damit zu rund 54 % geäufnet. Die Verzinsung der Altersguthaben erfolgt im laufenden Jahr zum BVG-Mindestzinssatz von 1.25 %. Über eine allfällige Zusatzverzinsung wird zu einem späteren Zeitpunkt in Abhängigkeit der Entwicklung entschieden.</w:t>
      </w:r>
    </w:p>
    <w:p>
      <w:pPr>
        <w:spacing w:after="160"/>
      </w:pPr>
      <w:r>
        <w:rPr>
          <w:b w:val="0"/>
          <w:sz w:val="21"/>
        </w:rPr>
        <w:t>Im Weiteren ist eine Senkung des technischen Zinssatzes von 1.75 % auf 1.50 % per 31.12.2026 vorgesehen. Ebenfalls geprüft wird eine gestaffelte Anpassung des Umwandlungssatzes von heute 5.80 % auf 5.40 % bis zum Jahr 2029. Entsprechende Ausgleichsmassnahmen werden im Rahmen der Gesamtbetrachtung evaluiert.</w:t>
      </w:r>
    </w:p>
    <w:p>
      <w:pPr>
        <w:spacing w:after="160"/>
      </w:pPr>
      <w:r>
        <w:rPr>
          <w:b w:val="0"/>
          <w:sz w:val="21"/>
        </w:rPr>
        <w:t>Am Standort Ost wird per 31. August 2026 ein Teilliquidationsverfahren gemäss Teilliquidationsreglement eröffnet. Die betroffenen Versicherten werden zu gegebener Zeit separat informiert.</w:t>
      </w:r>
    </w:p>
    <w:p>
      <w:pPr>
        <w:spacing w:after="160"/>
      </w:pPr>
      <w:r>
        <w:rPr>
          <w:b w:val="0"/>
          <w:sz w:val="21"/>
        </w:rPr>
        <w:t>Es besteht kein Anlass zur Beunruhigung. Die Pensionskasse der Alpina Werke AG ist im Sinne von Art. 52e BVG in ihrem Bestand gesichert.</w:t>
      </w:r>
    </w:p>
    <w:p>
      <w:pPr>
        <w:spacing w:after="280"/>
      </w:pPr>
      <w:r>
        <w:rPr>
          <w:b w:val="0"/>
          <w:sz w:val="21"/>
        </w:rPr>
        <w:t>Für weitere Auskünfte stehen wir Ihnen gerne zur Verfügung.</w:t>
      </w:r>
    </w:p>
    <w:p>
      <w:pPr>
        <w:spacing w:after="80"/>
      </w:pPr>
      <w:r>
        <w:rPr>
          <w:b w:val="0"/>
          <w:sz w:val="21"/>
        </w:rPr>
        <w:t>Freundliche Grüsse</w:t>
      </w:r>
    </w:p>
    <w:p>
      <w:pPr>
        <w:spacing w:after="40"/>
      </w:pPr>
      <w:r>
        <w:rPr>
          <w:b w:val="0"/>
          <w:sz w:val="21"/>
        </w:rPr>
        <w:t>Pensionskasse der Alpina Werke AG</w:t>
      </w:r>
    </w:p>
    <w:p>
      <w:pPr>
        <w:spacing w:after="0"/>
      </w:pPr>
      <w:r>
        <w:rPr>
          <w:b w:val="0"/>
          <w:sz w:val="21"/>
        </w:rPr>
        <w:t>Der Stiftungsrat</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