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82840" w14:textId="2EB1A298" w:rsidR="009017E9" w:rsidRDefault="009017E9" w:rsidP="009017E9">
      <w:pPr>
        <w:pStyle w:val="Heading1"/>
        <w:jc w:val="center"/>
      </w:pPr>
      <w:bookmarkStart w:id="0" w:name="_Toc445097213"/>
      <w:r>
        <w:t>GATEBOX: SOFTWARE INSTRCUTIONS</w:t>
      </w:r>
      <w:bookmarkEnd w:id="0"/>
    </w:p>
    <w:p w14:paraId="059C9AFD" w14:textId="52EEAABD" w:rsidR="009017E9" w:rsidRDefault="009017E9" w:rsidP="009017E9">
      <w:pPr>
        <w:jc w:val="center"/>
      </w:pPr>
      <w:r>
        <w:t>By Shafeeq Rabbani</w:t>
      </w:r>
    </w:p>
    <w:p w14:paraId="2919068E" w14:textId="469B3A1F" w:rsidR="00216A9A" w:rsidRDefault="00216A9A" w:rsidP="009017E9">
      <w:pPr>
        <w:jc w:val="center"/>
      </w:pPr>
      <w:r>
        <w:rPr>
          <w:noProof/>
        </w:rPr>
        <w:drawing>
          <wp:inline distT="0" distB="0" distL="0" distR="0" wp14:anchorId="4C1186D6" wp14:editId="7F88DAA8">
            <wp:extent cx="5943600" cy="4361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Box Mode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14:paraId="5511B48C" w14:textId="43142AC3" w:rsidR="009017E9" w:rsidRDefault="009017E9" w:rsidP="009017E9">
      <w:pPr>
        <w:jc w:val="center"/>
      </w:pPr>
    </w:p>
    <w:sdt>
      <w:sdtPr>
        <w:rPr>
          <w:rFonts w:ascii="Calibri" w:eastAsia="Calibri" w:hAnsi="Calibri" w:cs="Calibri"/>
          <w:color w:val="000000"/>
          <w:sz w:val="22"/>
          <w:szCs w:val="22"/>
          <w:lang w:val="en-CA" w:eastAsia="en-CA"/>
        </w:rPr>
        <w:id w:val="-829063175"/>
        <w:docPartObj>
          <w:docPartGallery w:val="Table of Contents"/>
          <w:docPartUnique/>
        </w:docPartObj>
      </w:sdtPr>
      <w:sdtEndPr>
        <w:rPr>
          <w:b/>
          <w:bCs/>
          <w:noProof/>
        </w:rPr>
      </w:sdtEndPr>
      <w:sdtContent>
        <w:p w14:paraId="512BFC60" w14:textId="160C0C92" w:rsidR="009017E9" w:rsidRDefault="009017E9">
          <w:pPr>
            <w:pStyle w:val="TOCHeading"/>
          </w:pPr>
          <w:r>
            <w:t>Contents</w:t>
          </w:r>
        </w:p>
        <w:p w14:paraId="2245F6E8" w14:textId="7DBADDF6" w:rsidR="00D27716" w:rsidRDefault="009017E9">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5097213" w:history="1">
            <w:r w:rsidR="00D27716" w:rsidRPr="00906E12">
              <w:rPr>
                <w:rStyle w:val="Hyperlink"/>
                <w:noProof/>
              </w:rPr>
              <w:t>GATEBOX: SOFTWARE INSTRCUTIONS</w:t>
            </w:r>
            <w:r w:rsidR="00D27716">
              <w:rPr>
                <w:noProof/>
                <w:webHidden/>
              </w:rPr>
              <w:tab/>
            </w:r>
            <w:r w:rsidR="00D27716">
              <w:rPr>
                <w:noProof/>
                <w:webHidden/>
              </w:rPr>
              <w:fldChar w:fldCharType="begin"/>
            </w:r>
            <w:r w:rsidR="00D27716">
              <w:rPr>
                <w:noProof/>
                <w:webHidden/>
              </w:rPr>
              <w:instrText xml:space="preserve"> PAGEREF _Toc445097213 \h </w:instrText>
            </w:r>
            <w:r w:rsidR="00D27716">
              <w:rPr>
                <w:noProof/>
                <w:webHidden/>
              </w:rPr>
            </w:r>
            <w:r w:rsidR="00D27716">
              <w:rPr>
                <w:noProof/>
                <w:webHidden/>
              </w:rPr>
              <w:fldChar w:fldCharType="separate"/>
            </w:r>
            <w:r w:rsidR="00B416EE">
              <w:rPr>
                <w:noProof/>
                <w:webHidden/>
              </w:rPr>
              <w:t>1</w:t>
            </w:r>
            <w:r w:rsidR="00D27716">
              <w:rPr>
                <w:noProof/>
                <w:webHidden/>
              </w:rPr>
              <w:fldChar w:fldCharType="end"/>
            </w:r>
          </w:hyperlink>
        </w:p>
        <w:p w14:paraId="711DDED2" w14:textId="7CE5FF0D" w:rsidR="00D27716" w:rsidRDefault="00FB0887">
          <w:pPr>
            <w:pStyle w:val="TOC2"/>
            <w:tabs>
              <w:tab w:val="right" w:leader="dot" w:pos="9350"/>
            </w:tabs>
            <w:rPr>
              <w:rFonts w:asciiTheme="minorHAnsi" w:eastAsiaTheme="minorEastAsia" w:hAnsiTheme="minorHAnsi" w:cstheme="minorBidi"/>
              <w:noProof/>
              <w:color w:val="auto"/>
            </w:rPr>
          </w:pPr>
          <w:hyperlink w:anchor="_Toc445097214" w:history="1">
            <w:r w:rsidR="00D27716" w:rsidRPr="00906E12">
              <w:rPr>
                <w:rStyle w:val="Hyperlink"/>
                <w:noProof/>
              </w:rPr>
              <w:t>GATT PROFILE</w:t>
            </w:r>
            <w:r w:rsidR="00D27716">
              <w:rPr>
                <w:noProof/>
                <w:webHidden/>
              </w:rPr>
              <w:tab/>
            </w:r>
            <w:r w:rsidR="00D27716">
              <w:rPr>
                <w:noProof/>
                <w:webHidden/>
              </w:rPr>
              <w:fldChar w:fldCharType="begin"/>
            </w:r>
            <w:r w:rsidR="00D27716">
              <w:rPr>
                <w:noProof/>
                <w:webHidden/>
              </w:rPr>
              <w:instrText xml:space="preserve"> PAGEREF _Toc445097214 \h </w:instrText>
            </w:r>
            <w:r w:rsidR="00D27716">
              <w:rPr>
                <w:noProof/>
                <w:webHidden/>
              </w:rPr>
            </w:r>
            <w:r w:rsidR="00D27716">
              <w:rPr>
                <w:noProof/>
                <w:webHidden/>
              </w:rPr>
              <w:fldChar w:fldCharType="separate"/>
            </w:r>
            <w:r w:rsidR="00B416EE">
              <w:rPr>
                <w:noProof/>
                <w:webHidden/>
              </w:rPr>
              <w:t>2</w:t>
            </w:r>
            <w:r w:rsidR="00D27716">
              <w:rPr>
                <w:noProof/>
                <w:webHidden/>
              </w:rPr>
              <w:fldChar w:fldCharType="end"/>
            </w:r>
          </w:hyperlink>
        </w:p>
        <w:p w14:paraId="21FA1581" w14:textId="4590A05C" w:rsidR="00D27716" w:rsidRDefault="00FB0887">
          <w:pPr>
            <w:pStyle w:val="TOC2"/>
            <w:tabs>
              <w:tab w:val="right" w:leader="dot" w:pos="9350"/>
            </w:tabs>
            <w:rPr>
              <w:rFonts w:asciiTheme="minorHAnsi" w:eastAsiaTheme="minorEastAsia" w:hAnsiTheme="minorHAnsi" w:cstheme="minorBidi"/>
              <w:noProof/>
              <w:color w:val="auto"/>
            </w:rPr>
          </w:pPr>
          <w:hyperlink w:anchor="_Toc445097215" w:history="1">
            <w:r w:rsidR="00D27716" w:rsidRPr="00906E12">
              <w:rPr>
                <w:rStyle w:val="Hyperlink"/>
                <w:noProof/>
              </w:rPr>
              <w:t>nRFgo STUDIO</w:t>
            </w:r>
            <w:r w:rsidR="00D27716">
              <w:rPr>
                <w:noProof/>
                <w:webHidden/>
              </w:rPr>
              <w:tab/>
            </w:r>
            <w:r w:rsidR="00D27716">
              <w:rPr>
                <w:noProof/>
                <w:webHidden/>
              </w:rPr>
              <w:fldChar w:fldCharType="begin"/>
            </w:r>
            <w:r w:rsidR="00D27716">
              <w:rPr>
                <w:noProof/>
                <w:webHidden/>
              </w:rPr>
              <w:instrText xml:space="preserve"> PAGEREF _Toc445097215 \h </w:instrText>
            </w:r>
            <w:r w:rsidR="00D27716">
              <w:rPr>
                <w:noProof/>
                <w:webHidden/>
              </w:rPr>
            </w:r>
            <w:r w:rsidR="00D27716">
              <w:rPr>
                <w:noProof/>
                <w:webHidden/>
              </w:rPr>
              <w:fldChar w:fldCharType="separate"/>
            </w:r>
            <w:r w:rsidR="00B416EE">
              <w:rPr>
                <w:noProof/>
                <w:webHidden/>
              </w:rPr>
              <w:t>3</w:t>
            </w:r>
            <w:r w:rsidR="00D27716">
              <w:rPr>
                <w:noProof/>
                <w:webHidden/>
              </w:rPr>
              <w:fldChar w:fldCharType="end"/>
            </w:r>
          </w:hyperlink>
        </w:p>
        <w:p w14:paraId="1217A90B" w14:textId="2DC04636" w:rsidR="00D27716" w:rsidRDefault="00FB0887">
          <w:pPr>
            <w:pStyle w:val="TOC2"/>
            <w:tabs>
              <w:tab w:val="right" w:leader="dot" w:pos="9350"/>
            </w:tabs>
            <w:rPr>
              <w:rFonts w:asciiTheme="minorHAnsi" w:eastAsiaTheme="minorEastAsia" w:hAnsiTheme="minorHAnsi" w:cstheme="minorBidi"/>
              <w:noProof/>
              <w:color w:val="auto"/>
            </w:rPr>
          </w:pPr>
          <w:hyperlink w:anchor="_Toc445097216" w:history="1">
            <w:r w:rsidR="00D27716" w:rsidRPr="00906E12">
              <w:rPr>
                <w:rStyle w:val="Hyperlink"/>
                <w:noProof/>
              </w:rPr>
              <w:t>Download and Install Arduino IDE version 1.0.6</w:t>
            </w:r>
            <w:r w:rsidR="00D27716">
              <w:rPr>
                <w:noProof/>
                <w:webHidden/>
              </w:rPr>
              <w:tab/>
            </w:r>
            <w:r w:rsidR="00D27716">
              <w:rPr>
                <w:noProof/>
                <w:webHidden/>
              </w:rPr>
              <w:fldChar w:fldCharType="begin"/>
            </w:r>
            <w:r w:rsidR="00D27716">
              <w:rPr>
                <w:noProof/>
                <w:webHidden/>
              </w:rPr>
              <w:instrText xml:space="preserve"> PAGEREF _Toc445097216 \h </w:instrText>
            </w:r>
            <w:r w:rsidR="00D27716">
              <w:rPr>
                <w:noProof/>
                <w:webHidden/>
              </w:rPr>
            </w:r>
            <w:r w:rsidR="00D27716">
              <w:rPr>
                <w:noProof/>
                <w:webHidden/>
              </w:rPr>
              <w:fldChar w:fldCharType="separate"/>
            </w:r>
            <w:r w:rsidR="00B416EE">
              <w:rPr>
                <w:noProof/>
                <w:webHidden/>
              </w:rPr>
              <w:t>12</w:t>
            </w:r>
            <w:r w:rsidR="00D27716">
              <w:rPr>
                <w:noProof/>
                <w:webHidden/>
              </w:rPr>
              <w:fldChar w:fldCharType="end"/>
            </w:r>
          </w:hyperlink>
        </w:p>
        <w:p w14:paraId="30BCC0CC" w14:textId="236D67FC" w:rsidR="00D27716" w:rsidRDefault="00FB0887">
          <w:pPr>
            <w:pStyle w:val="TOC2"/>
            <w:tabs>
              <w:tab w:val="right" w:leader="dot" w:pos="9350"/>
            </w:tabs>
            <w:rPr>
              <w:rFonts w:asciiTheme="minorHAnsi" w:eastAsiaTheme="minorEastAsia" w:hAnsiTheme="minorHAnsi" w:cstheme="minorBidi"/>
              <w:noProof/>
              <w:color w:val="auto"/>
            </w:rPr>
          </w:pPr>
          <w:hyperlink w:anchor="_Toc445097217" w:history="1">
            <w:r w:rsidR="00D27716" w:rsidRPr="00906E12">
              <w:rPr>
                <w:rStyle w:val="Hyperlink"/>
                <w:noProof/>
              </w:rPr>
              <w:t>Install BLE and Time Library</w:t>
            </w:r>
            <w:r w:rsidR="00D27716">
              <w:rPr>
                <w:noProof/>
                <w:webHidden/>
              </w:rPr>
              <w:tab/>
            </w:r>
            <w:r w:rsidR="00D27716">
              <w:rPr>
                <w:noProof/>
                <w:webHidden/>
              </w:rPr>
              <w:fldChar w:fldCharType="begin"/>
            </w:r>
            <w:r w:rsidR="00D27716">
              <w:rPr>
                <w:noProof/>
                <w:webHidden/>
              </w:rPr>
              <w:instrText xml:space="preserve"> PAGEREF _Toc445097217 \h </w:instrText>
            </w:r>
            <w:r w:rsidR="00D27716">
              <w:rPr>
                <w:noProof/>
                <w:webHidden/>
              </w:rPr>
            </w:r>
            <w:r w:rsidR="00D27716">
              <w:rPr>
                <w:noProof/>
                <w:webHidden/>
              </w:rPr>
              <w:fldChar w:fldCharType="separate"/>
            </w:r>
            <w:r w:rsidR="00B416EE">
              <w:rPr>
                <w:noProof/>
                <w:webHidden/>
              </w:rPr>
              <w:t>12</w:t>
            </w:r>
            <w:r w:rsidR="00D27716">
              <w:rPr>
                <w:noProof/>
                <w:webHidden/>
              </w:rPr>
              <w:fldChar w:fldCharType="end"/>
            </w:r>
          </w:hyperlink>
        </w:p>
        <w:p w14:paraId="543D159E" w14:textId="6C1FCDC4" w:rsidR="00D27716" w:rsidRDefault="00FB0887">
          <w:pPr>
            <w:pStyle w:val="TOC2"/>
            <w:tabs>
              <w:tab w:val="right" w:leader="dot" w:pos="9350"/>
            </w:tabs>
            <w:rPr>
              <w:rFonts w:asciiTheme="minorHAnsi" w:eastAsiaTheme="minorEastAsia" w:hAnsiTheme="minorHAnsi" w:cstheme="minorBidi"/>
              <w:noProof/>
              <w:color w:val="auto"/>
            </w:rPr>
          </w:pPr>
          <w:hyperlink w:anchor="_Toc445097218" w:history="1">
            <w:r w:rsidR="00D27716" w:rsidRPr="00906E12">
              <w:rPr>
                <w:rStyle w:val="Hyperlink"/>
                <w:noProof/>
              </w:rPr>
              <w:t>Test the Arduino Code</w:t>
            </w:r>
            <w:r w:rsidR="00D27716">
              <w:rPr>
                <w:noProof/>
                <w:webHidden/>
              </w:rPr>
              <w:tab/>
            </w:r>
            <w:r w:rsidR="00D27716">
              <w:rPr>
                <w:noProof/>
                <w:webHidden/>
              </w:rPr>
              <w:fldChar w:fldCharType="begin"/>
            </w:r>
            <w:r w:rsidR="00D27716">
              <w:rPr>
                <w:noProof/>
                <w:webHidden/>
              </w:rPr>
              <w:instrText xml:space="preserve"> PAGEREF _Toc445097218 \h </w:instrText>
            </w:r>
            <w:r w:rsidR="00D27716">
              <w:rPr>
                <w:noProof/>
                <w:webHidden/>
              </w:rPr>
            </w:r>
            <w:r w:rsidR="00D27716">
              <w:rPr>
                <w:noProof/>
                <w:webHidden/>
              </w:rPr>
              <w:fldChar w:fldCharType="separate"/>
            </w:r>
            <w:r w:rsidR="00B416EE">
              <w:rPr>
                <w:noProof/>
                <w:webHidden/>
              </w:rPr>
              <w:t>12</w:t>
            </w:r>
            <w:r w:rsidR="00D27716">
              <w:rPr>
                <w:noProof/>
                <w:webHidden/>
              </w:rPr>
              <w:fldChar w:fldCharType="end"/>
            </w:r>
          </w:hyperlink>
        </w:p>
        <w:p w14:paraId="4673417D" w14:textId="1605BE4B" w:rsidR="00D27716" w:rsidRDefault="00FB0887">
          <w:pPr>
            <w:pStyle w:val="TOC2"/>
            <w:tabs>
              <w:tab w:val="right" w:leader="dot" w:pos="9350"/>
            </w:tabs>
            <w:rPr>
              <w:rFonts w:asciiTheme="minorHAnsi" w:eastAsiaTheme="minorEastAsia" w:hAnsiTheme="minorHAnsi" w:cstheme="minorBidi"/>
              <w:noProof/>
              <w:color w:val="auto"/>
            </w:rPr>
          </w:pPr>
          <w:hyperlink w:anchor="_Toc445097219" w:history="1">
            <w:r w:rsidR="00D27716" w:rsidRPr="00906E12">
              <w:rPr>
                <w:rStyle w:val="Hyperlink"/>
                <w:noProof/>
              </w:rPr>
              <w:t>Changing the password</w:t>
            </w:r>
            <w:r w:rsidR="00D27716">
              <w:rPr>
                <w:noProof/>
                <w:webHidden/>
              </w:rPr>
              <w:tab/>
            </w:r>
            <w:r w:rsidR="00D27716">
              <w:rPr>
                <w:noProof/>
                <w:webHidden/>
              </w:rPr>
              <w:fldChar w:fldCharType="begin"/>
            </w:r>
            <w:r w:rsidR="00D27716">
              <w:rPr>
                <w:noProof/>
                <w:webHidden/>
              </w:rPr>
              <w:instrText xml:space="preserve"> PAGEREF _Toc445097219 \h </w:instrText>
            </w:r>
            <w:r w:rsidR="00D27716">
              <w:rPr>
                <w:noProof/>
                <w:webHidden/>
              </w:rPr>
            </w:r>
            <w:r w:rsidR="00D27716">
              <w:rPr>
                <w:noProof/>
                <w:webHidden/>
              </w:rPr>
              <w:fldChar w:fldCharType="separate"/>
            </w:r>
            <w:r w:rsidR="00B416EE">
              <w:rPr>
                <w:noProof/>
                <w:webHidden/>
              </w:rPr>
              <w:t>12</w:t>
            </w:r>
            <w:r w:rsidR="00D27716">
              <w:rPr>
                <w:noProof/>
                <w:webHidden/>
              </w:rPr>
              <w:fldChar w:fldCharType="end"/>
            </w:r>
          </w:hyperlink>
        </w:p>
        <w:p w14:paraId="4EA43240" w14:textId="4A628775" w:rsidR="00D27716" w:rsidRDefault="00FB0887">
          <w:pPr>
            <w:pStyle w:val="TOC2"/>
            <w:tabs>
              <w:tab w:val="right" w:leader="dot" w:pos="9350"/>
            </w:tabs>
            <w:rPr>
              <w:rFonts w:asciiTheme="minorHAnsi" w:eastAsiaTheme="minorEastAsia" w:hAnsiTheme="minorHAnsi" w:cstheme="minorBidi"/>
              <w:noProof/>
              <w:color w:val="auto"/>
            </w:rPr>
          </w:pPr>
          <w:hyperlink w:anchor="_Toc445097220" w:history="1">
            <w:r w:rsidR="00D27716" w:rsidRPr="00906E12">
              <w:rPr>
                <w:rStyle w:val="Hyperlink"/>
                <w:noProof/>
              </w:rPr>
              <w:t>Interesting facts</w:t>
            </w:r>
            <w:r w:rsidR="00D27716">
              <w:rPr>
                <w:noProof/>
                <w:webHidden/>
              </w:rPr>
              <w:tab/>
            </w:r>
            <w:r w:rsidR="00D27716">
              <w:rPr>
                <w:noProof/>
                <w:webHidden/>
              </w:rPr>
              <w:fldChar w:fldCharType="begin"/>
            </w:r>
            <w:r w:rsidR="00D27716">
              <w:rPr>
                <w:noProof/>
                <w:webHidden/>
              </w:rPr>
              <w:instrText xml:space="preserve"> PAGEREF _Toc445097220 \h </w:instrText>
            </w:r>
            <w:r w:rsidR="00D27716">
              <w:rPr>
                <w:noProof/>
                <w:webHidden/>
              </w:rPr>
            </w:r>
            <w:r w:rsidR="00D27716">
              <w:rPr>
                <w:noProof/>
                <w:webHidden/>
              </w:rPr>
              <w:fldChar w:fldCharType="separate"/>
            </w:r>
            <w:r w:rsidR="00B416EE">
              <w:rPr>
                <w:noProof/>
                <w:webHidden/>
              </w:rPr>
              <w:t>13</w:t>
            </w:r>
            <w:r w:rsidR="00D27716">
              <w:rPr>
                <w:noProof/>
                <w:webHidden/>
              </w:rPr>
              <w:fldChar w:fldCharType="end"/>
            </w:r>
          </w:hyperlink>
        </w:p>
        <w:p w14:paraId="0C2892ED" w14:textId="549CE750" w:rsidR="00D27716" w:rsidRDefault="00FB0887">
          <w:pPr>
            <w:pStyle w:val="TOC2"/>
            <w:tabs>
              <w:tab w:val="right" w:leader="dot" w:pos="9350"/>
            </w:tabs>
            <w:rPr>
              <w:rFonts w:asciiTheme="minorHAnsi" w:eastAsiaTheme="minorEastAsia" w:hAnsiTheme="minorHAnsi" w:cstheme="minorBidi"/>
              <w:noProof/>
              <w:color w:val="auto"/>
            </w:rPr>
          </w:pPr>
          <w:hyperlink w:anchor="_Toc445097221" w:history="1">
            <w:r w:rsidR="00D27716" w:rsidRPr="00906E12">
              <w:rPr>
                <w:rStyle w:val="Hyperlink"/>
                <w:noProof/>
              </w:rPr>
              <w:t>Smartphone Application</w:t>
            </w:r>
            <w:r w:rsidR="00D27716">
              <w:rPr>
                <w:noProof/>
                <w:webHidden/>
              </w:rPr>
              <w:tab/>
            </w:r>
            <w:r w:rsidR="00D27716">
              <w:rPr>
                <w:noProof/>
                <w:webHidden/>
              </w:rPr>
              <w:fldChar w:fldCharType="begin"/>
            </w:r>
            <w:r w:rsidR="00D27716">
              <w:rPr>
                <w:noProof/>
                <w:webHidden/>
              </w:rPr>
              <w:instrText xml:space="preserve"> PAGEREF _Toc445097221 \h </w:instrText>
            </w:r>
            <w:r w:rsidR="00D27716">
              <w:rPr>
                <w:noProof/>
                <w:webHidden/>
              </w:rPr>
            </w:r>
            <w:r w:rsidR="00D27716">
              <w:rPr>
                <w:noProof/>
                <w:webHidden/>
              </w:rPr>
              <w:fldChar w:fldCharType="separate"/>
            </w:r>
            <w:r w:rsidR="00B416EE">
              <w:rPr>
                <w:noProof/>
                <w:webHidden/>
              </w:rPr>
              <w:t>13</w:t>
            </w:r>
            <w:r w:rsidR="00D27716">
              <w:rPr>
                <w:noProof/>
                <w:webHidden/>
              </w:rPr>
              <w:fldChar w:fldCharType="end"/>
            </w:r>
          </w:hyperlink>
        </w:p>
        <w:p w14:paraId="0B994121" w14:textId="44AC6A73" w:rsidR="00D27716" w:rsidRDefault="00FB0887">
          <w:pPr>
            <w:pStyle w:val="TOC2"/>
            <w:tabs>
              <w:tab w:val="right" w:leader="dot" w:pos="9350"/>
            </w:tabs>
            <w:rPr>
              <w:rFonts w:asciiTheme="minorHAnsi" w:eastAsiaTheme="minorEastAsia" w:hAnsiTheme="minorHAnsi" w:cstheme="minorBidi"/>
              <w:noProof/>
              <w:color w:val="auto"/>
            </w:rPr>
          </w:pPr>
          <w:hyperlink w:anchor="_Toc445097222" w:history="1">
            <w:r w:rsidR="00D27716" w:rsidRPr="00906E12">
              <w:rPr>
                <w:rStyle w:val="Hyperlink"/>
                <w:noProof/>
              </w:rPr>
              <w:t>Mirroring the Smartphone Application</w:t>
            </w:r>
            <w:r w:rsidR="00D27716">
              <w:rPr>
                <w:noProof/>
                <w:webHidden/>
              </w:rPr>
              <w:tab/>
            </w:r>
            <w:r w:rsidR="00D27716">
              <w:rPr>
                <w:noProof/>
                <w:webHidden/>
              </w:rPr>
              <w:fldChar w:fldCharType="begin"/>
            </w:r>
            <w:r w:rsidR="00D27716">
              <w:rPr>
                <w:noProof/>
                <w:webHidden/>
              </w:rPr>
              <w:instrText xml:space="preserve"> PAGEREF _Toc445097222 \h </w:instrText>
            </w:r>
            <w:r w:rsidR="00D27716">
              <w:rPr>
                <w:noProof/>
                <w:webHidden/>
              </w:rPr>
            </w:r>
            <w:r w:rsidR="00D27716">
              <w:rPr>
                <w:noProof/>
                <w:webHidden/>
              </w:rPr>
              <w:fldChar w:fldCharType="separate"/>
            </w:r>
            <w:r w:rsidR="00B416EE">
              <w:rPr>
                <w:noProof/>
                <w:webHidden/>
              </w:rPr>
              <w:t>13</w:t>
            </w:r>
            <w:r w:rsidR="00D27716">
              <w:rPr>
                <w:noProof/>
                <w:webHidden/>
              </w:rPr>
              <w:fldChar w:fldCharType="end"/>
            </w:r>
          </w:hyperlink>
        </w:p>
        <w:p w14:paraId="3D5089FD" w14:textId="0A7E1706" w:rsidR="00216A9A" w:rsidRDefault="009017E9">
          <w:pPr>
            <w:rPr>
              <w:b/>
              <w:bCs/>
              <w:noProof/>
            </w:rPr>
          </w:pPr>
          <w:r>
            <w:rPr>
              <w:b/>
              <w:bCs/>
              <w:noProof/>
            </w:rPr>
            <w:lastRenderedPageBreak/>
            <w:fldChar w:fldCharType="end"/>
          </w:r>
        </w:p>
      </w:sdtContent>
    </w:sdt>
    <w:p w14:paraId="5F2D3ED5" w14:textId="3ABA329F" w:rsidR="006B1ECC" w:rsidRPr="00216A9A" w:rsidRDefault="006B1ECC" w:rsidP="00216A9A">
      <w:pPr>
        <w:pStyle w:val="Heading2"/>
        <w:rPr>
          <w:b/>
          <w:bCs/>
          <w:noProof/>
        </w:rPr>
      </w:pPr>
      <w:bookmarkStart w:id="1" w:name="_Toc445097214"/>
      <w:r>
        <w:t>GATT PROFILE</w:t>
      </w:r>
      <w:bookmarkEnd w:id="1"/>
      <w:r>
        <w:t xml:space="preserve"> </w:t>
      </w:r>
    </w:p>
    <w:p w14:paraId="65D05F12" w14:textId="77777777" w:rsidR="006B1ECC" w:rsidRDefault="006B1ECC" w:rsidP="006B1ECC">
      <w:pPr>
        <w:spacing w:after="0" w:line="341" w:lineRule="auto"/>
        <w:ind w:left="-5" w:right="275" w:hanging="10"/>
        <w:rPr>
          <w:sz w:val="23"/>
        </w:rPr>
      </w:pPr>
      <w:r>
        <w:rPr>
          <w:sz w:val="23"/>
        </w:rPr>
        <w:t xml:space="preserve">It is essential that in order to fully understand this project, you study what is GATT profile. GATT profile, short for Generic Attribute Profile, sits on top of the attribute profile. It is used in Bluetooth Low Energy. Look at the image below to get an idea of the  </w:t>
      </w:r>
    </w:p>
    <w:p w14:paraId="05DC32C0" w14:textId="77777777" w:rsidR="006B1ECC" w:rsidRDefault="006B1ECC" w:rsidP="006B1ECC">
      <w:pPr>
        <w:spacing w:after="1" w:line="265" w:lineRule="auto"/>
        <w:ind w:left="-5" w:right="275" w:hanging="10"/>
      </w:pPr>
    </w:p>
    <w:p w14:paraId="6B9390DE" w14:textId="77777777" w:rsidR="006B1ECC" w:rsidRDefault="006B1ECC" w:rsidP="006B1ECC">
      <w:pPr>
        <w:spacing w:after="236"/>
        <w:ind w:left="30"/>
      </w:pPr>
      <w:r>
        <w:rPr>
          <w:noProof/>
        </w:rPr>
        <w:drawing>
          <wp:inline distT="0" distB="0" distL="0" distR="0" wp14:anchorId="20B913DD" wp14:editId="773BCD70">
            <wp:extent cx="5943600" cy="2905125"/>
            <wp:effectExtent l="0" t="0" r="0" b="0"/>
            <wp:docPr id="2975" name="Picture 2975"/>
            <wp:cNvGraphicFramePr/>
            <a:graphic xmlns:a="http://schemas.openxmlformats.org/drawingml/2006/main">
              <a:graphicData uri="http://schemas.openxmlformats.org/drawingml/2006/picture">
                <pic:pic xmlns:pic="http://schemas.openxmlformats.org/drawingml/2006/picture">
                  <pic:nvPicPr>
                    <pic:cNvPr id="2975" name="Picture 2975"/>
                    <pic:cNvPicPr/>
                  </pic:nvPicPr>
                  <pic:blipFill>
                    <a:blip r:embed="rId9"/>
                    <a:stretch>
                      <a:fillRect/>
                    </a:stretch>
                  </pic:blipFill>
                  <pic:spPr>
                    <a:xfrm>
                      <a:off x="0" y="0"/>
                      <a:ext cx="5943600" cy="2905125"/>
                    </a:xfrm>
                    <a:prstGeom prst="rect">
                      <a:avLst/>
                    </a:prstGeom>
                  </pic:spPr>
                </pic:pic>
              </a:graphicData>
            </a:graphic>
          </wp:inline>
        </w:drawing>
      </w:r>
    </w:p>
    <w:p w14:paraId="1729796E" w14:textId="77777777" w:rsidR="006B1ECC" w:rsidRDefault="006B1ECC" w:rsidP="006B1ECC">
      <w:pPr>
        <w:spacing w:after="88" w:line="265" w:lineRule="auto"/>
        <w:ind w:right="275"/>
      </w:pPr>
      <w:r>
        <w:rPr>
          <w:sz w:val="23"/>
        </w:rPr>
        <w:t xml:space="preserve">Much like how BACnet BIBBs contain properties, GATT characteristics contain properties. Look at the diagram below for a broad understanding of the GATT structure.  </w:t>
      </w:r>
    </w:p>
    <w:p w14:paraId="2D243047" w14:textId="77777777" w:rsidR="006B1ECC" w:rsidRDefault="006B1ECC" w:rsidP="006B1ECC">
      <w:pPr>
        <w:tabs>
          <w:tab w:val="center" w:pos="4758"/>
          <w:tab w:val="center" w:pos="9180"/>
        </w:tabs>
        <w:spacing w:after="0"/>
      </w:pPr>
      <w:r>
        <w:tab/>
      </w:r>
      <w:r>
        <w:rPr>
          <w:noProof/>
        </w:rPr>
        <w:drawing>
          <wp:inline distT="0" distB="0" distL="0" distR="0" wp14:anchorId="4C453ED1" wp14:editId="1787BEF4">
            <wp:extent cx="3781425" cy="2990850"/>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10"/>
                    <a:stretch>
                      <a:fillRect/>
                    </a:stretch>
                  </pic:blipFill>
                  <pic:spPr>
                    <a:xfrm>
                      <a:off x="0" y="0"/>
                      <a:ext cx="3781425" cy="2990850"/>
                    </a:xfrm>
                    <a:prstGeom prst="rect">
                      <a:avLst/>
                    </a:prstGeom>
                  </pic:spPr>
                </pic:pic>
              </a:graphicData>
            </a:graphic>
          </wp:inline>
        </w:drawing>
      </w:r>
      <w:r>
        <w:rPr>
          <w:b/>
          <w:sz w:val="23"/>
        </w:rPr>
        <w:t xml:space="preserve"> </w:t>
      </w:r>
      <w:r>
        <w:rPr>
          <w:b/>
          <w:sz w:val="23"/>
        </w:rPr>
        <w:tab/>
        <w:t xml:space="preserve"> </w:t>
      </w:r>
    </w:p>
    <w:p w14:paraId="605CD9ED" w14:textId="43AAD315" w:rsidR="00E57AE6" w:rsidRDefault="0097052B" w:rsidP="009017E9">
      <w:pPr>
        <w:pStyle w:val="Heading2"/>
      </w:pPr>
      <w:bookmarkStart w:id="2" w:name="_Toc445097215"/>
      <w:proofErr w:type="spellStart"/>
      <w:r>
        <w:lastRenderedPageBreak/>
        <w:t>nRFgo</w:t>
      </w:r>
      <w:proofErr w:type="spellEnd"/>
      <w:r>
        <w:t xml:space="preserve"> STUDIO</w:t>
      </w:r>
      <w:bookmarkEnd w:id="2"/>
    </w:p>
    <w:p w14:paraId="0B709C48" w14:textId="27E21AD4" w:rsidR="0097052B" w:rsidRPr="0097052B" w:rsidRDefault="0097052B" w:rsidP="0097052B">
      <w:pPr>
        <w:rPr>
          <w:i/>
        </w:rPr>
      </w:pPr>
      <w:r w:rsidRPr="0097052B">
        <w:rPr>
          <w:i/>
        </w:rPr>
        <w:t xml:space="preserve">NOTE: if you don’t want to use </w:t>
      </w:r>
      <w:proofErr w:type="spellStart"/>
      <w:r w:rsidRPr="0097052B">
        <w:rPr>
          <w:i/>
        </w:rPr>
        <w:t>nRFgo</w:t>
      </w:r>
      <w:proofErr w:type="spellEnd"/>
      <w:r w:rsidRPr="0097052B">
        <w:rPr>
          <w:i/>
        </w:rPr>
        <w:t xml:space="preserve"> STUDIO, you can simply use the </w:t>
      </w:r>
      <w:proofErr w:type="spellStart"/>
      <w:r w:rsidRPr="0097052B">
        <w:rPr>
          <w:i/>
        </w:rPr>
        <w:t>services.h</w:t>
      </w:r>
      <w:proofErr w:type="spellEnd"/>
      <w:r w:rsidRPr="0097052B">
        <w:rPr>
          <w:i/>
        </w:rPr>
        <w:t xml:space="preserve"> file already created for you found with the Arduino code.</w:t>
      </w:r>
    </w:p>
    <w:p w14:paraId="65213389" w14:textId="7FC7E975" w:rsidR="00E57AE6" w:rsidRDefault="00E57AE6" w:rsidP="00E57AE6">
      <w:pPr>
        <w:spacing w:after="165" w:line="341" w:lineRule="auto"/>
        <w:ind w:left="-5" w:right="275" w:hanging="10"/>
      </w:pPr>
      <w:r>
        <w:rPr>
          <w:sz w:val="23"/>
        </w:rPr>
        <w:t>In the GATT Profile, Services and Characteristics are described by wh</w:t>
      </w:r>
      <w:r w:rsidR="00216A9A">
        <w:rPr>
          <w:sz w:val="23"/>
        </w:rPr>
        <w:t>at is called the UUID (Universally Unique Identifiers)</w:t>
      </w:r>
      <w:r w:rsidR="005F16CE">
        <w:rPr>
          <w:sz w:val="23"/>
        </w:rPr>
        <w:t xml:space="preserve">. </w:t>
      </w:r>
      <w:r>
        <w:rPr>
          <w:sz w:val="23"/>
        </w:rPr>
        <w:t xml:space="preserve">We made custom </w:t>
      </w:r>
      <w:r w:rsidR="00216A9A">
        <w:rPr>
          <w:sz w:val="23"/>
        </w:rPr>
        <w:t>UUIDs</w:t>
      </w:r>
      <w:r>
        <w:rPr>
          <w:sz w:val="23"/>
        </w:rPr>
        <w:t xml:space="preserve">: </w:t>
      </w:r>
    </w:p>
    <w:p w14:paraId="45C2F1D3" w14:textId="77777777" w:rsidR="00E57AE6" w:rsidRDefault="00E57AE6" w:rsidP="00E57AE6">
      <w:pPr>
        <w:spacing w:after="0"/>
      </w:pPr>
      <w:r>
        <w:rPr>
          <w:sz w:val="23"/>
        </w:rPr>
        <w:t xml:space="preserve"> Table A:</w:t>
      </w:r>
    </w:p>
    <w:tbl>
      <w:tblPr>
        <w:tblStyle w:val="TableGrid"/>
        <w:tblW w:w="9360" w:type="dxa"/>
        <w:tblInd w:w="8" w:type="dxa"/>
        <w:tblCellMar>
          <w:left w:w="113" w:type="dxa"/>
          <w:right w:w="115" w:type="dxa"/>
        </w:tblCellMar>
        <w:tblLook w:val="04A0" w:firstRow="1" w:lastRow="0" w:firstColumn="1" w:lastColumn="0" w:noHBand="0" w:noVBand="1"/>
      </w:tblPr>
      <w:tblGrid>
        <w:gridCol w:w="4680"/>
        <w:gridCol w:w="4680"/>
      </w:tblGrid>
      <w:tr w:rsidR="00E57AE6" w14:paraId="16F42F97" w14:textId="77777777" w:rsidTr="00EF0501">
        <w:trPr>
          <w:trHeight w:val="615"/>
        </w:trPr>
        <w:tc>
          <w:tcPr>
            <w:tcW w:w="4680" w:type="dxa"/>
            <w:tcBorders>
              <w:top w:val="single" w:sz="6" w:space="0" w:color="000000"/>
              <w:left w:val="single" w:sz="6" w:space="0" w:color="000000"/>
              <w:bottom w:val="single" w:sz="6" w:space="0" w:color="000000"/>
              <w:right w:val="single" w:sz="6" w:space="0" w:color="000000"/>
            </w:tcBorders>
            <w:vAlign w:val="center"/>
          </w:tcPr>
          <w:p w14:paraId="62C40A6F" w14:textId="77777777" w:rsidR="00E57AE6" w:rsidRDefault="00E57AE6" w:rsidP="00EF0501">
            <w:r>
              <w:rPr>
                <w:b/>
                <w:sz w:val="23"/>
              </w:rPr>
              <w:t xml:space="preserve">Service Name </w:t>
            </w:r>
          </w:p>
        </w:tc>
        <w:tc>
          <w:tcPr>
            <w:tcW w:w="4680" w:type="dxa"/>
            <w:tcBorders>
              <w:top w:val="single" w:sz="6" w:space="0" w:color="000000"/>
              <w:left w:val="single" w:sz="6" w:space="0" w:color="000000"/>
              <w:bottom w:val="single" w:sz="6" w:space="0" w:color="000000"/>
              <w:right w:val="single" w:sz="6" w:space="0" w:color="000000"/>
            </w:tcBorders>
            <w:vAlign w:val="center"/>
          </w:tcPr>
          <w:p w14:paraId="15D13BEA" w14:textId="77777777" w:rsidR="00E57AE6" w:rsidRDefault="00E57AE6" w:rsidP="00EF0501">
            <w:r>
              <w:rPr>
                <w:b/>
                <w:sz w:val="23"/>
              </w:rPr>
              <w:t xml:space="preserve">UUID </w:t>
            </w:r>
          </w:p>
        </w:tc>
      </w:tr>
      <w:tr w:rsidR="00E57AE6" w14:paraId="24DED27B" w14:textId="77777777" w:rsidTr="00EF0501">
        <w:trPr>
          <w:trHeight w:val="615"/>
        </w:trPr>
        <w:tc>
          <w:tcPr>
            <w:tcW w:w="4680" w:type="dxa"/>
            <w:tcBorders>
              <w:top w:val="single" w:sz="6" w:space="0" w:color="000000"/>
              <w:left w:val="single" w:sz="6" w:space="0" w:color="000000"/>
              <w:bottom w:val="single" w:sz="6" w:space="0" w:color="000000"/>
              <w:right w:val="single" w:sz="6" w:space="0" w:color="000000"/>
            </w:tcBorders>
            <w:vAlign w:val="center"/>
          </w:tcPr>
          <w:p w14:paraId="30D27472" w14:textId="77777777" w:rsidR="00E57AE6" w:rsidRDefault="00E57AE6" w:rsidP="00EF0501">
            <w:proofErr w:type="spellStart"/>
            <w:r>
              <w:rPr>
                <w:sz w:val="23"/>
              </w:rPr>
              <w:t>ConnectedCar</w:t>
            </w:r>
            <w:proofErr w:type="spellEnd"/>
            <w:r>
              <w:rPr>
                <w:sz w:val="23"/>
              </w:rPr>
              <w:t xml:space="preserve"> </w:t>
            </w:r>
          </w:p>
        </w:tc>
        <w:tc>
          <w:tcPr>
            <w:tcW w:w="4680" w:type="dxa"/>
            <w:tcBorders>
              <w:top w:val="single" w:sz="6" w:space="0" w:color="000000"/>
              <w:left w:val="single" w:sz="6" w:space="0" w:color="000000"/>
              <w:bottom w:val="single" w:sz="6" w:space="0" w:color="000000"/>
              <w:right w:val="single" w:sz="6" w:space="0" w:color="000000"/>
            </w:tcBorders>
            <w:vAlign w:val="center"/>
          </w:tcPr>
          <w:p w14:paraId="14CA02EC" w14:textId="77777777" w:rsidR="00E57AE6" w:rsidRDefault="00E57AE6" w:rsidP="00EF0501">
            <w:r>
              <w:rPr>
                <w:sz w:val="23"/>
              </w:rPr>
              <w:t xml:space="preserve">CC01 </w:t>
            </w:r>
          </w:p>
        </w:tc>
      </w:tr>
    </w:tbl>
    <w:p w14:paraId="133D7BBF" w14:textId="77777777" w:rsidR="00E57AE6" w:rsidRDefault="00E57AE6" w:rsidP="00E57AE6">
      <w:pPr>
        <w:spacing w:after="258"/>
      </w:pPr>
      <w:r>
        <w:rPr>
          <w:sz w:val="23"/>
        </w:rPr>
        <w:t xml:space="preserve"> </w:t>
      </w:r>
    </w:p>
    <w:p w14:paraId="38C117AB" w14:textId="77777777" w:rsidR="00E57AE6" w:rsidRDefault="00E57AE6" w:rsidP="00E57AE6">
      <w:pPr>
        <w:spacing w:after="0"/>
      </w:pPr>
      <w:r>
        <w:rPr>
          <w:sz w:val="23"/>
        </w:rPr>
        <w:t xml:space="preserve"> Table B:</w:t>
      </w:r>
    </w:p>
    <w:tbl>
      <w:tblPr>
        <w:tblStyle w:val="TableGrid"/>
        <w:tblW w:w="6505" w:type="dxa"/>
        <w:tblInd w:w="8" w:type="dxa"/>
        <w:tblCellMar>
          <w:left w:w="113" w:type="dxa"/>
          <w:right w:w="115" w:type="dxa"/>
        </w:tblCellMar>
        <w:tblLook w:val="04A0" w:firstRow="1" w:lastRow="0" w:firstColumn="1" w:lastColumn="0" w:noHBand="0" w:noVBand="1"/>
      </w:tblPr>
      <w:tblGrid>
        <w:gridCol w:w="2839"/>
        <w:gridCol w:w="812"/>
        <w:gridCol w:w="2018"/>
        <w:gridCol w:w="836"/>
      </w:tblGrid>
      <w:tr w:rsidR="003E77B4" w14:paraId="089B8F94"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62B5C752" w14:textId="77777777" w:rsidR="003E77B4" w:rsidRDefault="003E77B4" w:rsidP="00EF0501">
            <w:r>
              <w:rPr>
                <w:b/>
                <w:sz w:val="23"/>
              </w:rPr>
              <w:t xml:space="preserve">Characteristic Name </w:t>
            </w:r>
          </w:p>
        </w:tc>
        <w:tc>
          <w:tcPr>
            <w:tcW w:w="833" w:type="dxa"/>
            <w:tcBorders>
              <w:top w:val="single" w:sz="6" w:space="0" w:color="000000"/>
              <w:left w:val="single" w:sz="6" w:space="0" w:color="000000"/>
              <w:bottom w:val="single" w:sz="6" w:space="0" w:color="000000"/>
              <w:right w:val="single" w:sz="6" w:space="0" w:color="000000"/>
            </w:tcBorders>
            <w:vAlign w:val="center"/>
          </w:tcPr>
          <w:p w14:paraId="72AC8A93" w14:textId="77777777" w:rsidR="003E77B4" w:rsidRDefault="003E77B4" w:rsidP="00EF0501">
            <w:r>
              <w:rPr>
                <w:b/>
                <w:sz w:val="23"/>
              </w:rPr>
              <w:t xml:space="preserve">UUID </w:t>
            </w:r>
          </w:p>
        </w:tc>
        <w:tc>
          <w:tcPr>
            <w:tcW w:w="2268" w:type="dxa"/>
            <w:tcBorders>
              <w:top w:val="single" w:sz="6" w:space="0" w:color="000000"/>
              <w:left w:val="single" w:sz="6" w:space="0" w:color="000000"/>
              <w:bottom w:val="single" w:sz="6" w:space="0" w:color="000000"/>
              <w:right w:val="single" w:sz="6" w:space="0" w:color="000000"/>
            </w:tcBorders>
          </w:tcPr>
          <w:p w14:paraId="6AFD64FB" w14:textId="0D62D137" w:rsidR="003E77B4" w:rsidRDefault="003E77B4" w:rsidP="00EF0501">
            <w:pPr>
              <w:rPr>
                <w:b/>
                <w:sz w:val="23"/>
              </w:rPr>
            </w:pPr>
            <w:r>
              <w:rPr>
                <w:b/>
                <w:sz w:val="23"/>
              </w:rPr>
              <w:t>Possible data accepted</w:t>
            </w:r>
          </w:p>
        </w:tc>
        <w:tc>
          <w:tcPr>
            <w:tcW w:w="284" w:type="dxa"/>
            <w:tcBorders>
              <w:top w:val="single" w:sz="6" w:space="0" w:color="000000"/>
              <w:left w:val="single" w:sz="6" w:space="0" w:color="000000"/>
              <w:bottom w:val="single" w:sz="6" w:space="0" w:color="000000"/>
              <w:right w:val="single" w:sz="6" w:space="0" w:color="000000"/>
            </w:tcBorders>
            <w:vAlign w:val="center"/>
          </w:tcPr>
          <w:p w14:paraId="604D17EC" w14:textId="0D5758FC" w:rsidR="003E77B4" w:rsidRDefault="003E77B4" w:rsidP="00EF0501">
            <w:r>
              <w:rPr>
                <w:b/>
                <w:sz w:val="23"/>
              </w:rPr>
              <w:t xml:space="preserve">Max data length </w:t>
            </w:r>
          </w:p>
        </w:tc>
      </w:tr>
      <w:tr w:rsidR="003E77B4" w14:paraId="1A0E76F4"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52DFE83F" w14:textId="77777777" w:rsidR="003E77B4" w:rsidRDefault="003E77B4" w:rsidP="00EF0501">
            <w:r>
              <w:rPr>
                <w:sz w:val="23"/>
              </w:rPr>
              <w:t xml:space="preserve">Password </w:t>
            </w:r>
          </w:p>
        </w:tc>
        <w:tc>
          <w:tcPr>
            <w:tcW w:w="833" w:type="dxa"/>
            <w:tcBorders>
              <w:top w:val="single" w:sz="6" w:space="0" w:color="000000"/>
              <w:left w:val="single" w:sz="6" w:space="0" w:color="000000"/>
              <w:bottom w:val="single" w:sz="6" w:space="0" w:color="000000"/>
              <w:right w:val="single" w:sz="6" w:space="0" w:color="000000"/>
            </w:tcBorders>
            <w:vAlign w:val="center"/>
          </w:tcPr>
          <w:p w14:paraId="72DD9DAA" w14:textId="77777777" w:rsidR="003E77B4" w:rsidRDefault="003E77B4" w:rsidP="00EF0501">
            <w:r>
              <w:rPr>
                <w:sz w:val="23"/>
              </w:rPr>
              <w:t xml:space="preserve">CC02 </w:t>
            </w:r>
          </w:p>
        </w:tc>
        <w:tc>
          <w:tcPr>
            <w:tcW w:w="2268" w:type="dxa"/>
            <w:tcBorders>
              <w:top w:val="single" w:sz="6" w:space="0" w:color="000000"/>
              <w:left w:val="single" w:sz="6" w:space="0" w:color="000000"/>
              <w:bottom w:val="single" w:sz="6" w:space="0" w:color="000000"/>
              <w:right w:val="single" w:sz="6" w:space="0" w:color="000000"/>
            </w:tcBorders>
          </w:tcPr>
          <w:p w14:paraId="6C76A126" w14:textId="65B0392C" w:rsidR="003E77B4" w:rsidRDefault="003E77B4" w:rsidP="00EF0501">
            <w:pPr>
              <w:rPr>
                <w:sz w:val="23"/>
              </w:rPr>
            </w:pPr>
            <w:r>
              <w:rPr>
                <w:sz w:val="23"/>
              </w:rPr>
              <w:t>4-digit decimal number</w:t>
            </w:r>
          </w:p>
        </w:tc>
        <w:tc>
          <w:tcPr>
            <w:tcW w:w="284" w:type="dxa"/>
            <w:tcBorders>
              <w:top w:val="single" w:sz="6" w:space="0" w:color="000000"/>
              <w:left w:val="single" w:sz="6" w:space="0" w:color="000000"/>
              <w:bottom w:val="single" w:sz="6" w:space="0" w:color="000000"/>
              <w:right w:val="single" w:sz="6" w:space="0" w:color="000000"/>
            </w:tcBorders>
            <w:vAlign w:val="center"/>
          </w:tcPr>
          <w:p w14:paraId="3AF6685C" w14:textId="7BDD1B8B" w:rsidR="003E77B4" w:rsidRDefault="003E77B4" w:rsidP="00EF0501">
            <w:r>
              <w:rPr>
                <w:sz w:val="23"/>
              </w:rPr>
              <w:t xml:space="preserve">2 </w:t>
            </w:r>
          </w:p>
        </w:tc>
      </w:tr>
      <w:tr w:rsidR="003E77B4" w14:paraId="0F2512F7"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37F626D6" w14:textId="77777777" w:rsidR="003E77B4" w:rsidRDefault="003E77B4" w:rsidP="00EF0501">
            <w:proofErr w:type="spellStart"/>
            <w:r>
              <w:rPr>
                <w:sz w:val="23"/>
              </w:rPr>
              <w:t>changePassword</w:t>
            </w:r>
            <w:proofErr w:type="spellEnd"/>
            <w:r>
              <w:rPr>
                <w:sz w:val="23"/>
              </w:rPr>
              <w:t xml:space="preserve"> </w:t>
            </w:r>
          </w:p>
        </w:tc>
        <w:tc>
          <w:tcPr>
            <w:tcW w:w="833" w:type="dxa"/>
            <w:tcBorders>
              <w:top w:val="single" w:sz="6" w:space="0" w:color="000000"/>
              <w:left w:val="single" w:sz="6" w:space="0" w:color="000000"/>
              <w:bottom w:val="single" w:sz="6" w:space="0" w:color="000000"/>
              <w:right w:val="single" w:sz="6" w:space="0" w:color="000000"/>
            </w:tcBorders>
            <w:vAlign w:val="center"/>
          </w:tcPr>
          <w:p w14:paraId="793CC26B" w14:textId="77777777" w:rsidR="003E77B4" w:rsidRDefault="003E77B4" w:rsidP="00EF0501">
            <w:r>
              <w:rPr>
                <w:sz w:val="23"/>
              </w:rPr>
              <w:t xml:space="preserve">CC03 </w:t>
            </w:r>
          </w:p>
        </w:tc>
        <w:tc>
          <w:tcPr>
            <w:tcW w:w="2268" w:type="dxa"/>
            <w:tcBorders>
              <w:top w:val="single" w:sz="6" w:space="0" w:color="000000"/>
              <w:left w:val="single" w:sz="6" w:space="0" w:color="000000"/>
              <w:bottom w:val="single" w:sz="6" w:space="0" w:color="000000"/>
              <w:right w:val="single" w:sz="6" w:space="0" w:color="000000"/>
            </w:tcBorders>
          </w:tcPr>
          <w:p w14:paraId="11231863" w14:textId="4F9BF9FC" w:rsidR="003E77B4" w:rsidRDefault="003E77B4" w:rsidP="00EF0501">
            <w:pPr>
              <w:rPr>
                <w:sz w:val="23"/>
              </w:rPr>
            </w:pPr>
            <w:r>
              <w:rPr>
                <w:sz w:val="23"/>
              </w:rPr>
              <w:t>4-digit decimal number</w:t>
            </w:r>
          </w:p>
        </w:tc>
        <w:tc>
          <w:tcPr>
            <w:tcW w:w="284" w:type="dxa"/>
            <w:tcBorders>
              <w:top w:val="single" w:sz="6" w:space="0" w:color="000000"/>
              <w:left w:val="single" w:sz="6" w:space="0" w:color="000000"/>
              <w:bottom w:val="single" w:sz="6" w:space="0" w:color="000000"/>
              <w:right w:val="single" w:sz="6" w:space="0" w:color="000000"/>
            </w:tcBorders>
            <w:vAlign w:val="center"/>
          </w:tcPr>
          <w:p w14:paraId="2AFB8B8B" w14:textId="7311E8F6" w:rsidR="003E77B4" w:rsidRDefault="003E77B4" w:rsidP="00EF0501">
            <w:r>
              <w:rPr>
                <w:sz w:val="23"/>
              </w:rPr>
              <w:t xml:space="preserve">2 </w:t>
            </w:r>
          </w:p>
        </w:tc>
      </w:tr>
      <w:tr w:rsidR="003E77B4" w14:paraId="3B83CA06"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1C553B70" w14:textId="77777777" w:rsidR="003E77B4" w:rsidRDefault="003E77B4" w:rsidP="00EF0501">
            <w:r>
              <w:rPr>
                <w:sz w:val="23"/>
              </w:rPr>
              <w:t xml:space="preserve">Result </w:t>
            </w:r>
          </w:p>
        </w:tc>
        <w:tc>
          <w:tcPr>
            <w:tcW w:w="833" w:type="dxa"/>
            <w:tcBorders>
              <w:top w:val="single" w:sz="6" w:space="0" w:color="000000"/>
              <w:left w:val="single" w:sz="6" w:space="0" w:color="000000"/>
              <w:bottom w:val="single" w:sz="6" w:space="0" w:color="000000"/>
              <w:right w:val="single" w:sz="6" w:space="0" w:color="000000"/>
            </w:tcBorders>
            <w:vAlign w:val="center"/>
          </w:tcPr>
          <w:p w14:paraId="0CD609E3" w14:textId="77777777" w:rsidR="003E77B4" w:rsidRDefault="003E77B4" w:rsidP="00EF0501">
            <w:r>
              <w:rPr>
                <w:sz w:val="23"/>
              </w:rPr>
              <w:t xml:space="preserve">CC04 </w:t>
            </w:r>
          </w:p>
        </w:tc>
        <w:tc>
          <w:tcPr>
            <w:tcW w:w="2268" w:type="dxa"/>
            <w:tcBorders>
              <w:top w:val="single" w:sz="6" w:space="0" w:color="000000"/>
              <w:left w:val="single" w:sz="6" w:space="0" w:color="000000"/>
              <w:bottom w:val="single" w:sz="6" w:space="0" w:color="000000"/>
              <w:right w:val="single" w:sz="6" w:space="0" w:color="000000"/>
            </w:tcBorders>
          </w:tcPr>
          <w:p w14:paraId="621BF827" w14:textId="49509832" w:rsidR="003E77B4" w:rsidRDefault="003E77B4" w:rsidP="003E77B4">
            <w:pPr>
              <w:rPr>
                <w:sz w:val="23"/>
              </w:rPr>
            </w:pPr>
            <w:r>
              <w:rPr>
                <w:sz w:val="23"/>
              </w:rPr>
              <w:t>1-digit decimal number (1 or 0)</w:t>
            </w:r>
          </w:p>
        </w:tc>
        <w:tc>
          <w:tcPr>
            <w:tcW w:w="284" w:type="dxa"/>
            <w:tcBorders>
              <w:top w:val="single" w:sz="6" w:space="0" w:color="000000"/>
              <w:left w:val="single" w:sz="6" w:space="0" w:color="000000"/>
              <w:bottom w:val="single" w:sz="6" w:space="0" w:color="000000"/>
              <w:right w:val="single" w:sz="6" w:space="0" w:color="000000"/>
            </w:tcBorders>
            <w:vAlign w:val="center"/>
          </w:tcPr>
          <w:p w14:paraId="0A4606E9" w14:textId="1A5C4DA8" w:rsidR="003E77B4" w:rsidRDefault="003E77B4" w:rsidP="00EF0501">
            <w:r>
              <w:rPr>
                <w:sz w:val="23"/>
              </w:rPr>
              <w:t xml:space="preserve">1 </w:t>
            </w:r>
          </w:p>
        </w:tc>
      </w:tr>
      <w:tr w:rsidR="003E77B4" w14:paraId="7FD6DEAC"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49EA168E" w14:textId="77777777" w:rsidR="003E77B4" w:rsidRDefault="003E77B4" w:rsidP="00EF0501">
            <w:proofErr w:type="spellStart"/>
            <w:r>
              <w:rPr>
                <w:sz w:val="23"/>
              </w:rPr>
              <w:t>changeResult</w:t>
            </w:r>
            <w:proofErr w:type="spellEnd"/>
            <w:r>
              <w:rPr>
                <w:sz w:val="23"/>
              </w:rPr>
              <w:t xml:space="preserve"> </w:t>
            </w:r>
          </w:p>
        </w:tc>
        <w:tc>
          <w:tcPr>
            <w:tcW w:w="833" w:type="dxa"/>
            <w:tcBorders>
              <w:top w:val="single" w:sz="6" w:space="0" w:color="000000"/>
              <w:left w:val="single" w:sz="6" w:space="0" w:color="000000"/>
              <w:bottom w:val="single" w:sz="6" w:space="0" w:color="000000"/>
              <w:right w:val="single" w:sz="6" w:space="0" w:color="000000"/>
            </w:tcBorders>
            <w:vAlign w:val="center"/>
          </w:tcPr>
          <w:p w14:paraId="34701F47" w14:textId="77777777" w:rsidR="003E77B4" w:rsidRDefault="003E77B4" w:rsidP="00EF0501">
            <w:r>
              <w:rPr>
                <w:sz w:val="23"/>
              </w:rPr>
              <w:t xml:space="preserve">CC05 </w:t>
            </w:r>
          </w:p>
        </w:tc>
        <w:tc>
          <w:tcPr>
            <w:tcW w:w="2268" w:type="dxa"/>
            <w:tcBorders>
              <w:top w:val="single" w:sz="6" w:space="0" w:color="000000"/>
              <w:left w:val="single" w:sz="6" w:space="0" w:color="000000"/>
              <w:bottom w:val="single" w:sz="6" w:space="0" w:color="000000"/>
              <w:right w:val="single" w:sz="6" w:space="0" w:color="000000"/>
            </w:tcBorders>
          </w:tcPr>
          <w:p w14:paraId="25CC45D4" w14:textId="15FFD0B5" w:rsidR="003E77B4" w:rsidRDefault="003E77B4" w:rsidP="00EF0501">
            <w:pPr>
              <w:rPr>
                <w:sz w:val="23"/>
              </w:rPr>
            </w:pPr>
            <w:r>
              <w:rPr>
                <w:sz w:val="23"/>
              </w:rPr>
              <w:t>1-digit decimal number (1 or 0)</w:t>
            </w:r>
          </w:p>
        </w:tc>
        <w:tc>
          <w:tcPr>
            <w:tcW w:w="284" w:type="dxa"/>
            <w:tcBorders>
              <w:top w:val="single" w:sz="6" w:space="0" w:color="000000"/>
              <w:left w:val="single" w:sz="6" w:space="0" w:color="000000"/>
              <w:bottom w:val="single" w:sz="6" w:space="0" w:color="000000"/>
              <w:right w:val="single" w:sz="6" w:space="0" w:color="000000"/>
            </w:tcBorders>
            <w:vAlign w:val="center"/>
          </w:tcPr>
          <w:p w14:paraId="4C6CAA87" w14:textId="25B82E13" w:rsidR="003E77B4" w:rsidRDefault="003E77B4" w:rsidP="00EF0501">
            <w:r>
              <w:rPr>
                <w:sz w:val="23"/>
              </w:rPr>
              <w:t xml:space="preserve">1 </w:t>
            </w:r>
          </w:p>
        </w:tc>
      </w:tr>
      <w:tr w:rsidR="003E77B4" w14:paraId="7A55DD3B"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71296052" w14:textId="77777777" w:rsidR="003E77B4" w:rsidRDefault="003E77B4" w:rsidP="00EF0501">
            <w:proofErr w:type="spellStart"/>
            <w:r>
              <w:rPr>
                <w:sz w:val="23"/>
              </w:rPr>
              <w:t>lightsOn</w:t>
            </w:r>
            <w:proofErr w:type="spellEnd"/>
            <w:r>
              <w:rPr>
                <w:sz w:val="23"/>
              </w:rPr>
              <w:t xml:space="preserve"> </w:t>
            </w:r>
          </w:p>
        </w:tc>
        <w:tc>
          <w:tcPr>
            <w:tcW w:w="833" w:type="dxa"/>
            <w:tcBorders>
              <w:top w:val="single" w:sz="6" w:space="0" w:color="000000"/>
              <w:left w:val="single" w:sz="6" w:space="0" w:color="000000"/>
              <w:bottom w:val="single" w:sz="6" w:space="0" w:color="000000"/>
              <w:right w:val="single" w:sz="6" w:space="0" w:color="000000"/>
            </w:tcBorders>
            <w:vAlign w:val="center"/>
          </w:tcPr>
          <w:p w14:paraId="5B612319" w14:textId="77777777" w:rsidR="003E77B4" w:rsidRDefault="003E77B4" w:rsidP="00EF0501">
            <w:r>
              <w:rPr>
                <w:sz w:val="23"/>
              </w:rPr>
              <w:t xml:space="preserve">CC06 </w:t>
            </w:r>
          </w:p>
        </w:tc>
        <w:tc>
          <w:tcPr>
            <w:tcW w:w="2268" w:type="dxa"/>
            <w:tcBorders>
              <w:top w:val="single" w:sz="6" w:space="0" w:color="000000"/>
              <w:left w:val="single" w:sz="6" w:space="0" w:color="000000"/>
              <w:bottom w:val="single" w:sz="6" w:space="0" w:color="000000"/>
              <w:right w:val="single" w:sz="6" w:space="0" w:color="000000"/>
            </w:tcBorders>
          </w:tcPr>
          <w:p w14:paraId="705239DC" w14:textId="5555457A" w:rsidR="003E77B4" w:rsidRDefault="003E77B4" w:rsidP="00EF0501">
            <w:pPr>
              <w:rPr>
                <w:sz w:val="23"/>
              </w:rPr>
            </w:pPr>
            <w:r>
              <w:rPr>
                <w:sz w:val="23"/>
              </w:rPr>
              <w:t>1-digit decimal number (1 or 2)</w:t>
            </w:r>
          </w:p>
        </w:tc>
        <w:tc>
          <w:tcPr>
            <w:tcW w:w="284" w:type="dxa"/>
            <w:tcBorders>
              <w:top w:val="single" w:sz="6" w:space="0" w:color="000000"/>
              <w:left w:val="single" w:sz="6" w:space="0" w:color="000000"/>
              <w:bottom w:val="single" w:sz="6" w:space="0" w:color="000000"/>
              <w:right w:val="single" w:sz="6" w:space="0" w:color="000000"/>
            </w:tcBorders>
            <w:vAlign w:val="center"/>
          </w:tcPr>
          <w:p w14:paraId="388C52EB" w14:textId="00AFB8D3" w:rsidR="003E77B4" w:rsidRDefault="003E77B4" w:rsidP="00EF0501">
            <w:r>
              <w:rPr>
                <w:sz w:val="23"/>
              </w:rPr>
              <w:t xml:space="preserve">1 </w:t>
            </w:r>
          </w:p>
        </w:tc>
      </w:tr>
      <w:tr w:rsidR="003E77B4" w14:paraId="3E9C20A4" w14:textId="77777777" w:rsidTr="003E77B4">
        <w:trPr>
          <w:trHeight w:val="615"/>
        </w:trPr>
        <w:tc>
          <w:tcPr>
            <w:tcW w:w="3120" w:type="dxa"/>
            <w:tcBorders>
              <w:top w:val="single" w:sz="6" w:space="0" w:color="000000"/>
              <w:left w:val="single" w:sz="6" w:space="0" w:color="000000"/>
              <w:bottom w:val="single" w:sz="6" w:space="0" w:color="000000"/>
              <w:right w:val="single" w:sz="6" w:space="0" w:color="000000"/>
            </w:tcBorders>
            <w:vAlign w:val="center"/>
          </w:tcPr>
          <w:p w14:paraId="4B1514CC" w14:textId="77777777" w:rsidR="003E77B4" w:rsidRDefault="003E77B4" w:rsidP="00EF0501">
            <w:proofErr w:type="spellStart"/>
            <w:r>
              <w:rPr>
                <w:sz w:val="23"/>
              </w:rPr>
              <w:t>garageDoor</w:t>
            </w:r>
            <w:proofErr w:type="spellEnd"/>
            <w:r>
              <w:rPr>
                <w:sz w:val="23"/>
              </w:rPr>
              <w:t xml:space="preserve"> </w:t>
            </w:r>
          </w:p>
        </w:tc>
        <w:tc>
          <w:tcPr>
            <w:tcW w:w="833" w:type="dxa"/>
            <w:tcBorders>
              <w:top w:val="single" w:sz="6" w:space="0" w:color="000000"/>
              <w:left w:val="single" w:sz="6" w:space="0" w:color="000000"/>
              <w:bottom w:val="single" w:sz="6" w:space="0" w:color="000000"/>
              <w:right w:val="single" w:sz="6" w:space="0" w:color="000000"/>
            </w:tcBorders>
            <w:vAlign w:val="center"/>
          </w:tcPr>
          <w:p w14:paraId="02CBB366" w14:textId="77777777" w:rsidR="003E77B4" w:rsidRDefault="003E77B4" w:rsidP="00EF0501">
            <w:r>
              <w:rPr>
                <w:sz w:val="23"/>
              </w:rPr>
              <w:t xml:space="preserve">CC07 </w:t>
            </w:r>
          </w:p>
        </w:tc>
        <w:tc>
          <w:tcPr>
            <w:tcW w:w="2268" w:type="dxa"/>
            <w:tcBorders>
              <w:top w:val="single" w:sz="6" w:space="0" w:color="000000"/>
              <w:left w:val="single" w:sz="6" w:space="0" w:color="000000"/>
              <w:bottom w:val="single" w:sz="6" w:space="0" w:color="000000"/>
              <w:right w:val="single" w:sz="6" w:space="0" w:color="000000"/>
            </w:tcBorders>
          </w:tcPr>
          <w:p w14:paraId="1548594B" w14:textId="13B6B67C" w:rsidR="003E77B4" w:rsidRDefault="003E77B4" w:rsidP="00EF0501">
            <w:pPr>
              <w:rPr>
                <w:sz w:val="23"/>
              </w:rPr>
            </w:pPr>
            <w:r>
              <w:rPr>
                <w:sz w:val="23"/>
              </w:rPr>
              <w:t xml:space="preserve">1-digit decimal </w:t>
            </w:r>
            <w:r w:rsidR="00216A9A">
              <w:rPr>
                <w:sz w:val="23"/>
              </w:rPr>
              <w:t>number (</w:t>
            </w:r>
            <w:r>
              <w:rPr>
                <w:sz w:val="23"/>
              </w:rPr>
              <w:t>1,2 or 3)</w:t>
            </w:r>
          </w:p>
        </w:tc>
        <w:tc>
          <w:tcPr>
            <w:tcW w:w="284" w:type="dxa"/>
            <w:tcBorders>
              <w:top w:val="single" w:sz="6" w:space="0" w:color="000000"/>
              <w:left w:val="single" w:sz="6" w:space="0" w:color="000000"/>
              <w:bottom w:val="single" w:sz="6" w:space="0" w:color="000000"/>
              <w:right w:val="single" w:sz="6" w:space="0" w:color="000000"/>
            </w:tcBorders>
            <w:vAlign w:val="center"/>
          </w:tcPr>
          <w:p w14:paraId="5BAE0900" w14:textId="34394CE9" w:rsidR="003E77B4" w:rsidRDefault="003E77B4" w:rsidP="00EF0501">
            <w:r>
              <w:rPr>
                <w:sz w:val="23"/>
              </w:rPr>
              <w:t xml:space="preserve">1 </w:t>
            </w:r>
          </w:p>
        </w:tc>
      </w:tr>
    </w:tbl>
    <w:p w14:paraId="069D03AE" w14:textId="77777777" w:rsidR="00E57AE6" w:rsidRDefault="00E57AE6" w:rsidP="00E57AE6">
      <w:pPr>
        <w:spacing w:after="258"/>
      </w:pPr>
      <w:r>
        <w:rPr>
          <w:sz w:val="23"/>
        </w:rPr>
        <w:t xml:space="preserve"> </w:t>
      </w:r>
    </w:p>
    <w:p w14:paraId="50A2E45B" w14:textId="74158D63" w:rsidR="00E57AE6" w:rsidRDefault="00E57AE6" w:rsidP="00E57AE6">
      <w:pPr>
        <w:spacing w:after="215" w:line="340" w:lineRule="auto"/>
        <w:ind w:left="-5" w:right="275" w:hanging="10"/>
        <w:rPr>
          <w:sz w:val="23"/>
        </w:rPr>
      </w:pPr>
      <w:r>
        <w:rPr>
          <w:sz w:val="23"/>
        </w:rPr>
        <w:t xml:space="preserve">You will have to build a GATT structure as described above. Different manufacturers have different software applications you can use to build your custom GATT structure. As we are using the nRF8001 chip, we will use the software that comes with it, </w:t>
      </w:r>
      <w:proofErr w:type="spellStart"/>
      <w:r>
        <w:rPr>
          <w:sz w:val="23"/>
        </w:rPr>
        <w:t>nRFgo</w:t>
      </w:r>
      <w:proofErr w:type="spellEnd"/>
      <w:r>
        <w:rPr>
          <w:sz w:val="23"/>
        </w:rPr>
        <w:t xml:space="preserve"> Studio. This software can be downloaded from the internet for free from: </w:t>
      </w:r>
      <w:r>
        <w:rPr>
          <w:rFonts w:ascii="MS Gothic" w:eastAsia="MS Gothic" w:hAnsi="MS Gothic" w:cs="MS Gothic"/>
          <w:sz w:val="23"/>
          <w:u w:val="single" w:color="1155CC"/>
        </w:rPr>
        <w:t>​</w:t>
      </w:r>
      <w:hyperlink r:id="rId11" w:history="1">
        <w:r w:rsidR="00F51265" w:rsidRPr="00055435">
          <w:rPr>
            <w:rStyle w:val="Hyperlink"/>
            <w:sz w:val="23"/>
            <w:u w:color="1155CC"/>
          </w:rPr>
          <w:t>https://www.nordicsemi.com/eng/Products/2.4GHz-RF/nRFgo-Starter-Kit</w:t>
        </w:r>
      </w:hyperlink>
      <w:r w:rsidR="00F51265">
        <w:rPr>
          <w:color w:val="1155CC"/>
          <w:sz w:val="23"/>
          <w:u w:val="single" w:color="1155CC"/>
        </w:rPr>
        <w:t xml:space="preserve"> </w:t>
      </w:r>
      <w:r>
        <w:rPr>
          <w:sz w:val="23"/>
        </w:rPr>
        <w:t xml:space="preserve">or you can extract it from the zip file in the “Software Needed” folder. </w:t>
      </w:r>
      <w:r w:rsidR="00F51265">
        <w:rPr>
          <w:sz w:val="23"/>
        </w:rPr>
        <w:t>While i</w:t>
      </w:r>
      <w:r w:rsidR="00B66695">
        <w:rPr>
          <w:sz w:val="23"/>
        </w:rPr>
        <w:t>nstall</w:t>
      </w:r>
      <w:r w:rsidR="00F51265">
        <w:rPr>
          <w:sz w:val="23"/>
        </w:rPr>
        <w:t>ing</w:t>
      </w:r>
      <w:r w:rsidR="00B66695">
        <w:rPr>
          <w:sz w:val="23"/>
        </w:rPr>
        <w:t xml:space="preserve"> t</w:t>
      </w:r>
      <w:r w:rsidR="00F51265">
        <w:rPr>
          <w:sz w:val="23"/>
        </w:rPr>
        <w:t>his software onto your computer, make sure to select the 32/64-bit version as per your operating system.</w:t>
      </w:r>
    </w:p>
    <w:p w14:paraId="141F4F1A" w14:textId="77777777" w:rsidR="00E57AE6" w:rsidRDefault="00E57AE6" w:rsidP="00E57AE6">
      <w:pPr>
        <w:rPr>
          <w:sz w:val="23"/>
        </w:rPr>
      </w:pPr>
      <w:r>
        <w:rPr>
          <w:sz w:val="23"/>
        </w:rPr>
        <w:br w:type="page"/>
      </w:r>
    </w:p>
    <w:p w14:paraId="102A5C55" w14:textId="77777777" w:rsidR="00E57AE6" w:rsidRDefault="00E57AE6" w:rsidP="00E57AE6">
      <w:pPr>
        <w:spacing w:after="215" w:line="340" w:lineRule="auto"/>
        <w:ind w:left="-5" w:right="275" w:hanging="10"/>
      </w:pPr>
      <w:r>
        <w:rPr>
          <w:sz w:val="23"/>
        </w:rPr>
        <w:lastRenderedPageBreak/>
        <w:t xml:space="preserve">To make your GATT structure, click file </w:t>
      </w:r>
      <w:r>
        <w:rPr>
          <w:rFonts w:ascii="MS Gothic" w:eastAsia="MS Gothic" w:hAnsi="MS Gothic" w:cs="MS Gothic"/>
          <w:sz w:val="23"/>
        </w:rPr>
        <w:t>→</w:t>
      </w:r>
      <w:r>
        <w:rPr>
          <w:sz w:val="23"/>
        </w:rPr>
        <w:t xml:space="preserve"> new </w:t>
      </w:r>
      <w:r>
        <w:rPr>
          <w:rFonts w:ascii="MS Gothic" w:eastAsia="MS Gothic" w:hAnsi="MS Gothic" w:cs="MS Gothic"/>
          <w:sz w:val="23"/>
        </w:rPr>
        <w:t>→</w:t>
      </w:r>
      <w:r>
        <w:rPr>
          <w:sz w:val="23"/>
        </w:rPr>
        <w:t xml:space="preserve"> nRF8001. </w:t>
      </w:r>
    </w:p>
    <w:p w14:paraId="4424F215" w14:textId="77777777" w:rsidR="00E57AE6" w:rsidRDefault="00E57AE6" w:rsidP="00E57AE6">
      <w:pPr>
        <w:spacing w:after="273"/>
        <w:ind w:right="210"/>
        <w:jc w:val="right"/>
      </w:pPr>
      <w:r>
        <w:rPr>
          <w:noProof/>
        </w:rPr>
        <w:drawing>
          <wp:inline distT="0" distB="0" distL="0" distR="0" wp14:anchorId="4DB5671D" wp14:editId="4341A085">
            <wp:extent cx="5943600" cy="4752975"/>
            <wp:effectExtent l="0" t="0" r="0" b="0"/>
            <wp:docPr id="3245" name="Picture 3245"/>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12"/>
                    <a:stretch>
                      <a:fillRect/>
                    </a:stretch>
                  </pic:blipFill>
                  <pic:spPr>
                    <a:xfrm>
                      <a:off x="0" y="0"/>
                      <a:ext cx="5943600" cy="4752975"/>
                    </a:xfrm>
                    <a:prstGeom prst="rect">
                      <a:avLst/>
                    </a:prstGeom>
                  </pic:spPr>
                </pic:pic>
              </a:graphicData>
            </a:graphic>
          </wp:inline>
        </w:drawing>
      </w:r>
      <w:r>
        <w:rPr>
          <w:sz w:val="23"/>
        </w:rPr>
        <w:t xml:space="preserve"> </w:t>
      </w:r>
    </w:p>
    <w:p w14:paraId="5867FB3A" w14:textId="77777777" w:rsidR="00E57AE6" w:rsidRDefault="00E57AE6" w:rsidP="00E57AE6">
      <w:pPr>
        <w:spacing w:after="273"/>
      </w:pPr>
      <w:r>
        <w:rPr>
          <w:sz w:val="23"/>
        </w:rPr>
        <w:t xml:space="preserve"> </w:t>
      </w:r>
    </w:p>
    <w:p w14:paraId="281DB39E" w14:textId="77777777" w:rsidR="00E57AE6" w:rsidRDefault="00E57AE6" w:rsidP="00E57AE6">
      <w:pPr>
        <w:spacing w:after="0"/>
      </w:pPr>
      <w:r>
        <w:rPr>
          <w:sz w:val="23"/>
        </w:rPr>
        <w:t xml:space="preserve"> </w:t>
      </w:r>
      <w:r>
        <w:rPr>
          <w:sz w:val="23"/>
        </w:rPr>
        <w:tab/>
        <w:t xml:space="preserve"> </w:t>
      </w:r>
    </w:p>
    <w:p w14:paraId="16807C2F" w14:textId="77777777" w:rsidR="00E57AE6" w:rsidRDefault="00E57AE6" w:rsidP="00E57AE6">
      <w:pPr>
        <w:rPr>
          <w:sz w:val="23"/>
        </w:rPr>
      </w:pPr>
      <w:r>
        <w:rPr>
          <w:sz w:val="23"/>
        </w:rPr>
        <w:br w:type="page"/>
      </w:r>
    </w:p>
    <w:p w14:paraId="5A28CB00" w14:textId="77777777" w:rsidR="00E57AE6" w:rsidRDefault="00E57AE6" w:rsidP="00E57AE6">
      <w:pPr>
        <w:spacing w:after="226" w:line="265" w:lineRule="auto"/>
        <w:ind w:left="-5" w:right="275" w:hanging="10"/>
      </w:pPr>
      <w:r>
        <w:rPr>
          <w:sz w:val="23"/>
        </w:rPr>
        <w:lastRenderedPageBreak/>
        <w:t xml:space="preserve">Name the service and give it a UUID (Refer to Table A). UUID is in hexadecimal format. </w:t>
      </w:r>
    </w:p>
    <w:p w14:paraId="6A00941E" w14:textId="77777777" w:rsidR="00E57AE6" w:rsidRDefault="00E57AE6" w:rsidP="00E57AE6">
      <w:pPr>
        <w:spacing w:after="288"/>
        <w:ind w:right="105"/>
        <w:jc w:val="right"/>
      </w:pPr>
      <w:r>
        <w:rPr>
          <w:noProof/>
        </w:rPr>
        <w:drawing>
          <wp:inline distT="0" distB="0" distL="0" distR="0" wp14:anchorId="47B7F81D" wp14:editId="77B65CA7">
            <wp:extent cx="6013704" cy="4767072"/>
            <wp:effectExtent l="0" t="0" r="0" b="0"/>
            <wp:docPr id="281298" name="Picture 281298"/>
            <wp:cNvGraphicFramePr/>
            <a:graphic xmlns:a="http://schemas.openxmlformats.org/drawingml/2006/main">
              <a:graphicData uri="http://schemas.openxmlformats.org/drawingml/2006/picture">
                <pic:pic xmlns:pic="http://schemas.openxmlformats.org/drawingml/2006/picture">
                  <pic:nvPicPr>
                    <pic:cNvPr id="281298" name="Picture 281298"/>
                    <pic:cNvPicPr/>
                  </pic:nvPicPr>
                  <pic:blipFill>
                    <a:blip r:embed="rId13"/>
                    <a:stretch>
                      <a:fillRect/>
                    </a:stretch>
                  </pic:blipFill>
                  <pic:spPr>
                    <a:xfrm>
                      <a:off x="0" y="0"/>
                      <a:ext cx="6013704" cy="4767072"/>
                    </a:xfrm>
                    <a:prstGeom prst="rect">
                      <a:avLst/>
                    </a:prstGeom>
                  </pic:spPr>
                </pic:pic>
              </a:graphicData>
            </a:graphic>
          </wp:inline>
        </w:drawing>
      </w:r>
      <w:r>
        <w:rPr>
          <w:sz w:val="23"/>
        </w:rPr>
        <w:t xml:space="preserve"> </w:t>
      </w:r>
    </w:p>
    <w:p w14:paraId="333F29ED" w14:textId="77777777" w:rsidR="00E57AE6" w:rsidRDefault="00E57AE6" w:rsidP="00E57AE6">
      <w:pPr>
        <w:spacing w:after="0"/>
      </w:pPr>
      <w:r>
        <w:rPr>
          <w:sz w:val="23"/>
        </w:rPr>
        <w:t xml:space="preserve"> </w:t>
      </w:r>
      <w:r>
        <w:rPr>
          <w:sz w:val="23"/>
        </w:rPr>
        <w:tab/>
        <w:t xml:space="preserve"> </w:t>
      </w:r>
    </w:p>
    <w:p w14:paraId="19383993" w14:textId="77777777" w:rsidR="00E57AE6" w:rsidRDefault="00E57AE6" w:rsidP="00E57AE6">
      <w:pPr>
        <w:rPr>
          <w:sz w:val="23"/>
        </w:rPr>
      </w:pPr>
      <w:r>
        <w:rPr>
          <w:sz w:val="23"/>
        </w:rPr>
        <w:br w:type="page"/>
      </w:r>
    </w:p>
    <w:p w14:paraId="1D057307" w14:textId="77777777" w:rsidR="00E57AE6" w:rsidRDefault="00E57AE6" w:rsidP="00E57AE6">
      <w:pPr>
        <w:spacing w:after="139" w:line="341" w:lineRule="auto"/>
        <w:ind w:left="-5" w:right="275" w:hanging="10"/>
      </w:pPr>
      <w:r>
        <w:rPr>
          <w:sz w:val="23"/>
        </w:rPr>
        <w:lastRenderedPageBreak/>
        <w:t>Click add new characteristic template. Name the characteristic, and the UUID associated with it and the byte. Initial value must be set to 0.  Refer to Table B for the name, UUID and max data length of each characteristic.</w:t>
      </w:r>
    </w:p>
    <w:p w14:paraId="751A96FA" w14:textId="77777777" w:rsidR="00E57AE6" w:rsidRDefault="00E57AE6" w:rsidP="00E57AE6">
      <w:pPr>
        <w:spacing w:after="273"/>
        <w:ind w:right="210"/>
        <w:jc w:val="right"/>
      </w:pPr>
      <w:r>
        <w:rPr>
          <w:noProof/>
        </w:rPr>
        <w:drawing>
          <wp:inline distT="0" distB="0" distL="0" distR="0" wp14:anchorId="2A0D76FE" wp14:editId="619ABFB8">
            <wp:extent cx="5943600" cy="476250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14"/>
                    <a:stretch>
                      <a:fillRect/>
                    </a:stretch>
                  </pic:blipFill>
                  <pic:spPr>
                    <a:xfrm>
                      <a:off x="0" y="0"/>
                      <a:ext cx="5943600" cy="4762500"/>
                    </a:xfrm>
                    <a:prstGeom prst="rect">
                      <a:avLst/>
                    </a:prstGeom>
                  </pic:spPr>
                </pic:pic>
              </a:graphicData>
            </a:graphic>
          </wp:inline>
        </w:drawing>
      </w:r>
      <w:r>
        <w:rPr>
          <w:sz w:val="23"/>
        </w:rPr>
        <w:t xml:space="preserve"> </w:t>
      </w:r>
    </w:p>
    <w:p w14:paraId="181EE0F2" w14:textId="77777777" w:rsidR="00E57AE6" w:rsidRDefault="00E57AE6" w:rsidP="00E57AE6">
      <w:pPr>
        <w:spacing w:after="273"/>
      </w:pPr>
      <w:r>
        <w:rPr>
          <w:sz w:val="23"/>
        </w:rPr>
        <w:t xml:space="preserve"> </w:t>
      </w:r>
    </w:p>
    <w:p w14:paraId="73A85B95" w14:textId="77777777" w:rsidR="00E57AE6" w:rsidRDefault="00E57AE6" w:rsidP="00E57AE6">
      <w:pPr>
        <w:spacing w:after="0"/>
      </w:pPr>
      <w:r>
        <w:rPr>
          <w:sz w:val="23"/>
        </w:rPr>
        <w:t xml:space="preserve"> </w:t>
      </w:r>
      <w:r>
        <w:rPr>
          <w:sz w:val="23"/>
        </w:rPr>
        <w:tab/>
        <w:t xml:space="preserve"> </w:t>
      </w:r>
    </w:p>
    <w:p w14:paraId="1CCE61C3" w14:textId="77777777" w:rsidR="00E57AE6" w:rsidRDefault="00E57AE6" w:rsidP="00E57AE6">
      <w:pPr>
        <w:rPr>
          <w:sz w:val="23"/>
        </w:rPr>
      </w:pPr>
      <w:r>
        <w:rPr>
          <w:sz w:val="23"/>
        </w:rPr>
        <w:br w:type="page"/>
      </w:r>
    </w:p>
    <w:p w14:paraId="3489286B" w14:textId="77777777" w:rsidR="00E57AE6" w:rsidRDefault="00E57AE6" w:rsidP="00E57AE6">
      <w:pPr>
        <w:spacing w:after="256" w:line="265" w:lineRule="auto"/>
        <w:ind w:left="-5" w:right="275" w:hanging="10"/>
      </w:pPr>
      <w:r>
        <w:rPr>
          <w:sz w:val="23"/>
        </w:rPr>
        <w:lastRenderedPageBreak/>
        <w:t xml:space="preserve">Click on profile specific characteristic descriptors and select Notify and Write without response. </w:t>
      </w:r>
    </w:p>
    <w:p w14:paraId="0CE05BA7" w14:textId="77777777" w:rsidR="00E57AE6" w:rsidRDefault="00E57AE6" w:rsidP="00E57AE6">
      <w:pPr>
        <w:spacing w:after="139" w:line="341" w:lineRule="auto"/>
        <w:ind w:left="-5" w:right="275" w:hanging="10"/>
      </w:pPr>
      <w:r>
        <w:rPr>
          <w:sz w:val="23"/>
        </w:rPr>
        <w:t xml:space="preserve">(NOTE: Indicate is like Notify except with acknowledgement. Working with acknowledgement data is very complex and it is recommended that you avoid using it for now). </w:t>
      </w:r>
    </w:p>
    <w:p w14:paraId="1628D3C9" w14:textId="77777777" w:rsidR="00E57AE6" w:rsidRDefault="00E57AE6" w:rsidP="00E57AE6">
      <w:pPr>
        <w:spacing w:after="273"/>
        <w:ind w:right="210"/>
        <w:jc w:val="right"/>
      </w:pPr>
      <w:r>
        <w:rPr>
          <w:noProof/>
        </w:rPr>
        <w:drawing>
          <wp:inline distT="0" distB="0" distL="0" distR="0" wp14:anchorId="08B9E0B2" wp14:editId="5DEDC0E3">
            <wp:extent cx="5943600" cy="4762500"/>
            <wp:effectExtent l="0" t="0" r="0" b="0"/>
            <wp:docPr id="3302" name="Picture 3302"/>
            <wp:cNvGraphicFramePr/>
            <a:graphic xmlns:a="http://schemas.openxmlformats.org/drawingml/2006/main">
              <a:graphicData uri="http://schemas.openxmlformats.org/drawingml/2006/picture">
                <pic:pic xmlns:pic="http://schemas.openxmlformats.org/drawingml/2006/picture">
                  <pic:nvPicPr>
                    <pic:cNvPr id="3302" name="Picture 3302"/>
                    <pic:cNvPicPr/>
                  </pic:nvPicPr>
                  <pic:blipFill>
                    <a:blip r:embed="rId15"/>
                    <a:stretch>
                      <a:fillRect/>
                    </a:stretch>
                  </pic:blipFill>
                  <pic:spPr>
                    <a:xfrm>
                      <a:off x="0" y="0"/>
                      <a:ext cx="5943600" cy="4762500"/>
                    </a:xfrm>
                    <a:prstGeom prst="rect">
                      <a:avLst/>
                    </a:prstGeom>
                  </pic:spPr>
                </pic:pic>
              </a:graphicData>
            </a:graphic>
          </wp:inline>
        </w:drawing>
      </w:r>
      <w:r>
        <w:rPr>
          <w:sz w:val="23"/>
        </w:rPr>
        <w:t xml:space="preserve"> </w:t>
      </w:r>
    </w:p>
    <w:p w14:paraId="37518FC0" w14:textId="77777777" w:rsidR="00E57AE6" w:rsidRDefault="00E57AE6" w:rsidP="00E57AE6">
      <w:pPr>
        <w:spacing w:after="258"/>
      </w:pPr>
      <w:r>
        <w:rPr>
          <w:sz w:val="23"/>
        </w:rPr>
        <w:t xml:space="preserve"> </w:t>
      </w:r>
    </w:p>
    <w:p w14:paraId="4F048866" w14:textId="77777777" w:rsidR="00E57AE6" w:rsidRDefault="00E57AE6" w:rsidP="00E57AE6">
      <w:pPr>
        <w:rPr>
          <w:sz w:val="23"/>
        </w:rPr>
      </w:pPr>
      <w:r>
        <w:rPr>
          <w:sz w:val="23"/>
        </w:rPr>
        <w:br w:type="page"/>
      </w:r>
    </w:p>
    <w:p w14:paraId="7BF18E1D" w14:textId="77777777" w:rsidR="00E57AE6" w:rsidRPr="00C136EF" w:rsidRDefault="00E57AE6" w:rsidP="00E57AE6">
      <w:pPr>
        <w:spacing w:after="256" w:line="265" w:lineRule="auto"/>
        <w:ind w:left="-5" w:right="275" w:hanging="10"/>
      </w:pPr>
      <w:r>
        <w:rPr>
          <w:sz w:val="23"/>
        </w:rPr>
        <w:lastRenderedPageBreak/>
        <w:t xml:space="preserve">Click next and when the pop up window disappears, click and drag </w:t>
      </w:r>
      <w:proofErr w:type="spellStart"/>
      <w:r>
        <w:rPr>
          <w:sz w:val="23"/>
        </w:rPr>
        <w:t>ConnectedCar</w:t>
      </w:r>
      <w:proofErr w:type="spellEnd"/>
      <w:r>
        <w:rPr>
          <w:sz w:val="23"/>
        </w:rPr>
        <w:t xml:space="preserve"> under GATT server.  </w:t>
      </w:r>
    </w:p>
    <w:p w14:paraId="7CE5DF4D" w14:textId="7B3D7DE4" w:rsidR="00E57AE6" w:rsidRDefault="00E57AE6" w:rsidP="00E57AE6">
      <w:pPr>
        <w:spacing w:after="139" w:line="341" w:lineRule="auto"/>
        <w:ind w:left="-5" w:right="275" w:hanging="10"/>
      </w:pPr>
      <w:r>
        <w:rPr>
          <w:sz w:val="23"/>
        </w:rPr>
        <w:t>You should create all characteristics necessary so that your final window looks like this wh</w:t>
      </w:r>
      <w:r w:rsidR="00D47228">
        <w:rPr>
          <w:sz w:val="23"/>
        </w:rPr>
        <w:t>en you drag it. Refer to table A</w:t>
      </w:r>
      <w:r>
        <w:rPr>
          <w:sz w:val="23"/>
        </w:rPr>
        <w:t xml:space="preserve"> for characteristic codes.</w:t>
      </w:r>
    </w:p>
    <w:p w14:paraId="19B4750D" w14:textId="77777777" w:rsidR="00E57AE6" w:rsidRDefault="00E57AE6" w:rsidP="00E57AE6">
      <w:pPr>
        <w:spacing w:after="273"/>
        <w:ind w:right="210"/>
        <w:jc w:val="right"/>
      </w:pPr>
      <w:r>
        <w:rPr>
          <w:noProof/>
        </w:rPr>
        <w:drawing>
          <wp:inline distT="0" distB="0" distL="0" distR="0" wp14:anchorId="050DB576" wp14:editId="79F7200B">
            <wp:extent cx="5943600" cy="4800600"/>
            <wp:effectExtent l="0" t="0" r="0" b="0"/>
            <wp:docPr id="3326" name="Picture 3326"/>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16"/>
                    <a:stretch>
                      <a:fillRect/>
                    </a:stretch>
                  </pic:blipFill>
                  <pic:spPr>
                    <a:xfrm>
                      <a:off x="0" y="0"/>
                      <a:ext cx="5943600" cy="4800600"/>
                    </a:xfrm>
                    <a:prstGeom prst="rect">
                      <a:avLst/>
                    </a:prstGeom>
                  </pic:spPr>
                </pic:pic>
              </a:graphicData>
            </a:graphic>
          </wp:inline>
        </w:drawing>
      </w:r>
      <w:r>
        <w:rPr>
          <w:sz w:val="23"/>
        </w:rPr>
        <w:t xml:space="preserve"> </w:t>
      </w:r>
    </w:p>
    <w:p w14:paraId="3AFB32BD" w14:textId="77777777" w:rsidR="00E57AE6" w:rsidRDefault="00E57AE6" w:rsidP="00E57AE6">
      <w:pPr>
        <w:spacing w:after="273"/>
      </w:pPr>
      <w:r>
        <w:rPr>
          <w:sz w:val="23"/>
        </w:rPr>
        <w:t xml:space="preserve"> </w:t>
      </w:r>
    </w:p>
    <w:p w14:paraId="51D64D48" w14:textId="77777777" w:rsidR="00E57AE6" w:rsidRDefault="00E57AE6" w:rsidP="00E57AE6">
      <w:pPr>
        <w:spacing w:after="0"/>
      </w:pPr>
      <w:r>
        <w:rPr>
          <w:sz w:val="23"/>
        </w:rPr>
        <w:t xml:space="preserve"> </w:t>
      </w:r>
      <w:r>
        <w:rPr>
          <w:sz w:val="23"/>
        </w:rPr>
        <w:tab/>
        <w:t xml:space="preserve"> </w:t>
      </w:r>
    </w:p>
    <w:p w14:paraId="255FAE15" w14:textId="77777777" w:rsidR="00E57AE6" w:rsidRDefault="00E57AE6" w:rsidP="00E57AE6">
      <w:pPr>
        <w:rPr>
          <w:sz w:val="23"/>
        </w:rPr>
      </w:pPr>
      <w:r>
        <w:rPr>
          <w:sz w:val="23"/>
        </w:rPr>
        <w:br w:type="page"/>
      </w:r>
    </w:p>
    <w:p w14:paraId="62A616D2" w14:textId="77777777" w:rsidR="00E57AE6" w:rsidRDefault="00E57AE6" w:rsidP="00E57AE6">
      <w:pPr>
        <w:spacing w:after="256" w:line="265" w:lineRule="auto"/>
        <w:ind w:left="-5" w:right="275" w:hanging="10"/>
      </w:pPr>
      <w:r>
        <w:rPr>
          <w:sz w:val="23"/>
        </w:rPr>
        <w:lastRenderedPageBreak/>
        <w:t xml:space="preserve">Click on GAP Settings. </w:t>
      </w:r>
    </w:p>
    <w:p w14:paraId="18C6632A" w14:textId="77777777" w:rsidR="00E57AE6" w:rsidRDefault="00E57AE6" w:rsidP="00E57AE6">
      <w:pPr>
        <w:spacing w:after="256" w:line="265" w:lineRule="auto"/>
        <w:ind w:left="-5" w:right="275" w:hanging="10"/>
      </w:pPr>
      <w:r>
        <w:rPr>
          <w:sz w:val="23"/>
        </w:rPr>
        <w:t xml:space="preserve">Under service solicitation and local services, put the checkbox on the GATT server. </w:t>
      </w:r>
    </w:p>
    <w:p w14:paraId="0DD6F2D1" w14:textId="77777777" w:rsidR="00E57AE6" w:rsidRDefault="00E57AE6" w:rsidP="00E57AE6">
      <w:pPr>
        <w:spacing w:after="139" w:line="341" w:lineRule="auto"/>
        <w:ind w:left="-5" w:right="275" w:hanging="10"/>
      </w:pPr>
      <w:r>
        <w:rPr>
          <w:sz w:val="23"/>
        </w:rPr>
        <w:t xml:space="preserve">Click on ACI Connect, from the drop down menu select Use Complete and click the checkbox on local services (GATT server). Do the same for ACI Bond and ACI Broadcast. </w:t>
      </w:r>
    </w:p>
    <w:p w14:paraId="0A2DE404" w14:textId="30DF790D" w:rsidR="00E57AE6" w:rsidRDefault="00E57AE6" w:rsidP="00E57AE6">
      <w:pPr>
        <w:spacing w:after="273"/>
        <w:ind w:right="450"/>
        <w:jc w:val="right"/>
        <w:rPr>
          <w:sz w:val="23"/>
        </w:rPr>
      </w:pPr>
      <w:r>
        <w:rPr>
          <w:noProof/>
        </w:rPr>
        <w:drawing>
          <wp:inline distT="0" distB="0" distL="0" distR="0" wp14:anchorId="18953E55" wp14:editId="308511EE">
            <wp:extent cx="5794249" cy="4632960"/>
            <wp:effectExtent l="0" t="0" r="0" b="0"/>
            <wp:docPr id="281299" name="Picture 281299"/>
            <wp:cNvGraphicFramePr/>
            <a:graphic xmlns:a="http://schemas.openxmlformats.org/drawingml/2006/main">
              <a:graphicData uri="http://schemas.openxmlformats.org/drawingml/2006/picture">
                <pic:pic xmlns:pic="http://schemas.openxmlformats.org/drawingml/2006/picture">
                  <pic:nvPicPr>
                    <pic:cNvPr id="281299" name="Picture 281299"/>
                    <pic:cNvPicPr/>
                  </pic:nvPicPr>
                  <pic:blipFill>
                    <a:blip r:embed="rId17"/>
                    <a:stretch>
                      <a:fillRect/>
                    </a:stretch>
                  </pic:blipFill>
                  <pic:spPr>
                    <a:xfrm>
                      <a:off x="0" y="0"/>
                      <a:ext cx="5794249" cy="4632960"/>
                    </a:xfrm>
                    <a:prstGeom prst="rect">
                      <a:avLst/>
                    </a:prstGeom>
                  </pic:spPr>
                </pic:pic>
              </a:graphicData>
            </a:graphic>
          </wp:inline>
        </w:drawing>
      </w:r>
      <w:r>
        <w:rPr>
          <w:sz w:val="23"/>
        </w:rPr>
        <w:t xml:space="preserve"> </w:t>
      </w:r>
    </w:p>
    <w:p w14:paraId="0833A2C5" w14:textId="77777777" w:rsidR="00A42754" w:rsidRDefault="00A42754" w:rsidP="00E57AE6">
      <w:pPr>
        <w:spacing w:after="273"/>
        <w:ind w:right="450"/>
        <w:jc w:val="right"/>
      </w:pPr>
    </w:p>
    <w:p w14:paraId="3B15A6EF" w14:textId="77777777" w:rsidR="00D47228" w:rsidRDefault="00D47228" w:rsidP="00E57AE6">
      <w:pPr>
        <w:spacing w:after="273"/>
        <w:rPr>
          <w:sz w:val="23"/>
        </w:rPr>
      </w:pPr>
    </w:p>
    <w:p w14:paraId="6B89C6DD" w14:textId="77777777" w:rsidR="00D47228" w:rsidRDefault="00D47228">
      <w:pPr>
        <w:rPr>
          <w:sz w:val="23"/>
        </w:rPr>
      </w:pPr>
      <w:r>
        <w:rPr>
          <w:sz w:val="23"/>
        </w:rPr>
        <w:br w:type="page"/>
      </w:r>
    </w:p>
    <w:p w14:paraId="1D9127C0" w14:textId="1DC28F0F" w:rsidR="00E57AE6" w:rsidRDefault="00D47228" w:rsidP="00E57AE6">
      <w:pPr>
        <w:spacing w:after="273"/>
      </w:pPr>
      <w:r>
        <w:rPr>
          <w:sz w:val="23"/>
        </w:rPr>
        <w:lastRenderedPageBreak/>
        <w:t xml:space="preserve">Go to GAP Settings -&gt; Add Service Changed Characteristic. This feature is useful if you are making your custom services and characteristics. Sometimes what tends to happen is that the older version of services and characteristics that you make are stored in the cache of your smartphone and are not overwritten even if you recompiled a different version of the </w:t>
      </w:r>
      <w:proofErr w:type="spellStart"/>
      <w:r>
        <w:rPr>
          <w:sz w:val="23"/>
        </w:rPr>
        <w:t>services.h</w:t>
      </w:r>
      <w:proofErr w:type="spellEnd"/>
      <w:r>
        <w:rPr>
          <w:sz w:val="23"/>
        </w:rPr>
        <w:t xml:space="preserve"> file onto the GATT server (the Arduino board is our GATT server).</w:t>
      </w:r>
      <w:r w:rsidR="00671C1A">
        <w:rPr>
          <w:sz w:val="23"/>
        </w:rPr>
        <w:t xml:space="preserve"> Service Changed Characteristic will allow the client to do service discovery every time it connects to the server.</w:t>
      </w:r>
      <w:r w:rsidR="00A42754">
        <w:rPr>
          <w:noProof/>
        </w:rPr>
        <w:drawing>
          <wp:inline distT="0" distB="0" distL="0" distR="0" wp14:anchorId="14408D1D" wp14:editId="5548836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4AEB05D" w14:textId="77777777" w:rsidR="00E57AE6" w:rsidRDefault="00E57AE6" w:rsidP="00E57AE6">
      <w:pPr>
        <w:spacing w:after="0"/>
      </w:pPr>
      <w:r>
        <w:rPr>
          <w:sz w:val="23"/>
        </w:rPr>
        <w:t xml:space="preserve"> </w:t>
      </w:r>
      <w:r>
        <w:rPr>
          <w:sz w:val="23"/>
        </w:rPr>
        <w:tab/>
        <w:t xml:space="preserve"> </w:t>
      </w:r>
    </w:p>
    <w:p w14:paraId="1CB0C1CB" w14:textId="441B8AC9" w:rsidR="00E57AE6" w:rsidRDefault="00E57AE6" w:rsidP="00E57AE6">
      <w:pPr>
        <w:rPr>
          <w:sz w:val="23"/>
        </w:rPr>
      </w:pPr>
      <w:r>
        <w:rPr>
          <w:sz w:val="23"/>
        </w:rPr>
        <w:br w:type="page"/>
      </w:r>
    </w:p>
    <w:p w14:paraId="440752B3" w14:textId="77777777" w:rsidR="00E57AE6" w:rsidRPr="00365F2B" w:rsidRDefault="00E57AE6" w:rsidP="00E57AE6">
      <w:pPr>
        <w:spacing w:after="209" w:line="265" w:lineRule="auto"/>
        <w:ind w:left="-5" w:right="275" w:hanging="10"/>
        <w:rPr>
          <w:sz w:val="23"/>
        </w:rPr>
      </w:pPr>
      <w:r>
        <w:rPr>
          <w:sz w:val="23"/>
        </w:rPr>
        <w:lastRenderedPageBreak/>
        <w:t xml:space="preserve">Click on nRF8001 setup </w:t>
      </w:r>
      <w:r>
        <w:rPr>
          <w:rFonts w:ascii="MS Gothic" w:eastAsia="MS Gothic" w:hAnsi="MS Gothic" w:cs="MS Gothic"/>
          <w:sz w:val="23"/>
        </w:rPr>
        <w:t>→</w:t>
      </w:r>
      <w:r>
        <w:rPr>
          <w:sz w:val="23"/>
        </w:rPr>
        <w:t xml:space="preserve"> generate source files </w:t>
      </w:r>
      <w:r>
        <w:rPr>
          <w:rFonts w:ascii="MS Gothic" w:eastAsia="MS Gothic" w:hAnsi="MS Gothic" w:cs="MS Gothic"/>
          <w:sz w:val="23"/>
        </w:rPr>
        <w:t>→</w:t>
      </w:r>
      <w:r>
        <w:rPr>
          <w:sz w:val="23"/>
        </w:rPr>
        <w:t xml:space="preserve"> generate only </w:t>
      </w:r>
      <w:proofErr w:type="spellStart"/>
      <w:r>
        <w:rPr>
          <w:sz w:val="23"/>
        </w:rPr>
        <w:t>services.h</w:t>
      </w:r>
      <w:proofErr w:type="spellEnd"/>
      <w:r>
        <w:rPr>
          <w:sz w:val="23"/>
        </w:rPr>
        <w:t xml:space="preserve">. </w:t>
      </w:r>
    </w:p>
    <w:p w14:paraId="67FC8194" w14:textId="77777777" w:rsidR="00E57AE6" w:rsidRDefault="00E57AE6" w:rsidP="00E57AE6">
      <w:pPr>
        <w:spacing w:after="273"/>
        <w:jc w:val="right"/>
      </w:pPr>
      <w:r>
        <w:rPr>
          <w:noProof/>
        </w:rPr>
        <w:drawing>
          <wp:inline distT="0" distB="0" distL="0" distR="0" wp14:anchorId="7C0DA323" wp14:editId="32386117">
            <wp:extent cx="6080760" cy="4879849"/>
            <wp:effectExtent l="0" t="0" r="0" b="0"/>
            <wp:docPr id="281300" name="Picture 281300"/>
            <wp:cNvGraphicFramePr/>
            <a:graphic xmlns:a="http://schemas.openxmlformats.org/drawingml/2006/main">
              <a:graphicData uri="http://schemas.openxmlformats.org/drawingml/2006/picture">
                <pic:pic xmlns:pic="http://schemas.openxmlformats.org/drawingml/2006/picture">
                  <pic:nvPicPr>
                    <pic:cNvPr id="281300" name="Picture 281300"/>
                    <pic:cNvPicPr/>
                  </pic:nvPicPr>
                  <pic:blipFill>
                    <a:blip r:embed="rId19"/>
                    <a:stretch>
                      <a:fillRect/>
                    </a:stretch>
                  </pic:blipFill>
                  <pic:spPr>
                    <a:xfrm>
                      <a:off x="0" y="0"/>
                      <a:ext cx="6080760" cy="4879849"/>
                    </a:xfrm>
                    <a:prstGeom prst="rect">
                      <a:avLst/>
                    </a:prstGeom>
                  </pic:spPr>
                </pic:pic>
              </a:graphicData>
            </a:graphic>
          </wp:inline>
        </w:drawing>
      </w:r>
      <w:r>
        <w:rPr>
          <w:sz w:val="23"/>
        </w:rPr>
        <w:t xml:space="preserve"> </w:t>
      </w:r>
    </w:p>
    <w:p w14:paraId="5D0401D3" w14:textId="2F50311E" w:rsidR="00E57AE6" w:rsidRDefault="00E57AE6" w:rsidP="00E57AE6">
      <w:pPr>
        <w:spacing w:after="165" w:line="341" w:lineRule="auto"/>
        <w:ind w:left="-5" w:right="275" w:hanging="10"/>
      </w:pPr>
      <w:r>
        <w:rPr>
          <w:sz w:val="23"/>
        </w:rPr>
        <w:t xml:space="preserve">This will generate two files. </w:t>
      </w:r>
      <w:proofErr w:type="spellStart"/>
      <w:r>
        <w:rPr>
          <w:sz w:val="23"/>
        </w:rPr>
        <w:t>services_lock.h</w:t>
      </w:r>
      <w:proofErr w:type="spellEnd"/>
      <w:r>
        <w:rPr>
          <w:sz w:val="23"/>
        </w:rPr>
        <w:t xml:space="preserve"> and </w:t>
      </w:r>
      <w:proofErr w:type="spellStart"/>
      <w:r>
        <w:rPr>
          <w:sz w:val="23"/>
        </w:rPr>
        <w:t>services.h</w:t>
      </w:r>
      <w:proofErr w:type="spellEnd"/>
      <w:r>
        <w:rPr>
          <w:sz w:val="23"/>
        </w:rPr>
        <w:t xml:space="preserve">. Do not use </w:t>
      </w:r>
      <w:proofErr w:type="spellStart"/>
      <w:r>
        <w:rPr>
          <w:sz w:val="23"/>
        </w:rPr>
        <w:t>services_lock.h</w:t>
      </w:r>
      <w:proofErr w:type="spellEnd"/>
      <w:r>
        <w:rPr>
          <w:sz w:val="23"/>
        </w:rPr>
        <w:t xml:space="preserve">. This will permanently write to your UUIDs to nRF8001 chip. From then on, the services and characteristics nRF8001 chip cannot be changed. The </w:t>
      </w:r>
      <w:r w:rsidR="00216A9A">
        <w:rPr>
          <w:sz w:val="23"/>
        </w:rPr>
        <w:t>Arduino</w:t>
      </w:r>
      <w:r>
        <w:rPr>
          <w:sz w:val="23"/>
        </w:rPr>
        <w:t xml:space="preserve"> code already </w:t>
      </w:r>
      <w:r w:rsidR="00216A9A">
        <w:rPr>
          <w:sz w:val="23"/>
        </w:rPr>
        <w:t>has #</w:t>
      </w:r>
      <w:r>
        <w:rPr>
          <w:sz w:val="23"/>
        </w:rPr>
        <w:t>include "</w:t>
      </w:r>
      <w:proofErr w:type="spellStart"/>
      <w:r>
        <w:rPr>
          <w:sz w:val="23"/>
        </w:rPr>
        <w:t>services.h</w:t>
      </w:r>
      <w:proofErr w:type="spellEnd"/>
      <w:r>
        <w:rPr>
          <w:sz w:val="23"/>
        </w:rPr>
        <w:t>".</w:t>
      </w:r>
    </w:p>
    <w:p w14:paraId="62157D4C" w14:textId="77777777" w:rsidR="0097052B" w:rsidRDefault="0097052B"/>
    <w:p w14:paraId="3304EEB4" w14:textId="77777777" w:rsidR="0097052B" w:rsidRDefault="0097052B">
      <w:r>
        <w:br w:type="page"/>
      </w:r>
    </w:p>
    <w:p w14:paraId="4F58E437" w14:textId="08B34ADD" w:rsidR="001B1362" w:rsidRDefault="001B1362" w:rsidP="009017E9">
      <w:pPr>
        <w:pStyle w:val="Heading2"/>
      </w:pPr>
      <w:bookmarkStart w:id="3" w:name="_Toc445097216"/>
      <w:r>
        <w:lastRenderedPageBreak/>
        <w:t>Download and Install Arduino IDE version 1.0.6</w:t>
      </w:r>
      <w:bookmarkEnd w:id="3"/>
    </w:p>
    <w:p w14:paraId="6D4DDA0F" w14:textId="77777777" w:rsidR="00690107" w:rsidRDefault="00690107">
      <w:r>
        <w:t>Y</w:t>
      </w:r>
      <w:r w:rsidR="001B1362">
        <w:t xml:space="preserve">ou </w:t>
      </w:r>
      <w:r w:rsidR="001B1362" w:rsidRPr="001B1362">
        <w:rPr>
          <w:u w:val="single"/>
        </w:rPr>
        <w:t>must use version 1.0.6</w:t>
      </w:r>
      <w:r w:rsidR="001B1362">
        <w:t xml:space="preserve"> because the code will not compile on later versions of the IDE.</w:t>
      </w:r>
      <w:r w:rsidR="00DA52B8">
        <w:t xml:space="preserve"> You can download this from the Arduino website or extract it from the </w:t>
      </w:r>
      <w:r w:rsidR="00216A9A">
        <w:t>GitHub</w:t>
      </w:r>
      <w:r w:rsidR="00DA52B8">
        <w:t xml:space="preserve"> folder “Software Needed”.</w:t>
      </w:r>
    </w:p>
    <w:p w14:paraId="614BA632" w14:textId="64BE1068" w:rsidR="001B1362" w:rsidRPr="001B1362" w:rsidRDefault="00690107">
      <w:r w:rsidRPr="00690107">
        <w:rPr>
          <w:b/>
        </w:rPr>
        <w:t>Special note for detailed list:</w:t>
      </w:r>
      <w:r>
        <w:t xml:space="preserve"> If your ATMEGA328p chip does not have the Arduino bootloader on it, then the bootloader must be uploaded onto the chip. There are various methods on the internet that show how to upload the Arduino bootloader onto an ATMEGA328p chip (For example, using the AVR ISP MKII). You can choose any method. You could also purchase an ATMEGA328p</w:t>
      </w:r>
      <w:r w:rsidR="006E40AD">
        <w:t xml:space="preserve"> chip</w:t>
      </w:r>
      <w:bookmarkStart w:id="4" w:name="_GoBack"/>
      <w:bookmarkEnd w:id="4"/>
      <w:r>
        <w:t xml:space="preserve"> with the Arduino bootloader already onto it.</w:t>
      </w:r>
    </w:p>
    <w:p w14:paraId="328325CA" w14:textId="3BB99B0F" w:rsidR="00DA52B8" w:rsidRDefault="00DA52B8" w:rsidP="009017E9">
      <w:pPr>
        <w:pStyle w:val="Heading2"/>
      </w:pPr>
      <w:bookmarkStart w:id="5" w:name="_Toc445097217"/>
      <w:r>
        <w:t>Install BLE and Time Library</w:t>
      </w:r>
      <w:bookmarkEnd w:id="5"/>
    </w:p>
    <w:p w14:paraId="5A7E637E" w14:textId="0D30C605" w:rsidR="00DA52B8" w:rsidRDefault="00DA52B8">
      <w:pPr>
        <w:rPr>
          <w:b/>
        </w:rPr>
      </w:pPr>
      <w:r>
        <w:t>If you have used Arduino IDE in the past, you would know how to add external libraries into the Arduino. Add t</w:t>
      </w:r>
      <w:r w:rsidR="00F149B1">
        <w:t>he BLE library and Time Library.</w:t>
      </w:r>
    </w:p>
    <w:p w14:paraId="187883A5" w14:textId="1BD0C0DA" w:rsidR="0097052B" w:rsidRPr="001B1362" w:rsidRDefault="0097052B" w:rsidP="009017E9">
      <w:pPr>
        <w:pStyle w:val="Heading2"/>
      </w:pPr>
      <w:bookmarkStart w:id="6" w:name="_Toc445097218"/>
      <w:r w:rsidRPr="001B1362">
        <w:t>Test the Arduino Code</w:t>
      </w:r>
      <w:bookmarkEnd w:id="6"/>
    </w:p>
    <w:p w14:paraId="57724988" w14:textId="2055B2D4" w:rsidR="0097052B" w:rsidRDefault="0097052B">
      <w:r>
        <w:t xml:space="preserve">In order to make sure your Bluetooth chip is working properly and that your wiring is correct compile and upload the </w:t>
      </w:r>
      <w:proofErr w:type="spellStart"/>
      <w:r>
        <w:t>ConnectedCarTest</w:t>
      </w:r>
      <w:proofErr w:type="spellEnd"/>
      <w:r>
        <w:t xml:space="preserve"> code into the Arduino UNO. The only difference between </w:t>
      </w:r>
      <w:proofErr w:type="spellStart"/>
      <w:r>
        <w:t>ConnectedCarTest</w:t>
      </w:r>
      <w:proofErr w:type="spellEnd"/>
      <w:r>
        <w:t xml:space="preserve"> and </w:t>
      </w:r>
      <w:proofErr w:type="spellStart"/>
      <w:r>
        <w:t>ConnectedCar</w:t>
      </w:r>
      <w:proofErr w:type="spellEnd"/>
      <w:r>
        <w:t xml:space="preserve"> is the fact that </w:t>
      </w:r>
      <w:proofErr w:type="spellStart"/>
      <w:r>
        <w:t>ConnectedCarTest</w:t>
      </w:r>
      <w:proofErr w:type="spellEnd"/>
      <w:r>
        <w:t xml:space="preserve"> has all the pins (except for digital pin 6) commented out. As initially you don’t have all your hardware relays and pull up and pull down resistors connected, the voltage at a certain pin can fluctuate creating values that fill flood the serial monitor. This will make it difficult for you to test your code.</w:t>
      </w:r>
    </w:p>
    <w:p w14:paraId="0EBAD48C" w14:textId="65522AAF" w:rsidR="0097052B" w:rsidRDefault="0097052B">
      <w:r>
        <w:t>A good way to test if your UUIDs are working correctly is by an app on the apple app store called “</w:t>
      </w:r>
      <w:proofErr w:type="spellStart"/>
      <w:r>
        <w:t>LightBue</w:t>
      </w:r>
      <w:proofErr w:type="spellEnd"/>
      <w:r>
        <w:t xml:space="preserve"> Explorer – Bluetooth Low Energy” By Punch Through. This app is free to download. It will allow you to send specific </w:t>
      </w:r>
      <w:r w:rsidR="001B1362">
        <w:t>values to a UUID.</w:t>
      </w:r>
      <w:r w:rsidR="003E77B4">
        <w:t xml:space="preserve"> You can also test directly with the Windows Smartphone Application (which you would use).</w:t>
      </w:r>
    </w:p>
    <w:p w14:paraId="79C9301E" w14:textId="17C3C57C" w:rsidR="0097052B" w:rsidRDefault="0097052B">
      <w:r>
        <w:t>Open the Serial monitor. If it asks you to remove pin 6 and reset, keep on resetting until the device is ‘active’.</w:t>
      </w:r>
    </w:p>
    <w:p w14:paraId="0F32507B" w14:textId="723E5BD7" w:rsidR="003E77B4" w:rsidRDefault="001B1362">
      <w:r>
        <w:t xml:space="preserve">Open the app (while the serial monitor of the Arduino IDE is turned on) and </w:t>
      </w:r>
      <w:r w:rsidR="008E7529">
        <w:t>enter UUID CC02. Enter 0000. It this password is correct (as in the EEPROM address bits 1000 to 1003) it will say “correct password”. If it is incorrect, it will say “incorrect password, 2 tries remaining”. It will also tell you what password is stored in the EEPROM. Enter this password into your favorite Decimal to Hexadecimal converter online to get the four-digit Hexadecimal code. This four-digit Hexadecimal code must then be written to CC02</w:t>
      </w:r>
      <w:r w:rsidR="003E77B4">
        <w:t>.</w:t>
      </w:r>
    </w:p>
    <w:p w14:paraId="2A0A7572" w14:textId="166AC7DF" w:rsidR="008673ED" w:rsidRDefault="008673ED">
      <w:r>
        <w:t xml:space="preserve">Note: if you decide to make your own customized GATT services and characteristics and </w:t>
      </w:r>
      <w:r w:rsidR="00671C1A">
        <w:t xml:space="preserve">find that the </w:t>
      </w:r>
      <w:proofErr w:type="spellStart"/>
      <w:r w:rsidR="00671C1A">
        <w:t>LightBlue</w:t>
      </w:r>
      <w:proofErr w:type="spellEnd"/>
      <w:r w:rsidR="00671C1A">
        <w:t xml:space="preserve"> app is showing an older version services and characteristics you made, simply turn off your Bluetooth and turn it on again. This will result in the phone getting rid of its Bluetooth cache and make a fresh start with service discovery of the GATT server.</w:t>
      </w:r>
    </w:p>
    <w:p w14:paraId="0FC858C3" w14:textId="075FA81C" w:rsidR="00D45DC0" w:rsidRPr="00D45DC0" w:rsidRDefault="00D45DC0" w:rsidP="009017E9">
      <w:pPr>
        <w:pStyle w:val="Heading2"/>
      </w:pPr>
      <w:bookmarkStart w:id="7" w:name="_Toc445097219"/>
      <w:r w:rsidRPr="00D45DC0">
        <w:t>Changing the password</w:t>
      </w:r>
      <w:bookmarkEnd w:id="7"/>
    </w:p>
    <w:p w14:paraId="431CE4B2" w14:textId="77777777" w:rsidR="00D45DC0" w:rsidRDefault="003E77B4">
      <w:r>
        <w:t>Think of a four digit-number, insert it into your favorite Hexadecimal to Decimal converter online to get the hexadecimal code. Enter this hexadecimal code in</w:t>
      </w:r>
      <w:r w:rsidR="00D45DC0">
        <w:t xml:space="preserve"> characteristic CC03. (Make sure that you are still logged in). </w:t>
      </w:r>
    </w:p>
    <w:p w14:paraId="0187CA79" w14:textId="77777777" w:rsidR="00D45DC0" w:rsidRDefault="00D45DC0">
      <w:r>
        <w:t xml:space="preserve">Upload the </w:t>
      </w:r>
      <w:proofErr w:type="spellStart"/>
      <w:r>
        <w:t>ConnectedCar</w:t>
      </w:r>
      <w:proofErr w:type="spellEnd"/>
      <w:r>
        <w:t xml:space="preserve"> code onto the Arduino and wire up the electronics.</w:t>
      </w:r>
    </w:p>
    <w:p w14:paraId="58CED40D" w14:textId="1C4F0AAF" w:rsidR="00D45DC0" w:rsidRDefault="00D45DC0">
      <w:r>
        <w:lastRenderedPageBreak/>
        <w:t>The board is no</w:t>
      </w:r>
      <w:r w:rsidR="00ED04D9">
        <w:t>w ready to serve as the GateB</w:t>
      </w:r>
      <w:r>
        <w:t xml:space="preserve">ox. </w:t>
      </w:r>
    </w:p>
    <w:p w14:paraId="68C5E8FC" w14:textId="77777777" w:rsidR="00ED04D9" w:rsidRDefault="00ED04D9" w:rsidP="009017E9">
      <w:pPr>
        <w:pStyle w:val="Heading2"/>
      </w:pPr>
      <w:bookmarkStart w:id="8" w:name="_Toc445097220"/>
      <w:r>
        <w:t>Interesting facts</w:t>
      </w:r>
      <w:bookmarkEnd w:id="8"/>
    </w:p>
    <w:p w14:paraId="31B246BE" w14:textId="2EE6D6A9" w:rsidR="00D45DC0" w:rsidRDefault="00D45DC0">
      <w:r>
        <w:t>If you press get notifications after entering a password for login (in CC02) or a password for change (in CC03), you will see that a notification of 0000 is received. This is done in order to erase the password value on the characteristic. The Windows Smartphone application will do this automatically.</w:t>
      </w:r>
    </w:p>
    <w:p w14:paraId="4E5FDB16" w14:textId="404C0658" w:rsidR="00D45DC0" w:rsidRDefault="00D45DC0">
      <w:r>
        <w:t>Light states: writing a value of 1 means OFF, writing a value of 2 means ON.</w:t>
      </w:r>
    </w:p>
    <w:p w14:paraId="3F9C22D4" w14:textId="63B31714" w:rsidR="00D45DC0" w:rsidRDefault="00D45DC0">
      <w:r>
        <w:t xml:space="preserve">Garage door states: writing a value of 1 means STOP, writing a value of 2 means OPEN and writing a value of 3 means CLOSE. </w:t>
      </w:r>
    </w:p>
    <w:p w14:paraId="2A2FE335" w14:textId="070556F1" w:rsidR="008673ED" w:rsidRDefault="00D45DC0" w:rsidP="008673ED">
      <w:r>
        <w:t>In the case of light (CC06) and garage (CC07) states, if you press notification, the updated value of the garage</w:t>
      </w:r>
      <w:r w:rsidR="00ED04D9">
        <w:t xml:space="preserve"> door</w:t>
      </w:r>
      <w:r>
        <w:t xml:space="preserve"> / light state appears. This is used by the Windows Smartphone Application as a confirmation as to what is the current state of the garage door / lights.</w:t>
      </w:r>
      <w:r w:rsidR="00ED04D9">
        <w:t xml:space="preserve"> When the user first logs in, the current value of the garage door and light are waiting as notifications to be sent to the smartphone. Remember: the states of garage door and light can change from the GateBox panel and hence the smartphone app must be update</w:t>
      </w:r>
      <w:r w:rsidR="00BA0994">
        <w:t xml:space="preserve">d on the latest states of the light and garage door </w:t>
      </w:r>
      <w:r w:rsidR="00ED04D9">
        <w:t>ev</w:t>
      </w:r>
      <w:r w:rsidR="00BA0994">
        <w:t>ery time it logs into the GateBox panel</w:t>
      </w:r>
      <w:r w:rsidR="00ED04D9">
        <w:t>.</w:t>
      </w:r>
    </w:p>
    <w:p w14:paraId="72E50AD4" w14:textId="484E5147" w:rsidR="008673ED" w:rsidRDefault="008673ED" w:rsidP="00CD2069">
      <w:pPr>
        <w:pStyle w:val="Heading2"/>
      </w:pPr>
      <w:bookmarkStart w:id="9" w:name="_Toc445097221"/>
      <w:r>
        <w:t>Smartphone Application</w:t>
      </w:r>
      <w:bookmarkEnd w:id="9"/>
    </w:p>
    <w:p w14:paraId="3C2F7A48" w14:textId="6DC43AAD" w:rsidR="008673ED" w:rsidRDefault="008673ED" w:rsidP="008673ED">
      <w:r>
        <w:t>There is a Windows App included into the folder “Windows Phone Application” that can be used. Currently, it is not on the Windows Store. Hence, it must be complied in visual studio and uploaded into a Windows Phone. It will have to be a Windows Phone and not an emulator. Overwhelming majority of phones today come with Bluetooth LE. However, it would be nice just to make sure that the phone of your choosing is compatible.</w:t>
      </w:r>
    </w:p>
    <w:p w14:paraId="1C0BDEC2" w14:textId="6C7A1FDF" w:rsidR="008673ED" w:rsidRDefault="008673ED" w:rsidP="008673ED">
      <w:r>
        <w:t>Anyone who follows the documentation for making Bluetooth Low Energy apps on Windows/Android/iPhone/Blackberry, you can easily make your own version of the app for this project. It would be nice to have different versions of the app available on their respective application markets and stores from where users can download these apps ready to use in this project.</w:t>
      </w:r>
    </w:p>
    <w:p w14:paraId="28667359" w14:textId="1B731D18" w:rsidR="00ED04D9" w:rsidRPr="00BA0994" w:rsidRDefault="00BA0994" w:rsidP="009017E9">
      <w:pPr>
        <w:pStyle w:val="Heading2"/>
      </w:pPr>
      <w:bookmarkStart w:id="10" w:name="_Toc445097222"/>
      <w:r w:rsidRPr="00BA0994">
        <w:t>Mirroring the Smartphone Application</w:t>
      </w:r>
      <w:bookmarkEnd w:id="10"/>
    </w:p>
    <w:p w14:paraId="364BDB96" w14:textId="70C004BE" w:rsidR="00BA0994" w:rsidRDefault="00BA0994" w:rsidP="00A45996">
      <w:pPr>
        <w:widowControl w:val="0"/>
        <w:spacing w:after="0" w:line="294" w:lineRule="auto"/>
        <w:contextualSpacing/>
      </w:pPr>
      <w:r>
        <w:t xml:space="preserve">For the purposes of demonstration, an e3iO Car PC was used </w:t>
      </w:r>
      <w:hyperlink r:id="rId20" w:history="1">
        <w:r w:rsidRPr="000A7D92">
          <w:rPr>
            <w:rStyle w:val="Hyperlink"/>
          </w:rPr>
          <w:t>http://e3io.com/2din-car-pc-small-edition</w:t>
        </w:r>
      </w:hyperlink>
      <w:r>
        <w:t xml:space="preserve">. This Car PC runs Windows 8 – it is basically a PC in your car. Any number of software applications was used to mirror the smartphone’s screen onto the Car PC. They can be downloaded </w:t>
      </w:r>
      <w:r w:rsidR="00A45996">
        <w:t>from the internet for free. One such application is Car Dash (</w:t>
      </w:r>
      <w:hyperlink r:id="rId21" w:history="1">
        <w:r w:rsidR="00A45996" w:rsidRPr="000A7D92">
          <w:rPr>
            <w:rStyle w:val="Hyperlink"/>
          </w:rPr>
          <w:t>https://www.microsoft.com/en-us/store/apps/car-dash/9wzdncrfj0b9</w:t>
        </w:r>
      </w:hyperlink>
      <w:r w:rsidR="00A45996">
        <w:t xml:space="preserve">). </w:t>
      </w:r>
    </w:p>
    <w:p w14:paraId="1182D601" w14:textId="12A1B63C" w:rsidR="00A45996" w:rsidRDefault="00A45996" w:rsidP="00A45996">
      <w:pPr>
        <w:widowControl w:val="0"/>
        <w:spacing w:after="0" w:line="294" w:lineRule="auto"/>
        <w:contextualSpacing/>
      </w:pPr>
      <w:r>
        <w:t>Getting an application into an auto manufacturer’s dashboard requires overcoming a lot of regulations and cost a lot of money for testing. Services that make it possible for smartphone applications to be mirrored into the car’s dashboard are:</w:t>
      </w:r>
    </w:p>
    <w:p w14:paraId="36C00619" w14:textId="36414B4A" w:rsidR="00A45996" w:rsidRDefault="00A45996" w:rsidP="00A45996">
      <w:pPr>
        <w:pStyle w:val="ListParagraph"/>
        <w:widowControl w:val="0"/>
        <w:numPr>
          <w:ilvl w:val="0"/>
          <w:numId w:val="4"/>
        </w:numPr>
        <w:spacing w:after="0" w:line="294" w:lineRule="auto"/>
      </w:pPr>
      <w:proofErr w:type="spellStart"/>
      <w:r>
        <w:t>AndroidAuto</w:t>
      </w:r>
      <w:proofErr w:type="spellEnd"/>
      <w:r>
        <w:t xml:space="preserve"> by Google</w:t>
      </w:r>
    </w:p>
    <w:p w14:paraId="01F21547" w14:textId="51D105AC" w:rsidR="00A45996" w:rsidRDefault="00A45996" w:rsidP="00A45996">
      <w:pPr>
        <w:pStyle w:val="ListParagraph"/>
        <w:widowControl w:val="0"/>
        <w:numPr>
          <w:ilvl w:val="0"/>
          <w:numId w:val="4"/>
        </w:numPr>
        <w:spacing w:after="0" w:line="294" w:lineRule="auto"/>
      </w:pPr>
      <w:r>
        <w:t>Apple CarPlay by Apple</w:t>
      </w:r>
    </w:p>
    <w:p w14:paraId="5AD368DB" w14:textId="36B14EE0" w:rsidR="00A45996" w:rsidRDefault="00A45996" w:rsidP="00A45996">
      <w:pPr>
        <w:pStyle w:val="ListParagraph"/>
        <w:widowControl w:val="0"/>
        <w:numPr>
          <w:ilvl w:val="0"/>
          <w:numId w:val="4"/>
        </w:numPr>
        <w:spacing w:after="0" w:line="294" w:lineRule="auto"/>
      </w:pPr>
      <w:r>
        <w:t>MirrorLink by Car Connectivity Consortium</w:t>
      </w:r>
    </w:p>
    <w:p w14:paraId="62D21A9D" w14:textId="2DB3B6F0" w:rsidR="00A45996" w:rsidRDefault="00A45996" w:rsidP="00A45996">
      <w:pPr>
        <w:pStyle w:val="ListParagraph"/>
        <w:widowControl w:val="0"/>
        <w:numPr>
          <w:ilvl w:val="0"/>
          <w:numId w:val="4"/>
        </w:numPr>
        <w:spacing w:after="0" w:line="294" w:lineRule="auto"/>
      </w:pPr>
      <w:r>
        <w:t>AppLink by Ford</w:t>
      </w:r>
    </w:p>
    <w:p w14:paraId="68BC1128" w14:textId="2688965B" w:rsidR="00C4647B" w:rsidRDefault="00C4647B" w:rsidP="00A45996">
      <w:pPr>
        <w:widowControl w:val="0"/>
        <w:spacing w:after="0" w:line="294" w:lineRule="auto"/>
      </w:pPr>
      <w:r>
        <w:lastRenderedPageBreak/>
        <w:t>An app that has undergone testing for one of the services above will only run on that service. Which means that if you want to run your application on AppLink and MirrorLink, you will have to pay the testing fee for AppLink and separate testing fee for MirrorLink. This investment would be preferable to someone interested in developing this further and manufacturing it into a commercial product.</w:t>
      </w:r>
    </w:p>
    <w:sectPr w:rsidR="00C4647B">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FF89D" w14:textId="77777777" w:rsidR="009017E9" w:rsidRDefault="009017E9" w:rsidP="009017E9">
      <w:pPr>
        <w:spacing w:after="0" w:line="240" w:lineRule="auto"/>
      </w:pPr>
      <w:r>
        <w:separator/>
      </w:r>
    </w:p>
  </w:endnote>
  <w:endnote w:type="continuationSeparator" w:id="0">
    <w:p w14:paraId="49E2D99E" w14:textId="77777777" w:rsidR="009017E9" w:rsidRDefault="009017E9" w:rsidP="00901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40589"/>
      <w:docPartObj>
        <w:docPartGallery w:val="Page Numbers (Bottom of Page)"/>
        <w:docPartUnique/>
      </w:docPartObj>
    </w:sdtPr>
    <w:sdtEndPr>
      <w:rPr>
        <w:noProof/>
      </w:rPr>
    </w:sdtEndPr>
    <w:sdtContent>
      <w:p w14:paraId="7B2798DD" w14:textId="4E02A9B0" w:rsidR="009017E9" w:rsidRDefault="009017E9">
        <w:pPr>
          <w:pStyle w:val="Footer"/>
          <w:jc w:val="center"/>
        </w:pPr>
        <w:r>
          <w:fldChar w:fldCharType="begin"/>
        </w:r>
        <w:r>
          <w:instrText xml:space="preserve"> PAGE   \* MERGEFORMAT </w:instrText>
        </w:r>
        <w:r>
          <w:fldChar w:fldCharType="separate"/>
        </w:r>
        <w:r w:rsidR="00FB0887">
          <w:rPr>
            <w:noProof/>
          </w:rPr>
          <w:t>14</w:t>
        </w:r>
        <w:r>
          <w:rPr>
            <w:noProof/>
          </w:rPr>
          <w:fldChar w:fldCharType="end"/>
        </w:r>
      </w:p>
    </w:sdtContent>
  </w:sdt>
  <w:p w14:paraId="45E7FB40" w14:textId="77777777" w:rsidR="009017E9" w:rsidRDefault="0090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87F90" w14:textId="77777777" w:rsidR="009017E9" w:rsidRDefault="009017E9" w:rsidP="009017E9">
      <w:pPr>
        <w:spacing w:after="0" w:line="240" w:lineRule="auto"/>
      </w:pPr>
      <w:r>
        <w:separator/>
      </w:r>
    </w:p>
  </w:footnote>
  <w:footnote w:type="continuationSeparator" w:id="0">
    <w:p w14:paraId="5CE652EB" w14:textId="77777777" w:rsidR="009017E9" w:rsidRDefault="009017E9" w:rsidP="00901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56693"/>
    <w:multiLevelType w:val="hybridMultilevel"/>
    <w:tmpl w:val="6072647A"/>
    <w:lvl w:ilvl="0" w:tplc="086420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0FA252D"/>
    <w:multiLevelType w:val="hybridMultilevel"/>
    <w:tmpl w:val="1AAEE46C"/>
    <w:lvl w:ilvl="0" w:tplc="011A821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31710F"/>
    <w:multiLevelType w:val="multilevel"/>
    <w:tmpl w:val="316EB6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1902289"/>
    <w:multiLevelType w:val="hybridMultilevel"/>
    <w:tmpl w:val="6270FE56"/>
    <w:lvl w:ilvl="0" w:tplc="ED069C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8B3"/>
    <w:rsid w:val="00012E32"/>
    <w:rsid w:val="001B1362"/>
    <w:rsid w:val="00216A9A"/>
    <w:rsid w:val="003C4D8E"/>
    <w:rsid w:val="003E77B4"/>
    <w:rsid w:val="00565AA1"/>
    <w:rsid w:val="005F16CE"/>
    <w:rsid w:val="00671C1A"/>
    <w:rsid w:val="00690107"/>
    <w:rsid w:val="006B1ECC"/>
    <w:rsid w:val="006E40AD"/>
    <w:rsid w:val="007358B3"/>
    <w:rsid w:val="008673ED"/>
    <w:rsid w:val="008E7529"/>
    <w:rsid w:val="009017E9"/>
    <w:rsid w:val="0097052B"/>
    <w:rsid w:val="00A22657"/>
    <w:rsid w:val="00A42754"/>
    <w:rsid w:val="00A45996"/>
    <w:rsid w:val="00B416EE"/>
    <w:rsid w:val="00B66695"/>
    <w:rsid w:val="00BA0994"/>
    <w:rsid w:val="00BC2D45"/>
    <w:rsid w:val="00C21744"/>
    <w:rsid w:val="00C4647B"/>
    <w:rsid w:val="00CD2069"/>
    <w:rsid w:val="00D27716"/>
    <w:rsid w:val="00D45DC0"/>
    <w:rsid w:val="00D47228"/>
    <w:rsid w:val="00DA52B8"/>
    <w:rsid w:val="00E57AE6"/>
    <w:rsid w:val="00ED04D9"/>
    <w:rsid w:val="00F149B1"/>
    <w:rsid w:val="00F51265"/>
    <w:rsid w:val="00F7003F"/>
    <w:rsid w:val="00FB08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83A7"/>
  <w15:chartTrackingRefBased/>
  <w15:docId w15:val="{9F6727CB-6E86-4557-BA5C-3135A75C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B1ECC"/>
    <w:rPr>
      <w:rFonts w:ascii="Calibri" w:eastAsia="Calibri" w:hAnsi="Calibri" w:cs="Calibri"/>
      <w:color w:val="000000"/>
      <w:lang w:eastAsia="en-CA"/>
    </w:rPr>
  </w:style>
  <w:style w:type="paragraph" w:styleId="Heading1">
    <w:name w:val="heading 1"/>
    <w:next w:val="Normal"/>
    <w:link w:val="Heading1Char"/>
    <w:uiPriority w:val="9"/>
    <w:unhideWhenUsed/>
    <w:qFormat/>
    <w:rsid w:val="006B1ECC"/>
    <w:pPr>
      <w:keepNext/>
      <w:keepLines/>
      <w:spacing w:after="258"/>
      <w:ind w:left="10" w:hanging="10"/>
      <w:outlineLvl w:val="0"/>
    </w:pPr>
    <w:rPr>
      <w:rFonts w:ascii="Calibri" w:eastAsia="Calibri" w:hAnsi="Calibri" w:cs="Calibri"/>
      <w:b/>
      <w:color w:val="000000"/>
      <w:sz w:val="23"/>
      <w:lang w:eastAsia="en-CA"/>
    </w:rPr>
  </w:style>
  <w:style w:type="paragraph" w:styleId="Heading2">
    <w:name w:val="heading 2"/>
    <w:basedOn w:val="Normal"/>
    <w:next w:val="Normal"/>
    <w:link w:val="Heading2Char"/>
    <w:uiPriority w:val="9"/>
    <w:unhideWhenUsed/>
    <w:qFormat/>
    <w:rsid w:val="00901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1ECC"/>
    <w:rPr>
      <w:rFonts w:ascii="Calibri" w:eastAsia="Calibri" w:hAnsi="Calibri" w:cs="Calibri"/>
      <w:b/>
      <w:color w:val="000000"/>
      <w:sz w:val="23"/>
      <w:lang w:eastAsia="en-CA"/>
    </w:rPr>
  </w:style>
  <w:style w:type="table" w:customStyle="1" w:styleId="TableGrid">
    <w:name w:val="TableGrid"/>
    <w:rsid w:val="00E57AE6"/>
    <w:pPr>
      <w:spacing w:after="0" w:line="240" w:lineRule="auto"/>
    </w:pPr>
    <w:rPr>
      <w:rFonts w:eastAsiaTheme="minorEastAsia"/>
      <w:lang w:eastAsia="en-CA"/>
    </w:rPr>
    <w:tblPr>
      <w:tblCellMar>
        <w:top w:w="0" w:type="dxa"/>
        <w:left w:w="0" w:type="dxa"/>
        <w:bottom w:w="0" w:type="dxa"/>
        <w:right w:w="0" w:type="dxa"/>
      </w:tblCellMar>
    </w:tblPr>
  </w:style>
  <w:style w:type="character" w:styleId="Hyperlink">
    <w:name w:val="Hyperlink"/>
    <w:basedOn w:val="DefaultParagraphFont"/>
    <w:uiPriority w:val="99"/>
    <w:unhideWhenUsed/>
    <w:rsid w:val="00BA0994"/>
    <w:rPr>
      <w:color w:val="0563C1" w:themeColor="hyperlink"/>
      <w:u w:val="single"/>
    </w:rPr>
  </w:style>
  <w:style w:type="paragraph" w:styleId="ListParagraph">
    <w:name w:val="List Paragraph"/>
    <w:basedOn w:val="Normal"/>
    <w:uiPriority w:val="34"/>
    <w:qFormat/>
    <w:rsid w:val="00A45996"/>
    <w:pPr>
      <w:ind w:left="720"/>
      <w:contextualSpacing/>
    </w:pPr>
  </w:style>
  <w:style w:type="character" w:customStyle="1" w:styleId="Heading2Char">
    <w:name w:val="Heading 2 Char"/>
    <w:basedOn w:val="DefaultParagraphFont"/>
    <w:link w:val="Heading2"/>
    <w:uiPriority w:val="9"/>
    <w:rsid w:val="009017E9"/>
    <w:rPr>
      <w:rFonts w:asciiTheme="majorHAnsi" w:eastAsiaTheme="majorEastAsia" w:hAnsiTheme="majorHAnsi" w:cstheme="majorBidi"/>
      <w:color w:val="2E74B5" w:themeColor="accent1" w:themeShade="BF"/>
      <w:sz w:val="26"/>
      <w:szCs w:val="26"/>
      <w:lang w:eastAsia="en-CA"/>
    </w:rPr>
  </w:style>
  <w:style w:type="paragraph" w:styleId="TOCHeading">
    <w:name w:val="TOC Heading"/>
    <w:basedOn w:val="Heading1"/>
    <w:next w:val="Normal"/>
    <w:uiPriority w:val="39"/>
    <w:unhideWhenUsed/>
    <w:qFormat/>
    <w:rsid w:val="009017E9"/>
    <w:pPr>
      <w:spacing w:before="240" w:after="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9017E9"/>
    <w:pPr>
      <w:spacing w:after="100"/>
    </w:pPr>
  </w:style>
  <w:style w:type="paragraph" w:styleId="TOC2">
    <w:name w:val="toc 2"/>
    <w:basedOn w:val="Normal"/>
    <w:next w:val="Normal"/>
    <w:autoRedefine/>
    <w:uiPriority w:val="39"/>
    <w:unhideWhenUsed/>
    <w:rsid w:val="009017E9"/>
    <w:pPr>
      <w:spacing w:after="100"/>
      <w:ind w:left="220"/>
    </w:pPr>
  </w:style>
  <w:style w:type="paragraph" w:styleId="Header">
    <w:name w:val="header"/>
    <w:basedOn w:val="Normal"/>
    <w:link w:val="HeaderChar"/>
    <w:uiPriority w:val="99"/>
    <w:unhideWhenUsed/>
    <w:rsid w:val="00901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7E9"/>
    <w:rPr>
      <w:rFonts w:ascii="Calibri" w:eastAsia="Calibri" w:hAnsi="Calibri" w:cs="Calibri"/>
      <w:color w:val="000000"/>
      <w:lang w:eastAsia="en-CA"/>
    </w:rPr>
  </w:style>
  <w:style w:type="paragraph" w:styleId="Footer">
    <w:name w:val="footer"/>
    <w:basedOn w:val="Normal"/>
    <w:link w:val="FooterChar"/>
    <w:uiPriority w:val="99"/>
    <w:unhideWhenUsed/>
    <w:rsid w:val="00901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7E9"/>
    <w:rPr>
      <w:rFonts w:ascii="Calibri" w:eastAsia="Calibri" w:hAnsi="Calibri" w:cs="Calibri"/>
      <w:color w:val="00000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microsoft.com/en-us/store/apps/car-dash/9wzdncrfj0b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e3io.com/2din-car-pc-small-ed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ordicsemi.com/eng/Products/2.4GHz-RF/nRFgo-Starter-K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FA7E0-D5F5-41C6-9EEA-CF8CAC4DB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14</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Shafeeq Rabbani</dc:creator>
  <cp:keywords/>
  <dc:description/>
  <cp:lastModifiedBy>Shafeeq Rabbani</cp:lastModifiedBy>
  <cp:revision>22</cp:revision>
  <cp:lastPrinted>2016-03-10T17:47:00Z</cp:lastPrinted>
  <dcterms:created xsi:type="dcterms:W3CDTF">2016-03-06T10:22:00Z</dcterms:created>
  <dcterms:modified xsi:type="dcterms:W3CDTF">2016-03-10T18:00:00Z</dcterms:modified>
</cp:coreProperties>
</file>