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D6" w:rsidRPr="003C09D6" w:rsidRDefault="003C09D6" w:rsidP="003C09D6">
      <w:pPr>
        <w:pStyle w:val="Titre"/>
        <w:jc w:val="both"/>
        <w:rPr>
          <w:lang w:val="fr-FR"/>
        </w:rPr>
      </w:pPr>
      <w:r>
        <w:rPr>
          <w:lang w:val="fr-FR"/>
        </w:rPr>
        <w:t>Expérience</w:t>
      </w:r>
      <w:r w:rsidRPr="003C09D6">
        <w:rPr>
          <w:lang w:val="fr-FR"/>
        </w:rPr>
        <w:t xml:space="preserve"> - Instructions </w:t>
      </w:r>
    </w:p>
    <w:p w:rsidR="003C09D6" w:rsidRPr="003C09D6" w:rsidRDefault="003C09D6" w:rsidP="003C09D6">
      <w:pPr>
        <w:jc w:val="both"/>
        <w:rPr>
          <w:lang w:val="fr-FR"/>
        </w:rPr>
      </w:pPr>
    </w:p>
    <w:p w:rsidR="003C09D6" w:rsidRPr="003C09D6" w:rsidRDefault="003C09D6" w:rsidP="003C09D6">
      <w:pPr>
        <w:jc w:val="both"/>
        <w:rPr>
          <w:lang w:val="fr-FR"/>
        </w:rPr>
      </w:pPr>
      <w:r w:rsidRPr="003C09D6">
        <w:rPr>
          <w:lang w:val="fr-FR"/>
        </w:rPr>
        <w:t>Vous allez</w:t>
      </w:r>
      <w:r w:rsidRPr="00AE4C78">
        <w:rPr>
          <w:lang w:val="fr-FR"/>
        </w:rPr>
        <w:t xml:space="preserve"> jouer à deux jeux (le </w:t>
      </w:r>
      <w:r w:rsidRPr="00AE4C78">
        <w:rPr>
          <w:i/>
          <w:iCs/>
          <w:lang w:val="fr-FR"/>
        </w:rPr>
        <w:t>jeu de détection</w:t>
      </w:r>
      <w:r w:rsidRPr="00AE4C78">
        <w:rPr>
          <w:lang w:val="fr-FR"/>
        </w:rPr>
        <w:t xml:space="preserve">, et le </w:t>
      </w:r>
      <w:r w:rsidRPr="00AE4C78">
        <w:rPr>
          <w:i/>
          <w:iCs/>
          <w:lang w:val="fr-FR"/>
        </w:rPr>
        <w:t>jeu de reconnaissance</w:t>
      </w:r>
      <w:r w:rsidR="004E4E7D">
        <w:rPr>
          <w:lang w:val="fr-FR"/>
        </w:rPr>
        <w:t>) qui durent environ 3</w:t>
      </w:r>
      <w:r w:rsidRPr="00AE4C78">
        <w:rPr>
          <w:lang w:val="fr-FR"/>
        </w:rPr>
        <w:t xml:space="preserve">0 minutes </w:t>
      </w:r>
      <w:r w:rsidRPr="003C09D6">
        <w:rPr>
          <w:lang w:val="fr-FR"/>
        </w:rPr>
        <w:t>chacun. Ces jeux nous permettent de tester votre capacité à réguler votre attention.</w:t>
      </w:r>
    </w:p>
    <w:p w:rsidR="003C09D6" w:rsidRPr="003C09D6" w:rsidRDefault="004E4E7D" w:rsidP="003C09D6">
      <w:pPr>
        <w:jc w:val="both"/>
        <w:rPr>
          <w:lang w:val="fr-FR"/>
        </w:rPr>
      </w:pPr>
      <w:r>
        <w:rPr>
          <w:lang w:val="fr-FR"/>
        </w:rPr>
        <w:t>Chaque jeu est divisé en 4</w:t>
      </w:r>
      <w:r w:rsidR="003C09D6" w:rsidRPr="003C09D6">
        <w:rPr>
          <w:lang w:val="fr-FR"/>
        </w:rPr>
        <w:t>00 "essais", qui rapportent plus ou moins d'argent. Par exemple, il y a des essais pour lesquels une réponse co</w:t>
      </w:r>
      <w:bookmarkStart w:id="0" w:name="_GoBack"/>
      <w:bookmarkEnd w:id="0"/>
      <w:r w:rsidR="003C09D6" w:rsidRPr="003C09D6">
        <w:rPr>
          <w:lang w:val="fr-FR"/>
        </w:rPr>
        <w:t xml:space="preserve">rrecte rapporte </w:t>
      </w:r>
      <w:r w:rsidR="003C09D6" w:rsidRPr="003C09D6">
        <w:rPr>
          <w:b/>
          <w:lang w:val="fr-FR"/>
        </w:rPr>
        <w:t>5 centimes</w:t>
      </w:r>
      <w:r w:rsidR="003C09D6" w:rsidRPr="003C09D6">
        <w:rPr>
          <w:lang w:val="fr-FR"/>
        </w:rPr>
        <w:t xml:space="preserve"> et d’autres pour lesquels une réponse correcte rapporte </w:t>
      </w:r>
      <w:r w:rsidR="003C09D6" w:rsidRPr="00AE4C78">
        <w:rPr>
          <w:b/>
          <w:lang w:val="fr-FR"/>
        </w:rPr>
        <w:t>2 euros</w:t>
      </w:r>
      <w:r w:rsidR="003C09D6" w:rsidRPr="003C09D6">
        <w:rPr>
          <w:lang w:val="fr-FR"/>
        </w:rPr>
        <w:t>. Nous vous indiquerons, à chaque essai, quelle est la récompense en jeu.</w:t>
      </w:r>
    </w:p>
    <w:p w:rsidR="00AE4C78" w:rsidRDefault="003C09D6" w:rsidP="003C09D6">
      <w:pPr>
        <w:jc w:val="both"/>
        <w:rPr>
          <w:lang w:val="fr-FR"/>
        </w:rPr>
      </w:pPr>
      <w:r w:rsidRPr="003C09D6">
        <w:rPr>
          <w:lang w:val="fr-FR"/>
        </w:rPr>
        <w:t>Note: vous recevrez une indemnisation financière de X€ pour avoir participé à l'expérience, quelle que soit votre performance. Cela dit, vous recevrez un bonus financier proportionnel à votre performance. En effet, à la fin de l'expérience, nous sélectionnerons 10 essais de chaque jeu au hasard, et vous recevrez la somme d'argent qui leur correspond (2 euros ou 5 centimes si vous avez répondu correctement, rien sinon).</w:t>
      </w:r>
    </w:p>
    <w:p w:rsidR="004E4E7D" w:rsidRDefault="004E4E7D" w:rsidP="003C09D6">
      <w:pPr>
        <w:jc w:val="both"/>
        <w:rPr>
          <w:lang w:val="fr-FR"/>
        </w:rPr>
      </w:pPr>
    </w:p>
    <w:p w:rsidR="003C09D6" w:rsidRPr="003C09D6" w:rsidRDefault="003C09D6" w:rsidP="003C09D6">
      <w:pPr>
        <w:pStyle w:val="Titre1"/>
        <w:jc w:val="both"/>
        <w:rPr>
          <w:color w:val="auto"/>
          <w:lang w:val="fr-FR"/>
        </w:rPr>
      </w:pPr>
      <w:r w:rsidRPr="003C09D6">
        <w:rPr>
          <w:color w:val="auto"/>
          <w:lang w:val="fr-FR"/>
        </w:rPr>
        <w:t xml:space="preserve">Instructions pour le </w:t>
      </w:r>
      <w:r w:rsidRPr="003C09D6">
        <w:rPr>
          <w:i/>
          <w:color w:val="auto"/>
          <w:lang w:val="fr-FR"/>
        </w:rPr>
        <w:t>jeu de discrimination</w:t>
      </w:r>
    </w:p>
    <w:p w:rsidR="003C09D6" w:rsidRPr="003C09D6" w:rsidRDefault="003C09D6" w:rsidP="003C09D6">
      <w:pPr>
        <w:jc w:val="both"/>
        <w:rPr>
          <w:lang w:val="fr-FR"/>
        </w:rPr>
      </w:pPr>
      <w:r w:rsidRPr="003C09D6">
        <w:rPr>
          <w:lang w:val="fr-FR"/>
        </w:rPr>
        <w:t>A chaque essai de ce jeu, nous allons vous présenter une séquence d’images de visages très rapide. Certains de ces visages ont été brouillés pour vous distraire.</w:t>
      </w:r>
    </w:p>
    <w:p w:rsidR="003C09D6" w:rsidRPr="003C09D6" w:rsidRDefault="003C09D6" w:rsidP="003C09D6">
      <w:pPr>
        <w:jc w:val="both"/>
        <w:rPr>
          <w:lang w:val="fr-FR"/>
        </w:rPr>
      </w:pPr>
      <w:r w:rsidRPr="003C09D6">
        <w:rPr>
          <w:lang w:val="fr-FR"/>
        </w:rPr>
        <w:t>Le jeu consiste à reconnaître le genre (homme ou femme) des visages inta</w:t>
      </w:r>
      <w:r>
        <w:rPr>
          <w:lang w:val="fr-FR"/>
        </w:rPr>
        <w:t xml:space="preserve">cts, c’est-à-dire non brouillés (des exemples vont être affichés sur l’écran). </w:t>
      </w:r>
    </w:p>
    <w:p w:rsidR="003C09D6" w:rsidRPr="003C09D6" w:rsidRDefault="003C09D6" w:rsidP="003C09D6">
      <w:pPr>
        <w:jc w:val="both"/>
        <w:rPr>
          <w:lang w:val="fr-FR"/>
        </w:rPr>
      </w:pPr>
      <w:r w:rsidRPr="003C09D6">
        <w:rPr>
          <w:lang w:val="fr-FR"/>
        </w:rPr>
        <w:t>Dans certains essais, nous vo</w:t>
      </w:r>
      <w:r w:rsidR="00AE4C78">
        <w:rPr>
          <w:lang w:val="fr-FR"/>
        </w:rPr>
        <w:t>us demanderons si vous avez vu « </w:t>
      </w:r>
      <w:r w:rsidRPr="003C09D6">
        <w:rPr>
          <w:b/>
          <w:bCs/>
          <w:lang w:val="fr-FR"/>
        </w:rPr>
        <w:t>au moins un homme</w:t>
      </w:r>
      <w:r w:rsidR="00AE4C78">
        <w:rPr>
          <w:lang w:val="fr-FR"/>
        </w:rPr>
        <w:t> »</w:t>
      </w:r>
      <w:r w:rsidRPr="003C09D6">
        <w:rPr>
          <w:lang w:val="fr-FR"/>
        </w:rPr>
        <w:t xml:space="preserve"> ; dans les autres, nous vous demanderons si</w:t>
      </w:r>
      <w:r w:rsidR="00AE4C78">
        <w:rPr>
          <w:lang w:val="fr-FR"/>
        </w:rPr>
        <w:t xml:space="preserve"> vous avez vu « </w:t>
      </w:r>
      <w:r w:rsidRPr="003C09D6">
        <w:rPr>
          <w:b/>
          <w:bCs/>
          <w:lang w:val="fr-FR"/>
        </w:rPr>
        <w:t>au moins une femme</w:t>
      </w:r>
      <w:r w:rsidR="00AE4C78">
        <w:rPr>
          <w:lang w:val="fr-FR"/>
        </w:rPr>
        <w:t> »</w:t>
      </w:r>
      <w:r w:rsidRPr="003C09D6">
        <w:rPr>
          <w:lang w:val="fr-FR"/>
        </w:rPr>
        <w:t xml:space="preserve">. </w:t>
      </w:r>
    </w:p>
    <w:p w:rsidR="003C09D6" w:rsidRPr="003C09D6" w:rsidRDefault="003C09D6" w:rsidP="003C09D6">
      <w:pPr>
        <w:jc w:val="both"/>
        <w:rPr>
          <w:lang w:val="fr-FR"/>
        </w:rPr>
      </w:pPr>
      <w:r w:rsidRPr="003C09D6">
        <w:rPr>
          <w:lang w:val="fr-FR"/>
        </w:rPr>
        <w:t>Répondez par « </w:t>
      </w:r>
      <w:r w:rsidRPr="003C09D6">
        <w:rPr>
          <w:b/>
          <w:bCs/>
          <w:lang w:val="fr-FR"/>
        </w:rPr>
        <w:t>Oui</w:t>
      </w:r>
      <w:r w:rsidRPr="003C09D6">
        <w:rPr>
          <w:lang w:val="fr-FR"/>
        </w:rPr>
        <w:t> » ou par « </w:t>
      </w:r>
      <w:r w:rsidRPr="003C09D6">
        <w:rPr>
          <w:b/>
          <w:bCs/>
          <w:lang w:val="fr-FR"/>
        </w:rPr>
        <w:t>Non</w:t>
      </w:r>
      <w:r w:rsidRPr="003C09D6">
        <w:rPr>
          <w:lang w:val="fr-FR"/>
        </w:rPr>
        <w:t xml:space="preserve"> » aussi rapidement que possible, en appuyant sur les touches </w:t>
      </w:r>
      <w:r w:rsidRPr="00AE4C78">
        <w:rPr>
          <w:lang w:val="fr-FR"/>
        </w:rPr>
        <w:t>[</w:t>
      </w:r>
      <w:r w:rsidRPr="00AE4C78">
        <w:rPr>
          <w:b/>
          <w:lang w:val="fr-FR"/>
        </w:rPr>
        <w:t>O</w:t>
      </w:r>
      <w:r w:rsidRPr="00AE4C78">
        <w:rPr>
          <w:lang w:val="fr-FR"/>
        </w:rPr>
        <w:t>]</w:t>
      </w:r>
      <w:r w:rsidRPr="003C09D6">
        <w:rPr>
          <w:lang w:val="fr-FR"/>
        </w:rPr>
        <w:t xml:space="preserve"> ou </w:t>
      </w:r>
      <w:r w:rsidRPr="00AE4C78">
        <w:rPr>
          <w:lang w:val="fr-FR"/>
        </w:rPr>
        <w:t>[</w:t>
      </w:r>
      <w:r w:rsidRPr="00AE4C78">
        <w:rPr>
          <w:b/>
          <w:lang w:val="fr-FR"/>
        </w:rPr>
        <w:t>N</w:t>
      </w:r>
      <w:r w:rsidRPr="00AE4C78">
        <w:rPr>
          <w:lang w:val="fr-FR"/>
        </w:rPr>
        <w:t xml:space="preserve">] </w:t>
      </w:r>
      <w:r w:rsidRPr="003C09D6">
        <w:rPr>
          <w:lang w:val="fr-FR"/>
        </w:rPr>
        <w:t>du clavier. Vous ne pourrez pas modifier votre réponse!</w:t>
      </w:r>
    </w:p>
    <w:p w:rsidR="00AE4C78" w:rsidRDefault="003C09D6" w:rsidP="003C09D6">
      <w:pPr>
        <w:jc w:val="both"/>
        <w:rPr>
          <w:lang w:val="fr-FR"/>
        </w:rPr>
      </w:pPr>
      <w:proofErr w:type="gramStart"/>
      <w:r w:rsidRPr="003C09D6">
        <w:rPr>
          <w:u w:val="single"/>
          <w:lang w:val="fr-FR"/>
        </w:rPr>
        <w:t>/!\</w:t>
      </w:r>
      <w:proofErr w:type="gramEnd"/>
      <w:r w:rsidRPr="003C09D6">
        <w:rPr>
          <w:lang w:val="fr-FR"/>
        </w:rPr>
        <w:t xml:space="preserve"> </w:t>
      </w:r>
      <w:r w:rsidRPr="003C09D6">
        <w:rPr>
          <w:u w:val="single"/>
          <w:lang w:val="fr-FR"/>
        </w:rPr>
        <w:t xml:space="preserve">Attention: </w:t>
      </w:r>
      <w:r w:rsidR="00AE4C78">
        <w:rPr>
          <w:lang w:val="fr-FR"/>
        </w:rPr>
        <w:t>C</w:t>
      </w:r>
      <w:r w:rsidRPr="003C09D6">
        <w:rPr>
          <w:lang w:val="fr-FR"/>
        </w:rPr>
        <w:t xml:space="preserve">ertains visages auront une expression apeurée et d’autres auront une expression faciale neutre. Les visages apeurés vont attirer votre attention. Dans certains essais, </w:t>
      </w:r>
      <w:r w:rsidRPr="004E4E7D">
        <w:rPr>
          <w:color w:val="00B050"/>
          <w:lang w:val="fr-FR"/>
        </w:rPr>
        <w:t>cela vous aidera à trouver la bonne réponse</w:t>
      </w:r>
      <w:r w:rsidRPr="003C09D6">
        <w:rPr>
          <w:lang w:val="fr-FR"/>
        </w:rPr>
        <w:t xml:space="preserve">. Dans d’autres, </w:t>
      </w:r>
      <w:r w:rsidRPr="004E4E7D">
        <w:rPr>
          <w:color w:val="FF0000"/>
          <w:lang w:val="fr-FR"/>
        </w:rPr>
        <w:t>cela vous induira en erreur</w:t>
      </w:r>
      <w:r w:rsidRPr="003C09D6">
        <w:rPr>
          <w:lang w:val="fr-FR"/>
        </w:rPr>
        <w:t>. Nous vous indiquerons systématiquement si les visages apeurés vont vous aider ou vous induire en erreur.</w:t>
      </w:r>
    </w:p>
    <w:p w:rsidR="004E4E7D" w:rsidRDefault="004E4E7D" w:rsidP="003C09D6">
      <w:pPr>
        <w:jc w:val="both"/>
        <w:rPr>
          <w:lang w:val="fr-FR"/>
        </w:rPr>
      </w:pPr>
    </w:p>
    <w:p w:rsidR="003C09D6" w:rsidRDefault="003C09D6" w:rsidP="003C09D6">
      <w:pPr>
        <w:pStyle w:val="Titre1"/>
        <w:jc w:val="both"/>
        <w:rPr>
          <w:lang w:val="fr-FR"/>
        </w:rPr>
      </w:pPr>
      <w:r w:rsidRPr="003C09D6">
        <w:rPr>
          <w:color w:val="auto"/>
          <w:lang w:val="fr-FR"/>
        </w:rPr>
        <w:t xml:space="preserve">Instructions pour le </w:t>
      </w:r>
      <w:r w:rsidRPr="003C09D6">
        <w:rPr>
          <w:i/>
          <w:color w:val="auto"/>
          <w:lang w:val="fr-FR"/>
        </w:rPr>
        <w:t>jeu de reconnaissance</w:t>
      </w:r>
    </w:p>
    <w:p w:rsidR="003C09D6" w:rsidRPr="003C09D6" w:rsidRDefault="003C09D6" w:rsidP="003C09D6">
      <w:pPr>
        <w:jc w:val="both"/>
        <w:rPr>
          <w:lang w:val="fr-FR"/>
        </w:rPr>
      </w:pPr>
      <w:r w:rsidRPr="003C09D6">
        <w:rPr>
          <w:lang w:val="fr-FR"/>
        </w:rPr>
        <w:t>A chaque essai de ce jeu, nous allons vous présenter brièvement un ensemble d’images de visages.</w:t>
      </w:r>
    </w:p>
    <w:p w:rsidR="003C09D6" w:rsidRPr="003C09D6" w:rsidRDefault="003C09D6" w:rsidP="003C09D6">
      <w:pPr>
        <w:jc w:val="both"/>
        <w:rPr>
          <w:lang w:val="fr-FR"/>
        </w:rPr>
      </w:pPr>
      <w:r w:rsidRPr="003C09D6">
        <w:rPr>
          <w:lang w:val="fr-FR"/>
        </w:rPr>
        <w:t>Après avoir caché les images, nous vous demanderons de nous indiquer quel était le genre le plus représenté</w:t>
      </w:r>
      <w:r w:rsidR="00AE4C78">
        <w:rPr>
          <w:lang w:val="fr-FR"/>
        </w:rPr>
        <w:t xml:space="preserve"> avec la question </w:t>
      </w:r>
      <w:r w:rsidR="00AE4C78">
        <w:rPr>
          <w:lang w:val="fr-FR"/>
        </w:rPr>
        <w:t>« </w:t>
      </w:r>
      <w:r w:rsidR="00AE4C78" w:rsidRPr="00AE4C78">
        <w:rPr>
          <w:lang w:val="fr-FR"/>
        </w:rPr>
        <w:t xml:space="preserve">Avez-vous vu </w:t>
      </w:r>
      <w:r w:rsidR="00AE4C78" w:rsidRPr="00AE4C78">
        <w:rPr>
          <w:b/>
          <w:lang w:val="fr-FR"/>
        </w:rPr>
        <w:t>plus de femmes ou d’hommes</w:t>
      </w:r>
      <w:r w:rsidR="00AE4C78" w:rsidRPr="00AE4C78">
        <w:rPr>
          <w:lang w:val="fr-FR"/>
        </w:rPr>
        <w:t>?</w:t>
      </w:r>
      <w:r w:rsidR="00AE4C78">
        <w:rPr>
          <w:lang w:val="fr-FR"/>
        </w:rPr>
        <w:t> »</w:t>
      </w:r>
      <w:r w:rsidRPr="003C09D6">
        <w:rPr>
          <w:lang w:val="fr-FR"/>
        </w:rPr>
        <w:t xml:space="preserve">. </w:t>
      </w:r>
    </w:p>
    <w:p w:rsidR="003C09D6" w:rsidRPr="003C09D6" w:rsidRDefault="003C09D6" w:rsidP="003C09D6">
      <w:pPr>
        <w:jc w:val="both"/>
        <w:rPr>
          <w:lang w:val="fr-FR"/>
        </w:rPr>
      </w:pPr>
      <w:r w:rsidRPr="003C09D6">
        <w:rPr>
          <w:lang w:val="fr-FR"/>
        </w:rPr>
        <w:t>Répondez par « </w:t>
      </w:r>
      <w:r w:rsidRPr="003C09D6">
        <w:rPr>
          <w:b/>
          <w:bCs/>
          <w:lang w:val="fr-FR"/>
        </w:rPr>
        <w:t>Femmes</w:t>
      </w:r>
      <w:r w:rsidRPr="003C09D6">
        <w:rPr>
          <w:lang w:val="fr-FR"/>
        </w:rPr>
        <w:t> » ou par « </w:t>
      </w:r>
      <w:r w:rsidRPr="003C09D6">
        <w:rPr>
          <w:b/>
          <w:bCs/>
          <w:lang w:val="fr-FR"/>
        </w:rPr>
        <w:t>Hommes</w:t>
      </w:r>
      <w:r w:rsidRPr="003C09D6">
        <w:rPr>
          <w:lang w:val="fr-FR"/>
        </w:rPr>
        <w:t> » aussi rapidement que possible, en appuyant sur les touches [</w:t>
      </w:r>
      <w:r w:rsidRPr="00AE4C78">
        <w:rPr>
          <w:b/>
          <w:lang w:val="fr-FR"/>
        </w:rPr>
        <w:t>F</w:t>
      </w:r>
      <w:r w:rsidRPr="003C09D6">
        <w:rPr>
          <w:lang w:val="fr-FR"/>
        </w:rPr>
        <w:t>] ou [</w:t>
      </w:r>
      <w:r w:rsidRPr="00AE4C78">
        <w:rPr>
          <w:b/>
          <w:lang w:val="fr-FR"/>
        </w:rPr>
        <w:t>H</w:t>
      </w:r>
      <w:r w:rsidRPr="003C09D6">
        <w:rPr>
          <w:lang w:val="fr-FR"/>
        </w:rPr>
        <w:t>] du clavier.  Vous ne pourrez pas modifier votre réponse!</w:t>
      </w:r>
    </w:p>
    <w:p w:rsidR="003C09D6" w:rsidRDefault="003C09D6" w:rsidP="003C09D6">
      <w:pPr>
        <w:jc w:val="both"/>
        <w:rPr>
          <w:lang w:val="fr-FR"/>
        </w:rPr>
      </w:pPr>
      <w:proofErr w:type="gramStart"/>
      <w:r w:rsidRPr="003C09D6">
        <w:rPr>
          <w:u w:val="single"/>
          <w:lang w:val="fr-FR"/>
        </w:rPr>
        <w:t>/!\</w:t>
      </w:r>
      <w:proofErr w:type="gramEnd"/>
      <w:r w:rsidRPr="003C09D6">
        <w:rPr>
          <w:lang w:val="fr-FR"/>
        </w:rPr>
        <w:t xml:space="preserve"> </w:t>
      </w:r>
      <w:r w:rsidRPr="003C09D6">
        <w:rPr>
          <w:u w:val="single"/>
          <w:lang w:val="fr-FR"/>
        </w:rPr>
        <w:t xml:space="preserve">Attention: </w:t>
      </w:r>
      <w:r w:rsidR="00AE4C78">
        <w:rPr>
          <w:lang w:val="fr-FR"/>
        </w:rPr>
        <w:t>C</w:t>
      </w:r>
      <w:r w:rsidRPr="003C09D6">
        <w:rPr>
          <w:lang w:val="fr-FR"/>
        </w:rPr>
        <w:t xml:space="preserve">ertains visages auront une expression apeurée et d’autres auront une expression faciale neutre. Les visages apeurés vont attirer votre attention. Dans certains essais, </w:t>
      </w:r>
      <w:r w:rsidR="00AE4C78" w:rsidRPr="004E4E7D">
        <w:rPr>
          <w:color w:val="00B050"/>
          <w:lang w:val="fr-FR"/>
        </w:rPr>
        <w:t>cela vous aidera à</w:t>
      </w:r>
      <w:r w:rsidRPr="004E4E7D">
        <w:rPr>
          <w:color w:val="00B050"/>
          <w:lang w:val="fr-FR"/>
        </w:rPr>
        <w:t xml:space="preserve"> trouver la bonne réponse</w:t>
      </w:r>
      <w:r w:rsidRPr="003C09D6">
        <w:rPr>
          <w:lang w:val="fr-FR"/>
        </w:rPr>
        <w:t xml:space="preserve">. Dans d’autres, </w:t>
      </w:r>
      <w:r w:rsidRPr="004E4E7D">
        <w:rPr>
          <w:color w:val="FF0000"/>
          <w:lang w:val="fr-FR"/>
        </w:rPr>
        <w:t>cela vous induira en erreur</w:t>
      </w:r>
      <w:r w:rsidRPr="003C09D6">
        <w:rPr>
          <w:lang w:val="fr-FR"/>
        </w:rPr>
        <w:t>. Nous vous indiquerons systématiquement si les visages apeurés vont vous aider ou vous induire en erreur.</w:t>
      </w:r>
    </w:p>
    <w:sectPr w:rsidR="003C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D6"/>
    <w:rsid w:val="003C09D6"/>
    <w:rsid w:val="004E4E7D"/>
    <w:rsid w:val="008529CC"/>
    <w:rsid w:val="00886A30"/>
    <w:rsid w:val="0099725E"/>
    <w:rsid w:val="00A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928C"/>
  <w15:chartTrackingRefBased/>
  <w15:docId w15:val="{427F67BD-897C-4F84-A52D-46F07473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3C0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C0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09D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3C09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 Juliana</dc:creator>
  <cp:keywords/>
  <dc:description/>
  <cp:lastModifiedBy>SPORRER Juliana</cp:lastModifiedBy>
  <cp:revision>1</cp:revision>
  <dcterms:created xsi:type="dcterms:W3CDTF">2020-03-11T14:42:00Z</dcterms:created>
  <dcterms:modified xsi:type="dcterms:W3CDTF">2020-03-11T15:09:00Z</dcterms:modified>
</cp:coreProperties>
</file>