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EA9E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1. X-ray Analyzer (TB, Pneumonia Detection)</w:t>
      </w:r>
    </w:p>
    <w:p w14:paraId="661E98F8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Pre-trained Open Models</w:t>
      </w:r>
    </w:p>
    <w:p w14:paraId="3EDF5FAD" w14:textId="77777777" w:rsidR="003D59B3" w:rsidRPr="003D59B3" w:rsidRDefault="003D59B3" w:rsidP="003D59B3">
      <w:pPr>
        <w:numPr>
          <w:ilvl w:val="0"/>
          <w:numId w:val="1"/>
        </w:numPr>
      </w:pPr>
      <w:r w:rsidRPr="003D59B3">
        <w:rPr>
          <w:b/>
          <w:bCs/>
        </w:rPr>
        <w:t>TorchXRayVision</w:t>
      </w:r>
      <w:r w:rsidRPr="003D59B3">
        <w:t xml:space="preserve"> (NIH/Harvard) → PyTorch library with pre-trained CNNs (DenseNet, ResNet) on NIH ChestXray14, MIMIC-CXR.</w:t>
      </w:r>
      <w:r w:rsidRPr="003D59B3">
        <w:br/>
      </w:r>
      <w:r w:rsidRPr="003D59B3">
        <w:rPr>
          <w:rFonts w:ascii="Segoe UI Emoji" w:hAnsi="Segoe UI Emoji" w:cs="Segoe UI Emoji"/>
        </w:rPr>
        <w:t>👉</w:t>
      </w:r>
      <w:r w:rsidRPr="003D59B3">
        <w:t xml:space="preserve"> </w:t>
      </w:r>
      <w:hyperlink r:id="rId5" w:tgtFrame="_new" w:history="1">
        <w:r w:rsidRPr="003D59B3">
          <w:rPr>
            <w:rStyle w:val="Hyperlink"/>
          </w:rPr>
          <w:t>TorchXRayVision GitHub</w:t>
        </w:r>
      </w:hyperlink>
    </w:p>
    <w:p w14:paraId="1A6633CF" w14:textId="77777777" w:rsidR="003D59B3" w:rsidRPr="003D59B3" w:rsidRDefault="003D59B3" w:rsidP="003D59B3">
      <w:pPr>
        <w:numPr>
          <w:ilvl w:val="0"/>
          <w:numId w:val="1"/>
        </w:numPr>
      </w:pPr>
      <w:r w:rsidRPr="003D59B3">
        <w:rPr>
          <w:b/>
          <w:bCs/>
        </w:rPr>
        <w:t>COVID-Net</w:t>
      </w:r>
      <w:r w:rsidRPr="003D59B3">
        <w:t xml:space="preserve"> (DarwinAI) → CNN for pneumonia/COVID detection, open-source.</w:t>
      </w:r>
      <w:r w:rsidRPr="003D59B3">
        <w:br/>
      </w:r>
      <w:r w:rsidRPr="003D59B3">
        <w:rPr>
          <w:rFonts w:ascii="Segoe UI Emoji" w:hAnsi="Segoe UI Emoji" w:cs="Segoe UI Emoji"/>
        </w:rPr>
        <w:t>👉</w:t>
      </w:r>
      <w:r w:rsidRPr="003D59B3">
        <w:t xml:space="preserve"> </w:t>
      </w:r>
      <w:hyperlink r:id="rId6" w:tgtFrame="_new" w:history="1">
        <w:r w:rsidRPr="003D59B3">
          <w:rPr>
            <w:rStyle w:val="Hyperlink"/>
          </w:rPr>
          <w:t>COVID-Net</w:t>
        </w:r>
      </w:hyperlink>
    </w:p>
    <w:p w14:paraId="5DDE5C5F" w14:textId="77777777" w:rsidR="003D59B3" w:rsidRPr="003D59B3" w:rsidRDefault="003D59B3" w:rsidP="003D59B3">
      <w:pPr>
        <w:numPr>
          <w:ilvl w:val="0"/>
          <w:numId w:val="1"/>
        </w:numPr>
      </w:pPr>
      <w:r w:rsidRPr="003D59B3">
        <w:rPr>
          <w:b/>
          <w:bCs/>
        </w:rPr>
        <w:t>CheXNet (DenseNet-121)</w:t>
      </w:r>
      <w:r w:rsidRPr="003D59B3">
        <w:t xml:space="preserve"> → Pretrained on ChestXray14 dataset, detects 14 pathologies including pneumonia.</w:t>
      </w:r>
    </w:p>
    <w:p w14:paraId="368A8FFD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Strategy</w:t>
      </w:r>
    </w:p>
    <w:p w14:paraId="7CC2B0D4" w14:textId="77777777" w:rsidR="003D59B3" w:rsidRPr="003D59B3" w:rsidRDefault="003D59B3" w:rsidP="003D59B3">
      <w:r w:rsidRPr="003D59B3">
        <w:rPr>
          <w:rFonts w:ascii="Segoe UI Emoji" w:hAnsi="Segoe UI Emoji" w:cs="Segoe UI Emoji"/>
        </w:rPr>
        <w:t>✅</w:t>
      </w:r>
      <w:r w:rsidRPr="003D59B3">
        <w:t xml:space="preserve"> Use </w:t>
      </w:r>
      <w:r w:rsidRPr="003D59B3">
        <w:rPr>
          <w:b/>
          <w:bCs/>
        </w:rPr>
        <w:t>TorchXRayVision</w:t>
      </w:r>
      <w:r w:rsidRPr="003D59B3">
        <w:t xml:space="preserve"> → it provides </w:t>
      </w:r>
      <w:r w:rsidRPr="003D59B3">
        <w:rPr>
          <w:b/>
          <w:bCs/>
        </w:rPr>
        <w:t>already fine-tuned models for TB &amp; pneumonia</w:t>
      </w:r>
      <w:r w:rsidRPr="003D59B3">
        <w:t>.</w:t>
      </w:r>
      <w:r w:rsidRPr="003D59B3">
        <w:br/>
      </w:r>
      <w:r w:rsidRPr="003D59B3">
        <w:rPr>
          <w:rFonts w:ascii="Segoe UI Symbol" w:hAnsi="Segoe UI Symbol" w:cs="Segoe UI Symbol"/>
        </w:rPr>
        <w:t>➡</w:t>
      </w:r>
      <w:r w:rsidRPr="003D59B3">
        <w:t xml:space="preserve"> No need to train from scratch </w:t>
      </w:r>
      <w:r w:rsidRPr="003D59B3">
        <w:rPr>
          <w:rFonts w:ascii="Aptos" w:hAnsi="Aptos" w:cs="Aptos"/>
        </w:rPr>
        <w:t>→</w:t>
      </w:r>
      <w:r w:rsidRPr="003D59B3">
        <w:t xml:space="preserve"> just fine-tune with TB subsets (Shenzhen/Montgomery datasets).</w:t>
      </w:r>
    </w:p>
    <w:p w14:paraId="54069FA3" w14:textId="77777777" w:rsidR="003D59B3" w:rsidRPr="003D59B3" w:rsidRDefault="003D59B3" w:rsidP="003D59B3">
      <w:r w:rsidRPr="003D59B3">
        <w:pict w14:anchorId="3171B4A8">
          <v:rect id="_x0000_i1049" style="width:0;height:1.5pt" o:hralign="center" o:hrstd="t" o:hr="t" fillcolor="#a0a0a0" stroked="f"/>
        </w:pict>
      </w:r>
    </w:p>
    <w:p w14:paraId="1D271C57" w14:textId="77777777" w:rsidR="003D59B3" w:rsidRPr="003D59B3" w:rsidRDefault="003D59B3" w:rsidP="003D59B3">
      <w:pPr>
        <w:rPr>
          <w:b/>
          <w:bCs/>
        </w:rPr>
      </w:pPr>
      <w:r w:rsidRPr="003D59B3">
        <w:rPr>
          <w:rFonts w:ascii="Segoe UI Emoji" w:hAnsi="Segoe UI Emoji" w:cs="Segoe UI Emoji"/>
          <w:b/>
          <w:bCs/>
        </w:rPr>
        <w:t>🔹</w:t>
      </w:r>
      <w:r w:rsidRPr="003D59B3">
        <w:rPr>
          <w:b/>
          <w:bCs/>
        </w:rPr>
        <w:t xml:space="preserve"> 2. Prescription OCR (Urdu + English)</w:t>
      </w:r>
    </w:p>
    <w:p w14:paraId="0076ED35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Pre-trained/Open Models</w:t>
      </w:r>
    </w:p>
    <w:p w14:paraId="6D76B52F" w14:textId="77777777" w:rsidR="003D59B3" w:rsidRPr="003D59B3" w:rsidRDefault="003D59B3" w:rsidP="003D59B3">
      <w:pPr>
        <w:numPr>
          <w:ilvl w:val="0"/>
          <w:numId w:val="2"/>
        </w:numPr>
      </w:pPr>
      <w:r w:rsidRPr="003D59B3">
        <w:rPr>
          <w:b/>
          <w:bCs/>
        </w:rPr>
        <w:t>Tesseract OCR</w:t>
      </w:r>
      <w:r w:rsidRPr="003D59B3">
        <w:t xml:space="preserve"> (Google) → supports 100+ languages, including Urdu (urd.traineddata) and English (eng.traineddata).</w:t>
      </w:r>
      <w:r w:rsidRPr="003D59B3">
        <w:br/>
      </w:r>
      <w:r w:rsidRPr="003D59B3">
        <w:rPr>
          <w:rFonts w:ascii="Segoe UI Emoji" w:hAnsi="Segoe UI Emoji" w:cs="Segoe UI Emoji"/>
        </w:rPr>
        <w:t>👉</w:t>
      </w:r>
      <w:r w:rsidRPr="003D59B3">
        <w:t xml:space="preserve"> </w:t>
      </w:r>
      <w:hyperlink r:id="rId7" w:tgtFrame="_new" w:history="1">
        <w:r w:rsidRPr="003D59B3">
          <w:rPr>
            <w:rStyle w:val="Hyperlink"/>
          </w:rPr>
          <w:t>Tesseract GitHub</w:t>
        </w:r>
      </w:hyperlink>
    </w:p>
    <w:p w14:paraId="7E11CF59" w14:textId="77777777" w:rsidR="003D59B3" w:rsidRPr="003D59B3" w:rsidRDefault="003D59B3" w:rsidP="003D59B3">
      <w:pPr>
        <w:numPr>
          <w:ilvl w:val="0"/>
          <w:numId w:val="2"/>
        </w:numPr>
      </w:pPr>
      <w:r w:rsidRPr="003D59B3">
        <w:rPr>
          <w:b/>
          <w:bCs/>
        </w:rPr>
        <w:t>EasyOCR</w:t>
      </w:r>
      <w:r w:rsidRPr="003D59B3">
        <w:t xml:space="preserve"> (PyTorch-based) → pre-trained on 80+ languages including Urdu + English handwriting.</w:t>
      </w:r>
      <w:r w:rsidRPr="003D59B3">
        <w:br/>
      </w:r>
      <w:r w:rsidRPr="003D59B3">
        <w:rPr>
          <w:rFonts w:ascii="Segoe UI Emoji" w:hAnsi="Segoe UI Emoji" w:cs="Segoe UI Emoji"/>
        </w:rPr>
        <w:t>👉</w:t>
      </w:r>
      <w:r w:rsidRPr="003D59B3">
        <w:t xml:space="preserve"> </w:t>
      </w:r>
      <w:hyperlink r:id="rId8" w:tgtFrame="_new" w:history="1">
        <w:r w:rsidRPr="003D59B3">
          <w:rPr>
            <w:rStyle w:val="Hyperlink"/>
          </w:rPr>
          <w:t>EasyOCR</w:t>
        </w:r>
      </w:hyperlink>
    </w:p>
    <w:p w14:paraId="0C4C77B4" w14:textId="77777777" w:rsidR="003D59B3" w:rsidRPr="003D59B3" w:rsidRDefault="003D59B3" w:rsidP="003D59B3">
      <w:pPr>
        <w:numPr>
          <w:ilvl w:val="0"/>
          <w:numId w:val="2"/>
        </w:numPr>
      </w:pPr>
      <w:r w:rsidRPr="003D59B3">
        <w:rPr>
          <w:b/>
          <w:bCs/>
        </w:rPr>
        <w:t>Kraken OCR</w:t>
      </w:r>
      <w:r w:rsidRPr="003D59B3">
        <w:t xml:space="preserve"> → works well with Arabic/Urdu script handwriting.</w:t>
      </w:r>
    </w:p>
    <w:p w14:paraId="6C98FD4B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Strategy</w:t>
      </w:r>
    </w:p>
    <w:p w14:paraId="443A1C55" w14:textId="77777777" w:rsidR="003D59B3" w:rsidRPr="003D59B3" w:rsidRDefault="003D59B3" w:rsidP="003D59B3">
      <w:r w:rsidRPr="003D59B3">
        <w:rPr>
          <w:rFonts w:ascii="Segoe UI Emoji" w:hAnsi="Segoe UI Emoji" w:cs="Segoe UI Emoji"/>
        </w:rPr>
        <w:t>✅</w:t>
      </w:r>
      <w:r w:rsidRPr="003D59B3">
        <w:t xml:space="preserve"> Start with </w:t>
      </w:r>
      <w:r w:rsidRPr="003D59B3">
        <w:rPr>
          <w:b/>
          <w:bCs/>
        </w:rPr>
        <w:t>Tesseract</w:t>
      </w:r>
      <w:r w:rsidRPr="003D59B3">
        <w:t xml:space="preserve"> (fast, no training needed).</w:t>
      </w:r>
      <w:r w:rsidRPr="003D59B3">
        <w:br/>
      </w:r>
      <w:r w:rsidRPr="003D59B3">
        <w:rPr>
          <w:rFonts w:ascii="Segoe UI Symbol" w:hAnsi="Segoe UI Symbol" w:cs="Segoe UI Symbol"/>
        </w:rPr>
        <w:t>➡</w:t>
      </w:r>
      <w:r w:rsidRPr="003D59B3">
        <w:t xml:space="preserve"> If results are poor </w:t>
      </w:r>
      <w:r w:rsidRPr="003D59B3">
        <w:rPr>
          <w:rFonts w:ascii="Aptos" w:hAnsi="Aptos" w:cs="Aptos"/>
        </w:rPr>
        <w:t>→</w:t>
      </w:r>
      <w:r w:rsidRPr="003D59B3">
        <w:t xml:space="preserve"> switch to </w:t>
      </w:r>
      <w:r w:rsidRPr="003D59B3">
        <w:rPr>
          <w:b/>
          <w:bCs/>
        </w:rPr>
        <w:t>EasyOCR pretrained models</w:t>
      </w:r>
      <w:r w:rsidRPr="003D59B3">
        <w:t xml:space="preserve"> (already good for Urdu/English mixed text).</w:t>
      </w:r>
    </w:p>
    <w:p w14:paraId="045DCCEA" w14:textId="77777777" w:rsidR="003D59B3" w:rsidRPr="003D59B3" w:rsidRDefault="003D59B3" w:rsidP="003D59B3">
      <w:r w:rsidRPr="003D59B3">
        <w:pict w14:anchorId="722C653F">
          <v:rect id="_x0000_i1050" style="width:0;height:1.5pt" o:hralign="center" o:hrstd="t" o:hr="t" fillcolor="#a0a0a0" stroked="f"/>
        </w:pict>
      </w:r>
    </w:p>
    <w:p w14:paraId="1D8ACCEE" w14:textId="77777777" w:rsidR="003D59B3" w:rsidRPr="003D59B3" w:rsidRDefault="003D59B3" w:rsidP="003D59B3">
      <w:pPr>
        <w:rPr>
          <w:b/>
          <w:bCs/>
        </w:rPr>
      </w:pPr>
      <w:r w:rsidRPr="003D59B3">
        <w:rPr>
          <w:rFonts w:ascii="Segoe UI Emoji" w:hAnsi="Segoe UI Emoji" w:cs="Segoe UI Emoji"/>
          <w:b/>
          <w:bCs/>
        </w:rPr>
        <w:t>🔹</w:t>
      </w:r>
      <w:r w:rsidRPr="003D59B3">
        <w:rPr>
          <w:b/>
          <w:bCs/>
        </w:rPr>
        <w:t xml:space="preserve"> 3. Risk Scoring Model (Diabetes / Heart Disease)</w:t>
      </w:r>
    </w:p>
    <w:p w14:paraId="70E48878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lastRenderedPageBreak/>
        <w:t>Pre-trained/Open Models</w:t>
      </w:r>
    </w:p>
    <w:p w14:paraId="0A5464C6" w14:textId="77777777" w:rsidR="003D59B3" w:rsidRPr="003D59B3" w:rsidRDefault="003D59B3" w:rsidP="003D59B3">
      <w:pPr>
        <w:numPr>
          <w:ilvl w:val="0"/>
          <w:numId w:val="3"/>
        </w:numPr>
      </w:pPr>
      <w:r w:rsidRPr="003D59B3">
        <w:t xml:space="preserve">No big “pre-trained” models directly for Pakistan — but </w:t>
      </w:r>
      <w:r w:rsidRPr="003D59B3">
        <w:rPr>
          <w:b/>
          <w:bCs/>
        </w:rPr>
        <w:t>ready-to-use datasets</w:t>
      </w:r>
      <w:r w:rsidRPr="003D59B3">
        <w:t xml:space="preserve"> exist:</w:t>
      </w:r>
    </w:p>
    <w:p w14:paraId="62AAB919" w14:textId="77777777" w:rsidR="003D59B3" w:rsidRPr="003D59B3" w:rsidRDefault="003D59B3" w:rsidP="003D59B3">
      <w:pPr>
        <w:numPr>
          <w:ilvl w:val="1"/>
          <w:numId w:val="3"/>
        </w:numPr>
      </w:pPr>
      <w:r w:rsidRPr="003D59B3">
        <w:rPr>
          <w:b/>
          <w:bCs/>
        </w:rPr>
        <w:t>PIMA Indians Diabetes Dataset</w:t>
      </w:r>
      <w:r w:rsidRPr="003D59B3">
        <w:t xml:space="preserve"> (UCI/Kaggle).</w:t>
      </w:r>
    </w:p>
    <w:p w14:paraId="4A8BE4A0" w14:textId="77777777" w:rsidR="003D59B3" w:rsidRPr="003D59B3" w:rsidRDefault="003D59B3" w:rsidP="003D59B3">
      <w:pPr>
        <w:numPr>
          <w:ilvl w:val="1"/>
          <w:numId w:val="3"/>
        </w:numPr>
      </w:pPr>
      <w:r w:rsidRPr="003D59B3">
        <w:rPr>
          <w:b/>
          <w:bCs/>
        </w:rPr>
        <w:t>UCI Heart Disease Dataset</w:t>
      </w:r>
      <w:r w:rsidRPr="003D59B3">
        <w:t>.</w:t>
      </w:r>
    </w:p>
    <w:p w14:paraId="73CEA138" w14:textId="77777777" w:rsidR="003D59B3" w:rsidRPr="003D59B3" w:rsidRDefault="003D59B3" w:rsidP="003D59B3">
      <w:pPr>
        <w:numPr>
          <w:ilvl w:val="0"/>
          <w:numId w:val="3"/>
        </w:numPr>
      </w:pPr>
      <w:r w:rsidRPr="003D59B3">
        <w:t>Pre-trained models are shared on Kaggle (Logistic Regression, Random Forest, XGBoost) → you can import weights or just replicate their pipelines.</w:t>
      </w:r>
    </w:p>
    <w:p w14:paraId="590BCC0A" w14:textId="77777777" w:rsidR="003D59B3" w:rsidRPr="003D59B3" w:rsidRDefault="003D59B3" w:rsidP="003D59B3">
      <w:pPr>
        <w:rPr>
          <w:b/>
          <w:bCs/>
        </w:rPr>
      </w:pPr>
      <w:r w:rsidRPr="003D59B3">
        <w:rPr>
          <w:b/>
          <w:bCs/>
        </w:rPr>
        <w:t>Strategy</w:t>
      </w:r>
    </w:p>
    <w:p w14:paraId="349F8EA6" w14:textId="77777777" w:rsidR="003D59B3" w:rsidRPr="003D59B3" w:rsidRDefault="003D59B3" w:rsidP="003D59B3">
      <w:r w:rsidRPr="003D59B3">
        <w:rPr>
          <w:rFonts w:ascii="Segoe UI Emoji" w:hAnsi="Segoe UI Emoji" w:cs="Segoe UI Emoji"/>
        </w:rPr>
        <w:t>✅</w:t>
      </w:r>
      <w:r w:rsidRPr="003D59B3">
        <w:t xml:space="preserve"> Best path: take </w:t>
      </w:r>
      <w:r w:rsidRPr="003D59B3">
        <w:rPr>
          <w:b/>
          <w:bCs/>
        </w:rPr>
        <w:t>Kaggle notebooks</w:t>
      </w:r>
      <w:r w:rsidRPr="003D59B3">
        <w:t xml:space="preserve"> (Logistic Regression, Random Forest) trained on PIMA/UCI → re-run quickly, then export model as .pkl.</w:t>
      </w:r>
      <w:r w:rsidRPr="003D59B3">
        <w:br/>
      </w:r>
      <w:r w:rsidRPr="003D59B3">
        <w:rPr>
          <w:rFonts w:ascii="Segoe UI Symbol" w:hAnsi="Segoe UI Symbol" w:cs="Segoe UI Symbol"/>
        </w:rPr>
        <w:t>➡</w:t>
      </w:r>
      <w:r w:rsidRPr="003D59B3">
        <w:t xml:space="preserve"> You</w:t>
      </w:r>
      <w:r w:rsidRPr="003D59B3">
        <w:rPr>
          <w:rFonts w:ascii="Aptos" w:hAnsi="Aptos" w:cs="Aptos"/>
        </w:rPr>
        <w:t>’</w:t>
      </w:r>
      <w:r w:rsidRPr="003D59B3">
        <w:t>ll have an MVP risk scorer in &lt;1 day.</w:t>
      </w:r>
    </w:p>
    <w:p w14:paraId="6830492C" w14:textId="77777777" w:rsidR="003D59B3" w:rsidRPr="003D59B3" w:rsidRDefault="003D59B3" w:rsidP="003D59B3">
      <w:r w:rsidRPr="003D59B3">
        <w:pict w14:anchorId="2C352862">
          <v:rect id="_x0000_i1051" style="width:0;height:1.5pt" o:hralign="center" o:hrstd="t" o:hr="t" fillcolor="#a0a0a0" stroked="f"/>
        </w:pict>
      </w:r>
    </w:p>
    <w:p w14:paraId="1F741925" w14:textId="77777777" w:rsidR="003D59B3" w:rsidRPr="003D59B3" w:rsidRDefault="003D59B3" w:rsidP="003D59B3">
      <w:pPr>
        <w:rPr>
          <w:b/>
          <w:bCs/>
        </w:rPr>
      </w:pPr>
      <w:r w:rsidRPr="003D59B3">
        <w:rPr>
          <w:rFonts w:ascii="Segoe UI Emoji" w:hAnsi="Segoe UI Emoji" w:cs="Segoe UI Emoji"/>
          <w:b/>
          <w:bCs/>
        </w:rPr>
        <w:t>🎯</w:t>
      </w:r>
      <w:r w:rsidRPr="003D59B3">
        <w:rPr>
          <w:b/>
          <w:bCs/>
        </w:rPr>
        <w:t xml:space="preserve"> Best Reuse Strategy for Techathon (14 Days)</w:t>
      </w:r>
    </w:p>
    <w:p w14:paraId="43F55318" w14:textId="77777777" w:rsidR="003D59B3" w:rsidRPr="003D59B3" w:rsidRDefault="003D59B3" w:rsidP="003D59B3">
      <w:pPr>
        <w:numPr>
          <w:ilvl w:val="0"/>
          <w:numId w:val="4"/>
        </w:numPr>
      </w:pPr>
      <w:r w:rsidRPr="003D59B3">
        <w:rPr>
          <w:b/>
          <w:bCs/>
        </w:rPr>
        <w:t>X-ray Analyzer</w:t>
      </w:r>
      <w:r w:rsidRPr="003D59B3">
        <w:t xml:space="preserve"> → Use </w:t>
      </w:r>
      <w:r w:rsidRPr="003D59B3">
        <w:rPr>
          <w:b/>
          <w:bCs/>
        </w:rPr>
        <w:t>TorchXRayVision (DenseNet-121 pretrained)</w:t>
      </w:r>
      <w:r w:rsidRPr="003D59B3">
        <w:t xml:space="preserve"> → fine-tune on TB/Pneumonia subsets.</w:t>
      </w:r>
    </w:p>
    <w:p w14:paraId="35819177" w14:textId="77777777" w:rsidR="003D59B3" w:rsidRPr="003D59B3" w:rsidRDefault="003D59B3" w:rsidP="003D59B3">
      <w:pPr>
        <w:numPr>
          <w:ilvl w:val="0"/>
          <w:numId w:val="4"/>
        </w:numPr>
      </w:pPr>
      <w:r w:rsidRPr="003D59B3">
        <w:rPr>
          <w:b/>
          <w:bCs/>
        </w:rPr>
        <w:t>OCR</w:t>
      </w:r>
      <w:r w:rsidRPr="003D59B3">
        <w:t xml:space="preserve"> → Start with </w:t>
      </w:r>
      <w:r w:rsidRPr="003D59B3">
        <w:rPr>
          <w:b/>
          <w:bCs/>
        </w:rPr>
        <w:t>Tesseract</w:t>
      </w:r>
      <w:r w:rsidRPr="003D59B3">
        <w:t xml:space="preserve"> (plug &amp; play) → fallback to </w:t>
      </w:r>
      <w:r w:rsidRPr="003D59B3">
        <w:rPr>
          <w:b/>
          <w:bCs/>
        </w:rPr>
        <w:t>EasyOCR pretrained weights</w:t>
      </w:r>
      <w:r w:rsidRPr="003D59B3">
        <w:t>.</w:t>
      </w:r>
    </w:p>
    <w:p w14:paraId="46B66297" w14:textId="77777777" w:rsidR="003D59B3" w:rsidRPr="003D59B3" w:rsidRDefault="003D59B3" w:rsidP="003D59B3">
      <w:pPr>
        <w:numPr>
          <w:ilvl w:val="0"/>
          <w:numId w:val="4"/>
        </w:numPr>
      </w:pPr>
      <w:r w:rsidRPr="003D59B3">
        <w:rPr>
          <w:b/>
          <w:bCs/>
        </w:rPr>
        <w:t>Risk Scoring</w:t>
      </w:r>
      <w:r w:rsidRPr="003D59B3">
        <w:t xml:space="preserve"> → Import a </w:t>
      </w:r>
      <w:r w:rsidRPr="003D59B3">
        <w:rPr>
          <w:b/>
          <w:bCs/>
        </w:rPr>
        <w:t>Kaggle-trained Logistic Regression/Random Forest model</w:t>
      </w:r>
      <w:r w:rsidRPr="003D59B3">
        <w:t xml:space="preserve"> on PIMA/UCI → export as .pkl → integrate via Flask.</w:t>
      </w:r>
    </w:p>
    <w:p w14:paraId="5DF104F5" w14:textId="77777777" w:rsidR="003D59B3" w:rsidRPr="003D59B3" w:rsidRDefault="003D59B3" w:rsidP="003D59B3">
      <w:r w:rsidRPr="003D59B3">
        <w:pict w14:anchorId="0E5B133E">
          <v:rect id="_x0000_i1052" style="width:0;height:1.5pt" o:hralign="center" o:hrstd="t" o:hr="t" fillcolor="#a0a0a0" stroked="f"/>
        </w:pict>
      </w:r>
    </w:p>
    <w:p w14:paraId="02581D80" w14:textId="77777777" w:rsidR="003D59B3" w:rsidRPr="003D59B3" w:rsidRDefault="003D59B3" w:rsidP="003D59B3">
      <w:r w:rsidRPr="003D59B3">
        <w:rPr>
          <w:rFonts w:ascii="Segoe UI Emoji" w:hAnsi="Segoe UI Emoji" w:cs="Segoe UI Emoji"/>
        </w:rPr>
        <w:t>✅</w:t>
      </w:r>
      <w:r w:rsidRPr="003D59B3">
        <w:t xml:space="preserve"> This way, you’ll avoid training from scratch and save ~1 week of work.</w:t>
      </w:r>
      <w:r w:rsidRPr="003D59B3">
        <w:br/>
      </w:r>
      <w:r w:rsidRPr="003D59B3">
        <w:rPr>
          <w:rFonts w:ascii="Segoe UI Emoji" w:hAnsi="Segoe UI Emoji" w:cs="Segoe UI Emoji"/>
        </w:rPr>
        <w:t>✅</w:t>
      </w:r>
      <w:r w:rsidRPr="003D59B3">
        <w:t xml:space="preserve"> All are </w:t>
      </w:r>
      <w:r w:rsidRPr="003D59B3">
        <w:rPr>
          <w:b/>
          <w:bCs/>
        </w:rPr>
        <w:t>open-source</w:t>
      </w:r>
      <w:r w:rsidRPr="003D59B3">
        <w:t xml:space="preserve"> and comply with Techathon guidelines.</w:t>
      </w:r>
    </w:p>
    <w:p w14:paraId="057EC45B" w14:textId="77777777" w:rsidR="00E37105" w:rsidRDefault="00E37105"/>
    <w:sectPr w:rsidR="00E3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C4F"/>
    <w:multiLevelType w:val="multilevel"/>
    <w:tmpl w:val="C9E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66F89"/>
    <w:multiLevelType w:val="multilevel"/>
    <w:tmpl w:val="33E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1103"/>
    <w:multiLevelType w:val="multilevel"/>
    <w:tmpl w:val="883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C0A2F"/>
    <w:multiLevelType w:val="multilevel"/>
    <w:tmpl w:val="C5E8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74854">
    <w:abstractNumId w:val="2"/>
  </w:num>
  <w:num w:numId="2" w16cid:durableId="1984504512">
    <w:abstractNumId w:val="0"/>
  </w:num>
  <w:num w:numId="3" w16cid:durableId="19287651">
    <w:abstractNumId w:val="1"/>
  </w:num>
  <w:num w:numId="4" w16cid:durableId="1499493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8"/>
    <w:rsid w:val="00145C09"/>
    <w:rsid w:val="002E54A3"/>
    <w:rsid w:val="003D59B3"/>
    <w:rsid w:val="003E00B8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45F4-B8BF-4F1E-BC18-6E2EBA42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dedAI/EasyOC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dawangg/COVID-Net" TargetMode="External"/><Relationship Id="rId5" Type="http://schemas.openxmlformats.org/officeDocument/2006/relationships/hyperlink" Target="https://github.com/mlmed/torchxrayvi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2</cp:revision>
  <dcterms:created xsi:type="dcterms:W3CDTF">2025-09-16T05:24:00Z</dcterms:created>
  <dcterms:modified xsi:type="dcterms:W3CDTF">2025-09-16T05:25:00Z</dcterms:modified>
</cp:coreProperties>
</file>