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活动类通用配置</w:t>
      </w:r>
    </w:p>
    <w:p/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活动基本信息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活动开始时间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活动结束时间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活动名称的首字母大写组成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根据开始结束时间判断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0：待上线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1：上线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2：已下线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tabs>
                <w:tab w:val="left" w:pos="891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</w:rPr>
              <w:t>t_framework_config</w:t>
            </w:r>
            <w:r>
              <w:rPr>
                <w:rFonts w:hint="eastAsia"/>
                <w:vertAlign w:val="baseline"/>
                <w:lang w:val="en-US" w:eastAsia="zh-CN"/>
              </w:rPr>
              <w:t>表：key（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activity.validperiod.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+活动ID）,value（2017-11-11 00:00:00|2017-12-12 23:59:59）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参与条件</w:t>
      </w:r>
    </w:p>
    <w:tbl>
      <w:tblPr>
        <w:tblStyle w:val="6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29"/>
        <w:gridCol w:w="4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6" w:hRule="atLeast"/>
        </w:trPr>
        <w:tc>
          <w:tcPr>
            <w:tcW w:w="4229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423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2" w:hRule="atLeast"/>
        </w:trPr>
        <w:tc>
          <w:tcPr>
            <w:tcW w:w="4229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非内部员工号</w:t>
            </w:r>
            <w:r>
              <w:rPr>
                <w:rFonts w:hint="eastAsia"/>
                <w:vertAlign w:val="baseline"/>
                <w:lang w:eastAsia="zh-CN"/>
              </w:rPr>
              <w:t>、</w:t>
            </w:r>
            <w:r>
              <w:rPr>
                <w:rFonts w:hint="eastAsia"/>
                <w:vertAlign w:val="baseline"/>
                <w:lang w:val="en-US" w:eastAsia="zh-CN"/>
              </w:rPr>
              <w:t>黑名单号</w:t>
            </w:r>
          </w:p>
        </w:tc>
        <w:tc>
          <w:tcPr>
            <w:tcW w:w="423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判断是否有此限制、使用统一工具类方法进行判断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2" w:hRule="atLeast"/>
        </w:trPr>
        <w:tc>
          <w:tcPr>
            <w:tcW w:w="4229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听歌行为</w:t>
            </w:r>
          </w:p>
        </w:tc>
        <w:tc>
          <w:tcPr>
            <w:tcW w:w="423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使用mq接收到的听歌行为记录，判断缓存是否有记录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6" w:hRule="atLeast"/>
        </w:trPr>
        <w:tc>
          <w:tcPr>
            <w:tcW w:w="4229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彩铃下载</w:t>
            </w:r>
          </w:p>
        </w:tc>
        <w:tc>
          <w:tcPr>
            <w:tcW w:w="423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6" w:hRule="atLeast"/>
        </w:trPr>
        <w:tc>
          <w:tcPr>
            <w:tcW w:w="4229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分享行为</w:t>
            </w:r>
          </w:p>
        </w:tc>
        <w:tc>
          <w:tcPr>
            <w:tcW w:w="423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6" w:hRule="atLeast"/>
        </w:trPr>
        <w:tc>
          <w:tcPr>
            <w:tcW w:w="4229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评论行为</w:t>
            </w:r>
          </w:p>
        </w:tc>
        <w:tc>
          <w:tcPr>
            <w:tcW w:w="423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6" w:hRule="atLeast"/>
        </w:trPr>
        <w:tc>
          <w:tcPr>
            <w:tcW w:w="4229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特定省份</w:t>
            </w:r>
          </w:p>
        </w:tc>
        <w:tc>
          <w:tcPr>
            <w:tcW w:w="423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6" w:hRule="atLeast"/>
        </w:trPr>
        <w:tc>
          <w:tcPr>
            <w:tcW w:w="4229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特定渠道</w:t>
            </w:r>
          </w:p>
        </w:tc>
        <w:tc>
          <w:tcPr>
            <w:tcW w:w="423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6" w:hRule="atLeast"/>
        </w:trPr>
        <w:tc>
          <w:tcPr>
            <w:tcW w:w="422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登录行为</w:t>
            </w:r>
          </w:p>
        </w:tc>
        <w:tc>
          <w:tcPr>
            <w:tcW w:w="423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6" w:hRule="atLeast"/>
        </w:trPr>
        <w:tc>
          <w:tcPr>
            <w:tcW w:w="422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邀请用户参与</w:t>
            </w:r>
          </w:p>
        </w:tc>
        <w:tc>
          <w:tcPr>
            <w:tcW w:w="423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6" w:hRule="atLeast"/>
        </w:trPr>
        <w:tc>
          <w:tcPr>
            <w:tcW w:w="422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特定用户</w:t>
            </w:r>
          </w:p>
        </w:tc>
        <w:tc>
          <w:tcPr>
            <w:tcW w:w="423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6" w:hRule="atLeast"/>
        </w:trPr>
        <w:tc>
          <w:tcPr>
            <w:tcW w:w="422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兑换码</w:t>
            </w:r>
          </w:p>
        </w:tc>
        <w:tc>
          <w:tcPr>
            <w:tcW w:w="423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422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验证码</w:t>
            </w:r>
          </w:p>
        </w:tc>
        <w:tc>
          <w:tcPr>
            <w:tcW w:w="423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表中列名 长度 数据类型 可否为空 系号 10 varchar not null(主键)  系名 50 Varchar null 人数 10 Int </w:t>
      </w:r>
    </w:p>
    <w:p>
      <w:pPr>
        <w:numPr>
          <w:numId w:val="0"/>
        </w:numPr>
        <w:ind w:left="420" w:leftChars="0"/>
      </w:pPr>
      <w:r>
        <w:rPr>
          <w:rFonts w:hint="eastAsia"/>
        </w:rPr>
        <w:t>null 系主任 10 Varchar null 系电话  10  Varchar  null</w:t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防刷限制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说明1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渠道的控制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开关控制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开启状态下，判断记录值是否大于允许值（可配）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时间段出奖数限制（每日、每小时出奖数控制）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读取配置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判断记录值是否大于配置值，若超过，放入缺奖列表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IMEI的出奖数控制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开关控制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开启状态下，判断记录值是否大于允许值（可配）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地域的限制数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开关控制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开启状态下，判断记录值是否大于允许值（可配）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IP出奖数限制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开关控制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开启状态下，判断记录值是否大于允许值（可配）</w:t>
            </w:r>
          </w:p>
        </w:tc>
      </w:tr>
    </w:tbl>
    <w:p>
      <w:pPr>
        <w:numPr>
          <w:numId w:val="0"/>
        </w:numPr>
        <w:ind w:left="420" w:leftChars="0"/>
      </w:pP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奖品项配置和中奖率配置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奖品类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奖品项</w:t>
            </w: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奖品获取方式（0：抽奖）（1：领奖）</w:t>
            </w: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奖品发放形式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（0：线上）（1：线下）（2：自领）（3：客户端登录自发）（4：弹窗领取）</w:t>
            </w:r>
          </w:p>
        </w:tc>
        <w:tc>
          <w:tcPr>
            <w:tcW w:w="169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（记录数据库）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（报给业支，统一格式）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  <w:vMerge w:val="restart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流量（基础码表中可配，后台可选）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30M</w:t>
            </w: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  <w:tc>
          <w:tcPr>
            <w:tcW w:w="1697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  <w:vMerge w:val="continue"/>
            <w:tcBorders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100M</w:t>
            </w: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  <w:tc>
          <w:tcPr>
            <w:tcW w:w="1697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  <w:vMerge w:val="continue"/>
            <w:tcBorders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  <w:tc>
          <w:tcPr>
            <w:tcW w:w="1697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白金会员（基础码表可配）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  <w:tc>
          <w:tcPr>
            <w:tcW w:w="1697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咪咕币（基础码表可配）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  <w:tc>
          <w:tcPr>
            <w:tcW w:w="1697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实物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  <w:tc>
          <w:tcPr>
            <w:tcW w:w="1697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电子券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  <w:tc>
          <w:tcPr>
            <w:tcW w:w="1697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numId w:val="0"/>
        </w:numPr>
        <w:ind w:left="420" w:leftChars="0"/>
      </w:pP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活动参与数据日志、记录数据库</w:t>
      </w:r>
    </w:p>
    <w:p>
      <w:pPr>
        <w:numPr>
          <w:numId w:val="0"/>
        </w:numPr>
        <w:ind w:left="420" w:leftChars="0"/>
      </w:pP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</w:rPr>
        <w:t>流程图设计</w:t>
      </w:r>
    </w:p>
    <w:p>
      <w:pPr>
        <w:numPr>
          <w:numId w:val="0"/>
        </w:numPr>
        <w:ind w:left="420" w:leftChars="0"/>
      </w:pPr>
      <w:bookmarkStart w:id="0" w:name="_GoBack"/>
      <w:bookmarkEnd w:id="0"/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70B0"/>
    <w:multiLevelType w:val="singleLevel"/>
    <w:tmpl w:val="5A3870B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33C25"/>
    <w:rsid w:val="36933C25"/>
    <w:rsid w:val="4F9A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2017-12-19T01:26:00Z</dcterms:created>
  <dc:creator>admin</dc:creator>
  <cp:lastModifiedBy>admin</cp:lastModifiedBy>
  <dcterms:modified xsi:type="dcterms:W3CDTF">2017-12-25T09:22:08Z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