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15F"/>
          <w:sz w:val="48"/>
        </w:rPr>
        <w:t>SOC L1 INCIDENT</w:t>
        <w:br/>
        <w:t>INVESTIGATION PORTFOLIO</w:t>
      </w:r>
    </w:p>
    <w:p>
      <w:pPr>
        <w:jc w:val="center"/>
      </w:pPr>
      <w:r>
        <w:t>Windows Security Logs • Wazuh Threat Hunting • Five Evidence-Based Scenarios</w:t>
      </w:r>
    </w:p>
    <w:p>
      <w:r>
        <w:t>Public-safe educational artifact based on supplied Wazuh screenshots. Observed facts are separated from hypotheses; no real compromise is claimed.</w:t>
      </w:r>
    </w:p>
    <w:p>
      <w:pPr>
        <w:pStyle w:val="Heading1"/>
      </w:pPr>
      <w:r>
        <w:t>Environment and classification guide</w:t>
      </w:r>
    </w:p>
    <w:p>
      <w:pPr>
        <w:pStyle w:val="ListBullet"/>
      </w:pPr>
      <w:r>
        <w:t>Wazuh Threat Hunting; agent Windows-Laptop-2, ID 003.</w:t>
      </w:r>
    </w:p>
    <w:p>
      <w:pPr>
        <w:pStyle w:val="ListBullet"/>
      </w:pPr>
      <w:r>
        <w:t>Partial screenshots omit raw event fields; missing facts are explicitly recorded.</w:t>
      </w:r>
    </w:p>
    <w:p>
      <w:pPr>
        <w:pStyle w:val="ListBullet"/>
      </w:pPr>
      <w:r>
        <w:t>True Positive = supported detection; False Positive = detected condition absent; Benign Positive = verified legitimate activity; Inconclusive = insufficient evidence.</w:t>
      </w:r>
    </w:p>
    <w:p>
      <w:r>
        <w:br w:type="page"/>
      </w:r>
    </w:p>
    <w:p>
      <w:pPr>
        <w:pStyle w:val="Heading1"/>
      </w:pPr>
      <w:r>
        <w:t>Incident 01 — Repeated Authentication Failures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Incident ID</w:t>
            </w:r>
          </w:p>
        </w:tc>
        <w:tc>
          <w:tcPr>
            <w:tcW w:type="dxa" w:w="5040"/>
          </w:tcPr>
          <w:p>
            <w:r>
              <w:t>SOC-LAB-001</w:t>
            </w:r>
          </w:p>
        </w:tc>
      </w:tr>
      <w:tr>
        <w:tc>
          <w:tcPr>
            <w:tcW w:type="dxa" w:w="5040"/>
          </w:tcPr>
          <w:p>
            <w:r>
              <w:t>Severity</w:t>
            </w:r>
          </w:p>
        </w:tc>
        <w:tc>
          <w:tcPr>
            <w:tcW w:type="dxa" w:w="5040"/>
          </w:tcPr>
          <w:p>
            <w:r>
              <w:t>Low–Medium, provisional</w:t>
            </w:r>
          </w:p>
        </w:tc>
      </w:tr>
      <w:tr>
        <w:tc>
          <w:tcPr>
            <w:tcW w:type="dxa" w:w="5040"/>
          </w:tcPr>
          <w:p>
            <w:r>
              <w:t>Confidence</w:t>
            </w:r>
          </w:p>
        </w:tc>
        <w:tc>
          <w:tcPr>
            <w:tcW w:type="dxa" w:w="5040"/>
          </w:tcPr>
          <w:p>
            <w:r>
              <w:t>High that three failures are shown; low on cause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Inconclusive (provisional)</w:t>
            </w:r>
          </w:p>
        </w:tc>
      </w:tr>
    </w:tbl>
    <w:p>
      <w:pPr>
        <w:pStyle w:val="Heading2"/>
      </w:pPr>
      <w:r>
        <w:t>Executive summary</w:t>
      </w:r>
    </w:p>
    <w:p>
      <w:pPr/>
      <w:r>
        <w:t>Wazuh shows three hits for “Logon Failure - Unknown user or bad password” on Windows-Laptop-2 at 04:32:31.896, 04:32:34.130 and 04:32:36.154 on 22 Oct 2026. Rule ID 60122, level 5.</w:t>
      </w:r>
    </w:p>
    <w:p>
      <w:pPr>
        <w:pStyle w:val="Heading2"/>
      </w:pPr>
      <w:r>
        <w:t>Evidence observed</w:t>
      </w:r>
    </w:p>
    <w:p>
      <w:pPr>
        <w:pStyle w:val="ListBullet"/>
      </w:pPr>
      <w:r>
        <w:t>Three authentication-failure rows are visible; rule ID 60122 and level 5.</w:t>
      </w:r>
    </w:p>
    <w:p>
      <w:pPr>
        <w:pStyle w:val="ListBullet"/>
      </w:pPr>
      <w:r>
        <w:t>The view is filtered to agent ID 003.</w:t>
      </w:r>
    </w:p>
    <w:p>
      <w:pPr>
        <w:pStyle w:val="Heading2"/>
      </w:pPr>
      <w:r>
        <w:t>Investigation and analysis</w:t>
      </w:r>
    </w:p>
    <w:p>
      <w:pPr>
        <w:pStyle w:val="ListBullet"/>
      </w:pPr>
      <w:r>
        <w:t>Three failures in about 4.3 seconds may result from a typo, stale credentials, an unknown username, a script, or password guessing.</w:t>
      </w:r>
    </w:p>
    <w:p>
      <w:pPr>
        <w:pStyle w:val="ListBullet"/>
      </w:pPr>
      <w:r>
        <w:t>The screenshot does not show account, source IP, status/substatus or logon type. Three failures alone do not prove brute force or compromise.</w:t>
      </w:r>
    </w:p>
    <w:p>
      <w:pPr>
        <w:pStyle w:val="Heading2"/>
      </w:pPr>
      <w:r>
        <w:t>MITRE ATT&amp;CK</w:t>
      </w:r>
    </w:p>
    <w:p>
      <w:pPr/>
      <w:r>
        <w:t>No technique confirmed. T1110.001 (Password Guessing) is only a hypothesis if broader evidence supports it.</w:t>
      </w:r>
    </w:p>
    <w:p>
      <w:pPr>
        <w:pStyle w:val="Heading2"/>
      </w:pPr>
      <w:r>
        <w:t>Impact</w:t>
      </w:r>
    </w:p>
    <w:p>
      <w:pPr/>
      <w:r>
        <w:t>No impact confirmed.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Open raw events and capture target account, source IP, logon type, status/substatus and timestamp.</w:t>
      </w:r>
    </w:p>
    <w:p>
      <w:pPr>
        <w:pStyle w:val="ListBullet"/>
      </w:pPr>
      <w:r>
        <w:t>Search a bounded time window for frequency by source and target account.</w:t>
      </w:r>
    </w:p>
    <w:p>
      <w:pPr>
        <w:pStyle w:val="ListBullet"/>
      </w:pPr>
      <w:r>
        <w:t>Check whether a successful login follows and compare account/source/context.</w:t>
      </w:r>
    </w:p>
    <w:p>
      <w:pPr>
        <w:pStyle w:val="ListBullet"/>
      </w:pPr>
      <w:r>
        <w:t>Confirm whether the events were intentionally generated in the lab.</w:t>
      </w:r>
    </w:p>
    <w:p>
      <w:pPr>
        <w:pStyle w:val="Heading2"/>
      </w:pPr>
      <w:r>
        <w:t>Limitations</w:t>
      </w:r>
    </w:p>
    <w:p>
      <w:pPr/>
      <w:r>
        <w:t>Only summary rows are visible; raw payload and source/account fields are missing.</w:t>
      </w:r>
    </w:p>
    <w:p>
      <w:pPr>
        <w:pStyle w:val="Heading2"/>
      </w:pPr>
      <w:r>
        <w:t>Escalation decision</w:t>
      </w:r>
    </w:p>
    <w:p>
      <w:pPr/>
      <w:r>
        <w:t>Escalate if failures persist, target privileged accounts, span many accounts, originate from an unauthorized source, or are followed by suspicious success.</w:t>
      </w:r>
    </w:p>
    <w:p>
      <w:r>
        <w:br w:type="page"/>
      </w:r>
    </w:p>
    <w:p>
      <w:pPr>
        <w:pStyle w:val="Heading1"/>
      </w:pPr>
      <w:r>
        <w:t>Incident 02 — Successful Logon; Correlation Pending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Incident ID</w:t>
            </w:r>
          </w:p>
        </w:tc>
        <w:tc>
          <w:tcPr>
            <w:tcW w:type="dxa" w:w="5040"/>
          </w:tcPr>
          <w:p>
            <w:r>
              <w:t>SOC-LAB-002</w:t>
            </w:r>
          </w:p>
        </w:tc>
      </w:tr>
      <w:tr>
        <w:tc>
          <w:tcPr>
            <w:tcW w:type="dxa" w:w="5040"/>
          </w:tcPr>
          <w:p>
            <w:r>
              <w:t>Severity</w:t>
            </w:r>
          </w:p>
        </w:tc>
        <w:tc>
          <w:tcPr>
            <w:tcW w:type="dxa" w:w="5040"/>
          </w:tcPr>
          <w:p>
            <w:r>
              <w:t>Low–Medium, provisional</w:t>
            </w:r>
          </w:p>
        </w:tc>
      </w:tr>
      <w:tr>
        <w:tc>
          <w:tcPr>
            <w:tcW w:type="dxa" w:w="5040"/>
          </w:tcPr>
          <w:p>
            <w:r>
              <w:t>Confidence</w:t>
            </w:r>
          </w:p>
        </w:tc>
        <w:tc>
          <w:tcPr>
            <w:tcW w:type="dxa" w:w="5040"/>
          </w:tcPr>
          <w:p>
            <w:r>
              <w:t>High that two success-rule hits are shown; low that they correlate to Incident 01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Inconclusive (provisional)</w:t>
            </w:r>
          </w:p>
        </w:tc>
      </w:tr>
    </w:tbl>
    <w:p>
      <w:pPr>
        <w:pStyle w:val="Heading2"/>
      </w:pPr>
      <w:r>
        <w:t>Executive summary</w:t>
      </w:r>
    </w:p>
    <w:p>
      <w:pPr/>
      <w:r>
        <w:t>A separate screenshot shows two “Windows Workstation Logon Success” hits at 04:32:38.529 on 22 Oct 2026, rule ID 60118, level 3. Screenshots alone do not prove these successes are related to the failures.</w:t>
      </w:r>
    </w:p>
    <w:p>
      <w:pPr>
        <w:pStyle w:val="Heading2"/>
      </w:pPr>
      <w:r>
        <w:t>Evidence observed</w:t>
      </w:r>
    </w:p>
    <w:p>
      <w:pPr>
        <w:pStyle w:val="ListBullet"/>
      </w:pPr>
      <w:r>
        <w:t>Two success-rule rows are visible for Windows-Laptop-2.</w:t>
      </w:r>
    </w:p>
    <w:p>
      <w:pPr>
        <w:pStyle w:val="ListBullet"/>
      </w:pPr>
      <w:r>
        <w:t>Both rows display the same timestamp; underlying documents need inspection.</w:t>
      </w:r>
    </w:p>
    <w:p>
      <w:pPr>
        <w:pStyle w:val="Heading2"/>
      </w:pPr>
      <w:r>
        <w:t>Investigation and analysis</w:t>
      </w:r>
    </w:p>
    <w:p>
      <w:pPr>
        <w:pStyle w:val="ListBullet"/>
      </w:pPr>
      <w:r>
        <w:t>Correlate using account, source IP, logon type, logon ID and raw Windows event fields, not time proximity alone.</w:t>
      </w:r>
    </w:p>
    <w:p>
      <w:pPr>
        <w:pStyle w:val="ListBullet"/>
      </w:pPr>
      <w:r>
        <w:t>Two hits may be duplicate/related records or separate records; do not count them as two distinct logons without checking.</w:t>
      </w:r>
    </w:p>
    <w:p>
      <w:pPr>
        <w:pStyle w:val="ListBullet"/>
      </w:pPr>
      <w:r>
        <w:t>No evidence shown establishes unauthorized access.</w:t>
      </w:r>
    </w:p>
    <w:p>
      <w:pPr>
        <w:pStyle w:val="Heading2"/>
      </w:pPr>
      <w:r>
        <w:t>MITRE ATT&amp;CK</w:t>
      </w:r>
    </w:p>
    <w:p>
      <w:pPr/>
      <w:r>
        <w:t>No technique confirmed; do not assert brute force or initial access without context.</w:t>
      </w:r>
    </w:p>
    <w:p>
      <w:pPr>
        <w:pStyle w:val="Heading2"/>
      </w:pPr>
      <w:r>
        <w:t>Impact</w:t>
      </w:r>
    </w:p>
    <w:p>
      <w:pPr/>
      <w:r>
        <w:t>No impact confirmed.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Inspect Event ID and fields such as TargetUserName, IpAddress, LogonType, LogonId and AuthenticationPackageName.</w:t>
      </w:r>
    </w:p>
    <w:p>
      <w:pPr>
        <w:pStyle w:val="ListBullet"/>
      </w:pPr>
      <w:r>
        <w:t>Compare these fields with the failed events.</w:t>
      </w:r>
    </w:p>
    <w:p>
      <w:pPr>
        <w:pStyle w:val="ListBullet"/>
      </w:pPr>
      <w:r>
        <w:t>Validate account owner, approved VPN/source and whether the login was expected.</w:t>
      </w:r>
    </w:p>
    <w:p>
      <w:pPr>
        <w:pStyle w:val="ListBullet"/>
      </w:pPr>
      <w:r>
        <w:t>Review subsequent process, privilege and network activity.</w:t>
      </w:r>
    </w:p>
    <w:p>
      <w:pPr>
        <w:pStyle w:val="Heading2"/>
      </w:pPr>
      <w:r>
        <w:t>Limitations</w:t>
      </w:r>
    </w:p>
    <w:p>
      <w:pPr/>
      <w:r>
        <w:t>Raw 4624 fields are not visible; same-sequence correlation is unproven.</w:t>
      </w:r>
    </w:p>
    <w:p>
      <w:pPr>
        <w:pStyle w:val="Heading2"/>
      </w:pPr>
      <w:r>
        <w:t>Escalation decision</w:t>
      </w:r>
    </w:p>
    <w:p>
      <w:pPr/>
      <w:r>
        <w:t>Escalate if the login is confirmed unauthorized or followed by suspicious activity; otherwise document the authorized lab login.</w:t>
      </w:r>
    </w:p>
    <w:p>
      <w:r>
        <w:br w:type="page"/>
      </w:r>
    </w:p>
    <w:p>
      <w:pPr>
        <w:pStyle w:val="Heading1"/>
      </w:pPr>
      <w:r>
        <w:t>Incident 03 — Process Execution: ipconfig.exe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Incident ID</w:t>
            </w:r>
          </w:p>
        </w:tc>
        <w:tc>
          <w:tcPr>
            <w:tcW w:type="dxa" w:w="5040"/>
          </w:tcPr>
          <w:p>
            <w:r>
              <w:t>SOC-LAB-003</w:t>
            </w:r>
          </w:p>
        </w:tc>
      </w:tr>
      <w:tr>
        <w:tc>
          <w:tcPr>
            <w:tcW w:type="dxa" w:w="5040"/>
          </w:tcPr>
          <w:p>
            <w:r>
              <w:t>Severity</w:t>
            </w:r>
          </w:p>
        </w:tc>
        <w:tc>
          <w:tcPr>
            <w:tcW w:type="dxa" w:w="5040"/>
          </w:tcPr>
          <w:p>
            <w:r>
              <w:t>Informational–Low, provisional</w:t>
            </w:r>
          </w:p>
        </w:tc>
      </w:tr>
      <w:tr>
        <w:tc>
          <w:tcPr>
            <w:tcW w:type="dxa" w:w="5040"/>
          </w:tcPr>
          <w:p>
            <w:r>
              <w:t>Confidence</w:t>
            </w:r>
          </w:p>
        </w:tc>
        <w:tc>
          <w:tcPr>
            <w:tcW w:type="dxa" w:w="5040"/>
          </w:tcPr>
          <w:p>
            <w:r>
              <w:t>High that process and parent paths are visible; low regarding intent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Inconclusive (provisional)</w:t>
            </w:r>
          </w:p>
        </w:tc>
      </w:tr>
    </w:tbl>
    <w:p>
      <w:pPr>
        <w:pStyle w:val="Heading2"/>
      </w:pPr>
      <w:r>
        <w:t>Executive summary</w:t>
      </w:r>
    </w:p>
    <w:p>
      <w:pPr/>
      <w:r>
        <w:t>Two document-detail screenshots show C:\Windows\System32\ipconfig.exe. One has cmd.exe as parent; another has PowerShell as parent. The visible subject username is Ansh2.</w:t>
      </w:r>
    </w:p>
    <w:p>
      <w:pPr>
        <w:pStyle w:val="Heading2"/>
      </w:pPr>
      <w:r>
        <w:t>Evidence observed</w:t>
      </w:r>
    </w:p>
    <w:p>
      <w:pPr>
        <w:pStyle w:val="ListBullet"/>
      </w:pPr>
      <w:r>
        <w:t>New process path: C:\Windows\System32\ipconfig.exe.</w:t>
      </w:r>
    </w:p>
    <w:p>
      <w:pPr>
        <w:pStyle w:val="ListBullet"/>
      </w:pPr>
      <w:r>
        <w:t>Parent process shown in one record: C:\Windows\System32\cmd.exe.</w:t>
      </w:r>
    </w:p>
    <w:p>
      <w:pPr>
        <w:pStyle w:val="ListBullet"/>
      </w:pPr>
      <w:r>
        <w:t>Parent process shown in another record: PowerShell.</w:t>
      </w:r>
    </w:p>
    <w:p>
      <w:pPr>
        <w:pStyle w:val="ListBullet"/>
      </w:pPr>
      <w:r>
        <w:t>Subject username shown: Ansh2.</w:t>
      </w:r>
    </w:p>
    <w:p>
      <w:pPr>
        <w:pStyle w:val="Heading2"/>
      </w:pPr>
      <w:r>
        <w:t>Investigation and analysis</w:t>
      </w:r>
    </w:p>
    <w:p>
      <w:pPr>
        <w:pStyle w:val="ListBullet"/>
      </w:pPr>
      <w:r>
        <w:t>ipconfig.exe is a normal Windows utility. cmd.exe or PowerShell as its parent is not inherently suspicious.</w:t>
      </w:r>
    </w:p>
    <w:p>
      <w:pPr>
        <w:pStyle w:val="ListBullet"/>
      </w:pPr>
      <w:r>
        <w:t>The screenshots do not show the full command line, initiating context or follow-on activity.</w:t>
      </w:r>
    </w:p>
    <w:p>
      <w:pPr>
        <w:pStyle w:val="ListBullet"/>
      </w:pPr>
      <w:r>
        <w:t>The two parent-process examples should not be treated as one chain without timestamps and identifiers.</w:t>
      </w:r>
    </w:p>
    <w:p>
      <w:pPr>
        <w:pStyle w:val="Heading2"/>
      </w:pPr>
      <w:r>
        <w:t>MITRE ATT&amp;CK</w:t>
      </w:r>
    </w:p>
    <w:p>
      <w:pPr/>
      <w:r>
        <w:t>T1016 (System Network Configuration Discovery) may fit if adversarial discovery is supported by context; normal ipconfig use alone is insufficient.</w:t>
      </w:r>
    </w:p>
    <w:p>
      <w:pPr>
        <w:pStyle w:val="Heading2"/>
      </w:pPr>
      <w:r>
        <w:t>Impact</w:t>
      </w:r>
    </w:p>
    <w:p>
      <w:pPr/>
      <w:r>
        <w:t>No impact confirmed.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Inspect raw Event ID 4688, command line if enabled, parent process, subject user/logon ID and timestamp.</w:t>
      </w:r>
    </w:p>
    <w:p>
      <w:pPr>
        <w:pStyle w:val="ListBullet"/>
      </w:pPr>
      <w:r>
        <w:t>Confirm whether execution matches the lab action.</w:t>
      </w:r>
    </w:p>
    <w:p>
      <w:pPr>
        <w:pStyle w:val="ListBullet"/>
      </w:pPr>
      <w:r>
        <w:t>Check PowerShell Operational logs and adjacent telemetry if context is suspicious.</w:t>
      </w:r>
    </w:p>
    <w:p>
      <w:pPr>
        <w:pStyle w:val="ListBullet"/>
      </w:pPr>
      <w:r>
        <w:t>Document a benign explanation only if validated.</w:t>
      </w:r>
    </w:p>
    <w:p>
      <w:pPr>
        <w:pStyle w:val="Heading2"/>
      </w:pPr>
      <w:r>
        <w:t>Limitations</w:t>
      </w:r>
    </w:p>
    <w:p>
      <w:pPr/>
      <w:r>
        <w:t>Command line and reason for execution are not visible.</w:t>
      </w:r>
    </w:p>
    <w:p>
      <w:pPr>
        <w:pStyle w:val="Heading2"/>
      </w:pPr>
      <w:r>
        <w:t>Escalation decision</w:t>
      </w:r>
    </w:p>
    <w:p>
      <w:pPr/>
      <w:r>
        <w:t>Do not escalate solely because ipconfig.exe ran; escalate if surrounding evidence supports unauthorized discovery or other suspicious activity.</w:t>
      </w:r>
    </w:p>
    <w:p>
      <w:r>
        <w:br w:type="page"/>
      </w:r>
    </w:p>
    <w:p>
      <w:pPr>
        <w:pStyle w:val="Heading1"/>
      </w:pPr>
      <w:r>
        <w:t>Incident 04 — User Account Created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Incident ID</w:t>
            </w:r>
          </w:p>
        </w:tc>
        <w:tc>
          <w:tcPr>
            <w:tcW w:type="dxa" w:w="5040"/>
          </w:tcPr>
          <w:p>
            <w:r>
              <w:t>SOC-LAB-004</w:t>
            </w:r>
          </w:p>
        </w:tc>
      </w:tr>
      <w:tr>
        <w:tc>
          <w:tcPr>
            <w:tcW w:type="dxa" w:w="5040"/>
          </w:tcPr>
          <w:p>
            <w:r>
              <w:t>Severity</w:t>
            </w:r>
          </w:p>
        </w:tc>
        <w:tc>
          <w:tcPr>
            <w:tcW w:type="dxa" w:w="5040"/>
          </w:tcPr>
          <w:p>
            <w:r>
              <w:t>Medium, provisional; privilege and authorization matter</w:t>
            </w:r>
          </w:p>
        </w:tc>
      </w:tr>
      <w:tr>
        <w:tc>
          <w:tcPr>
            <w:tcW w:type="dxa" w:w="5040"/>
          </w:tcPr>
          <w:p>
            <w:r>
              <w:t>Confidence</w:t>
            </w:r>
          </w:p>
        </w:tc>
        <w:tc>
          <w:tcPr>
            <w:tcW w:type="dxa" w:w="5040"/>
          </w:tcPr>
          <w:p>
            <w:r>
              <w:t>High that account-created message is visible; low on authorization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Inconclusive (provisional)</w:t>
            </w:r>
          </w:p>
        </w:tc>
      </w:tr>
    </w:tbl>
    <w:p>
      <w:pPr>
        <w:pStyle w:val="Heading2"/>
      </w:pPr>
      <w:r>
        <w:t>Executive summary</w:t>
      </w:r>
    </w:p>
    <w:p>
      <w:pPr/>
      <w:r>
        <w:t>A Wazuh detail shows “A user account was created,” account name Ansh2, provider Microsoft-Windows-Security-Auditing, and AUDIT_SUCCESS. The full event ID and actor/target fields are not fully visible.</w:t>
      </w:r>
    </w:p>
    <w:p>
      <w:pPr>
        <w:pStyle w:val="Heading2"/>
      </w:pPr>
      <w:r>
        <w:t>Evidence observed</w:t>
      </w:r>
    </w:p>
    <w:p>
      <w:pPr>
        <w:pStyle w:val="ListBullet"/>
      </w:pPr>
      <w:r>
        <w:t>Message says “A user account was created.”</w:t>
      </w:r>
    </w:p>
    <w:p>
      <w:pPr>
        <w:pStyle w:val="ListBullet"/>
      </w:pPr>
      <w:r>
        <w:t>Visible account name: Ansh2.</w:t>
      </w:r>
    </w:p>
    <w:p>
      <w:pPr>
        <w:pStyle w:val="ListBullet"/>
      </w:pPr>
      <w:r>
        <w:t>Provider: Microsoft-Windows-Security-Auditing; severity AUDIT_SUCCESS.</w:t>
      </w:r>
    </w:p>
    <w:p>
      <w:pPr>
        <w:pStyle w:val="ListBullet"/>
      </w:pPr>
      <w:r>
        <w:t>Visible systemTime: 2026-10-21T23:12:10.5633843Z, approximately 22 Oct 2026 04:42:10 IST.</w:t>
      </w:r>
    </w:p>
    <w:p>
      <w:pPr>
        <w:pStyle w:val="Heading2"/>
      </w:pPr>
      <w:r>
        <w:t>Investigation and analysis</w:t>
      </w:r>
    </w:p>
    <w:p>
      <w:pPr>
        <w:pStyle w:val="ListBullet"/>
      </w:pPr>
      <w:r>
        <w:t>Account creation may be normal lab setup or unauthorized persistence; context decides.</w:t>
      </w:r>
    </w:p>
    <w:p>
      <w:pPr>
        <w:pStyle w:val="ListBullet"/>
      </w:pPr>
      <w:r>
        <w:t>AUDIT_SUCCESS means the action was recorded as successful, not that it was approved.</w:t>
      </w:r>
    </w:p>
    <w:p>
      <w:pPr>
        <w:pStyle w:val="ListBullet"/>
      </w:pPr>
      <w:r>
        <w:t>Actor identity, group membership, authorization and subsequent use are not established.</w:t>
      </w:r>
    </w:p>
    <w:p>
      <w:pPr>
        <w:pStyle w:val="Heading2"/>
      </w:pPr>
      <w:r>
        <w:t>MITRE ATT&amp;CK</w:t>
      </w:r>
    </w:p>
    <w:p>
      <w:pPr/>
      <w:r>
        <w:t>No technique confirmed. T1098 (Account Manipulation) requires supporting adversary context.</w:t>
      </w:r>
    </w:p>
    <w:p>
      <w:pPr>
        <w:pStyle w:val="Heading2"/>
      </w:pPr>
      <w:r>
        <w:t>Impact</w:t>
      </w:r>
    </w:p>
    <w:p>
      <w:pPr/>
      <w:r>
        <w:t>Potential unauthorized account creation; no compromise or privilege impact confirmed.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Verify the full Event ID (often 4720 for account creation), subject/actor, target account and logon ID.</w:t>
      </w:r>
    </w:p>
    <w:p>
      <w:pPr>
        <w:pStyle w:val="ListBullet"/>
      </w:pPr>
      <w:r>
        <w:t>Confirm whether this was an authorized lab action.</w:t>
      </w:r>
    </w:p>
    <w:p>
      <w:pPr>
        <w:pStyle w:val="ListBullet"/>
      </w:pPr>
      <w:r>
        <w:t>Review group membership changes, account enablement and subsequent logons.</w:t>
      </w:r>
    </w:p>
    <w:p>
      <w:pPr>
        <w:pStyle w:val="ListBullet"/>
      </w:pPr>
      <w:r>
        <w:t>If unauthorized, preserve evidence and escalate.</w:t>
      </w:r>
    </w:p>
    <w:p>
      <w:pPr>
        <w:pStyle w:val="Heading2"/>
      </w:pPr>
      <w:r>
        <w:t>Limitations</w:t>
      </w:r>
    </w:p>
    <w:p>
      <w:pPr/>
      <w:r>
        <w:t>Full event ID, actor, privileges and approval context are not visible.</w:t>
      </w:r>
    </w:p>
    <w:p>
      <w:pPr>
        <w:pStyle w:val="Heading2"/>
      </w:pPr>
      <w:r>
        <w:t>Escalation decision</w:t>
      </w:r>
    </w:p>
    <w:p>
      <w:pPr/>
      <w:r>
        <w:t>Escalate promptly if the account was unapproved, privileged or used suspiciously; otherwise document the authorized test.</w:t>
      </w:r>
    </w:p>
    <w:p>
      <w:r>
        <w:br w:type="page"/>
      </w:r>
    </w:p>
    <w:p>
      <w:pPr>
        <w:pStyle w:val="Heading1"/>
      </w:pPr>
      <w:r>
        <w:t>Incident 05 — Security Audit Log Cleared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Incident ID</w:t>
            </w:r>
          </w:p>
        </w:tc>
        <w:tc>
          <w:tcPr>
            <w:tcW w:type="dxa" w:w="5040"/>
          </w:tcPr>
          <w:p>
            <w:r>
              <w:t>SOC-LAB-005</w:t>
            </w:r>
          </w:p>
        </w:tc>
      </w:tr>
      <w:tr>
        <w:tc>
          <w:tcPr>
            <w:tcW w:type="dxa" w:w="5040"/>
          </w:tcPr>
          <w:p>
            <w:r>
              <w:t>Severity</w:t>
            </w:r>
          </w:p>
        </w:tc>
        <w:tc>
          <w:tcPr>
            <w:tcW w:type="dxa" w:w="5040"/>
          </w:tcPr>
          <w:p>
            <w:r>
              <w:t>Medium–High, provisional</w:t>
            </w:r>
          </w:p>
        </w:tc>
      </w:tr>
      <w:tr>
        <w:tc>
          <w:tcPr>
            <w:tcW w:type="dxa" w:w="5040"/>
          </w:tcPr>
          <w:p>
            <w:r>
              <w:t>Confidence</w:t>
            </w:r>
          </w:p>
        </w:tc>
        <w:tc>
          <w:tcPr>
            <w:tcW w:type="dxa" w:w="5040"/>
          </w:tcPr>
          <w:p>
            <w:r>
              <w:t>High that log-cleared message and rule hits are visible; low on intent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Inconclusive (provisional)</w:t>
            </w:r>
          </w:p>
        </w:tc>
      </w:tr>
    </w:tbl>
    <w:p>
      <w:pPr>
        <w:pStyle w:val="Heading2"/>
      </w:pPr>
      <w:r>
        <w:t>Executive summary</w:t>
      </w:r>
    </w:p>
    <w:p>
      <w:pPr/>
      <w:r>
        <w:t>Wazuh shows two “The audit log was cleared” hits, rule ID 63103, level 5. A detail panel shows account Ansh2 and systemTime 2026-10-21T23:14:38.0883367Z (about 22 Oct 2026 04:44:38 IST).</w:t>
      </w:r>
    </w:p>
    <w:p>
      <w:pPr>
        <w:pStyle w:val="Heading2"/>
      </w:pPr>
      <w:r>
        <w:t>Evidence observed</w:t>
      </w:r>
    </w:p>
    <w:p>
      <w:pPr>
        <w:pStyle w:val="ListBullet"/>
      </w:pPr>
      <w:r>
        <w:t>Two result rows show rule ID 63103, level 5.</w:t>
      </w:r>
    </w:p>
    <w:p>
      <w:pPr>
        <w:pStyle w:val="ListBullet"/>
      </w:pPr>
      <w:r>
        <w:t>Message: “The audit log was cleared.”</w:t>
      </w:r>
    </w:p>
    <w:p>
      <w:pPr>
        <w:pStyle w:val="ListBullet"/>
      </w:pPr>
      <w:r>
        <w:t>Visible account context includes Ansh2; provider shown is Microsoft-Windows-Eventlog.</w:t>
      </w:r>
    </w:p>
    <w:p>
      <w:pPr>
        <w:pStyle w:val="Heading2"/>
      </w:pPr>
      <w:r>
        <w:t>Investigation and analysis</w:t>
      </w:r>
    </w:p>
    <w:p>
      <w:pPr>
        <w:pStyle w:val="ListBullet"/>
      </w:pPr>
      <w:r>
        <w:t>Clearing logs can reduce forensic visibility and is security-relevant, but can also be an intentional lab/admin action.</w:t>
      </w:r>
    </w:p>
    <w:p>
      <w:pPr>
        <w:pStyle w:val="ListBullet"/>
      </w:pPr>
      <w:r>
        <w:t>Windows Security Event ID 1102 is commonly associated with the Security audit log being cleared; verify the raw event ID.</w:t>
      </w:r>
    </w:p>
    <w:p>
      <w:pPr>
        <w:pStyle w:val="ListBullet"/>
      </w:pPr>
      <w:r>
        <w:t>Two hits may be duplicate/related records; inspect document IDs before claiming two separate clear operations.</w:t>
      </w:r>
    </w:p>
    <w:p>
      <w:pPr>
        <w:pStyle w:val="Heading2"/>
      </w:pPr>
      <w:r>
        <w:t>MITRE ATT&amp;CK</w:t>
      </w:r>
    </w:p>
    <w:p>
      <w:pPr/>
      <w:r>
        <w:t>T1070.001 (Clear Windows Event Logs) may be relevant if adversarial defense evasion is supported; do not infer malicious intent from a lab event alone.</w:t>
      </w:r>
    </w:p>
    <w:p>
      <w:pPr>
        <w:pStyle w:val="Heading2"/>
      </w:pPr>
      <w:r>
        <w:t>Impact</w:t>
      </w:r>
    </w:p>
    <w:p>
      <w:pPr/>
      <w:r>
        <w:t>Potential loss of audit evidence; no further impact confirmed.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Preserve current telemetry; do not clear more logs.</w:t>
      </w:r>
    </w:p>
    <w:p>
      <w:pPr>
        <w:pStyle w:val="ListBullet"/>
      </w:pPr>
      <w:r>
        <w:t>Verify raw event ID, subject, logon ID, timestamp and whether hits are distinct.</w:t>
      </w:r>
    </w:p>
    <w:p>
      <w:pPr>
        <w:pStyle w:val="ListBullet"/>
      </w:pPr>
      <w:r>
        <w:t>Check whether the event came from an intentional lab/admin action.</w:t>
      </w:r>
    </w:p>
    <w:p>
      <w:pPr>
        <w:pStyle w:val="ListBullet"/>
      </w:pPr>
      <w:r>
        <w:t>Correlate with process creation, logon, PowerShell and account activity; document any visibility gap.</w:t>
      </w:r>
    </w:p>
    <w:p>
      <w:pPr>
        <w:pStyle w:val="Heading2"/>
      </w:pPr>
      <w:r>
        <w:t>Limitations</w:t>
      </w:r>
    </w:p>
    <w:p>
      <w:pPr/>
      <w:r>
        <w:t>The initiating process and motive are not shown; raw records are needed.</w:t>
      </w:r>
    </w:p>
    <w:p>
      <w:pPr>
        <w:pStyle w:val="Heading2"/>
      </w:pPr>
      <w:r>
        <w:t>Escalation decision</w:t>
      </w:r>
    </w:p>
    <w:p>
      <w:pPr/>
      <w:r>
        <w:t>Escalate promptly if unexpected, especially alongside suspicious account creation or other anomalies. If intentional lab activity, document it.</w:t>
      </w:r>
    </w:p>
    <w:p>
      <w:r>
        <w:br w:type="page"/>
      </w:r>
    </w:p>
    <w:p>
      <w:pPr>
        <w:pStyle w:val="Heading1"/>
      </w:pPr>
      <w:r>
        <w:t>Cross-case assessment</w:t>
      </w:r>
    </w:p>
    <w:p>
      <w:pPr>
        <w:pStyle w:val="ListBullet"/>
      </w:pPr>
      <w:r>
        <w:t>Screenshots do not establish a single attack chain by themselves.</w:t>
      </w:r>
    </w:p>
    <w:p>
      <w:pPr>
        <w:pStyle w:val="ListBullet"/>
      </w:pPr>
      <w:r>
        <w:t>Correlate authentication events using account, source IP, logon type, logon ID and raw records.</w:t>
      </w:r>
    </w:p>
    <w:p>
      <w:pPr>
        <w:pStyle w:val="ListBullet"/>
      </w:pPr>
      <w:r>
        <w:t>ipconfig.exe is a normal Windows utility; presence alone does not prove malicious activity.</w:t>
      </w:r>
    </w:p>
    <w:p>
      <w:pPr>
        <w:pStyle w:val="ListBullet"/>
      </w:pPr>
      <w:r>
        <w:t>Account creation and audit-log clearing require authorization/context validation.</w:t>
      </w:r>
    </w:p>
    <w:p>
      <w:pPr>
        <w:pStyle w:val="ListBullet"/>
      </w:pPr>
      <w:r>
        <w:t>No confirmed compromise or business impact is demonstrated by the supplied screenshots.</w:t>
      </w:r>
    </w:p>
    <w:p>
      <w:pPr>
        <w:pStyle w:val="Heading1"/>
      </w:pPr>
      <w:r>
        <w:t>Evidence index</w:t>
      </w:r>
    </w:p>
    <w:p>
      <w:pPr>
        <w:pStyle w:val="ListBullet"/>
      </w:pPr>
      <w:r>
        <w:t>05-auth-failures.png — Authentication Failures</w:t>
      </w:r>
    </w:p>
    <w:p>
      <w:pPr>
        <w:pStyle w:val="ListBullet"/>
      </w:pPr>
      <w:r>
        <w:t>06-auth-success.png — Authentication Success</w:t>
      </w:r>
    </w:p>
    <w:p>
      <w:pPr>
        <w:pStyle w:val="ListBullet"/>
      </w:pPr>
      <w:r>
        <w:t>07-log-cleared-results.png — Audit Log Cleared</w:t>
      </w:r>
    </w:p>
    <w:p>
      <w:pPr>
        <w:pStyle w:val="ListBullet"/>
      </w:pPr>
      <w:r>
        <w:t>09-process-details-powershell.png — PowerShell Parent Process</w:t>
      </w:r>
    </w:p>
    <w:p>
      <w:pPr>
        <w:pStyle w:val="ListBullet"/>
      </w:pPr>
      <w:r>
        <w:t>10-process-details-cmd.png — CMD Parent Process</w:t>
      </w:r>
    </w:p>
    <w:p>
      <w:pPr>
        <w:pStyle w:val="ListBullet"/>
      </w:pPr>
      <w:r>
        <w:t>11-account-created-details.png — Account Created</w:t>
      </w:r>
    </w:p>
    <w:p>
      <w:pPr>
        <w:pStyle w:val="ListBullet"/>
      </w:pPr>
      <w:r>
        <w:t>14-event-summary.png — Process Event Summary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