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</w:pPr>
      <w:r>
        <w:rPr>
          <w:rtl w:val="0"/>
        </w:rPr>
        <w:t>პროგრამა მათემატიკაში</w:t>
      </w:r>
    </w:p>
    <w:p>
      <w:pPr>
        <w:pStyle w:val="Normal.0"/>
        <w:rPr>
          <w:u w:val="single"/>
        </w:rPr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u w:val="single"/>
          <w:rtl w:val="0"/>
        </w:rPr>
        <w:t>პროგრამა მათემატიკაში        VII    -კლასში  გადმომსვლელთათვის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ნატურალური რიცხვების გაყოფადობა;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რიცხვის გამყოფი და ჯერადები;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გაყოფადობის ნიშნები;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ჩვეულებრივი წილადების ზოგადი თვისებები, მოქმედებები წილადებზე;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პროცენტი, რიცხვის პოვნა პროცენტის მიხედვით,სიდიდის პროცენტული ცვლილება;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პროპორცია,პროპორციის ძირითადი თვისება;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სიდიდეთა პირდაპირპროპორციულობა;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უკუპროპორციული სიდიდეები;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Sylfaen" w:cs="Sylfaen" w:hAnsi="Sylfaen" w:eastAsia="Sylfaen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რაციონალურ რიცხვთა სიმრავლეში შეკრების, გამოკლების, გამრავლებისა და გაყოფის ოპერაციების შესრულება </w:t>
      </w:r>
      <w:r>
        <w:rPr>
          <w:rFonts w:ascii="Sylfaen" w:cs="Sylfaen" w:hAnsi="Sylfaen" w:eastAsia="Sylfaen"/>
          <w:sz w:val="18"/>
          <w:szCs w:val="18"/>
          <w:rtl w:val="0"/>
        </w:rPr>
        <w:t>(შენიშვნა: მათ შორის მოქმედებები  უარყოფით  რიცხვებზეც);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რაციონალური რიცხვების წარმოდგენა ათწილადების სახით და მათი შეკრება, გამოკლება, გამრავლება და გაყოფა;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გადანაცვლებადობის, ჯუფდებადობის და განრიგებადობის კანონები;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ფრჩხილების გახსნა განრიგებადობის კანონის მიხედვით;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წრფივი განტოლების ამოხსნა;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ამოცანები, რომლის ამოხსნა წრფივი განტოლების ამოხსნაზე დაიყვანება.</w:t>
      </w:r>
    </w:p>
    <w:p>
      <w:pPr>
        <w:pStyle w:val="List Paragraph"/>
        <w:rPr>
          <w:rFonts w:ascii="Sylfaen" w:cs="Sylfaen" w:hAnsi="Sylfaen" w:eastAsia="Sylfaen"/>
          <w:b w:val="1"/>
          <w:bCs w:val="1"/>
          <w:i w:val="1"/>
          <w:iCs w:val="1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rtl w:val="0"/>
        </w:rPr>
        <w:t xml:space="preserve">  </w:t>
      </w: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u w:val="single"/>
          <w:rtl w:val="0"/>
        </w:rPr>
        <w:t xml:space="preserve"> პროგრამა მათემატიკაში        VIII    -კლასში  გადმომსვლელთათვის</w:t>
      </w:r>
    </w:p>
    <w:p>
      <w:pPr>
        <w:pStyle w:val="Normal.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1. წრფივი განტოლების ამოხსნა;</w:t>
      </w:r>
    </w:p>
    <w:p>
      <w:pPr>
        <w:pStyle w:val="Normal.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2. ამოცანები, რომლებიც დაიყვანება   წრფივი განტოლების ამოხსნაზე;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3. წრფივი ფუნქცია და მისი გრაფიკი;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4.ნატურალურ მაჩვენებლიანი გამოსახულება და მისი გამარტივება.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5.ნატურალურ მაჩვენებლიანი ხარისხის თვისებები.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6.მრავალწევრი.მრავალწევრის ჯამი და სხვაობა.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7.ერთწევრის ნამრავლი მრავალწევრზე.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8.მრვალწევრების ნამრავლი.</w:t>
      </w:r>
    </w:p>
    <w:p>
      <w:pPr>
        <w:pStyle w:val="Normal.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9.შემოკლებული გამრავლების ფორმულები: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1524000" cy="19050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1543050" cy="190500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1971675" cy="190500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10.მრავალწევრის მამრავლებად დაშლა.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11.წრფივ განტოლებათა სისტემის ამოხსნა.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12.ამოცანების ამოხსნა წრფივ განტოლებათა სისტემების გამოყენებით.</w:t>
      </w:r>
    </w:p>
    <w:p>
      <w:pPr>
        <w:pStyle w:val="Normal.0"/>
        <w:jc w:val="both"/>
        <w:rPr>
          <w:rFonts w:ascii="Sylfaen" w:cs="Sylfaen" w:hAnsi="Sylfaen" w:eastAsia="Sylfaen"/>
          <w:b w:val="1"/>
          <w:bCs w:val="1"/>
        </w:rPr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u w:val="single"/>
          <w:rtl w:val="0"/>
        </w:rPr>
        <w:t xml:space="preserve"> პროგრამა მათემატიკაში        IX    -კლასში  გადმომსვლელთათვის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მოქმედებები წილად-რაციონალურ გამოსახულებებზე;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მთელმაჩვენებლიანი ხარისხი, თვისებები, თვისებების გამოყენება;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არითმეტიკული კვარატული ფესვი, თვისებები და თვისებების გამოყენება გამოსახულებების გამარტივებისას;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ერთუცნობიანი კვადრატული განტოლება,  მისი  ამოხსნები.  ვიეტას თეორემა და მისი გამოყენება;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წრფივი  უტოლობა,  უტოლობათა  თვისებები, წრფივი ორმაგი უტოლობა, წრფივ  უტოლობათა სისტემა. წრფივ უტოლობათა თვისებების გამოყენება.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6. ტექსტური ამოცანები (პროცენტები, ნაწილები, მოძრაობა, ნაერთები, ხსნარები) რომელთა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    ამოხსნა  დაიყვანება წრფივ განტოლებათა სისტემის ან კვადრატული განტოლების 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     ამოხსნაზე.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7.   წრეწირი, წრეწირთან დაკავშირებული კუთხეები;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8.   ოთხკუთხედების (პარალელოგრამი, რომბი, მართკუთხედი, კვადრატი, ტრაპეცია)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     თვისებები  და  თვისებების  გამოყენება ამოცანების ამოხსნისას.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9.   სამკუთხედების მსგავსება, ამოცანების ამოხსნა  მსგავსების გამოყენებით;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10.  პითაგორას თეორემა  და მისი  გამოყენება ამოცანების  ამოხსნისას;</w:t>
      </w:r>
    </w:p>
    <w:p>
      <w:pPr>
        <w:pStyle w:val="List Paragraph"/>
        <w:ind w:left="36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11.  სამკუთხედზე,  ოთხკუთხედზე შემოხაზული  და  ჩახაზული  წრეწირები. </w:t>
      </w:r>
    </w:p>
    <w:p>
      <w:pPr>
        <w:pStyle w:val="Normal.0"/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u w:val="single"/>
          <w:rtl w:val="0"/>
        </w:rPr>
        <w:t xml:space="preserve"> პროგრამა მათემატიკაში        X    -კლასში  გადმომსვლელთათვის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რაციონალურ მაჩვენებლიანი ხარისხი. ირაციონალურ გამოსახულებათა გამარტივება.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კვადრატული და მასზე დაყვანადი მთელი და რაციონალური უტოლობები. პარამეტრული კვადრატული განტოლებები და უტოლობები. ვიეტას თეორემა. წრფივ და კვადრატულ ფუნქციათა თვისებები და გრაფიკი. 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არითმეტიკული და გეომეტრიული პროგრესიები. ამოცანები არითმეტიკულ და გეომეტრიულ პროგრესიებზე. შერეული ტიპის ამოცანები.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ტრიგონომეტრია. ცნებები და განმარტებები. კავშირი ერთი და იგივე არგუმენტის მქონე ტრიგონომეტრიულ ფუნქციებს შორის. 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 30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45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60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90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120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135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>, 150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 xml:space="preserve"> და 180</w:t>
      </w:r>
      <w:r>
        <w:rPr>
          <w:rFonts w:ascii="Vrinda" w:cs="Vrinda" w:hAnsi="Vrinda" w:eastAsia="Vrinda"/>
          <w:b w:val="1"/>
          <w:bCs w:val="1"/>
          <w:rtl w:val="0"/>
        </w:rPr>
        <w:t>°</w:t>
      </w:r>
      <w:r>
        <w:rPr>
          <w:rFonts w:ascii="Sylfaen" w:cs="Sylfaen" w:hAnsi="Sylfaen" w:eastAsia="Sylfaen"/>
          <w:b w:val="1"/>
          <w:bCs w:val="1"/>
          <w:rtl w:val="0"/>
        </w:rPr>
        <w:t xml:space="preserve"> კუთხეებისათვის ტრიგონომეტრიული ფუნქციების მნიშვნელობები. 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პლანიმეტრია. ფიგურათა მსგავსება. მართკუთხა სამკუთხედი. პითაგორას თეორემა. პროპორციული ნაწილები მართკუთხა სამკუთხედში. სინუსებისა და კოსინუსების თეორემები და მათი შედეგები. ფიგურათა ფართობები.</w:t>
      </w:r>
    </w:p>
    <w:p>
      <w:pPr>
        <w:pStyle w:val="List Paragraph"/>
        <w:jc w:val="both"/>
        <w:rPr>
          <w:rFonts w:ascii="Sylfaen" w:cs="Sylfaen" w:hAnsi="Sylfaen" w:eastAsia="Sylfaen"/>
        </w:rPr>
      </w:pPr>
    </w:p>
    <w:p>
      <w:pPr>
        <w:pStyle w:val="Normal.0"/>
        <w:jc w:val="center"/>
        <w:rPr>
          <w:rFonts w:ascii="Sylfaen" w:cs="Sylfaen" w:hAnsi="Sylfaen" w:eastAsia="Sylfaen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u w:val="single"/>
          <w:rtl w:val="0"/>
        </w:rPr>
        <w:t xml:space="preserve"> პროგრამა მათემატიკაში        XI    -კლასში  გადმომსვლელთათვის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პარამეტრული კვადრატული განტოლებები და უტოლობები, ვიეტას თეორემა. წრფივი და კვადრატული ფუნქციები, თვისებები და გრაფიკები. ამოცანები წფრივ და კვადრატულ ფუნქციებზე. ირაციონალური განტოლებები და უტოლებები. 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მიმდევრობები, არითმეტიკული და გეომეტრიული პროგრესიები. შერეული ტიპის ამოცანები, უსასრულოდ კლებადი გეომეტრიული პროგრესია ( </w:t>
      </w:r>
      <w:r>
        <w:rPr>
          <w:rFonts w:ascii="Calibri" w:cs="Calibri" w:hAnsi="Calibri" w:eastAsia="Calibri"/>
          <w:b w:val="1"/>
          <w:bCs w:val="1"/>
        </w:rPr>
        <w:drawing xmlns:a="http://schemas.openxmlformats.org/drawingml/2006/main">
          <wp:inline distT="0" distB="0" distL="0" distR="0">
            <wp:extent cx="485547" cy="142647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7" cy="142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ylfaen" w:cs="Sylfaen" w:hAnsi="Sylfaen" w:eastAsia="Sylfaen"/>
          <w:b w:val="1"/>
          <w:bCs w:val="1"/>
          <w:rtl w:val="0"/>
        </w:rPr>
        <w:t xml:space="preserve">). მიმდევრობის ზღვარი. 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ტრიგონომეტრია. ტრიგონომეტრიული გარდაქმნები მოცემული ტრიგონომეტრიული სიდიდის საშუალებით სხვა ტრიგონომეტრიული სიდიდეების პოვნა.    y= </w:t>
      </w:r>
      <w:r>
        <w:rPr>
          <w:rFonts w:ascii="Calibri" w:cs="Calibri" w:hAnsi="Calibri" w:eastAsia="Calibri"/>
          <w:b w:val="1"/>
          <w:bCs w:val="1"/>
        </w:rPr>
        <w:drawing xmlns:a="http://schemas.openxmlformats.org/drawingml/2006/main">
          <wp:inline distT="0" distB="0" distL="0" distR="0">
            <wp:extent cx="304496" cy="142647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6" cy="142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ylfaen" w:cs="Sylfaen" w:hAnsi="Sylfaen" w:eastAsia="Sylfaen"/>
          <w:b w:val="1"/>
          <w:bCs w:val="1"/>
          <w:rtl w:val="0"/>
        </w:rPr>
        <w:t xml:space="preserve"> ,  y=</w:t>
      </w:r>
      <w:r>
        <w:rPr>
          <w:rFonts w:ascii="Calibri" w:cs="Calibri" w:hAnsi="Calibri" w:eastAsia="Calibri"/>
          <w:b w:val="1"/>
          <w:bCs w:val="1"/>
        </w:rPr>
        <w:drawing xmlns:a="http://schemas.openxmlformats.org/drawingml/2006/main">
          <wp:inline distT="0" distB="0" distL="0" distR="0">
            <wp:extent cx="342900" cy="142647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42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ylfaen" w:cs="Sylfaen" w:hAnsi="Sylfaen" w:eastAsia="Sylfaen"/>
          <w:b w:val="1"/>
          <w:bCs w:val="1"/>
          <w:rtl w:val="0"/>
        </w:rPr>
        <w:t xml:space="preserve">  და y=</w:t>
      </w:r>
      <w:r>
        <w:rPr>
          <w:rFonts w:ascii="Calibri" w:cs="Calibri" w:hAnsi="Calibri" w:eastAsia="Calibri"/>
          <w:b w:val="1"/>
          <w:bCs w:val="1"/>
        </w:rPr>
        <w:drawing xmlns:a="http://schemas.openxmlformats.org/drawingml/2006/main">
          <wp:inline distT="0" distB="0" distL="0" distR="0">
            <wp:extent cx="238659" cy="142647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9" cy="142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ylfaen" w:cs="Sylfaen" w:hAnsi="Sylfaen" w:eastAsia="Sylfaen"/>
          <w:b w:val="1"/>
          <w:bCs w:val="1"/>
          <w:rtl w:val="0"/>
        </w:rPr>
        <w:t xml:space="preserve"> ფუნქციების თვისებები და გრაფიკი. შექცეული ტრიგონომეტრიული ფუნქციები. ტრიგონომეტრიული განტოლებები და უტოლობები.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მაჩვენებლიანი და ლოგარითმული ფუნქციები. მაჩვენებლიანი და ლოგარითმული განტოლებები და უტოლობები.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 პლანიმეტრია.</w:t>
      </w: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სტერეომეტრია. სტერეომეტრიის ძირითადი ცნებები და აქსიომები. წრფეებისა და სიბრტყეების პარალელურობა. წრფეებისა და სიბრტყეების მართობულობა. მართობი და დახრილი. სამი მართობის თეორემა. კუთხეებბი წრფეებსა და სიბრტყეებს შორის. ორწახნაგა კუთხე.</w:t>
      </w:r>
    </w:p>
    <w:p>
      <w:pPr>
        <w:pStyle w:val="List Paragraph"/>
        <w:bidi w:val="0"/>
        <w:ind w:left="0" w:right="0" w:firstLine="0"/>
        <w:jc w:val="both"/>
        <w:rPr>
          <w:rFonts w:ascii="Sylfaen" w:cs="Sylfaen" w:hAnsi="Sylfaen" w:eastAsia="Sylfaen"/>
          <w:b w:val="1"/>
          <w:bCs w:val="1"/>
          <w:rtl w:val="0"/>
        </w:rPr>
      </w:pPr>
    </w:p>
    <w:p>
      <w:pPr>
        <w:pStyle w:val="Subtitle"/>
        <w:jc w:val="center"/>
      </w:pPr>
    </w:p>
    <w:p>
      <w:pPr>
        <w:pStyle w:val="Subtitle"/>
        <w:jc w:val="center"/>
      </w:pPr>
      <w:r>
        <w:rPr>
          <w:rtl w:val="0"/>
        </w:rPr>
        <w:t>პროგრამა ფიზიკაში</w:t>
      </w:r>
    </w:p>
    <w:p>
      <w:pPr>
        <w:pStyle w:val="Normal.0"/>
      </w:pPr>
    </w:p>
    <w:p>
      <w:pPr>
        <w:pStyle w:val="Normal.0"/>
        <w:jc w:val="center"/>
        <w:rPr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  <w:rtl w:val="0"/>
        </w:rPr>
        <w:t>პროგრამა   ფიზიკაში      VIII    -კლასში გადმომსვლელთათვის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ნივთიერების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აგებულება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მასა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სიმკვრივე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ძალა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სიმძიმის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ძალა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დრეკადობის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ძალა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ჰუკის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კანონი, სხეულის წონა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ხახუნის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ძალა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4. 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წნევა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მყარი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სხეულის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წნევა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სითხეების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და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აირების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წნევა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პასკალის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კანონი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სითხის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წნევის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სიღრმეზე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დამოკიდებულება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ზიარჭურჭელი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ჰიდრავლიკური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მანქანა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ატმოსფერული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ylfaen" w:cs="Sylfaen" w:hAnsi="Sylfaen" w:eastAsia="Sylfae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წნევა</w:t>
      </w:r>
      <w:r>
        <w:rPr>
          <w:rFonts w:ascii="AcadNusx" w:cs="AcadNusx" w:hAnsi="AcadNusx" w:eastAsia="AcadNusx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9. არათანაბარი. მოძრაობა. საშუალო სიჩქარე</w:t>
      </w:r>
    </w:p>
    <w:p>
      <w:pPr>
        <w:pStyle w:val="Normal.0"/>
        <w:rPr>
          <w:rFonts w:ascii="Sylfaen" w:cs="Sylfaen" w:hAnsi="Sylfaen" w:eastAsia="Sylfaen"/>
        </w:rPr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  <w:rtl w:val="0"/>
        </w:rPr>
        <w:t>პროგრამა   ფიზიკაში      IX   -კლასში  გადმომსვლელთათვის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მექანიკური მუშაობა;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სიმძლავრე. მარგი ქმედების კოეფიციენტი;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მექანიკური ენერგია. კინეტიკური ენერგია; პოტენციური ენერგია;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მექანიკური  ენერგიის  მუდმივობის კანონი;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სხეულთა წონასწორობა; მარტივი მექანიზმები: ბერკეტი, ჭოჭონაქი;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მექანიკური ენერგიის გარდაქმნა სხვა ტიპის ენერგიად;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სითბური მოვლენები;  შინაგანი ენერგია;  თბოგამტარები და თბოიზოლატორები; კონვექცია და  გამოსხივება;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სითბოს რაოდენობა; ნივთიერების დნობა და გამყარება; აორთქლება და კონდენსაცია; დუღილი;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სითბური ბალანსის განტოლება;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წვა; წვის სითბო;</w:t>
      </w:r>
    </w:p>
    <w:p>
      <w:pPr>
        <w:pStyle w:val="Normal.0"/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  <w:rtl w:val="0"/>
        </w:rPr>
        <w:t>პროგრამა   ფიზიკაში      X   -კლასში გადმომსვლელთათვის</w:t>
      </w:r>
    </w:p>
    <w:p>
      <w:pPr>
        <w:pStyle w:val="List Paragraph"/>
        <w:rPr>
          <w:rFonts w:ascii="Sylfaen" w:cs="Sylfaen" w:hAnsi="Sylfaen" w:eastAsia="Sylfaen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თანაბარაჩქარებული მოძრაობა;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მოძრაობა სიმძიმის ძალის გავლენით;</w:t>
      </w:r>
    </w:p>
    <w:p>
      <w:pPr>
        <w:pStyle w:val="List Paragraph"/>
        <w:tabs>
          <w:tab w:val="left" w:pos="720"/>
        </w:tabs>
        <w:ind w:left="108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ა) თავისუფალი ვარდნა;</w:t>
      </w:r>
    </w:p>
    <w:p>
      <w:pPr>
        <w:pStyle w:val="List Paragraph"/>
        <w:tabs>
          <w:tab w:val="left" w:pos="720"/>
        </w:tabs>
        <w:ind w:left="108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 xml:space="preserve">ბ) კუთხით და ჰორიზონტალურად გასროლილი სხეულის მოძრაობა; 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ნიუტონის კანონები;</w:t>
      </w:r>
    </w:p>
    <w:p>
      <w:pPr>
        <w:pStyle w:val="List Paragraph"/>
        <w:tabs>
          <w:tab w:val="left" w:pos="720"/>
        </w:tabs>
        <w:ind w:left="108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ა) მოძრაობა დახრილ სიბრტყეზე;</w:t>
      </w:r>
    </w:p>
    <w:p>
      <w:pPr>
        <w:pStyle w:val="List Paragraph"/>
        <w:tabs>
          <w:tab w:val="left" w:pos="720"/>
        </w:tabs>
        <w:ind w:left="1080" w:firstLine="0"/>
        <w:rPr>
          <w:rFonts w:ascii="Sylfaen" w:cs="Sylfaen" w:hAnsi="Sylfaen" w:eastAsia="Sylfaen"/>
          <w:b w:val="1"/>
          <w:bCs w:val="1"/>
        </w:rPr>
      </w:pPr>
      <w:r>
        <w:rPr>
          <w:rFonts w:ascii="Sylfaen" w:cs="Sylfaen" w:hAnsi="Sylfaen" w:eastAsia="Sylfaen"/>
          <w:b w:val="1"/>
          <w:bCs w:val="1"/>
          <w:rtl w:val="0"/>
        </w:rPr>
        <w:t>ბ) გადაბმული სხეულების მოძრაობა;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იმპულსი;  იმპულსის მუდმივობის კანონი; დრეკადი და არადრეკადი დაჯახებები;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ენერგიის მუდმივობის კანონი;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მუშაობა, სიმძლავრე;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გეომეტრიული  ოპტიკა;  ლინზები.</w:t>
      </w: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</w:rPr>
      </w:pPr>
    </w:p>
    <w:p>
      <w:pPr>
        <w:pStyle w:val="Normal.0"/>
        <w:jc w:val="center"/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Sylfaen" w:cs="Sylfaen" w:hAnsi="Sylfaen" w:eastAsia="Sylfaen"/>
          <w:b w:val="1"/>
          <w:bCs w:val="1"/>
          <w:i w:val="1"/>
          <w:iCs w:val="1"/>
          <w:sz w:val="24"/>
          <w:szCs w:val="24"/>
          <w:u w:val="single"/>
          <w:rtl w:val="0"/>
        </w:rPr>
        <w:t>პროგრამა   ფიზიკაში      X I  -კლასში  გადმომსვლელთათვის</w:t>
      </w:r>
    </w:p>
    <w:p>
      <w:pPr>
        <w:pStyle w:val="List Paragraph"/>
        <w:rPr>
          <w:rFonts w:ascii="Sylfaen" w:cs="Sylfaen" w:hAnsi="Sylfaen" w:eastAsia="Sylfaen"/>
          <w:vertAlign w:val="superscript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ელექტრული მუხტები. მუხტის მუდმივობის კანონი;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კულონის კანონი;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ელექტრული ველის დაძაბულობა;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ელექტრული ველის მუშაობა. პოტენციალი. ძაბვა;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ელექტროტევადობა. კონდენსატორები. ელექტრული ველის ენერგია;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ელექტრული დენი. ომის კანონი წრედის უბნისათვის;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გამტარების მიმდევრობითი და პარალელური შეერთება;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დენის წყაროს ემძ. ომის კანონი მთელი წრედისათვის;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დენის მუშაობა და სიმძლავრე. ჯოულ-ლენცის კანონი;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მაგნიტური ველის ინდუქცია. მაგნიტური ნაკადი;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ამპერისა და ლორენცის ძალები;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Sylfaen" w:cs="Sylfaen" w:hAnsi="Sylfaen" w:eastAsia="Sylfaen"/>
          <w:b w:val="1"/>
          <w:bCs w:val="1"/>
          <w:rtl w:val="0"/>
        </w:rPr>
      </w:pPr>
      <w:r>
        <w:rPr>
          <w:rFonts w:ascii="Sylfaen" w:cs="Sylfaen" w:hAnsi="Sylfaen" w:eastAsia="Sylfaen"/>
          <w:b w:val="1"/>
          <w:bCs w:val="1"/>
          <w:rtl w:val="0"/>
        </w:rPr>
        <w:t>ელექტრომაგნიტური ინდუქცია.</w:t>
      </w:r>
    </w:p>
    <w:sectPr>
      <w:headerReference w:type="default" r:id="rId11"/>
      <w:footerReference w:type="default" r:id="rId12"/>
      <w:pgSz w:w="12240" w:h="15840" w:orient="portrait"/>
      <w:pgMar w:top="360" w:right="36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ylfaen">
    <w:charset w:val="00"/>
    <w:family w:val="roman"/>
    <w:pitch w:val="default"/>
  </w:font>
  <w:font w:name="Vrinda">
    <w:charset w:val="00"/>
    <w:family w:val="roman"/>
    <w:pitch w:val="default"/>
  </w:font>
  <w:font w:name="AcadNusx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180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2520" w:hanging="6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32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39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4680" w:hanging="6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540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61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6840" w:hanging="6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36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08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1800" w:firstLine="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52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24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3960" w:firstLine="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468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40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120" w:firstLine="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81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53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50" w:hanging="2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7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69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410" w:hanging="2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13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5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70" w:hanging="2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