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7527A" w14:textId="77777777" w:rsidR="00B970C5" w:rsidRDefault="00B970C5" w:rsidP="00B970C5">
      <w:pPr>
        <w:pStyle w:val="Title"/>
        <w:spacing w:before="2200" w:after="60"/>
        <w:jc w:val="center"/>
      </w:pPr>
      <w:r>
        <w:t>AutoMEO</w:t>
      </w:r>
    </w:p>
    <w:p w14:paraId="17940244" w14:textId="77777777" w:rsidR="00B970C5" w:rsidRDefault="00B970C5" w:rsidP="00B970C5">
      <w:pPr>
        <w:spacing w:after="80"/>
        <w:jc w:val="center"/>
      </w:pPr>
      <w:r>
        <w:rPr>
          <w:sz w:val="34"/>
          <w:szCs w:val="34"/>
        </w:rPr>
        <w:t>Technical Documentation</w:t>
      </w:r>
    </w:p>
    <w:p w14:paraId="2427AC6B" w14:textId="77777777" w:rsidR="00B970C5" w:rsidRDefault="00B970C5" w:rsidP="00B970C5">
      <w:pPr>
        <w:spacing w:after="1200"/>
        <w:jc w:val="center"/>
      </w:pPr>
      <w:r>
        <w:rPr>
          <w:i/>
          <w:iCs/>
        </w:rPr>
        <w:t>Automated monthly macroeconomic reporting</w:t>
      </w:r>
    </w:p>
    <w:p w14:paraId="210E43D0" w14:textId="77777777" w:rsidR="00B970C5" w:rsidRDefault="00B970C5" w:rsidP="00B970C5">
      <w:pPr>
        <w:jc w:val="center"/>
        <w:rPr>
          <w:sz w:val="24"/>
          <w:szCs w:val="24"/>
        </w:rPr>
      </w:pPr>
      <w:r>
        <w:rPr>
          <w:sz w:val="24"/>
          <w:szCs w:val="24"/>
        </w:rPr>
        <w:t>Build, operation, repair and field reference</w:t>
      </w:r>
    </w:p>
    <w:p w14:paraId="3B4C4C38" w14:textId="77777777" w:rsidR="00B970C5" w:rsidRPr="00D55703" w:rsidRDefault="00B970C5" w:rsidP="00B970C5">
      <w:pPr>
        <w:jc w:val="center"/>
        <w:rPr>
          <w:lang w:val="en-US"/>
        </w:rPr>
      </w:pPr>
      <w:r>
        <w:rPr>
          <w:sz w:val="24"/>
          <w:szCs w:val="24"/>
          <w:lang w:val="en-US"/>
        </w:rPr>
        <w:t>Prepared by: Od.S</w:t>
      </w:r>
    </w:p>
    <w:p w14:paraId="7914C905" w14:textId="77777777" w:rsidR="00B970C5" w:rsidRDefault="00B970C5" w:rsidP="00B970C5">
      <w:pPr>
        <w:spacing w:after="900"/>
        <w:jc w:val="center"/>
      </w:pPr>
      <w:r>
        <w:t xml:space="preserve">August </w:t>
      </w:r>
      <w:r>
        <w:rPr>
          <w:lang w:val="en-US"/>
        </w:rPr>
        <w:t xml:space="preserve">14, </w:t>
      </w:r>
      <w:r>
        <w:t>2026</w:t>
      </w:r>
    </w:p>
    <w:p w14:paraId="2D70CC5D" w14:textId="77777777" w:rsidR="00B970C5" w:rsidRDefault="00B970C5" w:rsidP="00B970C5">
      <w:pPr>
        <w:spacing w:after="900"/>
        <w:jc w:val="center"/>
      </w:pPr>
    </w:p>
    <w:p w14:paraId="5B5CD5E3" w14:textId="77777777" w:rsidR="00B970C5" w:rsidRDefault="00B970C5" w:rsidP="00B970C5">
      <w:pPr>
        <w:spacing w:after="900"/>
        <w:jc w:val="center"/>
      </w:pPr>
    </w:p>
    <w:p w14:paraId="138657F5" w14:textId="77777777" w:rsidR="00B970C5" w:rsidRDefault="00B970C5" w:rsidP="00B970C5">
      <w:pPr>
        <w:spacing w:after="900"/>
        <w:jc w:val="center"/>
      </w:pPr>
    </w:p>
    <w:p w14:paraId="23E91A76" w14:textId="77777777" w:rsidR="00B970C5" w:rsidRDefault="00B970C5" w:rsidP="00B970C5">
      <w:pPr>
        <w:jc w:val="both"/>
        <w:rPr>
          <w:i/>
          <w:iCs/>
          <w:lang w:val="en-US"/>
        </w:rPr>
      </w:pPr>
    </w:p>
    <w:p w14:paraId="40A8ED25" w14:textId="77777777" w:rsidR="00B970C5" w:rsidRDefault="00B970C5" w:rsidP="00B970C5">
      <w:pPr>
        <w:jc w:val="both"/>
        <w:rPr>
          <w:i/>
          <w:iCs/>
          <w:lang w:val="en-US"/>
        </w:rPr>
      </w:pPr>
    </w:p>
    <w:p w14:paraId="2B9E7AD6" w14:textId="77777777" w:rsidR="00B970C5" w:rsidRDefault="00B970C5" w:rsidP="00B970C5">
      <w:pPr>
        <w:jc w:val="both"/>
        <w:rPr>
          <w:i/>
          <w:iCs/>
          <w:lang w:val="en-US"/>
        </w:rPr>
      </w:pPr>
    </w:p>
    <w:p w14:paraId="79DB27C6" w14:textId="77777777" w:rsidR="00B970C5" w:rsidRPr="00D55703" w:rsidRDefault="00B970C5" w:rsidP="00B970C5">
      <w:pPr>
        <w:jc w:val="both"/>
        <w:rPr>
          <w:i/>
          <w:iCs/>
          <w:lang w:val="en-US"/>
        </w:rPr>
      </w:pPr>
      <w:r>
        <w:rPr>
          <w:i/>
          <w:iCs/>
          <w:lang w:val="en-US"/>
        </w:rPr>
        <w:t xml:space="preserve">Note: </w:t>
      </w:r>
      <w:r>
        <w:rPr>
          <w:i/>
          <w:iCs/>
        </w:rPr>
        <w:t>Chapter 5 is the one to read when something has broken.</w:t>
      </w:r>
    </w:p>
    <w:p w14:paraId="6791D46F" w14:textId="77777777" w:rsidR="00B970C5" w:rsidRDefault="00B970C5" w:rsidP="00B970C5">
      <w:r>
        <w:br w:type="page"/>
      </w:r>
    </w:p>
    <w:p w14:paraId="608F89C1" w14:textId="77777777" w:rsidR="00B970C5" w:rsidRPr="00D55703" w:rsidRDefault="00B970C5" w:rsidP="00B970C5">
      <w:pPr>
        <w:pStyle w:val="Heading1"/>
        <w:spacing w:after="200"/>
        <w:rPr>
          <w:color w:val="ED7D31" w:themeColor="accent2"/>
        </w:rPr>
      </w:pPr>
      <w:bookmarkStart w:id="0" w:name="_Toc237507093"/>
      <w:r w:rsidRPr="00D55703">
        <w:rPr>
          <w:color w:val="ED7D31" w:themeColor="accent2"/>
        </w:rPr>
        <w:lastRenderedPageBreak/>
        <w:t>Contents</w:t>
      </w:r>
      <w:bookmarkEnd w:id="0"/>
    </w:p>
    <w:sdt>
      <w:sdtPr>
        <w:alias w:val="Contents"/>
        <w:id w:val="-775100917"/>
      </w:sdtPr>
      <w:sdtContent>
        <w:p w14:paraId="7DA48C5F" w14:textId="77777777" w:rsidR="00B970C5" w:rsidRDefault="00B970C5" w:rsidP="00B970C5">
          <w:pPr>
            <w:pStyle w:val="TOC1"/>
            <w:tabs>
              <w:tab w:val="right" w:leader="dot" w:pos="9830"/>
            </w:tabs>
            <w:rPr>
              <w:noProof/>
            </w:rPr>
          </w:pPr>
          <w:r>
            <w:fldChar w:fldCharType="begin"/>
          </w:r>
          <w:r>
            <w:instrText>TOC \h \o "1-3"</w:instrText>
          </w:r>
          <w:r>
            <w:fldChar w:fldCharType="separate"/>
          </w:r>
          <w:hyperlink w:anchor="_Toc237507093" w:history="1">
            <w:r w:rsidRPr="00EC33D1">
              <w:rPr>
                <w:rStyle w:val="Hyperlink"/>
                <w:noProof/>
              </w:rPr>
              <w:t>Contents</w:t>
            </w:r>
            <w:r>
              <w:rPr>
                <w:noProof/>
              </w:rPr>
              <w:tab/>
            </w:r>
            <w:r>
              <w:rPr>
                <w:noProof/>
              </w:rPr>
              <w:fldChar w:fldCharType="begin"/>
            </w:r>
            <w:r>
              <w:rPr>
                <w:noProof/>
              </w:rPr>
              <w:instrText xml:space="preserve"> PAGEREF _Toc237507093 \h </w:instrText>
            </w:r>
            <w:r>
              <w:rPr>
                <w:noProof/>
              </w:rPr>
            </w:r>
            <w:r>
              <w:rPr>
                <w:noProof/>
              </w:rPr>
              <w:fldChar w:fldCharType="separate"/>
            </w:r>
            <w:r>
              <w:rPr>
                <w:noProof/>
              </w:rPr>
              <w:t>2</w:t>
            </w:r>
            <w:r>
              <w:rPr>
                <w:noProof/>
              </w:rPr>
              <w:fldChar w:fldCharType="end"/>
            </w:r>
          </w:hyperlink>
        </w:p>
        <w:p w14:paraId="2CAA21DB" w14:textId="77777777" w:rsidR="00B970C5" w:rsidRDefault="00000000" w:rsidP="00B970C5">
          <w:pPr>
            <w:pStyle w:val="TOC1"/>
            <w:tabs>
              <w:tab w:val="right" w:leader="dot" w:pos="9830"/>
            </w:tabs>
            <w:rPr>
              <w:noProof/>
            </w:rPr>
          </w:pPr>
          <w:hyperlink w:anchor="_Toc237507094" w:history="1">
            <w:r w:rsidR="00B970C5" w:rsidRPr="00EC33D1">
              <w:rPr>
                <w:rStyle w:val="Hyperlink"/>
                <w:noProof/>
              </w:rPr>
              <w:t>1. Introduction</w:t>
            </w:r>
            <w:r w:rsidR="00B970C5">
              <w:rPr>
                <w:noProof/>
              </w:rPr>
              <w:tab/>
            </w:r>
            <w:r w:rsidR="00B970C5">
              <w:rPr>
                <w:noProof/>
              </w:rPr>
              <w:fldChar w:fldCharType="begin"/>
            </w:r>
            <w:r w:rsidR="00B970C5">
              <w:rPr>
                <w:noProof/>
              </w:rPr>
              <w:instrText xml:space="preserve"> PAGEREF _Toc237507094 \h </w:instrText>
            </w:r>
            <w:r w:rsidR="00B970C5">
              <w:rPr>
                <w:noProof/>
              </w:rPr>
            </w:r>
            <w:r w:rsidR="00B970C5">
              <w:rPr>
                <w:noProof/>
              </w:rPr>
              <w:fldChar w:fldCharType="separate"/>
            </w:r>
            <w:r w:rsidR="00B970C5">
              <w:rPr>
                <w:noProof/>
              </w:rPr>
              <w:t>5</w:t>
            </w:r>
            <w:r w:rsidR="00B970C5">
              <w:rPr>
                <w:noProof/>
              </w:rPr>
              <w:fldChar w:fldCharType="end"/>
            </w:r>
          </w:hyperlink>
        </w:p>
        <w:p w14:paraId="15E1A674" w14:textId="77777777" w:rsidR="00B970C5" w:rsidRDefault="00000000" w:rsidP="00B970C5">
          <w:pPr>
            <w:pStyle w:val="TOC2"/>
            <w:tabs>
              <w:tab w:val="right" w:leader="dot" w:pos="9830"/>
            </w:tabs>
            <w:rPr>
              <w:noProof/>
            </w:rPr>
          </w:pPr>
          <w:hyperlink w:anchor="_Toc237507095" w:history="1">
            <w:r w:rsidR="00B970C5" w:rsidRPr="00EC33D1">
              <w:rPr>
                <w:rStyle w:val="Hyperlink"/>
                <w:noProof/>
              </w:rPr>
              <w:t xml:space="preserve">1.1  </w:t>
            </w:r>
            <w:r w:rsidR="00B970C5">
              <w:rPr>
                <w:rStyle w:val="Hyperlink"/>
                <w:noProof/>
                <w:lang w:val="en-US"/>
              </w:rPr>
              <w:t>Overview and Output</w:t>
            </w:r>
            <w:r w:rsidR="00B970C5">
              <w:rPr>
                <w:noProof/>
              </w:rPr>
              <w:tab/>
            </w:r>
            <w:r w:rsidR="00B970C5">
              <w:rPr>
                <w:noProof/>
              </w:rPr>
              <w:fldChar w:fldCharType="begin"/>
            </w:r>
            <w:r w:rsidR="00B970C5">
              <w:rPr>
                <w:noProof/>
              </w:rPr>
              <w:instrText xml:space="preserve"> PAGEREF _Toc237507095 \h </w:instrText>
            </w:r>
            <w:r w:rsidR="00B970C5">
              <w:rPr>
                <w:noProof/>
              </w:rPr>
            </w:r>
            <w:r w:rsidR="00B970C5">
              <w:rPr>
                <w:noProof/>
              </w:rPr>
              <w:fldChar w:fldCharType="separate"/>
            </w:r>
            <w:r w:rsidR="00B970C5">
              <w:rPr>
                <w:noProof/>
              </w:rPr>
              <w:t>5</w:t>
            </w:r>
            <w:r w:rsidR="00B970C5">
              <w:rPr>
                <w:noProof/>
              </w:rPr>
              <w:fldChar w:fldCharType="end"/>
            </w:r>
          </w:hyperlink>
        </w:p>
        <w:p w14:paraId="0CBB6618" w14:textId="77777777" w:rsidR="00B970C5" w:rsidRDefault="00000000" w:rsidP="00B970C5">
          <w:pPr>
            <w:pStyle w:val="TOC2"/>
            <w:tabs>
              <w:tab w:val="right" w:leader="dot" w:pos="9830"/>
            </w:tabs>
            <w:rPr>
              <w:noProof/>
            </w:rPr>
          </w:pPr>
          <w:hyperlink w:anchor="_Toc237507097" w:history="1">
            <w:r w:rsidR="00B970C5" w:rsidRPr="00EC33D1">
              <w:rPr>
                <w:rStyle w:val="Hyperlink"/>
                <w:noProof/>
              </w:rPr>
              <w:t>1.</w:t>
            </w:r>
            <w:r w:rsidR="00B970C5">
              <w:rPr>
                <w:rStyle w:val="Hyperlink"/>
                <w:noProof/>
                <w:lang w:val="en-US"/>
              </w:rPr>
              <w:t>2</w:t>
            </w:r>
            <w:r w:rsidR="00B970C5" w:rsidRPr="00EC33D1">
              <w:rPr>
                <w:rStyle w:val="Hyperlink"/>
                <w:noProof/>
              </w:rPr>
              <w:t xml:space="preserve">  Running it</w:t>
            </w:r>
            <w:r w:rsidR="00B970C5">
              <w:rPr>
                <w:noProof/>
              </w:rPr>
              <w:tab/>
            </w:r>
            <w:r w:rsidR="00B970C5">
              <w:rPr>
                <w:noProof/>
              </w:rPr>
              <w:fldChar w:fldCharType="begin"/>
            </w:r>
            <w:r w:rsidR="00B970C5">
              <w:rPr>
                <w:noProof/>
              </w:rPr>
              <w:instrText xml:space="preserve"> PAGEREF _Toc237507097 \h </w:instrText>
            </w:r>
            <w:r w:rsidR="00B970C5">
              <w:rPr>
                <w:noProof/>
              </w:rPr>
            </w:r>
            <w:r w:rsidR="00B970C5">
              <w:rPr>
                <w:noProof/>
              </w:rPr>
              <w:fldChar w:fldCharType="separate"/>
            </w:r>
            <w:r w:rsidR="00B970C5">
              <w:rPr>
                <w:noProof/>
              </w:rPr>
              <w:t>5</w:t>
            </w:r>
            <w:r w:rsidR="00B970C5">
              <w:rPr>
                <w:noProof/>
              </w:rPr>
              <w:fldChar w:fldCharType="end"/>
            </w:r>
          </w:hyperlink>
        </w:p>
        <w:p w14:paraId="0C4851CE" w14:textId="77777777" w:rsidR="00B970C5" w:rsidRDefault="00000000" w:rsidP="00B970C5">
          <w:pPr>
            <w:pStyle w:val="TOC1"/>
            <w:tabs>
              <w:tab w:val="right" w:leader="dot" w:pos="9830"/>
            </w:tabs>
            <w:rPr>
              <w:noProof/>
            </w:rPr>
          </w:pPr>
          <w:hyperlink w:anchor="_Toc237507099" w:history="1">
            <w:r w:rsidR="00B970C5" w:rsidRPr="00EC33D1">
              <w:rPr>
                <w:rStyle w:val="Hyperlink"/>
                <w:noProof/>
              </w:rPr>
              <w:t>2. How it is built</w:t>
            </w:r>
            <w:r w:rsidR="00B970C5">
              <w:rPr>
                <w:noProof/>
              </w:rPr>
              <w:tab/>
            </w:r>
            <w:r w:rsidR="00B970C5">
              <w:rPr>
                <w:noProof/>
              </w:rPr>
              <w:fldChar w:fldCharType="begin"/>
            </w:r>
            <w:r w:rsidR="00B970C5">
              <w:rPr>
                <w:noProof/>
              </w:rPr>
              <w:instrText xml:space="preserve"> PAGEREF _Toc237507099 \h </w:instrText>
            </w:r>
            <w:r w:rsidR="00B970C5">
              <w:rPr>
                <w:noProof/>
              </w:rPr>
            </w:r>
            <w:r w:rsidR="00B970C5">
              <w:rPr>
                <w:noProof/>
              </w:rPr>
              <w:fldChar w:fldCharType="separate"/>
            </w:r>
            <w:r w:rsidR="00B970C5">
              <w:rPr>
                <w:noProof/>
              </w:rPr>
              <w:t>6</w:t>
            </w:r>
            <w:r w:rsidR="00B970C5">
              <w:rPr>
                <w:noProof/>
              </w:rPr>
              <w:fldChar w:fldCharType="end"/>
            </w:r>
          </w:hyperlink>
        </w:p>
        <w:p w14:paraId="4D771052" w14:textId="77777777" w:rsidR="00B970C5" w:rsidRDefault="00000000" w:rsidP="00B970C5">
          <w:pPr>
            <w:pStyle w:val="TOC2"/>
            <w:tabs>
              <w:tab w:val="right" w:leader="dot" w:pos="9830"/>
            </w:tabs>
            <w:rPr>
              <w:noProof/>
            </w:rPr>
          </w:pPr>
          <w:hyperlink w:anchor="_Toc237507100" w:history="1">
            <w:r w:rsidR="00B970C5" w:rsidRPr="00EC33D1">
              <w:rPr>
                <w:rStyle w:val="Hyperlink"/>
                <w:noProof/>
              </w:rPr>
              <w:t>2.1  The four stages</w:t>
            </w:r>
            <w:r w:rsidR="00B970C5">
              <w:rPr>
                <w:noProof/>
              </w:rPr>
              <w:tab/>
            </w:r>
            <w:r w:rsidR="00B970C5">
              <w:rPr>
                <w:noProof/>
              </w:rPr>
              <w:fldChar w:fldCharType="begin"/>
            </w:r>
            <w:r w:rsidR="00B970C5">
              <w:rPr>
                <w:noProof/>
              </w:rPr>
              <w:instrText xml:space="preserve"> PAGEREF _Toc237507100 \h </w:instrText>
            </w:r>
            <w:r w:rsidR="00B970C5">
              <w:rPr>
                <w:noProof/>
              </w:rPr>
            </w:r>
            <w:r w:rsidR="00B970C5">
              <w:rPr>
                <w:noProof/>
              </w:rPr>
              <w:fldChar w:fldCharType="separate"/>
            </w:r>
            <w:r w:rsidR="00B970C5">
              <w:rPr>
                <w:noProof/>
              </w:rPr>
              <w:t>6</w:t>
            </w:r>
            <w:r w:rsidR="00B970C5">
              <w:rPr>
                <w:noProof/>
              </w:rPr>
              <w:fldChar w:fldCharType="end"/>
            </w:r>
          </w:hyperlink>
        </w:p>
        <w:p w14:paraId="6BB9F460" w14:textId="77777777" w:rsidR="00B970C5" w:rsidRDefault="00000000" w:rsidP="00B970C5">
          <w:pPr>
            <w:pStyle w:val="TOC2"/>
            <w:tabs>
              <w:tab w:val="right" w:leader="dot" w:pos="9830"/>
            </w:tabs>
            <w:rPr>
              <w:noProof/>
            </w:rPr>
          </w:pPr>
          <w:hyperlink w:anchor="_Toc237507101" w:history="1">
            <w:r w:rsidR="00B970C5" w:rsidRPr="00EC33D1">
              <w:rPr>
                <w:rStyle w:val="Hyperlink"/>
                <w:noProof/>
              </w:rPr>
              <w:t>2.2  Five rules the code follows</w:t>
            </w:r>
            <w:r w:rsidR="00B970C5">
              <w:rPr>
                <w:noProof/>
              </w:rPr>
              <w:tab/>
            </w:r>
            <w:r w:rsidR="00B970C5">
              <w:rPr>
                <w:noProof/>
              </w:rPr>
              <w:fldChar w:fldCharType="begin"/>
            </w:r>
            <w:r w:rsidR="00B970C5">
              <w:rPr>
                <w:noProof/>
              </w:rPr>
              <w:instrText xml:space="preserve"> PAGEREF _Toc237507101 \h </w:instrText>
            </w:r>
            <w:r w:rsidR="00B970C5">
              <w:rPr>
                <w:noProof/>
              </w:rPr>
            </w:r>
            <w:r w:rsidR="00B970C5">
              <w:rPr>
                <w:noProof/>
              </w:rPr>
              <w:fldChar w:fldCharType="separate"/>
            </w:r>
            <w:r w:rsidR="00B970C5">
              <w:rPr>
                <w:noProof/>
              </w:rPr>
              <w:t>6</w:t>
            </w:r>
            <w:r w:rsidR="00B970C5">
              <w:rPr>
                <w:noProof/>
              </w:rPr>
              <w:fldChar w:fldCharType="end"/>
            </w:r>
          </w:hyperlink>
        </w:p>
        <w:p w14:paraId="57E0F7DE" w14:textId="77777777" w:rsidR="00B970C5" w:rsidRDefault="00000000" w:rsidP="00B970C5">
          <w:pPr>
            <w:pStyle w:val="TOC2"/>
            <w:tabs>
              <w:tab w:val="right" w:leader="dot" w:pos="9830"/>
            </w:tabs>
            <w:rPr>
              <w:noProof/>
            </w:rPr>
          </w:pPr>
          <w:hyperlink w:anchor="_Toc237507102" w:history="1">
            <w:r w:rsidR="00B970C5" w:rsidRPr="00EC33D1">
              <w:rPr>
                <w:rStyle w:val="Hyperlink"/>
                <w:noProof/>
              </w:rPr>
              <w:t>2.3  The checks that run every month</w:t>
            </w:r>
            <w:r w:rsidR="00B970C5">
              <w:rPr>
                <w:noProof/>
              </w:rPr>
              <w:tab/>
            </w:r>
            <w:r w:rsidR="00B970C5">
              <w:rPr>
                <w:noProof/>
              </w:rPr>
              <w:fldChar w:fldCharType="begin"/>
            </w:r>
            <w:r w:rsidR="00B970C5">
              <w:rPr>
                <w:noProof/>
              </w:rPr>
              <w:instrText xml:space="preserve"> PAGEREF _Toc237507102 \h </w:instrText>
            </w:r>
            <w:r w:rsidR="00B970C5">
              <w:rPr>
                <w:noProof/>
              </w:rPr>
            </w:r>
            <w:r w:rsidR="00B970C5">
              <w:rPr>
                <w:noProof/>
              </w:rPr>
              <w:fldChar w:fldCharType="separate"/>
            </w:r>
            <w:r w:rsidR="00B970C5">
              <w:rPr>
                <w:noProof/>
              </w:rPr>
              <w:t>7</w:t>
            </w:r>
            <w:r w:rsidR="00B970C5">
              <w:rPr>
                <w:noProof/>
              </w:rPr>
              <w:fldChar w:fldCharType="end"/>
            </w:r>
          </w:hyperlink>
        </w:p>
        <w:p w14:paraId="6C91D630" w14:textId="77777777" w:rsidR="00B970C5" w:rsidRDefault="00000000" w:rsidP="00B970C5">
          <w:pPr>
            <w:pStyle w:val="TOC2"/>
            <w:tabs>
              <w:tab w:val="right" w:leader="dot" w:pos="9830"/>
            </w:tabs>
            <w:rPr>
              <w:noProof/>
            </w:rPr>
          </w:pPr>
          <w:hyperlink w:anchor="_Toc237507103" w:history="1">
            <w:r w:rsidR="00B970C5" w:rsidRPr="00EC33D1">
              <w:rPr>
                <w:rStyle w:val="Hyperlink"/>
                <w:noProof/>
              </w:rPr>
              <w:t>2.4  Data vintage</w:t>
            </w:r>
            <w:r w:rsidR="00B970C5">
              <w:rPr>
                <w:noProof/>
              </w:rPr>
              <w:tab/>
            </w:r>
            <w:r w:rsidR="00B970C5">
              <w:rPr>
                <w:noProof/>
              </w:rPr>
              <w:fldChar w:fldCharType="begin"/>
            </w:r>
            <w:r w:rsidR="00B970C5">
              <w:rPr>
                <w:noProof/>
              </w:rPr>
              <w:instrText xml:space="preserve"> PAGEREF _Toc237507103 \h </w:instrText>
            </w:r>
            <w:r w:rsidR="00B970C5">
              <w:rPr>
                <w:noProof/>
              </w:rPr>
            </w:r>
            <w:r w:rsidR="00B970C5">
              <w:rPr>
                <w:noProof/>
              </w:rPr>
              <w:fldChar w:fldCharType="separate"/>
            </w:r>
            <w:r w:rsidR="00B970C5">
              <w:rPr>
                <w:noProof/>
              </w:rPr>
              <w:t>8</w:t>
            </w:r>
            <w:r w:rsidR="00B970C5">
              <w:rPr>
                <w:noProof/>
              </w:rPr>
              <w:fldChar w:fldCharType="end"/>
            </w:r>
          </w:hyperlink>
        </w:p>
        <w:p w14:paraId="31D2E7C6" w14:textId="77777777" w:rsidR="00B970C5" w:rsidRDefault="00000000" w:rsidP="00B970C5">
          <w:pPr>
            <w:pStyle w:val="TOC1"/>
            <w:tabs>
              <w:tab w:val="right" w:leader="dot" w:pos="9830"/>
            </w:tabs>
            <w:rPr>
              <w:noProof/>
            </w:rPr>
          </w:pPr>
          <w:hyperlink w:anchor="_Toc237507105" w:history="1">
            <w:r w:rsidR="00B970C5" w:rsidRPr="00EC33D1">
              <w:rPr>
                <w:rStyle w:val="Hyperlink"/>
                <w:noProof/>
              </w:rPr>
              <w:t>3. Operating manual</w:t>
            </w:r>
            <w:r w:rsidR="00B970C5">
              <w:rPr>
                <w:noProof/>
              </w:rPr>
              <w:tab/>
            </w:r>
            <w:r w:rsidR="00B970C5">
              <w:rPr>
                <w:noProof/>
              </w:rPr>
              <w:fldChar w:fldCharType="begin"/>
            </w:r>
            <w:r w:rsidR="00B970C5">
              <w:rPr>
                <w:noProof/>
              </w:rPr>
              <w:instrText xml:space="preserve"> PAGEREF _Toc237507105 \h </w:instrText>
            </w:r>
            <w:r w:rsidR="00B970C5">
              <w:rPr>
                <w:noProof/>
              </w:rPr>
            </w:r>
            <w:r w:rsidR="00B970C5">
              <w:rPr>
                <w:noProof/>
              </w:rPr>
              <w:fldChar w:fldCharType="separate"/>
            </w:r>
            <w:r w:rsidR="00B970C5">
              <w:rPr>
                <w:noProof/>
              </w:rPr>
              <w:t>9</w:t>
            </w:r>
            <w:r w:rsidR="00B970C5">
              <w:rPr>
                <w:noProof/>
              </w:rPr>
              <w:fldChar w:fldCharType="end"/>
            </w:r>
          </w:hyperlink>
        </w:p>
        <w:p w14:paraId="031265D5" w14:textId="77777777" w:rsidR="00B970C5" w:rsidRDefault="00000000" w:rsidP="00B970C5">
          <w:pPr>
            <w:pStyle w:val="TOC2"/>
            <w:tabs>
              <w:tab w:val="right" w:leader="dot" w:pos="9830"/>
            </w:tabs>
            <w:rPr>
              <w:noProof/>
            </w:rPr>
          </w:pPr>
          <w:hyperlink w:anchor="_Toc237507106" w:history="1">
            <w:r w:rsidR="00B970C5" w:rsidRPr="00EC33D1">
              <w:rPr>
                <w:rStyle w:val="Hyperlink"/>
                <w:noProof/>
              </w:rPr>
              <w:t>3.1  Installing it</w:t>
            </w:r>
            <w:r w:rsidR="00B970C5">
              <w:rPr>
                <w:noProof/>
              </w:rPr>
              <w:tab/>
            </w:r>
            <w:r w:rsidR="00B970C5">
              <w:rPr>
                <w:noProof/>
              </w:rPr>
              <w:fldChar w:fldCharType="begin"/>
            </w:r>
            <w:r w:rsidR="00B970C5">
              <w:rPr>
                <w:noProof/>
              </w:rPr>
              <w:instrText xml:space="preserve"> PAGEREF _Toc237507106 \h </w:instrText>
            </w:r>
            <w:r w:rsidR="00B970C5">
              <w:rPr>
                <w:noProof/>
              </w:rPr>
            </w:r>
            <w:r w:rsidR="00B970C5">
              <w:rPr>
                <w:noProof/>
              </w:rPr>
              <w:fldChar w:fldCharType="separate"/>
            </w:r>
            <w:r w:rsidR="00B970C5">
              <w:rPr>
                <w:noProof/>
              </w:rPr>
              <w:t>9</w:t>
            </w:r>
            <w:r w:rsidR="00B970C5">
              <w:rPr>
                <w:noProof/>
              </w:rPr>
              <w:fldChar w:fldCharType="end"/>
            </w:r>
          </w:hyperlink>
        </w:p>
        <w:p w14:paraId="73D95A1E" w14:textId="77777777" w:rsidR="00B970C5" w:rsidRDefault="00000000" w:rsidP="00B970C5">
          <w:pPr>
            <w:pStyle w:val="TOC2"/>
            <w:tabs>
              <w:tab w:val="right" w:leader="dot" w:pos="9830"/>
            </w:tabs>
            <w:rPr>
              <w:noProof/>
            </w:rPr>
          </w:pPr>
          <w:hyperlink w:anchor="_Toc237507107" w:history="1">
            <w:r w:rsidR="00B970C5" w:rsidRPr="00EC33D1">
              <w:rPr>
                <w:rStyle w:val="Hyperlink"/>
                <w:noProof/>
              </w:rPr>
              <w:t>3.2  The monthly run, step by step</w:t>
            </w:r>
            <w:r w:rsidR="00B970C5">
              <w:rPr>
                <w:noProof/>
              </w:rPr>
              <w:tab/>
            </w:r>
            <w:r w:rsidR="00B970C5">
              <w:rPr>
                <w:noProof/>
              </w:rPr>
              <w:fldChar w:fldCharType="begin"/>
            </w:r>
            <w:r w:rsidR="00B970C5">
              <w:rPr>
                <w:noProof/>
              </w:rPr>
              <w:instrText xml:space="preserve"> PAGEREF _Toc237507107 \h </w:instrText>
            </w:r>
            <w:r w:rsidR="00B970C5">
              <w:rPr>
                <w:noProof/>
              </w:rPr>
            </w:r>
            <w:r w:rsidR="00B970C5">
              <w:rPr>
                <w:noProof/>
              </w:rPr>
              <w:fldChar w:fldCharType="separate"/>
            </w:r>
            <w:r w:rsidR="00B970C5">
              <w:rPr>
                <w:noProof/>
              </w:rPr>
              <w:t>9</w:t>
            </w:r>
            <w:r w:rsidR="00B970C5">
              <w:rPr>
                <w:noProof/>
              </w:rPr>
              <w:fldChar w:fldCharType="end"/>
            </w:r>
          </w:hyperlink>
        </w:p>
        <w:p w14:paraId="74632483" w14:textId="77777777" w:rsidR="00B970C5" w:rsidRDefault="00000000" w:rsidP="00B970C5">
          <w:pPr>
            <w:pStyle w:val="TOC2"/>
            <w:tabs>
              <w:tab w:val="right" w:leader="dot" w:pos="9830"/>
            </w:tabs>
            <w:rPr>
              <w:noProof/>
            </w:rPr>
          </w:pPr>
          <w:hyperlink w:anchor="_Toc237507109" w:history="1">
            <w:r w:rsidR="00B970C5" w:rsidRPr="00EC33D1">
              <w:rPr>
                <w:rStyle w:val="Hyperlink"/>
                <w:noProof/>
              </w:rPr>
              <w:t>3.</w:t>
            </w:r>
            <w:r w:rsidR="00B970C5">
              <w:rPr>
                <w:rStyle w:val="Hyperlink"/>
                <w:noProof/>
                <w:lang w:val="en-US"/>
              </w:rPr>
              <w:t>3</w:t>
            </w:r>
            <w:r w:rsidR="00B970C5" w:rsidRPr="00EC33D1">
              <w:rPr>
                <w:rStyle w:val="Hyperlink"/>
                <w:noProof/>
              </w:rPr>
              <w:t xml:space="preserve">  Reading the log</w:t>
            </w:r>
            <w:r w:rsidR="00B970C5">
              <w:rPr>
                <w:noProof/>
              </w:rPr>
              <w:tab/>
            </w:r>
            <w:r w:rsidR="00B970C5">
              <w:rPr>
                <w:noProof/>
              </w:rPr>
              <w:fldChar w:fldCharType="begin"/>
            </w:r>
            <w:r w:rsidR="00B970C5">
              <w:rPr>
                <w:noProof/>
              </w:rPr>
              <w:instrText xml:space="preserve"> PAGEREF _Toc237507109 \h </w:instrText>
            </w:r>
            <w:r w:rsidR="00B970C5">
              <w:rPr>
                <w:noProof/>
              </w:rPr>
            </w:r>
            <w:r w:rsidR="00B970C5">
              <w:rPr>
                <w:noProof/>
              </w:rPr>
              <w:fldChar w:fldCharType="separate"/>
            </w:r>
            <w:r w:rsidR="00B970C5">
              <w:rPr>
                <w:noProof/>
              </w:rPr>
              <w:t>9</w:t>
            </w:r>
            <w:r w:rsidR="00B970C5">
              <w:rPr>
                <w:noProof/>
              </w:rPr>
              <w:fldChar w:fldCharType="end"/>
            </w:r>
          </w:hyperlink>
        </w:p>
        <w:p w14:paraId="1A7CB0D9" w14:textId="77777777" w:rsidR="00B970C5" w:rsidRDefault="00000000" w:rsidP="00B970C5">
          <w:pPr>
            <w:pStyle w:val="TOC1"/>
            <w:tabs>
              <w:tab w:val="right" w:leader="dot" w:pos="9830"/>
            </w:tabs>
            <w:rPr>
              <w:noProof/>
            </w:rPr>
          </w:pPr>
          <w:hyperlink w:anchor="_Toc237507111" w:history="1">
            <w:r w:rsidR="00B970C5" w:rsidRPr="00EC33D1">
              <w:rPr>
                <w:rStyle w:val="Hyperlink"/>
                <w:noProof/>
              </w:rPr>
              <w:t>4. Where the data comes from</w:t>
            </w:r>
            <w:r w:rsidR="00B970C5">
              <w:rPr>
                <w:noProof/>
              </w:rPr>
              <w:tab/>
            </w:r>
            <w:r w:rsidR="00B970C5">
              <w:rPr>
                <w:noProof/>
              </w:rPr>
              <w:fldChar w:fldCharType="begin"/>
            </w:r>
            <w:r w:rsidR="00B970C5">
              <w:rPr>
                <w:noProof/>
              </w:rPr>
              <w:instrText xml:space="preserve"> PAGEREF _Toc237507111 \h </w:instrText>
            </w:r>
            <w:r w:rsidR="00B970C5">
              <w:rPr>
                <w:noProof/>
              </w:rPr>
            </w:r>
            <w:r w:rsidR="00B970C5">
              <w:rPr>
                <w:noProof/>
              </w:rPr>
              <w:fldChar w:fldCharType="separate"/>
            </w:r>
            <w:r w:rsidR="00B970C5">
              <w:rPr>
                <w:noProof/>
              </w:rPr>
              <w:t>11</w:t>
            </w:r>
            <w:r w:rsidR="00B970C5">
              <w:rPr>
                <w:noProof/>
              </w:rPr>
              <w:fldChar w:fldCharType="end"/>
            </w:r>
          </w:hyperlink>
        </w:p>
        <w:p w14:paraId="3C994707" w14:textId="77777777" w:rsidR="00B970C5" w:rsidRDefault="00000000" w:rsidP="00B970C5">
          <w:pPr>
            <w:pStyle w:val="TOC1"/>
            <w:tabs>
              <w:tab w:val="right" w:leader="dot" w:pos="9830"/>
            </w:tabs>
            <w:rPr>
              <w:noProof/>
            </w:rPr>
          </w:pPr>
          <w:hyperlink w:anchor="_Toc237507122" w:history="1">
            <w:r w:rsidR="00B970C5" w:rsidRPr="00EC33D1">
              <w:rPr>
                <w:rStyle w:val="Hyperlink"/>
                <w:noProof/>
              </w:rPr>
              <w:t>5. Fixing it when a source breaks</w:t>
            </w:r>
            <w:r w:rsidR="00B970C5">
              <w:rPr>
                <w:noProof/>
              </w:rPr>
              <w:tab/>
            </w:r>
            <w:r w:rsidR="00B970C5">
              <w:rPr>
                <w:noProof/>
              </w:rPr>
              <w:fldChar w:fldCharType="begin"/>
            </w:r>
            <w:r w:rsidR="00B970C5">
              <w:rPr>
                <w:noProof/>
              </w:rPr>
              <w:instrText xml:space="preserve"> PAGEREF _Toc237507122 \h </w:instrText>
            </w:r>
            <w:r w:rsidR="00B970C5">
              <w:rPr>
                <w:noProof/>
              </w:rPr>
            </w:r>
            <w:r w:rsidR="00B970C5">
              <w:rPr>
                <w:noProof/>
              </w:rPr>
              <w:fldChar w:fldCharType="separate"/>
            </w:r>
            <w:r w:rsidR="00B970C5">
              <w:rPr>
                <w:noProof/>
              </w:rPr>
              <w:t>15</w:t>
            </w:r>
            <w:r w:rsidR="00B970C5">
              <w:rPr>
                <w:noProof/>
              </w:rPr>
              <w:fldChar w:fldCharType="end"/>
            </w:r>
          </w:hyperlink>
        </w:p>
        <w:p w14:paraId="5F46BB59" w14:textId="77777777" w:rsidR="00B970C5" w:rsidRDefault="00000000" w:rsidP="00B970C5">
          <w:pPr>
            <w:pStyle w:val="TOC2"/>
            <w:tabs>
              <w:tab w:val="right" w:leader="dot" w:pos="9830"/>
            </w:tabs>
            <w:rPr>
              <w:noProof/>
            </w:rPr>
          </w:pPr>
          <w:hyperlink w:anchor="_Toc237507123" w:history="1">
            <w:r w:rsidR="00B970C5" w:rsidRPr="00EC33D1">
              <w:rPr>
                <w:rStyle w:val="Hyperlink"/>
                <w:noProof/>
              </w:rPr>
              <w:t>5.1  Risks, in order of how likely they are</w:t>
            </w:r>
            <w:r w:rsidR="00B970C5">
              <w:rPr>
                <w:noProof/>
              </w:rPr>
              <w:tab/>
            </w:r>
            <w:r w:rsidR="00B970C5">
              <w:rPr>
                <w:noProof/>
              </w:rPr>
              <w:fldChar w:fldCharType="begin"/>
            </w:r>
            <w:r w:rsidR="00B970C5">
              <w:rPr>
                <w:noProof/>
              </w:rPr>
              <w:instrText xml:space="preserve"> PAGEREF _Toc237507123 \h </w:instrText>
            </w:r>
            <w:r w:rsidR="00B970C5">
              <w:rPr>
                <w:noProof/>
              </w:rPr>
            </w:r>
            <w:r w:rsidR="00B970C5">
              <w:rPr>
                <w:noProof/>
              </w:rPr>
              <w:fldChar w:fldCharType="separate"/>
            </w:r>
            <w:r w:rsidR="00B970C5">
              <w:rPr>
                <w:noProof/>
              </w:rPr>
              <w:t>15</w:t>
            </w:r>
            <w:r w:rsidR="00B970C5">
              <w:rPr>
                <w:noProof/>
              </w:rPr>
              <w:fldChar w:fldCharType="end"/>
            </w:r>
          </w:hyperlink>
        </w:p>
        <w:p w14:paraId="378E1D13" w14:textId="77777777" w:rsidR="00B970C5" w:rsidRDefault="00000000" w:rsidP="00B970C5">
          <w:pPr>
            <w:pStyle w:val="TOC2"/>
            <w:tabs>
              <w:tab w:val="right" w:leader="dot" w:pos="9830"/>
            </w:tabs>
            <w:rPr>
              <w:noProof/>
            </w:rPr>
          </w:pPr>
          <w:hyperlink w:anchor="_Toc237507124" w:history="1">
            <w:r w:rsidR="00B970C5" w:rsidRPr="00EC33D1">
              <w:rPr>
                <w:rStyle w:val="Hyperlink"/>
                <w:noProof/>
              </w:rPr>
              <w:t>5.2  The quick fix: overrides.json</w:t>
            </w:r>
            <w:r w:rsidR="00B970C5">
              <w:rPr>
                <w:noProof/>
              </w:rPr>
              <w:tab/>
            </w:r>
            <w:r w:rsidR="00B970C5">
              <w:rPr>
                <w:noProof/>
              </w:rPr>
              <w:fldChar w:fldCharType="begin"/>
            </w:r>
            <w:r w:rsidR="00B970C5">
              <w:rPr>
                <w:noProof/>
              </w:rPr>
              <w:instrText xml:space="preserve"> PAGEREF _Toc237507124 \h </w:instrText>
            </w:r>
            <w:r w:rsidR="00B970C5">
              <w:rPr>
                <w:noProof/>
              </w:rPr>
            </w:r>
            <w:r w:rsidR="00B970C5">
              <w:rPr>
                <w:noProof/>
              </w:rPr>
              <w:fldChar w:fldCharType="separate"/>
            </w:r>
            <w:r w:rsidR="00B970C5">
              <w:rPr>
                <w:noProof/>
              </w:rPr>
              <w:t>15</w:t>
            </w:r>
            <w:r w:rsidR="00B970C5">
              <w:rPr>
                <w:noProof/>
              </w:rPr>
              <w:fldChar w:fldCharType="end"/>
            </w:r>
          </w:hyperlink>
        </w:p>
        <w:p w14:paraId="61FE3047" w14:textId="77777777" w:rsidR="00B970C5" w:rsidRDefault="00000000" w:rsidP="00B970C5">
          <w:pPr>
            <w:pStyle w:val="TOC2"/>
            <w:tabs>
              <w:tab w:val="right" w:leader="dot" w:pos="9830"/>
            </w:tabs>
            <w:rPr>
              <w:noProof/>
            </w:rPr>
          </w:pPr>
          <w:hyperlink w:anchor="_Toc237507125" w:history="1">
            <w:r w:rsidR="00B970C5" w:rsidRPr="00EC33D1">
              <w:rPr>
                <w:rStyle w:val="Hyperlink"/>
                <w:noProof/>
              </w:rPr>
              <w:t>5.3  The permanent fix: which line to edit</w:t>
            </w:r>
            <w:r w:rsidR="00B970C5">
              <w:rPr>
                <w:noProof/>
              </w:rPr>
              <w:tab/>
            </w:r>
            <w:r w:rsidR="00B970C5">
              <w:rPr>
                <w:noProof/>
              </w:rPr>
              <w:fldChar w:fldCharType="begin"/>
            </w:r>
            <w:r w:rsidR="00B970C5">
              <w:rPr>
                <w:noProof/>
              </w:rPr>
              <w:instrText xml:space="preserve"> PAGEREF _Toc237507125 \h </w:instrText>
            </w:r>
            <w:r w:rsidR="00B970C5">
              <w:rPr>
                <w:noProof/>
              </w:rPr>
            </w:r>
            <w:r w:rsidR="00B970C5">
              <w:rPr>
                <w:noProof/>
              </w:rPr>
              <w:fldChar w:fldCharType="separate"/>
            </w:r>
            <w:r w:rsidR="00B970C5">
              <w:rPr>
                <w:noProof/>
              </w:rPr>
              <w:t>16</w:t>
            </w:r>
            <w:r w:rsidR="00B970C5">
              <w:rPr>
                <w:noProof/>
              </w:rPr>
              <w:fldChar w:fldCharType="end"/>
            </w:r>
          </w:hyperlink>
        </w:p>
        <w:p w14:paraId="6F8EED7B" w14:textId="77777777" w:rsidR="00B970C5" w:rsidRDefault="00000000" w:rsidP="00B970C5">
          <w:pPr>
            <w:pStyle w:val="TOC2"/>
            <w:tabs>
              <w:tab w:val="right" w:leader="dot" w:pos="9830"/>
            </w:tabs>
            <w:rPr>
              <w:noProof/>
            </w:rPr>
          </w:pPr>
          <w:hyperlink w:anchor="_Toc237507133" w:history="1">
            <w:r w:rsidR="00B970C5" w:rsidRPr="00EC33D1">
              <w:rPr>
                <w:rStyle w:val="Hyperlink"/>
                <w:noProof/>
              </w:rPr>
              <w:t>5.4  Reading an identifier out of the browser</w:t>
            </w:r>
            <w:r w:rsidR="00B970C5">
              <w:rPr>
                <w:noProof/>
              </w:rPr>
              <w:tab/>
            </w:r>
            <w:r w:rsidR="00B970C5">
              <w:rPr>
                <w:noProof/>
              </w:rPr>
              <w:fldChar w:fldCharType="begin"/>
            </w:r>
            <w:r w:rsidR="00B970C5">
              <w:rPr>
                <w:noProof/>
              </w:rPr>
              <w:instrText xml:space="preserve"> PAGEREF _Toc237507133 \h </w:instrText>
            </w:r>
            <w:r w:rsidR="00B970C5">
              <w:rPr>
                <w:noProof/>
              </w:rPr>
            </w:r>
            <w:r w:rsidR="00B970C5">
              <w:rPr>
                <w:noProof/>
              </w:rPr>
              <w:fldChar w:fldCharType="separate"/>
            </w:r>
            <w:r w:rsidR="00B970C5">
              <w:rPr>
                <w:noProof/>
              </w:rPr>
              <w:t>18</w:t>
            </w:r>
            <w:r w:rsidR="00B970C5">
              <w:rPr>
                <w:noProof/>
              </w:rPr>
              <w:fldChar w:fldCharType="end"/>
            </w:r>
          </w:hyperlink>
        </w:p>
        <w:p w14:paraId="593971C8" w14:textId="77777777" w:rsidR="00B970C5" w:rsidRDefault="00000000" w:rsidP="00B970C5">
          <w:pPr>
            <w:pStyle w:val="TOC2"/>
            <w:tabs>
              <w:tab w:val="right" w:leader="dot" w:pos="9830"/>
            </w:tabs>
            <w:rPr>
              <w:noProof/>
            </w:rPr>
          </w:pPr>
          <w:hyperlink w:anchor="_Toc237507138" w:history="1">
            <w:r w:rsidR="00B970C5" w:rsidRPr="00EC33D1">
              <w:rPr>
                <w:rStyle w:val="Hyperlink"/>
                <w:noProof/>
              </w:rPr>
              <w:t>5.5  The bulletin identifier, in detail</w:t>
            </w:r>
            <w:r w:rsidR="00B970C5">
              <w:rPr>
                <w:noProof/>
              </w:rPr>
              <w:tab/>
            </w:r>
            <w:r w:rsidR="00B970C5">
              <w:rPr>
                <w:noProof/>
              </w:rPr>
              <w:fldChar w:fldCharType="begin"/>
            </w:r>
            <w:r w:rsidR="00B970C5">
              <w:rPr>
                <w:noProof/>
              </w:rPr>
              <w:instrText xml:space="preserve"> PAGEREF _Toc237507138 \h </w:instrText>
            </w:r>
            <w:r w:rsidR="00B970C5">
              <w:rPr>
                <w:noProof/>
              </w:rPr>
            </w:r>
            <w:r w:rsidR="00B970C5">
              <w:rPr>
                <w:noProof/>
              </w:rPr>
              <w:fldChar w:fldCharType="separate"/>
            </w:r>
            <w:r w:rsidR="00B970C5">
              <w:rPr>
                <w:noProof/>
              </w:rPr>
              <w:t>20</w:t>
            </w:r>
            <w:r w:rsidR="00B970C5">
              <w:rPr>
                <w:noProof/>
              </w:rPr>
              <w:fldChar w:fldCharType="end"/>
            </w:r>
          </w:hyperlink>
        </w:p>
        <w:p w14:paraId="0BCEE74B" w14:textId="77777777" w:rsidR="00B970C5" w:rsidRDefault="00000000" w:rsidP="00B970C5">
          <w:pPr>
            <w:pStyle w:val="TOC2"/>
            <w:tabs>
              <w:tab w:val="right" w:leader="dot" w:pos="9830"/>
            </w:tabs>
            <w:rPr>
              <w:noProof/>
            </w:rPr>
          </w:pPr>
          <w:hyperlink w:anchor="_Toc237507139" w:history="1">
            <w:r w:rsidR="00B970C5" w:rsidRPr="00EC33D1">
              <w:rPr>
                <w:rStyle w:val="Hyperlink"/>
                <w:noProof/>
              </w:rPr>
              <w:t>5.6  Customs sheet changes</w:t>
            </w:r>
            <w:r w:rsidR="00B970C5">
              <w:rPr>
                <w:noProof/>
              </w:rPr>
              <w:tab/>
            </w:r>
            <w:r w:rsidR="00B970C5">
              <w:rPr>
                <w:noProof/>
              </w:rPr>
              <w:fldChar w:fldCharType="begin"/>
            </w:r>
            <w:r w:rsidR="00B970C5">
              <w:rPr>
                <w:noProof/>
              </w:rPr>
              <w:instrText xml:space="preserve"> PAGEREF _Toc237507139 \h </w:instrText>
            </w:r>
            <w:r w:rsidR="00B970C5">
              <w:rPr>
                <w:noProof/>
              </w:rPr>
            </w:r>
            <w:r w:rsidR="00B970C5">
              <w:rPr>
                <w:noProof/>
              </w:rPr>
              <w:fldChar w:fldCharType="separate"/>
            </w:r>
            <w:r w:rsidR="00B970C5">
              <w:rPr>
                <w:noProof/>
              </w:rPr>
              <w:t>20</w:t>
            </w:r>
            <w:r w:rsidR="00B970C5">
              <w:rPr>
                <w:noProof/>
              </w:rPr>
              <w:fldChar w:fldCharType="end"/>
            </w:r>
          </w:hyperlink>
        </w:p>
        <w:p w14:paraId="1B8BCF5C" w14:textId="77777777" w:rsidR="00B970C5" w:rsidRDefault="00000000" w:rsidP="00B970C5">
          <w:pPr>
            <w:pStyle w:val="TOC2"/>
            <w:tabs>
              <w:tab w:val="right" w:leader="dot" w:pos="9830"/>
            </w:tabs>
            <w:rPr>
              <w:noProof/>
            </w:rPr>
          </w:pPr>
          <w:hyperlink w:anchor="_Toc237507140" w:history="1">
            <w:r w:rsidR="00B970C5" w:rsidRPr="00EC33D1">
              <w:rPr>
                <w:rStyle w:val="Hyperlink"/>
                <w:noProof/>
              </w:rPr>
              <w:t>5.7  Contributions that stop adding up</w:t>
            </w:r>
            <w:r w:rsidR="00B970C5">
              <w:rPr>
                <w:noProof/>
              </w:rPr>
              <w:tab/>
            </w:r>
            <w:r w:rsidR="00B970C5">
              <w:rPr>
                <w:noProof/>
              </w:rPr>
              <w:fldChar w:fldCharType="begin"/>
            </w:r>
            <w:r w:rsidR="00B970C5">
              <w:rPr>
                <w:noProof/>
              </w:rPr>
              <w:instrText xml:space="preserve"> PAGEREF _Toc237507140 \h </w:instrText>
            </w:r>
            <w:r w:rsidR="00B970C5">
              <w:rPr>
                <w:noProof/>
              </w:rPr>
            </w:r>
            <w:r w:rsidR="00B970C5">
              <w:rPr>
                <w:noProof/>
              </w:rPr>
              <w:fldChar w:fldCharType="separate"/>
            </w:r>
            <w:r w:rsidR="00B970C5">
              <w:rPr>
                <w:noProof/>
              </w:rPr>
              <w:t>20</w:t>
            </w:r>
            <w:r w:rsidR="00B970C5">
              <w:rPr>
                <w:noProof/>
              </w:rPr>
              <w:fldChar w:fldCharType="end"/>
            </w:r>
          </w:hyperlink>
        </w:p>
        <w:p w14:paraId="5D9ECF37" w14:textId="77777777" w:rsidR="00B970C5" w:rsidRDefault="00000000" w:rsidP="00B970C5">
          <w:pPr>
            <w:pStyle w:val="TOC2"/>
            <w:tabs>
              <w:tab w:val="right" w:leader="dot" w:pos="9830"/>
            </w:tabs>
            <w:rPr>
              <w:noProof/>
            </w:rPr>
          </w:pPr>
          <w:hyperlink w:anchor="_Toc237507141" w:history="1">
            <w:r w:rsidR="00B970C5" w:rsidRPr="00EC33D1">
              <w:rPr>
                <w:rStyle w:val="Hyperlink"/>
                <w:noProof/>
              </w:rPr>
              <w:t>5.8  A whole website failing at once</w:t>
            </w:r>
            <w:r w:rsidR="00B970C5">
              <w:rPr>
                <w:noProof/>
              </w:rPr>
              <w:tab/>
            </w:r>
            <w:r w:rsidR="00B970C5">
              <w:rPr>
                <w:noProof/>
              </w:rPr>
              <w:fldChar w:fldCharType="begin"/>
            </w:r>
            <w:r w:rsidR="00B970C5">
              <w:rPr>
                <w:noProof/>
              </w:rPr>
              <w:instrText xml:space="preserve"> PAGEREF _Toc237507141 \h </w:instrText>
            </w:r>
            <w:r w:rsidR="00B970C5">
              <w:rPr>
                <w:noProof/>
              </w:rPr>
            </w:r>
            <w:r w:rsidR="00B970C5">
              <w:rPr>
                <w:noProof/>
              </w:rPr>
              <w:fldChar w:fldCharType="separate"/>
            </w:r>
            <w:r w:rsidR="00B970C5">
              <w:rPr>
                <w:noProof/>
              </w:rPr>
              <w:t>21</w:t>
            </w:r>
            <w:r w:rsidR="00B970C5">
              <w:rPr>
                <w:noProof/>
              </w:rPr>
              <w:fldChar w:fldCharType="end"/>
            </w:r>
          </w:hyperlink>
        </w:p>
        <w:p w14:paraId="3080662B" w14:textId="77777777" w:rsidR="00B970C5" w:rsidRDefault="00000000" w:rsidP="00B970C5">
          <w:pPr>
            <w:pStyle w:val="TOC2"/>
            <w:tabs>
              <w:tab w:val="right" w:leader="dot" w:pos="9830"/>
            </w:tabs>
            <w:rPr>
              <w:noProof/>
            </w:rPr>
          </w:pPr>
          <w:hyperlink w:anchor="_Toc237507142" w:history="1">
            <w:r w:rsidR="00B970C5" w:rsidRPr="00EC33D1">
              <w:rPr>
                <w:rStyle w:val="Hyperlink"/>
                <w:noProof/>
              </w:rPr>
              <w:t>5.9  After you have fixed it</w:t>
            </w:r>
            <w:r w:rsidR="00B970C5">
              <w:rPr>
                <w:noProof/>
              </w:rPr>
              <w:tab/>
            </w:r>
            <w:r w:rsidR="00B970C5">
              <w:rPr>
                <w:noProof/>
              </w:rPr>
              <w:fldChar w:fldCharType="begin"/>
            </w:r>
            <w:r w:rsidR="00B970C5">
              <w:rPr>
                <w:noProof/>
              </w:rPr>
              <w:instrText xml:space="preserve"> PAGEREF _Toc237507142 \h </w:instrText>
            </w:r>
            <w:r w:rsidR="00B970C5">
              <w:rPr>
                <w:noProof/>
              </w:rPr>
            </w:r>
            <w:r w:rsidR="00B970C5">
              <w:rPr>
                <w:noProof/>
              </w:rPr>
              <w:fldChar w:fldCharType="separate"/>
            </w:r>
            <w:r w:rsidR="00B970C5">
              <w:rPr>
                <w:noProof/>
              </w:rPr>
              <w:t>21</w:t>
            </w:r>
            <w:r w:rsidR="00B970C5">
              <w:rPr>
                <w:noProof/>
              </w:rPr>
              <w:fldChar w:fldCharType="end"/>
            </w:r>
          </w:hyperlink>
        </w:p>
        <w:p w14:paraId="48DC5CC2" w14:textId="77777777" w:rsidR="00B970C5" w:rsidRDefault="00000000" w:rsidP="00B970C5">
          <w:pPr>
            <w:pStyle w:val="TOC1"/>
            <w:tabs>
              <w:tab w:val="right" w:leader="dot" w:pos="9830"/>
            </w:tabs>
            <w:rPr>
              <w:noProof/>
            </w:rPr>
          </w:pPr>
          <w:hyperlink w:anchor="_Toc237507143" w:history="1">
            <w:r w:rsidR="00B970C5" w:rsidRPr="00EC33D1">
              <w:rPr>
                <w:rStyle w:val="Hyperlink"/>
                <w:noProof/>
              </w:rPr>
              <w:t>6. Data dictionary</w:t>
            </w:r>
            <w:r w:rsidR="00B970C5">
              <w:rPr>
                <w:noProof/>
              </w:rPr>
              <w:tab/>
            </w:r>
            <w:r w:rsidR="00B970C5">
              <w:rPr>
                <w:noProof/>
              </w:rPr>
              <w:fldChar w:fldCharType="begin"/>
            </w:r>
            <w:r w:rsidR="00B970C5">
              <w:rPr>
                <w:noProof/>
              </w:rPr>
              <w:instrText xml:space="preserve"> PAGEREF _Toc237507143 \h </w:instrText>
            </w:r>
            <w:r w:rsidR="00B970C5">
              <w:rPr>
                <w:noProof/>
              </w:rPr>
            </w:r>
            <w:r w:rsidR="00B970C5">
              <w:rPr>
                <w:noProof/>
              </w:rPr>
              <w:fldChar w:fldCharType="separate"/>
            </w:r>
            <w:r w:rsidR="00B970C5">
              <w:rPr>
                <w:noProof/>
              </w:rPr>
              <w:t>22</w:t>
            </w:r>
            <w:r w:rsidR="00B970C5">
              <w:rPr>
                <w:noProof/>
              </w:rPr>
              <w:fldChar w:fldCharType="end"/>
            </w:r>
          </w:hyperlink>
        </w:p>
        <w:p w14:paraId="48DF4FD9" w14:textId="77777777" w:rsidR="00B970C5" w:rsidRDefault="00000000" w:rsidP="00B970C5">
          <w:pPr>
            <w:pStyle w:val="TOC2"/>
            <w:tabs>
              <w:tab w:val="right" w:leader="dot" w:pos="9830"/>
            </w:tabs>
            <w:rPr>
              <w:noProof/>
            </w:rPr>
          </w:pPr>
          <w:hyperlink w:anchor="_Toc237507144" w:history="1">
            <w:r w:rsidR="00B970C5" w:rsidRPr="00EC33D1">
              <w:rPr>
                <w:rStyle w:val="Hyperlink"/>
                <w:noProof/>
              </w:rPr>
              <w:t>6.1  Conventions used throughout the workbook</w:t>
            </w:r>
            <w:r w:rsidR="00B970C5">
              <w:rPr>
                <w:noProof/>
              </w:rPr>
              <w:tab/>
            </w:r>
            <w:r w:rsidR="00B970C5">
              <w:rPr>
                <w:noProof/>
              </w:rPr>
              <w:fldChar w:fldCharType="begin"/>
            </w:r>
            <w:r w:rsidR="00B970C5">
              <w:rPr>
                <w:noProof/>
              </w:rPr>
              <w:instrText xml:space="preserve"> PAGEREF _Toc237507144 \h </w:instrText>
            </w:r>
            <w:r w:rsidR="00B970C5">
              <w:rPr>
                <w:noProof/>
              </w:rPr>
            </w:r>
            <w:r w:rsidR="00B970C5">
              <w:rPr>
                <w:noProof/>
              </w:rPr>
              <w:fldChar w:fldCharType="separate"/>
            </w:r>
            <w:r w:rsidR="00B970C5">
              <w:rPr>
                <w:noProof/>
              </w:rPr>
              <w:t>22</w:t>
            </w:r>
            <w:r w:rsidR="00B970C5">
              <w:rPr>
                <w:noProof/>
              </w:rPr>
              <w:fldChar w:fldCharType="end"/>
            </w:r>
          </w:hyperlink>
        </w:p>
        <w:p w14:paraId="3A071BB6" w14:textId="77777777" w:rsidR="00B970C5" w:rsidRDefault="00000000" w:rsidP="00B970C5">
          <w:pPr>
            <w:pStyle w:val="TOC2"/>
            <w:tabs>
              <w:tab w:val="right" w:leader="dot" w:pos="9830"/>
            </w:tabs>
            <w:rPr>
              <w:noProof/>
            </w:rPr>
          </w:pPr>
          <w:hyperlink w:anchor="_Toc237507145" w:history="1">
            <w:r w:rsidR="00B970C5" w:rsidRPr="00EC33D1">
              <w:rPr>
                <w:rStyle w:val="Hyperlink"/>
                <w:noProof/>
              </w:rPr>
              <w:t>6.2  The sheets</w:t>
            </w:r>
            <w:r w:rsidR="00B970C5">
              <w:rPr>
                <w:noProof/>
              </w:rPr>
              <w:tab/>
            </w:r>
            <w:r w:rsidR="00B970C5">
              <w:rPr>
                <w:noProof/>
              </w:rPr>
              <w:fldChar w:fldCharType="begin"/>
            </w:r>
            <w:r w:rsidR="00B970C5">
              <w:rPr>
                <w:noProof/>
              </w:rPr>
              <w:instrText xml:space="preserve"> PAGEREF _Toc237507145 \h </w:instrText>
            </w:r>
            <w:r w:rsidR="00B970C5">
              <w:rPr>
                <w:noProof/>
              </w:rPr>
            </w:r>
            <w:r w:rsidR="00B970C5">
              <w:rPr>
                <w:noProof/>
              </w:rPr>
              <w:fldChar w:fldCharType="separate"/>
            </w:r>
            <w:r w:rsidR="00B970C5">
              <w:rPr>
                <w:noProof/>
              </w:rPr>
              <w:t>22</w:t>
            </w:r>
            <w:r w:rsidR="00B970C5">
              <w:rPr>
                <w:noProof/>
              </w:rPr>
              <w:fldChar w:fldCharType="end"/>
            </w:r>
          </w:hyperlink>
        </w:p>
        <w:p w14:paraId="3DBEF3D4" w14:textId="77777777" w:rsidR="00B970C5" w:rsidRDefault="00000000" w:rsidP="00B970C5">
          <w:pPr>
            <w:pStyle w:val="TOC2"/>
            <w:tabs>
              <w:tab w:val="right" w:leader="dot" w:pos="9830"/>
            </w:tabs>
            <w:rPr>
              <w:noProof/>
            </w:rPr>
          </w:pPr>
          <w:hyperlink w:anchor="_Toc237507164" w:history="1">
            <w:r w:rsidR="00B970C5" w:rsidRPr="00EC33D1">
              <w:rPr>
                <w:rStyle w:val="Hyperlink"/>
                <w:noProof/>
              </w:rPr>
              <w:t>6.3  Files in raw_data</w:t>
            </w:r>
            <w:r w:rsidR="00B970C5">
              <w:rPr>
                <w:noProof/>
              </w:rPr>
              <w:tab/>
            </w:r>
            <w:r w:rsidR="00B970C5">
              <w:rPr>
                <w:noProof/>
              </w:rPr>
              <w:fldChar w:fldCharType="begin"/>
            </w:r>
            <w:r w:rsidR="00B970C5">
              <w:rPr>
                <w:noProof/>
              </w:rPr>
              <w:instrText xml:space="preserve"> PAGEREF _Toc237507164 \h </w:instrText>
            </w:r>
            <w:r w:rsidR="00B970C5">
              <w:rPr>
                <w:noProof/>
              </w:rPr>
            </w:r>
            <w:r w:rsidR="00B970C5">
              <w:rPr>
                <w:noProof/>
              </w:rPr>
              <w:fldChar w:fldCharType="separate"/>
            </w:r>
            <w:r w:rsidR="00B970C5">
              <w:rPr>
                <w:noProof/>
              </w:rPr>
              <w:t>25</w:t>
            </w:r>
            <w:r w:rsidR="00B970C5">
              <w:rPr>
                <w:noProof/>
              </w:rPr>
              <w:fldChar w:fldCharType="end"/>
            </w:r>
          </w:hyperlink>
        </w:p>
        <w:p w14:paraId="619CD645" w14:textId="77777777" w:rsidR="00B970C5" w:rsidRDefault="00000000" w:rsidP="00B970C5">
          <w:pPr>
            <w:pStyle w:val="TOC2"/>
            <w:tabs>
              <w:tab w:val="right" w:leader="dot" w:pos="9830"/>
            </w:tabs>
            <w:rPr>
              <w:noProof/>
            </w:rPr>
          </w:pPr>
          <w:hyperlink w:anchor="_Toc237507165" w:history="1">
            <w:r w:rsidR="00B970C5" w:rsidRPr="00EC33D1">
              <w:rPr>
                <w:rStyle w:val="Hyperlink"/>
                <w:noProof/>
              </w:rPr>
              <w:t>6.4  Repository layout</w:t>
            </w:r>
            <w:r w:rsidR="00B970C5">
              <w:rPr>
                <w:noProof/>
              </w:rPr>
              <w:tab/>
            </w:r>
            <w:r w:rsidR="00B970C5">
              <w:rPr>
                <w:noProof/>
              </w:rPr>
              <w:fldChar w:fldCharType="begin"/>
            </w:r>
            <w:r w:rsidR="00B970C5">
              <w:rPr>
                <w:noProof/>
              </w:rPr>
              <w:instrText xml:space="preserve"> PAGEREF _Toc237507165 \h </w:instrText>
            </w:r>
            <w:r w:rsidR="00B970C5">
              <w:rPr>
                <w:noProof/>
              </w:rPr>
            </w:r>
            <w:r w:rsidR="00B970C5">
              <w:rPr>
                <w:noProof/>
              </w:rPr>
              <w:fldChar w:fldCharType="separate"/>
            </w:r>
            <w:r w:rsidR="00B970C5">
              <w:rPr>
                <w:noProof/>
              </w:rPr>
              <w:t>25</w:t>
            </w:r>
            <w:r w:rsidR="00B970C5">
              <w:rPr>
                <w:noProof/>
              </w:rPr>
              <w:fldChar w:fldCharType="end"/>
            </w:r>
          </w:hyperlink>
        </w:p>
        <w:p w14:paraId="58D4EF21" w14:textId="77777777" w:rsidR="00B970C5" w:rsidRDefault="00B970C5" w:rsidP="00B970C5">
          <w:r>
            <w:fldChar w:fldCharType="end"/>
          </w:r>
        </w:p>
      </w:sdtContent>
    </w:sdt>
    <w:p w14:paraId="7BE6AB90" w14:textId="77777777" w:rsidR="00B970C5" w:rsidRPr="00D55703" w:rsidRDefault="00B970C5" w:rsidP="00B970C5">
      <w:pPr>
        <w:pStyle w:val="Heading1"/>
        <w:pageBreakBefore/>
        <w:rPr>
          <w:color w:val="ED7D31" w:themeColor="accent2"/>
        </w:rPr>
      </w:pPr>
      <w:bookmarkStart w:id="1" w:name="_Toc237507094"/>
      <w:r w:rsidRPr="00D55703">
        <w:rPr>
          <w:color w:val="ED7D31" w:themeColor="accent2"/>
        </w:rPr>
        <w:lastRenderedPageBreak/>
        <w:t>1. Introduction</w:t>
      </w:r>
      <w:bookmarkEnd w:id="1"/>
    </w:p>
    <w:p w14:paraId="5B50A6B3" w14:textId="77777777" w:rsidR="00B970C5" w:rsidRPr="00D55703" w:rsidRDefault="00B970C5" w:rsidP="00B970C5">
      <w:pPr>
        <w:pStyle w:val="Heading2"/>
        <w:spacing w:before="300" w:after="120"/>
        <w:rPr>
          <w:lang w:val="en-US"/>
        </w:rPr>
      </w:pPr>
      <w:bookmarkStart w:id="2" w:name="_Toc237507095"/>
      <w:r>
        <w:t xml:space="preserve">1.1  </w:t>
      </w:r>
      <w:bookmarkEnd w:id="2"/>
      <w:r>
        <w:rPr>
          <w:lang w:val="en-US"/>
        </w:rPr>
        <w:t>Overview and Outputs</w:t>
      </w:r>
    </w:p>
    <w:p w14:paraId="401816BD" w14:textId="77777777" w:rsidR="00B970C5" w:rsidRDefault="00B970C5" w:rsidP="00B970C5">
      <w:pPr>
        <w:jc w:val="both"/>
      </w:pPr>
      <w:r>
        <w:t xml:space="preserve">AutoMEO fetches all nine </w:t>
      </w:r>
      <w:r>
        <w:rPr>
          <w:lang w:val="en-US"/>
        </w:rPr>
        <w:t xml:space="preserve">Mongolia’s macroeconomic statistics </w:t>
      </w:r>
      <w:r>
        <w:t>sources, checks them against each other, and writes a single Excel workbook. Every growth rate and every total in that workbook is a live formula, so anyone can click a cell and see how the number was produced. And every sheet states, in a banner at the top, which month its own data actually comes from.</w:t>
      </w:r>
    </w:p>
    <w:p w14:paraId="772D3835" w14:textId="77777777" w:rsidR="00B970C5" w:rsidRDefault="00B970C5" w:rsidP="00B970C5">
      <w:pPr>
        <w:jc w:val="both"/>
      </w:pPr>
      <w:r>
        <w:rPr>
          <w:lang w:val="en-US"/>
        </w:rPr>
        <w:t>The pipeline produces o</w:t>
      </w:r>
      <w:r>
        <w:t xml:space="preserve">ne file: </w:t>
      </w:r>
      <w:r>
        <w:rPr>
          <w:rFonts w:ascii="Consolas" w:eastAsia="Consolas" w:hAnsi="Consolas" w:cs="Consolas"/>
          <w:sz w:val="18"/>
          <w:szCs w:val="18"/>
        </w:rPr>
        <w:t>Macro_Metrics_&lt;year&gt;_&lt;month&gt;.xlsx</w:t>
      </w:r>
      <w:r>
        <w:t>. Eighteen sheets, roughly 1,030 live formulas, 14 charts already drawn in the house style, labels in both Mongolian and English.</w:t>
      </w:r>
      <w:r>
        <w:rPr>
          <w:lang w:val="en-US"/>
        </w:rPr>
        <w:t xml:space="preserve"> </w:t>
      </w:r>
      <w:r>
        <w:t xml:space="preserve">Two supporting outputs are generated alongside it. </w:t>
      </w:r>
      <w:r>
        <w:rPr>
          <w:rFonts w:ascii="Consolas" w:eastAsia="Consolas" w:hAnsi="Consolas" w:cs="Consolas"/>
          <w:sz w:val="18"/>
          <w:szCs w:val="18"/>
        </w:rPr>
        <w:t>deck_digest.md</w:t>
      </w:r>
      <w:r>
        <w:t xml:space="preserve"> is the whole workbook written out as plain text, which is what the presentation step reads instead of opening the spreadsheet</w:t>
      </w:r>
      <w:r>
        <w:rPr>
          <w:lang w:val="en-US"/>
        </w:rPr>
        <w:t xml:space="preserve"> (meant to save AI’s token usage effectively)</w:t>
      </w:r>
      <w:r>
        <w:t xml:space="preserve">. </w:t>
      </w:r>
      <w:r>
        <w:rPr>
          <w:rFonts w:ascii="Consolas" w:eastAsia="Consolas" w:hAnsi="Consolas" w:cs="Consolas"/>
          <w:sz w:val="18"/>
          <w:szCs w:val="18"/>
        </w:rPr>
        <w:t>processed_metrics.json</w:t>
      </w:r>
      <w:r>
        <w:t xml:space="preserve"> and </w:t>
      </w:r>
      <w:r>
        <w:rPr>
          <w:rFonts w:ascii="Consolas" w:eastAsia="Consolas" w:hAnsi="Consolas" w:cs="Consolas"/>
          <w:sz w:val="18"/>
          <w:szCs w:val="18"/>
        </w:rPr>
        <w:t>processed_series.json</w:t>
      </w:r>
      <w:r>
        <w:t xml:space="preserve"> hold the intermediate data and are useful when debugging.</w:t>
      </w:r>
    </w:p>
    <w:p w14:paraId="1CD24A82" w14:textId="77777777" w:rsidR="00B970C5" w:rsidRDefault="00B970C5" w:rsidP="00B970C5">
      <w:pPr>
        <w:pStyle w:val="Heading2"/>
        <w:spacing w:before="300" w:after="120"/>
      </w:pPr>
      <w:bookmarkStart w:id="3" w:name="_Toc237507097"/>
      <w:r>
        <w:t>1.</w:t>
      </w:r>
      <w:r>
        <w:rPr>
          <w:lang w:val="en-US"/>
        </w:rPr>
        <w:t>2</w:t>
      </w:r>
      <w:r>
        <w:t xml:space="preserve">  Running it</w:t>
      </w:r>
      <w:bookmarkEnd w:id="3"/>
    </w:p>
    <w:p w14:paraId="4A811D71" w14:textId="77777777" w:rsidR="00B970C5" w:rsidRDefault="00B970C5" w:rsidP="00B970C5">
      <w:pPr>
        <w:shd w:val="clear" w:color="auto" w:fill="F5F5F5"/>
        <w:spacing w:before="100" w:after="0"/>
        <w:ind w:left="320"/>
      </w:pPr>
      <w:r>
        <w:rPr>
          <w:rFonts w:ascii="Consolas" w:eastAsia="Consolas" w:hAnsi="Consolas" w:cs="Consolas"/>
          <w:sz w:val="18"/>
          <w:szCs w:val="18"/>
        </w:rPr>
        <w:t>python run_all.py                 # newest published month, found automatically</w:t>
      </w:r>
    </w:p>
    <w:p w14:paraId="56534513" w14:textId="77777777" w:rsidR="00B970C5" w:rsidRDefault="00B970C5" w:rsidP="00B970C5">
      <w:pPr>
        <w:shd w:val="clear" w:color="auto" w:fill="F5F5F5"/>
        <w:spacing w:after="0"/>
        <w:ind w:left="320"/>
      </w:pPr>
      <w:r>
        <w:rPr>
          <w:rFonts w:ascii="Consolas" w:eastAsia="Consolas" w:hAnsi="Consolas" w:cs="Consolas"/>
          <w:sz w:val="18"/>
          <w:szCs w:val="18"/>
        </w:rPr>
        <w:t>python run_all.py 6 2026          # force a particular month</w:t>
      </w:r>
    </w:p>
    <w:p w14:paraId="538DDF9D" w14:textId="77777777" w:rsidR="00B970C5" w:rsidRDefault="00B970C5" w:rsidP="00B970C5">
      <w:pPr>
        <w:shd w:val="clear" w:color="auto" w:fill="F5F5F5"/>
        <w:spacing w:after="160"/>
        <w:ind w:left="320"/>
      </w:pPr>
      <w:r>
        <w:rPr>
          <w:rFonts w:ascii="Consolas" w:eastAsia="Consolas" w:hAnsi="Consolas" w:cs="Consolas"/>
          <w:sz w:val="18"/>
          <w:szCs w:val="18"/>
        </w:rPr>
        <w:t>python run_all.py --offline       # rebuild from cached files, no network</w:t>
      </w:r>
    </w:p>
    <w:p w14:paraId="04C87197" w14:textId="77777777" w:rsidR="00B970C5" w:rsidRDefault="00B970C5" w:rsidP="00B970C5">
      <w:pPr>
        <w:jc w:val="both"/>
      </w:pPr>
      <w:r>
        <w:t xml:space="preserve">One source failing cannot stop the others. A broken source leaves its own cells blank, is marked MISSING on the </w:t>
      </w:r>
      <w:r>
        <w:rPr>
          <w:rFonts w:ascii="Consolas" w:eastAsia="Consolas" w:hAnsi="Consolas" w:cs="Consolas"/>
          <w:sz w:val="18"/>
          <w:szCs w:val="18"/>
        </w:rPr>
        <w:t>Data_Vintage</w:t>
      </w:r>
      <w:r>
        <w:t xml:space="preserve"> sheet, and the other seventeen sheets still build normally.</w:t>
      </w:r>
    </w:p>
    <w:p w14:paraId="18BA6262" w14:textId="77777777" w:rsidR="00B970C5" w:rsidRPr="00D55703" w:rsidRDefault="00B970C5" w:rsidP="00B970C5">
      <w:pPr>
        <w:jc w:val="both"/>
        <w:rPr>
          <w:i/>
          <w:iCs/>
          <w:lang w:val="en-US"/>
        </w:rPr>
      </w:pPr>
      <w:r>
        <w:rPr>
          <w:lang w:val="en-US"/>
        </w:rPr>
        <w:t>Below is where it’s not fully automated, needs manual input to the raw_data/ subfolder. Note: When downloading Balance of Payments, select from 2025.01 to current /monthly/ and put to raw_data/ subfolder. The second one can be found from NSO (failed to fetch automatically due to the PDF limitations).</w:t>
      </w:r>
      <w:r>
        <w:rPr>
          <w:i/>
          <w:iCs/>
          <w:lang w:val="en-US"/>
        </w:rPr>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1498"/>
        <w:gridCol w:w="4680"/>
      </w:tblGrid>
      <w:tr w:rsidR="00B970C5" w14:paraId="7792BF41" w14:textId="77777777" w:rsidTr="000E62F1">
        <w:trPr>
          <w:tblHeader/>
        </w:trPr>
        <w:tc>
          <w:tcPr>
            <w:tcW w:w="3182"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415D09BE" w14:textId="77777777" w:rsidR="00B970C5" w:rsidRDefault="00B970C5" w:rsidP="000E62F1">
            <w:r>
              <w:rPr>
                <w:b/>
                <w:bCs/>
                <w:sz w:val="19"/>
                <w:szCs w:val="19"/>
              </w:rPr>
              <w:t>Task</w:t>
            </w:r>
          </w:p>
        </w:tc>
        <w:tc>
          <w:tcPr>
            <w:tcW w:w="1498"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294B8415" w14:textId="77777777" w:rsidR="00B970C5" w:rsidRDefault="00B970C5" w:rsidP="000E62F1">
            <w:r>
              <w:rPr>
                <w:b/>
                <w:bCs/>
                <w:sz w:val="19"/>
                <w:szCs w:val="19"/>
              </w:rPr>
              <w:t>How often</w:t>
            </w:r>
          </w:p>
        </w:tc>
        <w:tc>
          <w:tcPr>
            <w:tcW w:w="4680"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5116ED19" w14:textId="77777777" w:rsidR="00B970C5" w:rsidRDefault="00B970C5" w:rsidP="000E62F1">
            <w:r>
              <w:rPr>
                <w:b/>
                <w:bCs/>
                <w:sz w:val="19"/>
                <w:szCs w:val="19"/>
              </w:rPr>
              <w:t>Why</w:t>
            </w:r>
          </w:p>
        </w:tc>
      </w:tr>
      <w:tr w:rsidR="00B970C5" w14:paraId="3403440D" w14:textId="77777777" w:rsidTr="000E62F1">
        <w:tc>
          <w:tcPr>
            <w:tcW w:w="318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C02563" w14:textId="77777777" w:rsidR="00B970C5" w:rsidRDefault="00B970C5" w:rsidP="000E62F1">
            <w:r>
              <w:rPr>
                <w:sz w:val="19"/>
                <w:szCs w:val="19"/>
              </w:rPr>
              <w:t>Download the Balance of Payments file</w:t>
            </w:r>
          </w:p>
        </w:tc>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671BB6" w14:textId="77777777" w:rsidR="00B970C5" w:rsidRDefault="00B970C5" w:rsidP="000E62F1">
            <w:r>
              <w:rPr>
                <w:sz w:val="19"/>
                <w:szCs w:val="19"/>
              </w:rPr>
              <w:t>Every run</w:t>
            </w:r>
          </w:p>
        </w:tc>
        <w:tc>
          <w:tcPr>
            <w:tcW w:w="46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79ED94D" w14:textId="77777777" w:rsidR="00B970C5" w:rsidRDefault="00B970C5" w:rsidP="000E62F1">
            <w:r>
              <w:rPr>
                <w:sz w:val="19"/>
                <w:szCs w:val="19"/>
              </w:rPr>
              <w:t>The portal page is an interactive dashboard, not a file list, so there is no stable link to fetch</w:t>
            </w:r>
          </w:p>
        </w:tc>
      </w:tr>
      <w:tr w:rsidR="00B970C5" w14:paraId="471271BB" w14:textId="77777777" w:rsidTr="000E62F1">
        <w:tc>
          <w:tcPr>
            <w:tcW w:w="318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5681D5" w14:textId="77777777" w:rsidR="00B970C5" w:rsidRDefault="00B970C5" w:rsidP="000E62F1">
            <w:r>
              <w:rPr>
                <w:sz w:val="19"/>
                <w:szCs w:val="19"/>
              </w:rPr>
              <w:t>Fill two cells on the Budget sheet</w:t>
            </w:r>
          </w:p>
        </w:tc>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BFC3CA" w14:textId="77777777" w:rsidR="00B970C5" w:rsidRDefault="00B970C5" w:rsidP="000E62F1">
            <w:r>
              <w:rPr>
                <w:sz w:val="19"/>
                <w:szCs w:val="19"/>
              </w:rPr>
              <w:t>Once a year</w:t>
            </w:r>
          </w:p>
        </w:tc>
        <w:tc>
          <w:tcPr>
            <w:tcW w:w="46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C6D627" w14:textId="77777777" w:rsidR="00B970C5" w:rsidRDefault="00B970C5" w:rsidP="000E62F1">
            <w:r>
              <w:rPr>
                <w:sz w:val="19"/>
                <w:szCs w:val="19"/>
              </w:rPr>
              <w:t>The annual revenue plan and the annual coal export plan are policy targets, not published statistics</w:t>
            </w:r>
          </w:p>
        </w:tc>
      </w:tr>
      <w:tr w:rsidR="00B970C5" w14:paraId="5B25E7D1" w14:textId="77777777" w:rsidTr="000E62F1">
        <w:tc>
          <w:tcPr>
            <w:tcW w:w="318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A1EB6D" w14:textId="77777777" w:rsidR="00B970C5" w:rsidRDefault="00B970C5" w:rsidP="000E62F1">
            <w:r>
              <w:rPr>
                <w:sz w:val="19"/>
                <w:szCs w:val="19"/>
              </w:rPr>
              <w:t>Drop in the IMF WEO export</w:t>
            </w:r>
          </w:p>
        </w:tc>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D17BEE" w14:textId="77777777" w:rsidR="00B970C5" w:rsidRDefault="00B970C5" w:rsidP="000E62F1">
            <w:r>
              <w:rPr>
                <w:sz w:val="19"/>
                <w:szCs w:val="19"/>
              </w:rPr>
              <w:t>Twice a year</w:t>
            </w:r>
          </w:p>
        </w:tc>
        <w:tc>
          <w:tcPr>
            <w:tcW w:w="46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8C304D" w14:textId="77777777" w:rsidR="00B970C5" w:rsidRDefault="00B970C5" w:rsidP="000E62F1">
            <w:r>
              <w:rPr>
                <w:sz w:val="19"/>
                <w:szCs w:val="19"/>
              </w:rPr>
              <w:t>Optional. Without it the Forecast sheet simply says so</w:t>
            </w:r>
          </w:p>
        </w:tc>
      </w:tr>
    </w:tbl>
    <w:p w14:paraId="583B21B4" w14:textId="77777777" w:rsidR="00B970C5" w:rsidRPr="00C77890" w:rsidRDefault="00B970C5" w:rsidP="00B970C5">
      <w:pPr>
        <w:pStyle w:val="Heading1"/>
        <w:pageBreakBefore/>
        <w:rPr>
          <w:color w:val="ED7D31" w:themeColor="accent2"/>
        </w:rPr>
      </w:pPr>
      <w:bookmarkStart w:id="4" w:name="_Toc237507099"/>
      <w:r w:rsidRPr="00C77890">
        <w:rPr>
          <w:color w:val="ED7D31" w:themeColor="accent2"/>
        </w:rPr>
        <w:lastRenderedPageBreak/>
        <w:t>2. How it is built</w:t>
      </w:r>
      <w:bookmarkEnd w:id="4"/>
    </w:p>
    <w:p w14:paraId="6F88DBFE" w14:textId="77777777" w:rsidR="00B970C5" w:rsidRDefault="00B970C5" w:rsidP="00B970C5">
      <w:pPr>
        <w:pStyle w:val="Heading2"/>
        <w:spacing w:before="300" w:after="120"/>
      </w:pPr>
      <w:bookmarkStart w:id="5" w:name="_Toc237507100"/>
      <w:r>
        <w:t>2.1  The four stages</w:t>
      </w:r>
      <w:bookmarkEnd w:id="5"/>
    </w:p>
    <w:p w14:paraId="706C84CC" w14:textId="77777777" w:rsidR="00B970C5" w:rsidRDefault="00B970C5" w:rsidP="00B970C5">
      <w:pPr>
        <w:shd w:val="clear" w:color="auto" w:fill="F5F5F5"/>
        <w:spacing w:before="100" w:after="0"/>
        <w:ind w:left="320"/>
      </w:pPr>
      <w:r>
        <w:rPr>
          <w:rFonts w:ascii="Consolas" w:eastAsia="Consolas" w:hAnsi="Consolas" w:cs="Consolas"/>
          <w:sz w:val="18"/>
          <w:szCs w:val="18"/>
        </w:rPr>
        <w:t>run_all.py  -&gt;  raw_ingestor.py  -&gt;  data_processor.py  -&gt;  excel_builder.py</w:t>
      </w:r>
    </w:p>
    <w:p w14:paraId="0E2F8B1C" w14:textId="77777777" w:rsidR="00B970C5" w:rsidRDefault="00B970C5" w:rsidP="00B970C5">
      <w:pPr>
        <w:shd w:val="clear" w:color="auto" w:fill="F5F5F5"/>
        <w:spacing w:after="160"/>
        <w:ind w:left="320"/>
      </w:pPr>
      <w:r>
        <w:rPr>
          <w:rFonts w:ascii="Consolas" w:eastAsia="Consolas" w:hAnsi="Consolas" w:cs="Consolas"/>
          <w:sz w:val="18"/>
          <w:szCs w:val="18"/>
        </w:rPr>
        <w:t xml:space="preserve">                   raw_data/*         processed_*.json      Macro_Metrics_*.xlsx</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B970C5" w14:paraId="7353D207" w14:textId="77777777" w:rsidTr="000E62F1">
        <w:trPr>
          <w:tblHeader/>
        </w:trPr>
        <w:tc>
          <w:tcPr>
            <w:tcW w:w="2059"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50F87488" w14:textId="77777777" w:rsidR="00B970C5" w:rsidRDefault="00B970C5" w:rsidP="000E62F1">
            <w:r>
              <w:rPr>
                <w:b/>
                <w:bCs/>
                <w:sz w:val="19"/>
                <w:szCs w:val="19"/>
              </w:rPr>
              <w:t>File</w:t>
            </w:r>
          </w:p>
        </w:tc>
        <w:tc>
          <w:tcPr>
            <w:tcW w:w="7301"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669B6A8F" w14:textId="77777777" w:rsidR="00B970C5" w:rsidRDefault="00B970C5" w:rsidP="000E62F1">
            <w:r>
              <w:rPr>
                <w:b/>
                <w:bCs/>
                <w:sz w:val="19"/>
                <w:szCs w:val="19"/>
              </w:rPr>
              <w:t>What it does</w:t>
            </w:r>
          </w:p>
        </w:tc>
      </w:tr>
      <w:tr w:rsidR="00B970C5" w14:paraId="40BE72ED" w14:textId="77777777" w:rsidTr="000E62F1">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AD4DD3" w14:textId="77777777" w:rsidR="00B970C5" w:rsidRDefault="00B970C5" w:rsidP="000E62F1">
            <w:r>
              <w:rPr>
                <w:sz w:val="19"/>
                <w:szCs w:val="19"/>
              </w:rPr>
              <w:t>run_all.py</w:t>
            </w:r>
          </w:p>
        </w:tc>
        <w:tc>
          <w:tcPr>
            <w:tcW w:w="730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8F9E73" w14:textId="77777777" w:rsidR="00B970C5" w:rsidRDefault="00B970C5" w:rsidP="000E62F1">
            <w:r>
              <w:rPr>
                <w:sz w:val="19"/>
                <w:szCs w:val="19"/>
              </w:rPr>
              <w:t>Runs the three stages in order. Checks that the libraries are installed, and checks that the processing stage actually produced fresh output for the month being asked for. If it did not, the run stops rather than building a workbook from yesterday's data.</w:t>
            </w:r>
          </w:p>
        </w:tc>
      </w:tr>
      <w:tr w:rsidR="00B970C5" w14:paraId="371EBE2B" w14:textId="77777777" w:rsidTr="000E62F1">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4BBD12" w14:textId="77777777" w:rsidR="00B970C5" w:rsidRDefault="00B970C5" w:rsidP="000E62F1">
            <w:r>
              <w:rPr>
                <w:sz w:val="19"/>
                <w:szCs w:val="19"/>
              </w:rPr>
              <w:t>raw_ingestor.py</w:t>
            </w:r>
          </w:p>
        </w:tc>
        <w:tc>
          <w:tcPr>
            <w:tcW w:w="730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A1469D" w14:textId="77777777" w:rsidR="00B970C5" w:rsidRDefault="00B970C5" w:rsidP="000E62F1">
            <w:r>
              <w:rPr>
                <w:sz w:val="19"/>
                <w:szCs w:val="19"/>
              </w:rPr>
              <w:t>Downloads every source into raw_data/. Works out file identifiers at run time, retries on failure, and checks each downloaded file both for its file type and for its contents.</w:t>
            </w:r>
          </w:p>
        </w:tc>
      </w:tr>
      <w:tr w:rsidR="00B970C5" w14:paraId="1E8C68C3" w14:textId="77777777" w:rsidTr="000E62F1">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7235E3" w14:textId="77777777" w:rsidR="00B970C5" w:rsidRDefault="00B970C5" w:rsidP="000E62F1">
            <w:r>
              <w:rPr>
                <w:sz w:val="19"/>
                <w:szCs w:val="19"/>
              </w:rPr>
              <w:t>data_processor.py</w:t>
            </w:r>
          </w:p>
        </w:tc>
        <w:tc>
          <w:tcPr>
            <w:tcW w:w="730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58A1D23" w14:textId="77777777" w:rsidR="00B970C5" w:rsidRDefault="00B970C5" w:rsidP="000E62F1">
            <w:r>
              <w:rPr>
                <w:sz w:val="19"/>
                <w:szCs w:val="19"/>
              </w:rPr>
              <w:t>Reads the raw_data/ and turns them into metrics and series. Every value is found by its code, label or column heading, never by a fixed row or column number. Runs all the arithmetic checks.</w:t>
            </w:r>
          </w:p>
        </w:tc>
      </w:tr>
      <w:tr w:rsidR="00B970C5" w14:paraId="5937D9AD" w14:textId="77777777" w:rsidTr="000E62F1">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9BB84A" w14:textId="77777777" w:rsidR="00B970C5" w:rsidRDefault="00B970C5" w:rsidP="000E62F1">
            <w:r>
              <w:rPr>
                <w:sz w:val="19"/>
                <w:szCs w:val="19"/>
              </w:rPr>
              <w:t>excel_builder.py</w:t>
            </w:r>
          </w:p>
        </w:tc>
        <w:tc>
          <w:tcPr>
            <w:tcW w:w="730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F9B23E" w14:textId="77777777" w:rsidR="00B970C5" w:rsidRDefault="00B970C5" w:rsidP="000E62F1">
            <w:r>
              <w:rPr>
                <w:sz w:val="19"/>
                <w:szCs w:val="19"/>
              </w:rPr>
              <w:t>Writes the workbook. Source values go in as numbers; everything derived from them goes in as a formula.</w:t>
            </w:r>
          </w:p>
        </w:tc>
      </w:tr>
      <w:tr w:rsidR="00B970C5" w14:paraId="12273A0A" w14:textId="77777777" w:rsidTr="000E62F1">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A6A3EE" w14:textId="77777777" w:rsidR="00B970C5" w:rsidRDefault="00B970C5" w:rsidP="000E62F1">
            <w:r>
              <w:rPr>
                <w:sz w:val="19"/>
                <w:szCs w:val="19"/>
              </w:rPr>
              <w:t>overrides.py</w:t>
            </w:r>
          </w:p>
        </w:tc>
        <w:tc>
          <w:tcPr>
            <w:tcW w:w="730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EBB262" w14:textId="77777777" w:rsidR="00B970C5" w:rsidRDefault="00B970C5" w:rsidP="000E62F1">
            <w:r>
              <w:rPr>
                <w:sz w:val="19"/>
                <w:szCs w:val="19"/>
              </w:rPr>
              <w:t>Reads overrides.json, where an operator can set an identifier by hand when a website has changed. Chapter 5.</w:t>
            </w:r>
          </w:p>
        </w:tc>
      </w:tr>
      <w:tr w:rsidR="00B970C5" w14:paraId="258016A7" w14:textId="77777777" w:rsidTr="000E62F1">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5EA3C59" w14:textId="77777777" w:rsidR="00B970C5" w:rsidRDefault="00B970C5" w:rsidP="000E62F1">
            <w:r>
              <w:rPr>
                <w:sz w:val="19"/>
                <w:szCs w:val="19"/>
              </w:rPr>
              <w:t>deck_digest.py</w:t>
            </w:r>
          </w:p>
        </w:tc>
        <w:tc>
          <w:tcPr>
            <w:tcW w:w="730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19C3FB" w14:textId="77777777" w:rsidR="00B970C5" w:rsidRDefault="00B970C5" w:rsidP="000E62F1">
            <w:r>
              <w:rPr>
                <w:sz w:val="19"/>
                <w:szCs w:val="19"/>
              </w:rPr>
              <w:t>Writes the workbook out as plain text for the presentation step.</w:t>
            </w:r>
          </w:p>
        </w:tc>
      </w:tr>
      <w:tr w:rsidR="00B970C5" w14:paraId="6049EBDF" w14:textId="77777777" w:rsidTr="000E62F1">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F1CD6C" w14:textId="77777777" w:rsidR="00B970C5" w:rsidRDefault="00B970C5" w:rsidP="000E62F1">
            <w:r>
              <w:rPr>
                <w:sz w:val="19"/>
                <w:szCs w:val="19"/>
              </w:rPr>
              <w:t>check_deck.py</w:t>
            </w:r>
          </w:p>
        </w:tc>
        <w:tc>
          <w:tcPr>
            <w:tcW w:w="730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629064" w14:textId="77777777" w:rsidR="00B970C5" w:rsidRDefault="00B970C5" w:rsidP="000E62F1">
            <w:r>
              <w:rPr>
                <w:sz w:val="19"/>
                <w:szCs w:val="19"/>
              </w:rPr>
              <w:t>Checks a finished PowerPoint file for problems that a PDF converter will not show you.</w:t>
            </w:r>
          </w:p>
        </w:tc>
      </w:tr>
    </w:tbl>
    <w:p w14:paraId="0EEAB5EA" w14:textId="77777777" w:rsidR="00B970C5" w:rsidRDefault="00B970C5" w:rsidP="00B970C5">
      <w:pPr>
        <w:jc w:val="both"/>
      </w:pPr>
      <w:r>
        <w:rPr>
          <w:b/>
          <w:bCs/>
        </w:rPr>
        <w:t xml:space="preserve">Why the freshness check exists. </w:t>
      </w:r>
      <w:r>
        <w:t xml:space="preserve">An empty </w:t>
      </w:r>
      <w:r>
        <w:rPr>
          <w:rFonts w:ascii="Consolas" w:eastAsia="Consolas" w:hAnsi="Consolas" w:cs="Consolas"/>
          <w:sz w:val="18"/>
          <w:szCs w:val="18"/>
        </w:rPr>
        <w:t>data_processor.py</w:t>
      </w:r>
      <w:r>
        <w:t xml:space="preserve"> once exited successfully without writing anything, and the builder happily produced a complete workbook from the previous run's data. Nothing in the output looked wrong. The check caught a second real occurrence a week later.</w:t>
      </w:r>
    </w:p>
    <w:p w14:paraId="5D518316" w14:textId="77777777" w:rsidR="00B970C5" w:rsidRDefault="00B970C5" w:rsidP="00B970C5">
      <w:pPr>
        <w:pStyle w:val="Heading2"/>
        <w:spacing w:before="300" w:after="120"/>
      </w:pPr>
      <w:bookmarkStart w:id="6" w:name="_Toc237507101"/>
      <w:r>
        <w:t>2.2  Five rules the code follows</w:t>
      </w:r>
      <w:bookmarkEnd w:id="6"/>
    </w:p>
    <w:p w14:paraId="1B1EBBDC" w14:textId="77777777" w:rsidR="00B970C5" w:rsidRDefault="00B970C5" w:rsidP="00B970C5">
      <w:pPr>
        <w:jc w:val="both"/>
      </w:pPr>
      <w:r>
        <w:t>These are worth knowing before changing anything, because most of the code's odd-looking decisions come from one of them.</w:t>
      </w:r>
    </w:p>
    <w:p w14:paraId="0519AABC" w14:textId="77777777" w:rsidR="00B970C5" w:rsidRDefault="00B970C5" w:rsidP="00B970C5">
      <w:pPr>
        <w:pStyle w:val="ListParagraph"/>
        <w:numPr>
          <w:ilvl w:val="0"/>
          <w:numId w:val="2"/>
        </w:numPr>
      </w:pPr>
      <w:r>
        <w:t>Find things by name, never by position. A parser that counts rows works perfectly until somebody inserts one. Labels are matched without regard to case, because the Bank of Mongolia re-capitalises its captions between releases, and row codes are used as a backup, because those get renumbered too.</w:t>
      </w:r>
    </w:p>
    <w:p w14:paraId="44B7B089" w14:textId="77777777" w:rsidR="00B970C5" w:rsidRDefault="00B970C5" w:rsidP="00B970C5">
      <w:pPr>
        <w:pStyle w:val="ListParagraph"/>
        <w:numPr>
          <w:ilvl w:val="0"/>
          <w:numId w:val="2"/>
        </w:numPr>
      </w:pPr>
      <w:r>
        <w:t>A check on a downloaded file must never be stricter than the code that reads it. A check that was too strict once rejected a perfectly good Customs workbook and lost a whole month of trade data.</w:t>
      </w:r>
    </w:p>
    <w:p w14:paraId="55FC4120" w14:textId="77777777" w:rsidR="00B970C5" w:rsidRDefault="00B970C5" w:rsidP="00B970C5">
      <w:pPr>
        <w:pStyle w:val="ListParagraph"/>
        <w:numPr>
          <w:ilvl w:val="0"/>
          <w:numId w:val="2"/>
        </w:numPr>
      </w:pPr>
      <w:r>
        <w:lastRenderedPageBreak/>
        <w:t>Never let a source report a month later than the one being reported on. The statistics office keeps publishing, so rebuilding May in August must not quietly pick up June. Every series is cut off at the reported month, and the run says what it set aside.</w:t>
      </w:r>
    </w:p>
    <w:p w14:paraId="495B3BCC" w14:textId="77777777" w:rsidR="00B970C5" w:rsidRDefault="00B970C5" w:rsidP="00B970C5">
      <w:pPr>
        <w:pStyle w:val="ListParagraph"/>
        <w:numPr>
          <w:ilvl w:val="0"/>
          <w:numId w:val="2"/>
        </w:numPr>
      </w:pPr>
      <w:r>
        <w:t>Keep sources independent. One website being down cannot stop the other eight.</w:t>
      </w:r>
    </w:p>
    <w:p w14:paraId="4C11CC69" w14:textId="77777777" w:rsidR="00B970C5" w:rsidRDefault="00B970C5" w:rsidP="00B970C5">
      <w:pPr>
        <w:pStyle w:val="ListParagraph"/>
        <w:numPr>
          <w:ilvl w:val="0"/>
          <w:numId w:val="2"/>
        </w:numPr>
      </w:pPr>
      <w:r>
        <w:t>Check the arithmetic, not just the shape. A structural check catches a source that changes format. An arithmetic check catches one that changes meaning, and that is the failure that reaches a slide.</w:t>
      </w:r>
    </w:p>
    <w:p w14:paraId="61DBC709" w14:textId="77777777" w:rsidR="00B970C5" w:rsidRDefault="00B970C5" w:rsidP="00B970C5">
      <w:pPr>
        <w:pStyle w:val="Heading2"/>
        <w:spacing w:before="300" w:after="120"/>
      </w:pPr>
      <w:bookmarkStart w:id="7" w:name="_Toc237507102"/>
      <w:r>
        <w:t>2.3  The checks that run every month</w:t>
      </w:r>
      <w:bookmarkEnd w:id="7"/>
    </w:p>
    <w:p w14:paraId="476F9DE1" w14:textId="77777777" w:rsidR="00B970C5" w:rsidRDefault="00B970C5" w:rsidP="00B970C5">
      <w:pPr>
        <w:jc w:val="both"/>
      </w:pPr>
      <w:r>
        <w:t>Seventeen checks run on every build and print a warning in the log if they fail.</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6926"/>
      </w:tblGrid>
      <w:tr w:rsidR="00B970C5" w14:paraId="0D596820" w14:textId="77777777" w:rsidTr="000E62F1">
        <w:trPr>
          <w:tblHeader/>
        </w:trPr>
        <w:tc>
          <w:tcPr>
            <w:tcW w:w="2434"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20089303" w14:textId="77777777" w:rsidR="00B970C5" w:rsidRDefault="00B970C5" w:rsidP="000E62F1">
            <w:r>
              <w:rPr>
                <w:b/>
                <w:bCs/>
                <w:sz w:val="19"/>
                <w:szCs w:val="19"/>
              </w:rPr>
              <w:t>Check</w:t>
            </w:r>
          </w:p>
        </w:tc>
        <w:tc>
          <w:tcPr>
            <w:tcW w:w="6926"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03FC9E81" w14:textId="77777777" w:rsidR="00B970C5" w:rsidRDefault="00B970C5" w:rsidP="000E62F1">
            <w:r>
              <w:rPr>
                <w:b/>
                <w:bCs/>
                <w:sz w:val="19"/>
                <w:szCs w:val="19"/>
              </w:rPr>
              <w:t>What it asserts</w:t>
            </w:r>
          </w:p>
        </w:tc>
      </w:tr>
      <w:tr w:rsidR="00B970C5" w14:paraId="6B175A78"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FC3C03" w14:textId="77777777" w:rsidR="00B970C5" w:rsidRDefault="00B970C5" w:rsidP="000E62F1">
            <w:r>
              <w:rPr>
                <w:sz w:val="19"/>
                <w:szCs w:val="19"/>
              </w:rPr>
              <w:t>Bank balance sheet</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971543" w14:textId="77777777" w:rsidR="00B970C5" w:rsidRDefault="00B970C5" w:rsidP="000E62F1">
            <w:r>
              <w:rPr>
                <w:sz w:val="19"/>
                <w:szCs w:val="19"/>
              </w:rPr>
              <w:t>assets = liabilities + equity</w:t>
            </w:r>
          </w:p>
        </w:tc>
      </w:tr>
      <w:tr w:rsidR="00B970C5" w14:paraId="62AE31FF"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F69118" w14:textId="77777777" w:rsidR="00B970C5" w:rsidRDefault="00B970C5" w:rsidP="000E62F1">
            <w:r>
              <w:rPr>
                <w:sz w:val="19"/>
                <w:szCs w:val="19"/>
              </w:rPr>
              <w:t>CPI components</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294E51" w14:textId="77777777" w:rsidR="00B970C5" w:rsidRDefault="00B970C5" w:rsidP="000E62F1">
            <w:r>
              <w:rPr>
                <w:sz w:val="19"/>
                <w:szCs w:val="19"/>
              </w:rPr>
              <w:t>the contributions of the 13 categories add up to headline inflation</w:t>
            </w:r>
          </w:p>
        </w:tc>
      </w:tr>
      <w:tr w:rsidR="00B970C5" w14:paraId="10C55A33"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C0E2CC" w14:textId="77777777" w:rsidR="00B970C5" w:rsidRDefault="00B970C5" w:rsidP="000E62F1">
            <w:r>
              <w:rPr>
                <w:sz w:val="19"/>
                <w:szCs w:val="19"/>
              </w:rPr>
              <w:t>Monthly growth</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C990D0" w14:textId="77777777" w:rsidR="00B970C5" w:rsidRDefault="00B970C5" w:rsidP="000E62F1">
            <w:r>
              <w:rPr>
                <w:sz w:val="19"/>
                <w:szCs w:val="19"/>
              </w:rPr>
              <w:t>the sector contributions add up to the headline growth rate</w:t>
            </w:r>
          </w:p>
        </w:tc>
      </w:tr>
      <w:tr w:rsidR="00B970C5" w14:paraId="5FB96BAA"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2219CF" w14:textId="77777777" w:rsidR="00B970C5" w:rsidRDefault="00B970C5" w:rsidP="000E62F1">
            <w:r>
              <w:rPr>
                <w:sz w:val="19"/>
                <w:szCs w:val="19"/>
              </w:rPr>
              <w:t>Trade sections</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451EBE" w14:textId="77777777" w:rsidR="00B970C5" w:rsidRDefault="00B970C5" w:rsidP="000E62F1">
            <w:r>
              <w:rPr>
                <w:sz w:val="19"/>
                <w:szCs w:val="19"/>
              </w:rPr>
              <w:t>the HS section totals equal the headline export and import figures</w:t>
            </w:r>
          </w:p>
        </w:tc>
      </w:tr>
      <w:tr w:rsidR="00B970C5" w14:paraId="4DC1D348"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643059" w14:textId="77777777" w:rsidR="00B970C5" w:rsidRDefault="00B970C5" w:rsidP="000E62F1">
            <w:r>
              <w:rPr>
                <w:sz w:val="19"/>
                <w:szCs w:val="19"/>
              </w:rPr>
              <w:t>Balance of payments</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9FAD23" w14:textId="77777777" w:rsidR="00B970C5" w:rsidRDefault="00B970C5" w:rsidP="000E62F1">
            <w:r>
              <w:rPr>
                <w:sz w:val="19"/>
                <w:szCs w:val="19"/>
              </w:rPr>
              <w:t>each section equals the sum of its components, and current + capital − financial + errors = the change in reserves</w:t>
            </w:r>
          </w:p>
        </w:tc>
      </w:tr>
      <w:tr w:rsidR="00B970C5" w14:paraId="6B495174"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D35A82" w14:textId="77777777" w:rsidR="00B970C5" w:rsidRDefault="00B970C5" w:rsidP="000E62F1">
            <w:r>
              <w:rPr>
                <w:sz w:val="19"/>
                <w:szCs w:val="19"/>
              </w:rPr>
              <w:t>Loan growth bridge</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43EF8B" w14:textId="77777777" w:rsidR="00B970C5" w:rsidRDefault="00B970C5" w:rsidP="000E62F1">
            <w:r>
              <w:rPr>
                <w:sz w:val="19"/>
                <w:szCs w:val="19"/>
              </w:rPr>
              <w:t>opening balance + disbursed − repaid ± revaluation = the reported closing balance</w:t>
            </w:r>
          </w:p>
        </w:tc>
      </w:tr>
      <w:tr w:rsidR="00B970C5" w14:paraId="4210A0A8"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C6C48D" w14:textId="77777777" w:rsidR="00B970C5" w:rsidRDefault="00B970C5" w:rsidP="000E62F1">
            <w:r>
              <w:rPr>
                <w:sz w:val="19"/>
                <w:szCs w:val="19"/>
              </w:rPr>
              <w:t>Loan sectors</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6F4757" w14:textId="77777777" w:rsidR="00B970C5" w:rsidRDefault="00B970C5" w:rsidP="000E62F1">
            <w:r>
              <w:rPr>
                <w:sz w:val="19"/>
                <w:szCs w:val="19"/>
              </w:rPr>
              <w:t>the 22 sector balances add up to the grand total, and their contributions add up to the month's growth rate</w:t>
            </w:r>
          </w:p>
        </w:tc>
      </w:tr>
      <w:tr w:rsidR="00B970C5" w14:paraId="69E60E84"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F034E3" w14:textId="77777777" w:rsidR="00B970C5" w:rsidRDefault="00B970C5" w:rsidP="000E62F1">
            <w:r>
              <w:rPr>
                <w:sz w:val="19"/>
                <w:szCs w:val="19"/>
              </w:rPr>
              <w:t>Deposit tree</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299280" w14:textId="77777777" w:rsidR="00B970C5" w:rsidRDefault="00B970C5" w:rsidP="000E62F1">
            <w:r>
              <w:rPr>
                <w:sz w:val="19"/>
                <w:szCs w:val="19"/>
              </w:rPr>
              <w:t>every node equals the sum of its children, and a downloaded series must reproduce that shape before it is trusted</w:t>
            </w:r>
          </w:p>
        </w:tc>
      </w:tr>
      <w:tr w:rsidR="00B970C5" w14:paraId="2F8094F6"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C7CBE0" w14:textId="77777777" w:rsidR="00B970C5" w:rsidRDefault="00B970C5" w:rsidP="000E62F1">
            <w:r>
              <w:rPr>
                <w:sz w:val="19"/>
                <w:szCs w:val="19"/>
              </w:rPr>
              <w:t>Real sector</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E515C2" w14:textId="77777777" w:rsidR="00B970C5" w:rsidRDefault="00B970C5" w:rsidP="000E62F1">
            <w:r>
              <w:rPr>
                <w:sz w:val="19"/>
                <w:szCs w:val="19"/>
              </w:rPr>
              <w:t>each table's component contributions add up to its headline growth, and the published levels reproduce the published growth rate</w:t>
            </w:r>
          </w:p>
        </w:tc>
      </w:tr>
      <w:tr w:rsidR="00B970C5" w14:paraId="48423AF0"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DF60E7" w14:textId="77777777" w:rsidR="00B970C5" w:rsidRDefault="00B970C5" w:rsidP="000E62F1">
            <w:r>
              <w:rPr>
                <w:sz w:val="19"/>
                <w:szCs w:val="19"/>
              </w:rPr>
              <w:t>Sector chart series</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957F51" w14:textId="77777777" w:rsidR="00B970C5" w:rsidRDefault="00B970C5" w:rsidP="000E62F1">
            <w:r>
              <w:rPr>
                <w:sz w:val="19"/>
                <w:szCs w:val="19"/>
              </w:rPr>
              <w:t>the same test repeated at every period behind the charts, shown in the sheet as a column that must read zero on every row</w:t>
            </w:r>
          </w:p>
        </w:tc>
      </w:tr>
      <w:tr w:rsidR="00B970C5" w14:paraId="351EEF01"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DBF469" w14:textId="77777777" w:rsidR="00B970C5" w:rsidRDefault="00B970C5" w:rsidP="000E62F1">
            <w:r>
              <w:rPr>
                <w:sz w:val="19"/>
                <w:szCs w:val="19"/>
              </w:rPr>
              <w:t>Lending rates</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3C3737" w14:textId="77777777" w:rsidR="00B970C5" w:rsidRDefault="00B970C5" w:rsidP="000E62F1">
            <w:r>
              <w:rPr>
                <w:sz w:val="19"/>
                <w:szCs w:val="19"/>
              </w:rPr>
              <w:t>the rate including subsidised loans must sit below the market rate</w:t>
            </w:r>
          </w:p>
        </w:tc>
      </w:tr>
      <w:tr w:rsidR="00B970C5" w14:paraId="5914E8DA" w14:textId="77777777" w:rsidTr="000E62F1">
        <w:tc>
          <w:tcPr>
            <w:tcW w:w="243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C3D1C6" w14:textId="77777777" w:rsidR="00B970C5" w:rsidRDefault="00B970C5" w:rsidP="000E62F1">
            <w:r>
              <w:rPr>
                <w:sz w:val="19"/>
                <w:szCs w:val="19"/>
              </w:rPr>
              <w:t>IMF forecast</w:t>
            </w:r>
          </w:p>
        </w:tc>
        <w:tc>
          <w:tcPr>
            <w:tcW w:w="6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53A605" w14:textId="77777777" w:rsidR="00B970C5" w:rsidRDefault="00B970C5" w:rsidP="000E62F1">
            <w:r>
              <w:rPr>
                <w:sz w:val="19"/>
                <w:szCs w:val="19"/>
              </w:rPr>
              <w:t>only indicators measured the same way are compared, and a gap of 1.5 points or more is flagged</w:t>
            </w:r>
          </w:p>
        </w:tc>
      </w:tr>
    </w:tbl>
    <w:p w14:paraId="1235E7A3" w14:textId="77777777" w:rsidR="00B970C5" w:rsidRDefault="00B970C5" w:rsidP="00B970C5">
      <w:pPr>
        <w:jc w:val="both"/>
      </w:pPr>
      <w:r>
        <w:rPr>
          <w:b/>
          <w:bCs/>
        </w:rPr>
        <w:t xml:space="preserve">These have earned their place. </w:t>
      </w:r>
      <w:r>
        <w:t xml:space="preserve">The loan bridge check found that the Bank of Mongolia's own June 2026 report does not add up: the published flows fall 23,710.5 million tugrik short of the published closing balance, and the </w:t>
      </w:r>
      <w:r>
        <w:lastRenderedPageBreak/>
        <w:t>gap sits in 5 of the 22 sectors while the other 17 reconcile exactly. The workbook shows that difference as a labelled line rather than hiding it. Separately, the real-sector levels check caught a variable being reused inside a function, which had been publishing an indentation depth as if it were last year's figure.</w:t>
      </w:r>
    </w:p>
    <w:p w14:paraId="39041608" w14:textId="77777777" w:rsidR="00B970C5" w:rsidRDefault="00B970C5" w:rsidP="00B970C5">
      <w:pPr>
        <w:pStyle w:val="Heading2"/>
        <w:spacing w:before="300" w:after="120"/>
      </w:pPr>
      <w:bookmarkStart w:id="8" w:name="_Toc237507103"/>
      <w:r>
        <w:t>2.4  Data vintage</w:t>
      </w:r>
      <w:bookmarkEnd w:id="8"/>
    </w:p>
    <w:p w14:paraId="6CCE0520" w14:textId="77777777" w:rsidR="00B970C5" w:rsidRDefault="00B970C5" w:rsidP="00B970C5">
      <w:pPr>
        <w:jc w:val="both"/>
      </w:pPr>
      <w:r>
        <w:t>A report for a given month is always a mixture. Some sources have published; others are still a month behind. Leaving the reader to work that out from footnotes is exactly how last month's number ends up being read as this month's. So it is stated in three places:</w:t>
      </w:r>
    </w:p>
    <w:p w14:paraId="36A77CC2" w14:textId="77777777" w:rsidR="00B970C5" w:rsidRDefault="00B970C5" w:rsidP="00B970C5">
      <w:pPr>
        <w:pStyle w:val="ListParagraph"/>
        <w:numPr>
          <w:ilvl w:val="0"/>
          <w:numId w:val="2"/>
        </w:numPr>
      </w:pPr>
      <w:r>
        <w:t>Data_Vintage, the first sheet in the workbook: one row per source, giving the month its data covers and a status of CURRENT, LAGGED, QUARTERLY, WEEKLY, MISSING, PER-CARD or FORECAST.</w:t>
      </w:r>
    </w:p>
    <w:p w14:paraId="5269FA1D" w14:textId="77777777" w:rsidR="00B970C5" w:rsidRDefault="00B970C5" w:rsidP="00B970C5">
      <w:pPr>
        <w:pStyle w:val="ListParagraph"/>
        <w:numPr>
          <w:ilvl w:val="0"/>
          <w:numId w:val="2"/>
        </w:numPr>
      </w:pPr>
      <w:r>
        <w:t>Row 4 of every other sheet: a coloured banner naming that sheet's own source and month. Green if it matches the reported month, red if it lags.</w:t>
      </w:r>
    </w:p>
    <w:p w14:paraId="46AD09FE" w14:textId="77777777" w:rsidR="00B970C5" w:rsidRDefault="00B970C5" w:rsidP="00B970C5">
      <w:pPr>
        <w:pStyle w:val="ListParagraph"/>
        <w:numPr>
          <w:ilvl w:val="0"/>
          <w:numId w:val="2"/>
        </w:numPr>
      </w:pPr>
      <w:r>
        <w:t>The run log: one warning line per lagging source.</w:t>
      </w:r>
    </w:p>
    <w:p w14:paraId="77653ED8" w14:textId="77777777" w:rsidR="00B970C5" w:rsidRDefault="00B970C5" w:rsidP="00B970C5">
      <w:pPr>
        <w:jc w:val="both"/>
      </w:pPr>
      <w:r>
        <w:t>Quarterly periods are ranked by the month the quarter ends in, so a first-quarter table is never mistaken for being ahead of a June report.</w:t>
      </w:r>
    </w:p>
    <w:p w14:paraId="0228E20D" w14:textId="77777777" w:rsidR="00B970C5" w:rsidRDefault="00B970C5" w:rsidP="00B970C5">
      <w:pPr>
        <w:pStyle w:val="Heading2"/>
        <w:spacing w:before="300" w:after="120"/>
      </w:pPr>
      <w:bookmarkStart w:id="9" w:name="_Toc237507104"/>
      <w:r>
        <w:t>2.5  How the sector figures are calculated</w:t>
      </w:r>
      <w:bookmarkEnd w:id="9"/>
    </w:p>
    <w:p w14:paraId="7574D0AE" w14:textId="77777777" w:rsidR="00B970C5" w:rsidRDefault="00B970C5" w:rsidP="00B970C5">
      <w:pPr>
        <w:jc w:val="both"/>
      </w:pPr>
      <w:r>
        <w:t>Six NSO tables feed the sector section. The method is the analyst's own, copied exactly and verified against his spreadsheet to the last decimal place.</w:t>
      </w:r>
    </w:p>
    <w:p w14:paraId="1D7699C1" w14:textId="77777777" w:rsidR="00B970C5" w:rsidRDefault="00B970C5" w:rsidP="00B970C5">
      <w:pPr>
        <w:shd w:val="clear" w:color="auto" w:fill="F5F5F5"/>
        <w:spacing w:before="100" w:after="0"/>
        <w:ind w:left="320"/>
      </w:pPr>
      <w:r>
        <w:rPr>
          <w:rFonts w:ascii="Consolas" w:eastAsia="Consolas" w:hAnsi="Consolas" w:cs="Consolas"/>
          <w:sz w:val="18"/>
          <w:szCs w:val="18"/>
        </w:rPr>
        <w:t>1. cumulative     cum_t = cum_(t-1) + level_t, restarting each January</w:t>
      </w:r>
    </w:p>
    <w:p w14:paraId="69F532CA" w14:textId="77777777" w:rsidR="00B970C5" w:rsidRDefault="00B970C5" w:rsidP="00B970C5">
      <w:pPr>
        <w:shd w:val="clear" w:color="auto" w:fill="F5F5F5"/>
        <w:spacing w:after="0"/>
        <w:ind w:left="320"/>
      </w:pPr>
      <w:r>
        <w:rPr>
          <w:rFonts w:ascii="Consolas" w:eastAsia="Consolas" w:hAnsi="Consolas" w:cs="Consolas"/>
          <w:sz w:val="18"/>
          <w:szCs w:val="18"/>
        </w:rPr>
        <w:t xml:space="preserve">                  (tables already published as year-to-date skip this step)</w:t>
      </w:r>
    </w:p>
    <w:p w14:paraId="7EAA59A1" w14:textId="77777777" w:rsidR="00B970C5" w:rsidRDefault="00B970C5" w:rsidP="00B970C5">
      <w:pPr>
        <w:shd w:val="clear" w:color="auto" w:fill="F5F5F5"/>
        <w:spacing w:after="0"/>
        <w:ind w:left="320"/>
      </w:pPr>
      <w:r>
        <w:rPr>
          <w:rFonts w:ascii="Consolas" w:eastAsia="Consolas" w:hAnsi="Consolas" w:cs="Consolas"/>
          <w:sz w:val="18"/>
          <w:szCs w:val="18"/>
        </w:rPr>
        <w:t>2. headline       g = cum_t / cum_(t-L) - 1     L = 12 months or 4 quarters</w:t>
      </w:r>
    </w:p>
    <w:p w14:paraId="683D650E" w14:textId="77777777" w:rsidR="00B970C5" w:rsidRDefault="00B970C5" w:rsidP="00B970C5">
      <w:pPr>
        <w:shd w:val="clear" w:color="auto" w:fill="F5F5F5"/>
        <w:spacing w:after="160"/>
        <w:ind w:left="320"/>
      </w:pPr>
      <w:r>
        <w:rPr>
          <w:rFonts w:ascii="Consolas" w:eastAsia="Consolas" w:hAnsi="Consolas" w:cs="Consolas"/>
          <w:sz w:val="18"/>
          <w:szCs w:val="18"/>
        </w:rPr>
        <w:t>3. contribution   c_i = (change in component i / change in total) x g</w:t>
      </w:r>
    </w:p>
    <w:p w14:paraId="165AB5C3" w14:textId="77777777" w:rsidR="00B970C5" w:rsidRDefault="00B970C5" w:rsidP="00B970C5">
      <w:pPr>
        <w:jc w:val="both"/>
      </w:pPr>
      <w:r>
        <w:t>Because the contributions are built this way, they must add up to g. That is asserted on every run and also shown in the sheet as a SUM formula, so a reader can see it holding.</w:t>
      </w:r>
    </w:p>
    <w:p w14:paraId="30FBADFE" w14:textId="77777777" w:rsidR="00B970C5" w:rsidRDefault="00B970C5" w:rsidP="00B970C5">
      <w:pPr>
        <w:jc w:val="both"/>
      </w:pPr>
      <w:r>
        <w:rPr>
          <w:b/>
          <w:bCs/>
        </w:rPr>
        <w:t xml:space="preserve">Choosing the components is the hard part. </w:t>
      </w:r>
      <w:r>
        <w:t>These tables mix levels of aggregation, and each one mixes them differently. The regional tables carry the national total, the five regions and all 21 provinces at once; the industry table nests sub-sectors under group headings; construction is completely flat; transport is five separate indicator blocks. An early version that simply added up every member produced contributions at exactly twice the headline. The code now tests each candidate tier against the arithmetic and takes the coarsest one that reproduces the total's change - a tier that does not reconcile is not a valid breakdown of the total. Where a breakdown is genuinely incomplete, as with transport, which excludes warehousing and postal services because the source returns them empty, the difference appears as a labelled remainder rather than being dropped.</w:t>
      </w:r>
    </w:p>
    <w:p w14:paraId="424EACEF" w14:textId="77777777" w:rsidR="00B970C5" w:rsidRDefault="00B970C5" w:rsidP="00B970C5">
      <w:pPr>
        <w:sectPr w:rsidR="00B970C5">
          <w:footerReference w:type="default" r:id="rId7"/>
          <w:pgSz w:w="12240" w:h="15840"/>
          <w:pgMar w:top="1100" w:right="1200" w:bottom="1100" w:left="1200" w:header="708" w:footer="708" w:gutter="0"/>
          <w:cols w:space="720"/>
          <w:docGrid w:linePitch="360"/>
        </w:sectPr>
      </w:pPr>
    </w:p>
    <w:p w14:paraId="5F4D277C" w14:textId="77777777" w:rsidR="00B970C5" w:rsidRPr="00C77890" w:rsidRDefault="00B970C5" w:rsidP="00B970C5">
      <w:pPr>
        <w:pStyle w:val="Heading1"/>
        <w:pageBreakBefore/>
        <w:rPr>
          <w:color w:val="ED7D31" w:themeColor="accent2"/>
        </w:rPr>
      </w:pPr>
      <w:bookmarkStart w:id="10" w:name="_Toc237507105"/>
      <w:r w:rsidRPr="00C77890">
        <w:rPr>
          <w:color w:val="ED7D31" w:themeColor="accent2"/>
        </w:rPr>
        <w:lastRenderedPageBreak/>
        <w:t>3. Operating manual</w:t>
      </w:r>
      <w:bookmarkEnd w:id="10"/>
    </w:p>
    <w:p w14:paraId="2DF0B802" w14:textId="77777777" w:rsidR="00B970C5" w:rsidRDefault="00B970C5" w:rsidP="00B970C5">
      <w:pPr>
        <w:pStyle w:val="Heading2"/>
        <w:spacing w:before="300" w:after="120"/>
      </w:pPr>
      <w:bookmarkStart w:id="11" w:name="_Toc237507106"/>
      <w:r>
        <w:t>3.1  Installing it</w:t>
      </w:r>
      <w:bookmarkEnd w:id="11"/>
    </w:p>
    <w:p w14:paraId="06CFF727" w14:textId="77777777" w:rsidR="00B970C5" w:rsidRPr="00C77890" w:rsidRDefault="00B970C5" w:rsidP="00B970C5">
      <w:pPr>
        <w:shd w:val="clear" w:color="auto" w:fill="F5F5F5"/>
        <w:spacing w:before="100" w:after="0"/>
        <w:ind w:left="320"/>
        <w:rPr>
          <w:rFonts w:ascii="Consolas" w:eastAsia="Consolas" w:hAnsi="Consolas" w:cs="Consolas"/>
          <w:sz w:val="18"/>
          <w:szCs w:val="18"/>
        </w:rPr>
      </w:pPr>
      <w:r w:rsidRPr="00C77890">
        <w:rPr>
          <w:rFonts w:ascii="Consolas" w:eastAsia="Consolas" w:hAnsi="Consolas" w:cs="Consolas"/>
          <w:sz w:val="18"/>
          <w:szCs w:val="18"/>
        </w:rPr>
        <w:t>git clone &lt;repository&gt;</w:t>
      </w:r>
    </w:p>
    <w:p w14:paraId="73493F26" w14:textId="77777777" w:rsidR="00B970C5" w:rsidRPr="00C77890" w:rsidRDefault="00B970C5" w:rsidP="00B970C5">
      <w:pPr>
        <w:shd w:val="clear" w:color="auto" w:fill="F5F5F5"/>
        <w:spacing w:before="100" w:after="0"/>
        <w:ind w:left="320"/>
        <w:rPr>
          <w:rFonts w:ascii="Consolas" w:eastAsia="Consolas" w:hAnsi="Consolas" w:cs="Consolas"/>
          <w:sz w:val="18"/>
          <w:szCs w:val="18"/>
        </w:rPr>
      </w:pPr>
      <w:r w:rsidRPr="00C77890">
        <w:rPr>
          <w:rFonts w:ascii="Consolas" w:eastAsia="Consolas" w:hAnsi="Consolas" w:cs="Consolas"/>
          <w:sz w:val="18"/>
          <w:szCs w:val="18"/>
        </w:rPr>
        <w:t>cd automeo</w:t>
      </w:r>
    </w:p>
    <w:p w14:paraId="5C08868B" w14:textId="77777777" w:rsidR="00B970C5" w:rsidRPr="00C77890" w:rsidRDefault="00B970C5" w:rsidP="00B970C5">
      <w:pPr>
        <w:shd w:val="clear" w:color="auto" w:fill="F5F5F5"/>
        <w:spacing w:before="100" w:after="0"/>
        <w:ind w:left="320"/>
        <w:rPr>
          <w:rFonts w:ascii="Consolas" w:eastAsia="Consolas" w:hAnsi="Consolas" w:cs="Consolas"/>
          <w:sz w:val="18"/>
          <w:szCs w:val="18"/>
        </w:rPr>
      </w:pPr>
      <w:r w:rsidRPr="00C77890">
        <w:rPr>
          <w:rFonts w:ascii="Consolas" w:eastAsia="Consolas" w:hAnsi="Consolas" w:cs="Consolas"/>
          <w:sz w:val="18"/>
          <w:szCs w:val="18"/>
        </w:rPr>
        <w:t>python -m venv .venv</w:t>
      </w:r>
    </w:p>
    <w:p w14:paraId="4E1E785C" w14:textId="77777777" w:rsidR="00B970C5" w:rsidRPr="00C77890" w:rsidRDefault="00B970C5" w:rsidP="00B970C5">
      <w:pPr>
        <w:shd w:val="clear" w:color="auto" w:fill="F5F5F5"/>
        <w:spacing w:before="100" w:after="0"/>
        <w:ind w:left="320"/>
        <w:rPr>
          <w:rFonts w:ascii="Consolas" w:eastAsia="Consolas" w:hAnsi="Consolas" w:cs="Consolas"/>
          <w:sz w:val="18"/>
          <w:szCs w:val="18"/>
        </w:rPr>
      </w:pPr>
      <w:r w:rsidRPr="00C77890">
        <w:rPr>
          <w:rFonts w:ascii="Consolas" w:eastAsia="Consolas" w:hAnsi="Consolas" w:cs="Consolas"/>
          <w:sz w:val="18"/>
          <w:szCs w:val="18"/>
        </w:rPr>
        <w:t>.venv\Scripts\Activate.ps1</w:t>
      </w:r>
    </w:p>
    <w:p w14:paraId="01FC308D" w14:textId="77777777" w:rsidR="00B970C5" w:rsidRPr="00C77890" w:rsidRDefault="00B970C5" w:rsidP="00B970C5">
      <w:pPr>
        <w:shd w:val="clear" w:color="auto" w:fill="F5F5F5"/>
        <w:spacing w:before="100" w:after="0"/>
        <w:ind w:left="320"/>
        <w:rPr>
          <w:rFonts w:ascii="Consolas" w:eastAsia="Consolas" w:hAnsi="Consolas" w:cs="Consolas"/>
          <w:sz w:val="18"/>
          <w:szCs w:val="18"/>
        </w:rPr>
      </w:pPr>
      <w:r w:rsidRPr="00C77890">
        <w:rPr>
          <w:rFonts w:ascii="Consolas" w:eastAsia="Consolas" w:hAnsi="Consolas" w:cs="Consolas"/>
          <w:sz w:val="18"/>
          <w:szCs w:val="18"/>
        </w:rPr>
        <w:t>pip install -r requirements.txt</w:t>
      </w:r>
    </w:p>
    <w:p w14:paraId="42DF3D81" w14:textId="77777777" w:rsidR="00B970C5" w:rsidRDefault="00B970C5" w:rsidP="00B970C5">
      <w:pPr>
        <w:shd w:val="clear" w:color="auto" w:fill="F5F5F5"/>
        <w:spacing w:before="100" w:after="0"/>
        <w:ind w:left="320"/>
        <w:rPr>
          <w:rFonts w:ascii="Consolas" w:eastAsia="Consolas" w:hAnsi="Consolas" w:cs="Consolas"/>
          <w:sz w:val="18"/>
          <w:szCs w:val="18"/>
        </w:rPr>
      </w:pPr>
      <w:r w:rsidRPr="00C77890">
        <w:rPr>
          <w:rFonts w:ascii="Consolas" w:eastAsia="Consolas" w:hAnsi="Consolas" w:cs="Consolas"/>
          <w:sz w:val="18"/>
          <w:szCs w:val="18"/>
        </w:rPr>
        <w:t>copy seed\bop_manual.xlsx raw_data\</w:t>
      </w:r>
    </w:p>
    <w:p w14:paraId="0947651F" w14:textId="77777777" w:rsidR="00B970C5" w:rsidRPr="00C77890" w:rsidRDefault="00B970C5" w:rsidP="00B970C5">
      <w:pPr>
        <w:rPr>
          <w:lang w:val="en-US"/>
        </w:rPr>
      </w:pPr>
      <w:bookmarkStart w:id="12" w:name="_Toc237507107"/>
      <w:r>
        <w:rPr>
          <w:lang w:val="en-US"/>
        </w:rPr>
        <w:t>Python 3.10 or later and three libraries are needed: requests, pandas, and openpyxl (to build the excel file).</w:t>
      </w:r>
    </w:p>
    <w:p w14:paraId="12FF05EB" w14:textId="77777777" w:rsidR="00B970C5" w:rsidRDefault="00B970C5" w:rsidP="00B970C5">
      <w:pPr>
        <w:pStyle w:val="Heading2"/>
        <w:numPr>
          <w:ilvl w:val="1"/>
          <w:numId w:val="4"/>
        </w:numPr>
        <w:spacing w:before="300" w:after="120"/>
      </w:pPr>
      <w:r>
        <w:t xml:space="preserve"> The monthly run, step by step</w:t>
      </w:r>
      <w:bookmarkEnd w:id="12"/>
    </w:p>
    <w:p>
      <w:pPr/>
      <w:r>
        <w:t>The July-approved committee deck is the canonical 21-slide structure. Use the previous approved deck as the base file, preserve its layout and chart style, and use docs/DECK_PROMPT.md as the synchronized build instructions.</w:t>
      </w:r>
    </w:p>
    <w:p w14:paraId="5C92CFED" w14:textId="77777777" w:rsidR="00B970C5" w:rsidRDefault="00B970C5" w:rsidP="00B970C5">
      <w:r>
        <w:t>Run python run_all.py. It works out the newest published month from the Customs list API. No date is ever typed into the code. It pauses once, for the Balance of Payments file. See below. Download it, then press Enter. Read the DATA VINTAGE line at the end of the log. It names every source still on an earlier month. Those figures are labelled with their own month throughout the workbook, but you should know which they are before you use them. Open the workbook and fill the two yellow cells on the Budget sheet: the annual revenue plan and the annual coal export plan. Run python deck_digest.py. This writes deck_digest.md, which is what the presentation step reads. Build the presentation, then run python check_deck.py on the finished file before sending it anywhere. If it reports missing line markers, run it with --fix and re-check the repaired copy. If it reports missing line markers, run it with --fix and re-check the repaired copy.</w:t>
      </w:r>
      <w:r>
        <w:rPr>
          <w:lang w:val="en-US"/>
        </w:rPr>
      </w:r>
      <w:r/>
      <w:r>
        <w:rPr>
          <w:lang w:val="en-US"/>
        </w:rPr>
      </w:r>
      <w:r/>
      <w:r>
        <w:rPr>
          <w:lang w:val="en-US"/>
        </w:rPr>
      </w:r>
      <w:r/>
      <w:r>
        <w:rPr>
          <w:lang w:val="en-US"/>
        </w:rPr>
      </w:r>
      <w:r/>
      <w:r>
        <w:rPr>
          <w:lang w:val="en-US"/>
        </w:rPr>
      </w:r>
      <w:r/>
      <w:bookmarkStart w:id="13" w:name="_Toc237507108"/>
    </w:p>
    <w:p w14:paraId="073FA2D9" w14:textId="77777777" w:rsidR="00B970C5" w:rsidRDefault="00B970C5" w:rsidP="00B970C5">
      <w:r w:rsidRPr="008A32F6">
        <w:rPr>
          <w:i/>
          <w:iCs/>
        </w:rPr>
        <w:t>The Balance of Payments download</w:t>
      </w:r>
      <w:bookmarkEnd w:id="13"/>
      <w:r w:rsidRPr="008A32F6">
        <w:rPr>
          <w:i/>
          <w:iCs/>
          <w:lang w:val="en-US"/>
        </w:rPr>
        <w:t>:</w:t>
      </w:r>
      <w:r>
        <w:rPr>
          <w:lang w:val="en-US"/>
        </w:rPr>
        <w:t xml:space="preserve"> </w:t>
      </w:r>
      <w:r>
        <w:t xml:space="preserve">Go to </w:t>
      </w:r>
      <w:r>
        <w:rPr>
          <w:rFonts w:ascii="Consolas" w:eastAsia="Consolas" w:hAnsi="Consolas" w:cs="Consolas"/>
          <w:sz w:val="18"/>
          <w:szCs w:val="18"/>
        </w:rPr>
        <w:t>stat.mongolbank.mn/external</w:t>
      </w:r>
      <w:r>
        <w:t xml:space="preserve">, choose </w:t>
      </w:r>
      <w:r>
        <w:rPr>
          <w:b/>
          <w:bCs/>
          <w:lang w:val="mn-MN"/>
        </w:rPr>
        <w:t>Гадаад Сектор</w:t>
      </w:r>
      <w:r>
        <w:rPr>
          <w:b/>
          <w:bCs/>
          <w:lang w:val="en-US"/>
        </w:rPr>
        <w:t>/</w:t>
      </w:r>
      <w:r>
        <w:rPr>
          <w:b/>
          <w:bCs/>
        </w:rPr>
        <w:t>Төлбөрийн тэнцэл</w:t>
      </w:r>
      <w:r>
        <w:rPr>
          <w:b/>
          <w:bCs/>
          <w:lang w:val="en-US"/>
        </w:rPr>
        <w:t xml:space="preserve"> </w:t>
      </w:r>
      <w:r>
        <w:rPr>
          <w:b/>
          <w:bCs/>
          <w:lang w:val="mn-MN"/>
        </w:rPr>
        <w:t>(хураангуй</w:t>
      </w:r>
      <w:r>
        <w:rPr>
          <w:b/>
          <w:bCs/>
          <w:lang w:val="en-US"/>
        </w:rPr>
        <w:t>)</w:t>
      </w:r>
      <w:r>
        <w:t>, export to Excel</w:t>
      </w:r>
      <w:r>
        <w:rPr>
          <w:lang w:val="en-US"/>
        </w:rPr>
        <w:t xml:space="preserve"> (from 2025.01 to current, monthly)</w:t>
      </w:r>
      <w:r>
        <w:t xml:space="preserve">, and save the file over </w:t>
      </w:r>
      <w:r>
        <w:rPr>
          <w:rFonts w:ascii="Consolas" w:eastAsia="Consolas" w:hAnsi="Consolas" w:cs="Consolas"/>
          <w:sz w:val="18"/>
          <w:szCs w:val="18"/>
        </w:rPr>
        <w:t>raw_data/bop_manual.xlsx</w:t>
      </w:r>
      <w:r>
        <w:t>.</w:t>
      </w:r>
    </w:p>
    <w:p w14:paraId="2F5719F4" w14:textId="77777777" w:rsidR="00B970C5" w:rsidRPr="008A32F6" w:rsidRDefault="00B970C5" w:rsidP="00B970C5">
      <w:pPr>
        <w:pStyle w:val="Heading2"/>
        <w:spacing w:before="300" w:after="120"/>
        <w:rPr>
          <w:lang w:val="en-US"/>
        </w:rPr>
      </w:pPr>
      <w:bookmarkStart w:id="14" w:name="_Toc237507109"/>
      <w:r>
        <w:t>3.</w:t>
      </w:r>
      <w:r>
        <w:rPr>
          <w:lang w:val="en-US"/>
        </w:rPr>
        <w:t>3</w:t>
      </w:r>
      <w:r>
        <w:t xml:space="preserve">  Reading the log</w:t>
      </w:r>
      <w:bookmarkEnd w:id="14"/>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1"/>
        <w:gridCol w:w="5429"/>
      </w:tblGrid>
      <w:tr w:rsidR="00B970C5" w14:paraId="64B343D3" w14:textId="77777777" w:rsidTr="000E62F1">
        <w:trPr>
          <w:tblHeader/>
        </w:trPr>
        <w:tc>
          <w:tcPr>
            <w:tcW w:w="3931"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3B8B652E" w14:textId="77777777" w:rsidR="00B970C5" w:rsidRDefault="00B970C5" w:rsidP="000E62F1">
            <w:r>
              <w:rPr>
                <w:b/>
                <w:bCs/>
                <w:sz w:val="19"/>
                <w:szCs w:val="19"/>
              </w:rPr>
              <w:t>Line in the log</w:t>
            </w:r>
          </w:p>
        </w:tc>
        <w:tc>
          <w:tcPr>
            <w:tcW w:w="5429"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6DB570BF" w14:textId="77777777" w:rsidR="00B970C5" w:rsidRDefault="00B970C5" w:rsidP="000E62F1">
            <w:r>
              <w:rPr>
                <w:b/>
                <w:bCs/>
                <w:sz w:val="19"/>
                <w:szCs w:val="19"/>
              </w:rPr>
              <w:t>What it means</w:t>
            </w:r>
          </w:p>
        </w:tc>
      </w:tr>
      <w:tr w:rsidR="00B970C5" w14:paraId="0B8391B8" w14:textId="77777777" w:rsidTr="000E62F1">
        <w:tc>
          <w:tcPr>
            <w:tcW w:w="393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3DD9D5" w14:textId="77777777" w:rsidR="00B970C5" w:rsidRDefault="00B970C5" w:rsidP="000E62F1">
            <w:r>
              <w:rPr>
                <w:sz w:val="19"/>
                <w:szCs w:val="19"/>
              </w:rPr>
              <w:t>DATA VINTAGE: 5 source(s) lag 2026-06</w:t>
            </w:r>
          </w:p>
        </w:tc>
        <w:tc>
          <w:tcPr>
            <w:tcW w:w="542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DA9498" w14:textId="77777777" w:rsidR="00B970C5" w:rsidRDefault="00B970C5" w:rsidP="000E62F1">
            <w:r>
              <w:rPr>
                <w:sz w:val="19"/>
                <w:szCs w:val="19"/>
              </w:rPr>
              <w:t>Normal. Sources publish on different schedules.</w:t>
            </w:r>
          </w:p>
        </w:tc>
      </w:tr>
      <w:tr w:rsidR="00B970C5" w14:paraId="52000FA2" w14:textId="77777777" w:rsidTr="000E62F1">
        <w:tc>
          <w:tcPr>
            <w:tcW w:w="393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79F51E" w14:textId="77777777" w:rsidR="00B970C5" w:rsidRDefault="00B970C5" w:rsidP="000E62F1">
            <w:r>
              <w:rPr>
                <w:sz w:val="19"/>
                <w:szCs w:val="19"/>
              </w:rPr>
              <w:t>candidate rejected … / is a valid xlsx but not this report</w:t>
            </w:r>
          </w:p>
        </w:tc>
        <w:tc>
          <w:tcPr>
            <w:tcW w:w="542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BD5F5B" w14:textId="77777777" w:rsidR="00B970C5" w:rsidRDefault="00B970C5" w:rsidP="000E62F1">
            <w:r>
              <w:rPr>
                <w:sz w:val="19"/>
                <w:szCs w:val="19"/>
              </w:rPr>
              <w:t>The search working, not failing. Only a final failure is logged as an error.</w:t>
            </w:r>
          </w:p>
        </w:tc>
      </w:tr>
      <w:tr w:rsidR="00B970C5" w14:paraId="5744B5AC" w14:textId="77777777" w:rsidTr="000E62F1">
        <w:tc>
          <w:tcPr>
            <w:tcW w:w="393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649111" w14:textId="77777777" w:rsidR="00B970C5" w:rsidRDefault="00B970C5" w:rsidP="000E62F1">
            <w:r>
              <w:rPr>
                <w:sz w:val="19"/>
                <w:szCs w:val="19"/>
              </w:rPr>
              <w:t>no listing covers 2026-06; the freshest found reaches 2025-10</w:t>
            </w:r>
          </w:p>
        </w:tc>
        <w:tc>
          <w:tcPr>
            <w:tcW w:w="542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1E2380" w14:textId="77777777" w:rsidR="00B970C5" w:rsidRDefault="00B970C5" w:rsidP="000E62F1">
            <w:r>
              <w:rPr>
                <w:sz w:val="19"/>
                <w:szCs w:val="19"/>
              </w:rPr>
              <w:t>The bulletin's own index is out of date. Section 5.5.</w:t>
            </w:r>
          </w:p>
        </w:tc>
      </w:tr>
      <w:tr w:rsidR="00B970C5" w14:paraId="5F418625" w14:textId="77777777" w:rsidTr="000E62F1">
        <w:tc>
          <w:tcPr>
            <w:tcW w:w="393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FA6EF7" w14:textId="77777777" w:rsidR="00B970C5" w:rsidRDefault="00B970C5" w:rsidP="000E62F1">
            <w:r>
              <w:rPr>
                <w:sz w:val="19"/>
                <w:szCs w:val="19"/>
              </w:rPr>
              <w:t>&lt;file&gt; is NOT the balance of payments - it is …</w:t>
            </w:r>
          </w:p>
        </w:tc>
        <w:tc>
          <w:tcPr>
            <w:tcW w:w="542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7FA749" w14:textId="77777777" w:rsidR="00B970C5" w:rsidRDefault="00B970C5" w:rsidP="000E62F1">
            <w:r>
              <w:rPr>
                <w:sz w:val="19"/>
                <w:szCs w:val="19"/>
              </w:rPr>
              <w:t>The wrong file was downloaded. Section 3.</w:t>
            </w:r>
            <w:r>
              <w:rPr>
                <w:sz w:val="19"/>
                <w:szCs w:val="19"/>
                <w:lang w:val="en-US"/>
              </w:rPr>
              <w:t>2</w:t>
            </w:r>
            <w:r>
              <w:rPr>
                <w:sz w:val="19"/>
                <w:szCs w:val="19"/>
              </w:rPr>
              <w:t>.</w:t>
            </w:r>
          </w:p>
        </w:tc>
      </w:tr>
      <w:tr w:rsidR="00B970C5" w14:paraId="022F9041" w14:textId="77777777" w:rsidTr="000E62F1">
        <w:tc>
          <w:tcPr>
            <w:tcW w:w="393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C41620" w14:textId="77777777" w:rsidR="00B970C5" w:rsidRDefault="00B970C5" w:rsidP="000E62F1">
            <w:r>
              <w:rPr>
                <w:sz w:val="19"/>
                <w:szCs w:val="19"/>
              </w:rPr>
              <w:t>components sum to 2.00x the total change</w:t>
            </w:r>
          </w:p>
        </w:tc>
        <w:tc>
          <w:tcPr>
            <w:tcW w:w="542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91BDEA" w14:textId="77777777" w:rsidR="00B970C5" w:rsidRDefault="00B970C5" w:rsidP="000E62F1">
            <w:r>
              <w:rPr>
                <w:sz w:val="19"/>
                <w:szCs w:val="19"/>
              </w:rPr>
              <w:t>A parent row is being added to its own children. Section 5.7.</w:t>
            </w:r>
          </w:p>
        </w:tc>
      </w:tr>
      <w:tr w:rsidR="00B970C5" w14:paraId="7628B41B" w14:textId="77777777" w:rsidTr="000E62F1">
        <w:tc>
          <w:tcPr>
            <w:tcW w:w="393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BDC3B5" w14:textId="77777777" w:rsidR="00B970C5" w:rsidRDefault="00B970C5" w:rsidP="000E62F1">
            <w:r>
              <w:rPr>
                <w:sz w:val="19"/>
                <w:szCs w:val="19"/>
              </w:rPr>
              <w:lastRenderedPageBreak/>
              <w:t>no id resolvable / target workbook not available</w:t>
            </w:r>
          </w:p>
        </w:tc>
        <w:tc>
          <w:tcPr>
            <w:tcW w:w="542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09FC82" w14:textId="77777777" w:rsidR="00B970C5" w:rsidRDefault="00B970C5" w:rsidP="000E62F1">
            <w:r>
              <w:rPr>
                <w:sz w:val="19"/>
                <w:szCs w:val="19"/>
              </w:rPr>
              <w:t>Genuinely broken. Pin the identifier by hand, chapter 5.</w:t>
            </w:r>
          </w:p>
        </w:tc>
      </w:tr>
    </w:tbl>
    <w:p w14:paraId="12926872" w14:textId="77777777" w:rsidR="00B970C5" w:rsidRDefault="00B970C5" w:rsidP="00B970C5">
      <w:pPr>
        <w:jc w:val="both"/>
      </w:pPr>
      <w:r>
        <w:t xml:space="preserve">A run that ends with PIPELINE COMPLETE has produced a usable workbook even if there were warnings. Check </w:t>
      </w:r>
      <w:r>
        <w:rPr>
          <w:rFonts w:ascii="Consolas" w:eastAsia="Consolas" w:hAnsi="Consolas" w:cs="Consolas"/>
          <w:sz w:val="18"/>
          <w:szCs w:val="18"/>
        </w:rPr>
        <w:t>Data_Vintage</w:t>
      </w:r>
      <w:r>
        <w:t xml:space="preserve"> to see what is missing before doing anything else.</w:t>
      </w:r>
    </w:p>
    <w:p w14:paraId="15BDA1D4" w14:textId="77777777" w:rsidR="00B970C5" w:rsidRPr="008A32F6" w:rsidRDefault="00B970C5" w:rsidP="00B970C5">
      <w:pPr>
        <w:pStyle w:val="Heading1"/>
        <w:pageBreakBefore/>
        <w:rPr>
          <w:color w:val="ED7D31" w:themeColor="accent2"/>
        </w:rPr>
      </w:pPr>
      <w:bookmarkStart w:id="15" w:name="_Toc237507111"/>
      <w:r w:rsidRPr="008A32F6">
        <w:rPr>
          <w:color w:val="ED7D31" w:themeColor="accent2"/>
        </w:rPr>
        <w:lastRenderedPageBreak/>
        <w:t>4. Where the data comes from</w:t>
      </w:r>
      <w:bookmarkEnd w:id="15"/>
    </w:p>
    <w:p w14:paraId="26F5EF46" w14:textId="77777777" w:rsidR="00B970C5" w:rsidRDefault="00B970C5" w:rsidP="00B970C5">
      <w:pPr>
        <w:jc w:val="both"/>
      </w:pPr>
      <w:r>
        <w:t>Nine sources across three organisations, plus one optional file from the IMF. If a figure looks wrong, this is where you find out who published it.</w:t>
      </w:r>
    </w:p>
    <w:p w14:paraId="43E91F2E" w14:textId="77777777" w:rsidR="00B970C5" w:rsidRDefault="00B970C5" w:rsidP="00B970C5">
      <w:pPr>
        <w:pStyle w:val="Heading2"/>
        <w:spacing w:before="300" w:after="120"/>
      </w:pPr>
      <w:bookmarkStart w:id="16" w:name="_Toc237507112"/>
      <w:r>
        <w:t>4.1  Customs - gaali.mn</w:t>
      </w:r>
      <w:bookmarkEnd w:id="16"/>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7862"/>
      </w:tblGrid>
      <w:tr w:rsidR="00B970C5" w14:paraId="7D8198EF" w14:textId="77777777" w:rsidTr="000E62F1">
        <w:trPr>
          <w:tblHeader/>
        </w:trPr>
        <w:tc>
          <w:tcPr>
            <w:tcW w:w="1498"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615DFDE0" w14:textId="77777777" w:rsidR="00B970C5" w:rsidRDefault="00B970C5" w:rsidP="000E62F1"/>
        </w:tc>
        <w:tc>
          <w:tcPr>
            <w:tcW w:w="7862"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6DE1763B" w14:textId="77777777" w:rsidR="00B970C5" w:rsidRDefault="00B970C5" w:rsidP="000E62F1"/>
        </w:tc>
      </w:tr>
      <w:tr w:rsidR="00B970C5" w14:paraId="09CD0213"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D5116A" w14:textId="77777777" w:rsidR="00B970C5" w:rsidRDefault="00B970C5" w:rsidP="000E62F1">
            <w:r>
              <w:rPr>
                <w:sz w:val="19"/>
                <w:szCs w:val="19"/>
              </w:rPr>
              <w:t>Endpoint</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0A14CE" w14:textId="77777777" w:rsidR="00B970C5" w:rsidRDefault="00B970C5" w:rsidP="000E62F1">
            <w:r>
              <w:rPr>
                <w:sz w:val="19"/>
                <w:szCs w:val="19"/>
              </w:rPr>
              <w:t>GET https://www.gaali.mn/shared-api/api/statistic-news</w:t>
            </w:r>
          </w:p>
        </w:tc>
      </w:tr>
      <w:tr w:rsidR="00B970C5" w14:paraId="78A2E193"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D54136" w14:textId="77777777" w:rsidR="00B970C5" w:rsidRDefault="00B970C5" w:rsidP="000E62F1">
            <w:r>
              <w:rPr>
                <w:sz w:val="19"/>
                <w:szCs w:val="19"/>
              </w:rPr>
              <w:t>Saved as</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3371D5" w14:textId="77777777" w:rsidR="00B970C5" w:rsidRDefault="00B970C5" w:rsidP="000E62F1">
            <w:r>
              <w:rPr>
                <w:sz w:val="19"/>
                <w:szCs w:val="19"/>
              </w:rPr>
              <w:t>raw_data/customs_&lt;year&gt;_&lt;month&gt;.xlsx, current and previous year</w:t>
            </w:r>
          </w:p>
        </w:tc>
      </w:tr>
      <w:tr w:rsidR="00B970C5" w14:paraId="6DDE3021"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B4C582" w14:textId="77777777" w:rsidR="00B970C5" w:rsidRDefault="00B970C5" w:rsidP="000E62F1">
            <w:r>
              <w:rPr>
                <w:sz w:val="19"/>
                <w:szCs w:val="19"/>
              </w:rPr>
              <w:t>Feeds</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09BE82" w14:textId="77777777" w:rsidR="00B970C5" w:rsidRDefault="00B970C5" w:rsidP="000E62F1">
            <w:r>
              <w:rPr>
                <w:sz w:val="19"/>
                <w:szCs w:val="19"/>
              </w:rPr>
              <w:t>Trade, Commodities, Trade_Sections, Border_Prices</w:t>
            </w:r>
          </w:p>
        </w:tc>
      </w:tr>
      <w:tr w:rsidR="00B970C5" w14:paraId="2D959309"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E956F3" w14:textId="77777777" w:rsidR="00B970C5" w:rsidRDefault="00B970C5" w:rsidP="000E62F1">
            <w:r>
              <w:rPr>
                <w:sz w:val="19"/>
                <w:szCs w:val="19"/>
              </w:rPr>
              <w:t>Units</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B9A256" w14:textId="77777777" w:rsidR="00B970C5" w:rsidRDefault="00B970C5" w:rsidP="000E62F1">
            <w:r>
              <w:rPr>
                <w:sz w:val="19"/>
                <w:szCs w:val="19"/>
              </w:rPr>
              <w:t>Thousand US dollars; quantities in kilograms</w:t>
            </w:r>
          </w:p>
        </w:tc>
      </w:tr>
    </w:tbl>
    <w:p w14:paraId="5E369948" w14:textId="77777777" w:rsidR="00B970C5" w:rsidRDefault="00B970C5" w:rsidP="00B970C5">
      <w:pPr>
        <w:jc w:val="both"/>
      </w:pPr>
      <w:r>
        <w:t>The list is queried both by year and by month. The year query returns only ten records at a time, which silently hides November and December, so both queries always run and the results are merged. Every candidate workbook is opened and checked for the right sheet structure before it is accepted; a file of the wrong shape is rejected and the next record for that month is tried. Sheet names are matched by their prefix, so “8.2 бүлгээр” still resolves for sheet “8.2”.</w:t>
      </w:r>
    </w:p>
    <w:p w14:paraId="6FA35744" w14:textId="77777777" w:rsidR="00B970C5" w:rsidRDefault="00B970C5" w:rsidP="00B970C5">
      <w:pPr>
        <w:pStyle w:val="Heading2"/>
        <w:spacing w:before="300" w:after="120"/>
      </w:pPr>
      <w:bookmarkStart w:id="17" w:name="_Toc237507113"/>
      <w:r>
        <w:t>4.2  NSO national accounts and monthly growth - 1212.mn</w:t>
      </w:r>
      <w:bookmarkEnd w:id="17"/>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7862"/>
      </w:tblGrid>
      <w:tr w:rsidR="00B970C5" w14:paraId="2B802280" w14:textId="77777777" w:rsidTr="000E62F1">
        <w:trPr>
          <w:tblHeader/>
        </w:trPr>
        <w:tc>
          <w:tcPr>
            <w:tcW w:w="1498"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6857AC0F" w14:textId="77777777" w:rsidR="00B970C5" w:rsidRDefault="00B970C5" w:rsidP="000E62F1"/>
        </w:tc>
        <w:tc>
          <w:tcPr>
            <w:tcW w:w="7862"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0670ABEC" w14:textId="77777777" w:rsidR="00B970C5" w:rsidRDefault="00B970C5" w:rsidP="000E62F1"/>
        </w:tc>
      </w:tr>
      <w:tr w:rsidR="00B970C5" w14:paraId="3E4D078D"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B850F4" w14:textId="77777777" w:rsidR="00B970C5" w:rsidRDefault="00B970C5" w:rsidP="000E62F1">
            <w:r>
              <w:rPr>
                <w:sz w:val="19"/>
                <w:szCs w:val="19"/>
              </w:rPr>
              <w:t>Endpoint</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069348" w14:textId="77777777" w:rsidR="00B970C5" w:rsidRDefault="00B970C5" w:rsidP="000E62F1">
            <w:r>
              <w:rPr>
                <w:sz w:val="19"/>
                <w:szCs w:val="19"/>
              </w:rPr>
              <w:t>POST https://www.1212.mn/api/table-view?lng=mn&amp;sector=…&amp;subsector=…&amp;id=&lt;table&gt;.px</w:t>
            </w:r>
          </w:p>
        </w:tc>
      </w:tr>
      <w:tr w:rsidR="00B970C5" w14:paraId="2ABC4141"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277042" w14:textId="77777777" w:rsidR="00B970C5" w:rsidRDefault="00B970C5" w:rsidP="000E62F1">
            <w:r>
              <w:rPr>
                <w:sz w:val="19"/>
                <w:szCs w:val="19"/>
              </w:rPr>
              <w:t>Format</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0A6B1F" w14:textId="77777777" w:rsidR="00B970C5" w:rsidRDefault="00B970C5" w:rsidP="000E62F1">
            <w:r>
              <w:rPr>
                <w:sz w:val="19"/>
                <w:szCs w:val="19"/>
              </w:rPr>
              <w:t>json-stat2</w:t>
            </w:r>
          </w:p>
        </w:tc>
      </w:tr>
      <w:tr w:rsidR="00B970C5" w14:paraId="2913EC82"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202EE9" w14:textId="77777777" w:rsidR="00B970C5" w:rsidRDefault="00B970C5" w:rsidP="000E62F1">
            <w:r>
              <w:rPr>
                <w:sz w:val="19"/>
                <w:szCs w:val="19"/>
              </w:rPr>
              <w:t>Tables</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B46F05" w14:textId="77777777" w:rsidR="00B970C5" w:rsidRDefault="00B970C5" w:rsidP="000E62F1">
            <w:r>
              <w:rPr>
                <w:sz w:val="19"/>
                <w:szCs w:val="19"/>
              </w:rPr>
              <w:t>DT_NSO_0500_004V1.px (quarterly GDP), DT_NSO_0500_001V5.px (monthly growth)</w:t>
            </w:r>
          </w:p>
        </w:tc>
      </w:tr>
      <w:tr w:rsidR="00B970C5" w14:paraId="1C537A8E"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64FAF5" w14:textId="77777777" w:rsidR="00B970C5" w:rsidRDefault="00B970C5" w:rsidP="000E62F1">
            <w:r>
              <w:rPr>
                <w:sz w:val="19"/>
                <w:szCs w:val="19"/>
              </w:rPr>
              <w:t>Feeds</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FC9100" w14:textId="77777777" w:rsidR="00B970C5" w:rsidRDefault="00B970C5" w:rsidP="000E62F1">
            <w:r>
              <w:rPr>
                <w:sz w:val="19"/>
                <w:szCs w:val="19"/>
              </w:rPr>
              <w:t>GDP_Growth, GDP_Sectors</w:t>
            </w:r>
          </w:p>
        </w:tc>
      </w:tr>
    </w:tbl>
    <w:p w14:paraId="49914CFD" w14:textId="77777777" w:rsidR="00B970C5" w:rsidRDefault="00B970C5" w:rsidP="00B970C5">
      <w:pPr>
        <w:jc w:val="both"/>
      </w:pPr>
      <w:r>
        <w:rPr>
          <w:b/>
          <w:bCs/>
        </w:rPr>
        <w:t xml:space="preserve">A note on the monthly indicator. </w:t>
      </w:r>
      <w:r>
        <w:t>NSO's own name for it is ЭДИЙН ЗАСГИЙН ӨСӨЛТ, БУУРАЛТ, сараар, өссөн дүнгээр. It is the monthly GDP estimate at constant prices, with a methodology approved by NSO order A/150 of 25 October 2024, accumulated from January. It is not an index, and it is not the same thing as quarterly GDP: the two agree at quarter ends and differ in between. Use NSO's own wording for it in anything the committee sees, not an invented abbreviation.</w:t>
      </w:r>
    </w:p>
    <w:p w14:paraId="6643509D" w14:textId="77777777" w:rsidR="00B970C5" w:rsidRDefault="00B970C5" w:rsidP="00B970C5">
      <w:pPr>
        <w:jc w:val="both"/>
      </w:pPr>
    </w:p>
    <w:p w14:paraId="3F78748C" w14:textId="77777777" w:rsidR="00B970C5" w:rsidRDefault="00B970C5" w:rsidP="00B970C5">
      <w:pPr>
        <w:jc w:val="both"/>
      </w:pPr>
    </w:p>
    <w:p w14:paraId="0B1BECB7" w14:textId="77777777" w:rsidR="00B970C5" w:rsidRDefault="00B970C5" w:rsidP="00B970C5">
      <w:pPr>
        <w:pStyle w:val="Heading2"/>
        <w:spacing w:before="300" w:after="120"/>
      </w:pPr>
      <w:bookmarkStart w:id="18" w:name="_Toc237507114"/>
      <w:r>
        <w:lastRenderedPageBreak/>
        <w:t>4.3  NSO real sector - six tables</w:t>
      </w:r>
      <w:bookmarkEnd w:id="18"/>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9"/>
        <w:gridCol w:w="3182"/>
        <w:gridCol w:w="2059"/>
      </w:tblGrid>
      <w:tr w:rsidR="00B970C5" w14:paraId="0693C2CD" w14:textId="77777777" w:rsidTr="000E62F1">
        <w:trPr>
          <w:tblHeader/>
        </w:trPr>
        <w:tc>
          <w:tcPr>
            <w:tcW w:w="4118"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4954D164" w14:textId="77777777" w:rsidR="00B970C5" w:rsidRDefault="00B970C5" w:rsidP="000E62F1">
            <w:r>
              <w:rPr>
                <w:b/>
                <w:bCs/>
                <w:sz w:val="19"/>
                <w:szCs w:val="19"/>
              </w:rPr>
              <w:t>Table identifier</w:t>
            </w:r>
          </w:p>
        </w:tc>
        <w:tc>
          <w:tcPr>
            <w:tcW w:w="3182"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55F1C9E9" w14:textId="77777777" w:rsidR="00B970C5" w:rsidRDefault="00B970C5" w:rsidP="000E62F1">
            <w:r>
              <w:rPr>
                <w:b/>
                <w:bCs/>
                <w:sz w:val="19"/>
                <w:szCs w:val="19"/>
              </w:rPr>
              <w:t>Sector</w:t>
            </w:r>
          </w:p>
        </w:tc>
        <w:tc>
          <w:tcPr>
            <w:tcW w:w="2059"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37DBCEA8" w14:textId="77777777" w:rsidR="00B970C5" w:rsidRDefault="00B970C5" w:rsidP="000E62F1">
            <w:r>
              <w:rPr>
                <w:b/>
                <w:bCs/>
                <w:sz w:val="19"/>
                <w:szCs w:val="19"/>
              </w:rPr>
              <w:t>Frequency</w:t>
            </w:r>
          </w:p>
        </w:tc>
      </w:tr>
      <w:tr w:rsidR="00B970C5" w14:paraId="6DA77537"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A4D5B0" w14:textId="77777777" w:rsidR="00B970C5" w:rsidRDefault="00B970C5" w:rsidP="000E62F1">
            <w:r>
              <w:rPr>
                <w:sz w:val="19"/>
                <w:szCs w:val="19"/>
              </w:rPr>
              <w:t>DT_NSO_1600_002V1_month.px</w:t>
            </w:r>
          </w:p>
        </w:tc>
        <w:tc>
          <w:tcPr>
            <w:tcW w:w="318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A6A903" w14:textId="77777777" w:rsidR="00B970C5" w:rsidRDefault="00B970C5" w:rsidP="000E62F1">
            <w:r>
              <w:rPr>
                <w:sz w:val="19"/>
                <w:szCs w:val="19"/>
              </w:rPr>
              <w:t>Trade sales</w:t>
            </w:r>
          </w:p>
        </w:tc>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AEBD77" w14:textId="77777777" w:rsidR="00B970C5" w:rsidRDefault="00B970C5" w:rsidP="000E62F1">
            <w:r>
              <w:rPr>
                <w:sz w:val="19"/>
                <w:szCs w:val="19"/>
              </w:rPr>
              <w:t>Monthly</w:t>
            </w:r>
          </w:p>
        </w:tc>
      </w:tr>
      <w:tr w:rsidR="00B970C5" w14:paraId="36501FD3"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48A9E7" w14:textId="77777777" w:rsidR="00B970C5" w:rsidRDefault="00B970C5" w:rsidP="000E62F1">
            <w:r>
              <w:rPr>
                <w:sz w:val="19"/>
                <w:szCs w:val="19"/>
              </w:rPr>
              <w:t>DT_NSO_1602_003V1_M.px</w:t>
            </w:r>
          </w:p>
        </w:tc>
        <w:tc>
          <w:tcPr>
            <w:tcW w:w="318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AAE48D" w14:textId="77777777" w:rsidR="00B970C5" w:rsidRDefault="00B970C5" w:rsidP="000E62F1">
            <w:r>
              <w:rPr>
                <w:sz w:val="19"/>
                <w:szCs w:val="19"/>
              </w:rPr>
              <w:t>Hotel income</w:t>
            </w:r>
          </w:p>
        </w:tc>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0EC2B3" w14:textId="77777777" w:rsidR="00B970C5" w:rsidRDefault="00B970C5" w:rsidP="000E62F1">
            <w:r>
              <w:rPr>
                <w:sz w:val="19"/>
                <w:szCs w:val="19"/>
              </w:rPr>
              <w:t>Monthly</w:t>
            </w:r>
          </w:p>
        </w:tc>
      </w:tr>
      <w:tr w:rsidR="00B970C5" w14:paraId="63184741"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E1B07A" w14:textId="77777777" w:rsidR="00B970C5" w:rsidRDefault="00B970C5" w:rsidP="000E62F1">
            <w:r>
              <w:rPr>
                <w:sz w:val="19"/>
                <w:szCs w:val="19"/>
              </w:rPr>
              <w:t>DT_NSO_1602_004V1_M.px</w:t>
            </w:r>
          </w:p>
        </w:tc>
        <w:tc>
          <w:tcPr>
            <w:tcW w:w="318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3C1574" w14:textId="77777777" w:rsidR="00B970C5" w:rsidRDefault="00B970C5" w:rsidP="000E62F1">
            <w:r>
              <w:rPr>
                <w:sz w:val="19"/>
                <w:szCs w:val="19"/>
              </w:rPr>
              <w:t>Food service income</w:t>
            </w:r>
          </w:p>
        </w:tc>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0FFAE0" w14:textId="77777777" w:rsidR="00B970C5" w:rsidRDefault="00B970C5" w:rsidP="000E62F1">
            <w:r>
              <w:rPr>
                <w:sz w:val="19"/>
                <w:szCs w:val="19"/>
              </w:rPr>
              <w:t>Monthly</w:t>
            </w:r>
          </w:p>
        </w:tc>
      </w:tr>
      <w:tr w:rsidR="00B970C5" w14:paraId="2A50250C"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726753" w14:textId="77777777" w:rsidR="00B970C5" w:rsidRDefault="00B970C5" w:rsidP="000E62F1">
            <w:r>
              <w:rPr>
                <w:sz w:val="19"/>
                <w:szCs w:val="19"/>
              </w:rPr>
              <w:t>DT_NSO_0902_002V1.px</w:t>
            </w:r>
          </w:p>
        </w:tc>
        <w:tc>
          <w:tcPr>
            <w:tcW w:w="318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F2A569" w14:textId="77777777" w:rsidR="00B970C5" w:rsidRDefault="00B970C5" w:rsidP="000E62F1">
            <w:r>
              <w:rPr>
                <w:sz w:val="19"/>
                <w:szCs w:val="19"/>
              </w:rPr>
              <w:t>Construction</w:t>
            </w:r>
          </w:p>
        </w:tc>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C060D8" w14:textId="77777777" w:rsidR="00B970C5" w:rsidRDefault="00B970C5" w:rsidP="000E62F1">
            <w:r>
              <w:rPr>
                <w:sz w:val="19"/>
                <w:szCs w:val="19"/>
              </w:rPr>
              <w:t>Quarterly</w:t>
            </w:r>
          </w:p>
        </w:tc>
      </w:tr>
      <w:tr w:rsidR="00B970C5" w14:paraId="5E4AE3F2"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AA15D9" w14:textId="77777777" w:rsidR="00B970C5" w:rsidRDefault="00B970C5" w:rsidP="000E62F1">
            <w:r>
              <w:rPr>
                <w:sz w:val="19"/>
                <w:szCs w:val="19"/>
              </w:rPr>
              <w:t>DT_NSO_1100_032V1.px</w:t>
            </w:r>
          </w:p>
        </w:tc>
        <w:tc>
          <w:tcPr>
            <w:tcW w:w="318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151388" w14:textId="77777777" w:rsidR="00B970C5" w:rsidRDefault="00B970C5" w:rsidP="000E62F1">
            <w:r>
              <w:rPr>
                <w:sz w:val="19"/>
                <w:szCs w:val="19"/>
              </w:rPr>
              <w:t>Industrial sales</w:t>
            </w:r>
          </w:p>
        </w:tc>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9AF8E3" w14:textId="77777777" w:rsidR="00B970C5" w:rsidRDefault="00B970C5" w:rsidP="000E62F1">
            <w:r>
              <w:rPr>
                <w:sz w:val="19"/>
                <w:szCs w:val="19"/>
              </w:rPr>
              <w:t>Monthly</w:t>
            </w:r>
          </w:p>
        </w:tc>
      </w:tr>
      <w:tr w:rsidR="00B970C5" w14:paraId="2D72A90D"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179FB0" w14:textId="77777777" w:rsidR="00B970C5" w:rsidRDefault="00B970C5" w:rsidP="000E62F1">
            <w:r>
              <w:rPr>
                <w:sz w:val="19"/>
                <w:szCs w:val="19"/>
              </w:rPr>
              <w:t>DT_NSO_1200_012V4_y.px</w:t>
            </w:r>
          </w:p>
        </w:tc>
        <w:tc>
          <w:tcPr>
            <w:tcW w:w="318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562EE7" w14:textId="77777777" w:rsidR="00B970C5" w:rsidRDefault="00B970C5" w:rsidP="000E62F1">
            <w:r>
              <w:rPr>
                <w:sz w:val="19"/>
                <w:szCs w:val="19"/>
              </w:rPr>
              <w:t>Transport revenue</w:t>
            </w:r>
          </w:p>
        </w:tc>
        <w:tc>
          <w:tcPr>
            <w:tcW w:w="205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523972" w14:textId="77777777" w:rsidR="00B970C5" w:rsidRDefault="00B970C5" w:rsidP="000E62F1">
            <w:r>
              <w:rPr>
                <w:sz w:val="19"/>
                <w:szCs w:val="19"/>
              </w:rPr>
              <w:t>Quarterly</w:t>
            </w:r>
          </w:p>
        </w:tc>
      </w:tr>
    </w:tbl>
    <w:p w14:paraId="22CC1B03" w14:textId="77777777" w:rsidR="00B970C5" w:rsidRDefault="00B970C5" w:rsidP="00B970C5">
      <w:pPr>
        <w:jc w:val="both"/>
      </w:pPr>
      <w:r>
        <w:t xml:space="preserve">Two of these need an extra </w:t>
      </w:r>
      <w:r>
        <w:rPr>
          <w:rFonts w:ascii="Consolas" w:eastAsia="Consolas" w:hAnsi="Consolas" w:cs="Consolas"/>
          <w:sz w:val="18"/>
          <w:szCs w:val="18"/>
        </w:rPr>
        <w:t>&amp;subtables=…</w:t>
      </w:r>
      <w:r>
        <w:t xml:space="preserve"> fragment in the query string to select the right sub-table. Hotel and food both do, and they return the wrong data without it.</w:t>
      </w:r>
    </w:p>
    <w:p w14:paraId="0B34F9EA" w14:textId="77777777" w:rsidR="00B970C5" w:rsidRDefault="00B970C5" w:rsidP="00B970C5">
      <w:pPr>
        <w:pStyle w:val="Heading2"/>
        <w:spacing w:before="300" w:after="120"/>
      </w:pPr>
      <w:bookmarkStart w:id="19" w:name="_Toc237507115"/>
      <w:r>
        <w:t>4.4  NSO weekly prices</w:t>
      </w:r>
      <w:bookmarkEnd w:id="19"/>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7862"/>
      </w:tblGrid>
      <w:tr w:rsidR="00B970C5" w14:paraId="5FDC7B31" w14:textId="77777777" w:rsidTr="000E62F1">
        <w:trPr>
          <w:tblHeader/>
        </w:trPr>
        <w:tc>
          <w:tcPr>
            <w:tcW w:w="1498"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0A6445DA" w14:textId="77777777" w:rsidR="00B970C5" w:rsidRDefault="00B970C5" w:rsidP="000E62F1"/>
        </w:tc>
        <w:tc>
          <w:tcPr>
            <w:tcW w:w="7862"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43D86661" w14:textId="77777777" w:rsidR="00B970C5" w:rsidRDefault="00B970C5" w:rsidP="000E62F1"/>
        </w:tc>
      </w:tr>
      <w:tr w:rsidR="00B970C5" w14:paraId="4E8D5C5D"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6EEC7B" w14:textId="77777777" w:rsidR="00B970C5" w:rsidRDefault="00B970C5" w:rsidP="000E62F1">
            <w:r>
              <w:rPr>
                <w:sz w:val="19"/>
                <w:szCs w:val="19"/>
              </w:rPr>
              <w:t>Table</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72F0D1" w14:textId="77777777" w:rsidR="00B970C5" w:rsidRPr="00CA6943" w:rsidRDefault="00B970C5" w:rsidP="000E62F1">
            <w:pPr>
              <w:rPr>
                <w:lang w:val="en-US"/>
              </w:rPr>
            </w:pPr>
            <w:r>
              <w:rPr>
                <w:sz w:val="19"/>
                <w:szCs w:val="19"/>
              </w:rPr>
              <w:t>DT_NSO_0600_001V4.px - the seven-day price survey for Ulaanbaatar, 31 products</w:t>
            </w:r>
            <w:r>
              <w:rPr>
                <w:sz w:val="19"/>
                <w:szCs w:val="19"/>
                <w:lang w:val="en-US"/>
              </w:rPr>
              <w:t xml:space="preserve"> and DT_NSO_0300_010V5.px - by provinces</w:t>
            </w:r>
          </w:p>
        </w:tc>
      </w:tr>
      <w:tr w:rsidR="00B970C5" w14:paraId="3B8FA80D"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1D3ED8" w14:textId="77777777" w:rsidR="00B970C5" w:rsidRDefault="00B970C5" w:rsidP="000E62F1">
            <w:r>
              <w:rPr>
                <w:sz w:val="19"/>
                <w:szCs w:val="19"/>
              </w:rPr>
              <w:t>Feeds</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009CE4" w14:textId="77777777" w:rsidR="00B970C5" w:rsidRDefault="00B970C5" w:rsidP="000E62F1">
            <w:r>
              <w:rPr>
                <w:sz w:val="19"/>
                <w:szCs w:val="19"/>
              </w:rPr>
              <w:t>Weekly_Prices, and the meat and fuel figures that used to be typed in by hand</w:t>
            </w:r>
          </w:p>
        </w:tc>
      </w:tr>
    </w:tbl>
    <w:p w14:paraId="112ED0AB" w14:textId="77777777" w:rsidR="00B970C5" w:rsidRDefault="00B970C5" w:rsidP="00B970C5">
      <w:pPr>
        <w:jc w:val="both"/>
      </w:pPr>
      <w:r>
        <w:t>This is the only weekly source and the only one that can be fresher than the reported month, so it is cut off like everything else: a June report cannot quote an August price, and the run says how many weeks it set aside. Products are found by keyword, never by row position, because NSO renames and reorders the list between releases.</w:t>
      </w:r>
    </w:p>
    <w:p w14:paraId="4C07F0B5" w14:textId="77777777" w:rsidR="00B970C5" w:rsidRDefault="00B970C5" w:rsidP="00B970C5">
      <w:pPr>
        <w:pStyle w:val="Heading2"/>
        <w:spacing w:before="300" w:after="120"/>
      </w:pPr>
      <w:bookmarkStart w:id="20" w:name="_Toc237507116"/>
      <w:r>
        <w:t>4.5  Bank of Mongolia statistical bulletin</w:t>
      </w:r>
      <w:bookmarkEnd w:id="20"/>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7862"/>
      </w:tblGrid>
      <w:tr w:rsidR="00B970C5" w14:paraId="006A0914" w14:textId="77777777" w:rsidTr="000E62F1">
        <w:trPr>
          <w:tblHeader/>
        </w:trPr>
        <w:tc>
          <w:tcPr>
            <w:tcW w:w="1498"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67AA3F9F" w14:textId="77777777" w:rsidR="00B970C5" w:rsidRDefault="00B970C5" w:rsidP="000E62F1"/>
        </w:tc>
        <w:tc>
          <w:tcPr>
            <w:tcW w:w="7862"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095797DF" w14:textId="77777777" w:rsidR="00B970C5" w:rsidRDefault="00B970C5" w:rsidP="000E62F1"/>
        </w:tc>
      </w:tr>
      <w:tr w:rsidR="00B970C5" w14:paraId="4F30FB87"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EAE72E" w14:textId="77777777" w:rsidR="00B970C5" w:rsidRDefault="00B970C5" w:rsidP="000E62F1">
            <w:r>
              <w:rPr>
                <w:sz w:val="19"/>
                <w:szCs w:val="19"/>
              </w:rPr>
              <w:t>Portal</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B3C248" w14:textId="77777777" w:rsidR="00B970C5" w:rsidRDefault="00B970C5" w:rsidP="000E62F1">
            <w:r>
              <w:rPr>
                <w:sz w:val="19"/>
                <w:szCs w:val="19"/>
              </w:rPr>
              <w:t>stat.mongolbank.mn/bulletin</w:t>
            </w:r>
          </w:p>
        </w:tc>
      </w:tr>
      <w:tr w:rsidR="00B970C5" w14:paraId="019EEC50"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2E4CCD" w14:textId="77777777" w:rsidR="00B970C5" w:rsidRDefault="00B970C5" w:rsidP="000E62F1">
            <w:r>
              <w:rPr>
                <w:sz w:val="19"/>
                <w:szCs w:val="19"/>
              </w:rPr>
              <w:t>Feeds</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451761" w14:textId="77777777" w:rsidR="00B970C5" w:rsidRDefault="00B970C5" w:rsidP="000E62F1">
            <w:r>
              <w:rPr>
                <w:sz w:val="19"/>
                <w:szCs w:val="19"/>
              </w:rPr>
              <w:t>Inflation (headline, CPI components, interest rates, exchange rate) and Budget</w:t>
            </w:r>
          </w:p>
        </w:tc>
      </w:tr>
      <w:tr w:rsidR="00B970C5" w14:paraId="702FEA8F" w14:textId="77777777" w:rsidTr="000E62F1">
        <w:tc>
          <w:tcPr>
            <w:tcW w:w="149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DC6725" w14:textId="77777777" w:rsidR="00B970C5" w:rsidRDefault="00B970C5" w:rsidP="000E62F1">
            <w:r>
              <w:rPr>
                <w:sz w:val="19"/>
                <w:szCs w:val="19"/>
              </w:rPr>
              <w:t>Sheets read</w:t>
            </w:r>
          </w:p>
        </w:tc>
        <w:tc>
          <w:tcPr>
            <w:tcW w:w="786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6DC51E" w14:textId="77777777" w:rsidR="00B970C5" w:rsidRDefault="00B970C5" w:rsidP="000E62F1">
            <w:r>
              <w:rPr>
                <w:sz w:val="19"/>
                <w:szCs w:val="19"/>
              </w:rPr>
              <w:t>Inflation Nat, Inflation UB, Rate, Exchange rate, Budget, DC loan</w:t>
            </w:r>
          </w:p>
        </w:tc>
      </w:tr>
    </w:tbl>
    <w:p w14:paraId="794667E8" w14:textId="77777777" w:rsidR="00B970C5" w:rsidRDefault="00B970C5" w:rsidP="00B970C5">
      <w:pPr>
        <w:jc w:val="both"/>
      </w:pPr>
      <w:r>
        <w:rPr>
          <w:b/>
          <w:bCs/>
        </w:rPr>
        <w:lastRenderedPageBreak/>
        <w:t xml:space="preserve">This is the most fragile source in the pipeline. </w:t>
      </w:r>
      <w:r>
        <w:t>Its own month index lags: on a June 2026 run, the newest entry it offered was October 2025. Four routes are therefore tried in order, and every candidate is downloaded, opened and checked for the reported month before being accepted. Section 5.5 explains what to do when all four fail.</w:t>
      </w:r>
    </w:p>
    <w:p w14:paraId="1D0D2825" w14:textId="77777777" w:rsidR="00B970C5" w:rsidRDefault="00B970C5" w:rsidP="00B970C5">
      <w:pPr>
        <w:jc w:val="both"/>
      </w:pPr>
      <w:r>
        <w:rPr>
          <w:b/>
          <w:bCs/>
        </w:rPr>
        <w:t xml:space="preserve">There are two lending rates and the difference between them is the point. </w:t>
      </w:r>
      <w:r>
        <w:t>The bulletin publishes the weighted average tugrik lending rate twice: once at market rates, and once with subsidised programme and project loans included. On June 2026 data that is 17.59 per cent against 17.30 per cent - concessional lending pulls the cost of borrowing down by 0.29 percentage points. Both are extracted, and the run warns if they ever swap over.</w:t>
      </w:r>
    </w:p>
    <w:p w14:paraId="1CC9C678" w14:textId="77777777" w:rsidR="00B970C5" w:rsidRDefault="00B970C5" w:rsidP="00B970C5">
      <w:pPr>
        <w:pStyle w:val="Heading2"/>
        <w:spacing w:before="300" w:after="120"/>
      </w:pPr>
      <w:bookmarkStart w:id="21" w:name="_Toc237507117"/>
      <w:r>
        <w:t>4.6  Bank of Mongolia monthly reports</w:t>
      </w:r>
      <w:bookmarkEnd w:id="21"/>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1"/>
        <w:gridCol w:w="5429"/>
      </w:tblGrid>
      <w:tr w:rsidR="00B970C5" w14:paraId="6D6CD4F9" w14:textId="77777777" w:rsidTr="000E62F1">
        <w:trPr>
          <w:tblHeader/>
        </w:trPr>
        <w:tc>
          <w:tcPr>
            <w:tcW w:w="3931"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03CFB7D3" w14:textId="77777777" w:rsidR="00B970C5" w:rsidRDefault="00B970C5" w:rsidP="000E62F1">
            <w:r>
              <w:rPr>
                <w:b/>
                <w:bCs/>
                <w:sz w:val="19"/>
                <w:szCs w:val="19"/>
              </w:rPr>
              <w:t>Report</w:t>
            </w:r>
          </w:p>
        </w:tc>
        <w:tc>
          <w:tcPr>
            <w:tcW w:w="5429"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52CBBF0A" w14:textId="77777777" w:rsidR="00B970C5" w:rsidRDefault="00B970C5" w:rsidP="000E62F1">
            <w:r>
              <w:rPr>
                <w:b/>
                <w:bCs/>
                <w:sz w:val="19"/>
                <w:szCs w:val="19"/>
              </w:rPr>
              <w:t>Feeds</w:t>
            </w:r>
          </w:p>
        </w:tc>
      </w:tr>
      <w:tr w:rsidR="00B970C5" w14:paraId="26C3C425" w14:textId="77777777" w:rsidTr="000E62F1">
        <w:tc>
          <w:tcPr>
            <w:tcW w:w="393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333558" w14:textId="77777777" w:rsidR="00B970C5" w:rsidRDefault="00B970C5" w:rsidP="000E62F1">
            <w:r>
              <w:rPr>
                <w:sz w:val="19"/>
                <w:szCs w:val="19"/>
              </w:rPr>
              <w:t>Banking balance sheet</w:t>
            </w:r>
          </w:p>
        </w:tc>
        <w:tc>
          <w:tcPr>
            <w:tcW w:w="542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921F33" w14:textId="77777777" w:rsidR="00B970C5" w:rsidRDefault="00B970C5" w:rsidP="000E62F1">
            <w:r>
              <w:rPr>
                <w:sz w:val="19"/>
                <w:szCs w:val="19"/>
              </w:rPr>
              <w:t>Banking</w:t>
            </w:r>
          </w:p>
        </w:tc>
      </w:tr>
      <w:tr w:rsidR="00B970C5" w14:paraId="08040660" w14:textId="77777777" w:rsidTr="000E62F1">
        <w:tc>
          <w:tcPr>
            <w:tcW w:w="393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48770A" w14:textId="77777777" w:rsidR="00B970C5" w:rsidRDefault="00B970C5" w:rsidP="000E62F1">
            <w:r>
              <w:rPr>
                <w:sz w:val="19"/>
                <w:szCs w:val="19"/>
              </w:rPr>
              <w:t>Bank loan report</w:t>
            </w:r>
          </w:p>
        </w:tc>
        <w:tc>
          <w:tcPr>
            <w:tcW w:w="542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0B8BEE" w14:textId="77777777" w:rsidR="00B970C5" w:rsidRDefault="00B970C5" w:rsidP="000E62F1">
            <w:r>
              <w:rPr>
                <w:sz w:val="19"/>
                <w:szCs w:val="19"/>
              </w:rPr>
              <w:t>Loan_Detail</w:t>
            </w:r>
          </w:p>
        </w:tc>
      </w:tr>
      <w:tr w:rsidR="00B970C5" w14:paraId="7C854C6A" w14:textId="77777777" w:rsidTr="000E62F1">
        <w:tc>
          <w:tcPr>
            <w:tcW w:w="393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754D58" w14:textId="77777777" w:rsidR="00B970C5" w:rsidRDefault="00B970C5" w:rsidP="000E62F1">
            <w:r>
              <w:rPr>
                <w:sz w:val="19"/>
                <w:szCs w:val="19"/>
              </w:rPr>
              <w:t>Loan report history, 13 months</w:t>
            </w:r>
          </w:p>
        </w:tc>
        <w:tc>
          <w:tcPr>
            <w:tcW w:w="542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24F2D9" w14:textId="77777777" w:rsidR="00B970C5" w:rsidRDefault="00B970C5" w:rsidP="000E62F1">
            <w:r>
              <w:rPr>
                <w:sz w:val="19"/>
                <w:szCs w:val="19"/>
              </w:rPr>
              <w:t>The loan series and year-on-year growth by borrower type</w:t>
            </w:r>
          </w:p>
        </w:tc>
      </w:tr>
      <w:tr w:rsidR="00B970C5" w14:paraId="0039B11A" w14:textId="77777777" w:rsidTr="000E62F1">
        <w:tc>
          <w:tcPr>
            <w:tcW w:w="3931"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D179B1" w14:textId="77777777" w:rsidR="00B970C5" w:rsidRDefault="00B970C5" w:rsidP="000E62F1">
            <w:r>
              <w:rPr>
                <w:sz w:val="19"/>
                <w:szCs w:val="19"/>
              </w:rPr>
              <w:t>Depository corporations survey</w:t>
            </w:r>
          </w:p>
        </w:tc>
        <w:tc>
          <w:tcPr>
            <w:tcW w:w="542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364675" w14:textId="77777777" w:rsidR="00B970C5" w:rsidRDefault="00B970C5" w:rsidP="000E62F1">
            <w:r>
              <w:rPr>
                <w:sz w:val="19"/>
                <w:szCs w:val="19"/>
              </w:rPr>
              <w:t>Money supply</w:t>
            </w:r>
          </w:p>
        </w:tc>
      </w:tr>
    </w:tbl>
    <w:p w14:paraId="404BE792" w14:textId="77777777" w:rsidR="00B970C5" w:rsidRDefault="00B970C5" w:rsidP="00B970C5">
      <w:pPr>
        <w:shd w:val="clear" w:color="auto" w:fill="F5F5F5"/>
        <w:spacing w:before="100" w:after="0"/>
        <w:ind w:left="320"/>
      </w:pPr>
      <w:r>
        <w:rPr>
          <w:rFonts w:ascii="Consolas" w:eastAsia="Consolas" w:hAnsi="Consolas" w:cs="Consolas"/>
          <w:sz w:val="18"/>
          <w:szCs w:val="18"/>
        </w:rPr>
        <w:t>POST https://stat.mongolbank.mn/api/survey/sublist?lang=mn&amp;surveyid=&lt;SID&gt;</w:t>
      </w:r>
    </w:p>
    <w:p w14:paraId="3AFF9D90" w14:textId="77777777" w:rsidR="00B970C5" w:rsidRDefault="00B970C5" w:rsidP="00B970C5">
      <w:pPr>
        <w:shd w:val="clear" w:color="auto" w:fill="F5F5F5"/>
        <w:spacing w:after="160"/>
        <w:ind w:left="320"/>
      </w:pPr>
      <w:r>
        <w:rPr>
          <w:rFonts w:ascii="Consolas" w:eastAsia="Consolas" w:hAnsi="Consolas" w:cs="Consolas"/>
          <w:sz w:val="18"/>
          <w:szCs w:val="18"/>
        </w:rPr>
        <w:t>POST https://stat.mongolbank.mn/api/survey/data?lang=mn&amp;id=&lt;FILE_ID&gt;&amp;type=xlsx</w:t>
      </w:r>
    </w:p>
    <w:p w14:paraId="7B4C7726" w14:textId="77777777" w:rsidR="00B970C5" w:rsidRDefault="00B970C5" w:rsidP="00B970C5">
      <w:pPr>
        <w:jc w:val="both"/>
      </w:pPr>
      <w:r>
        <w:t xml:space="preserve">The first call returns a report's published months, each with a numeric file identifier; the second downloads one of them. Nothing is fixed in the code - the file identifier is worked out from the target month at run time. Identifiers that resolve successfully are recorded in </w:t>
      </w:r>
      <w:r>
        <w:rPr>
          <w:rFonts w:ascii="Consolas" w:eastAsia="Consolas" w:hAnsi="Consolas" w:cs="Consolas"/>
          <w:sz w:val="18"/>
          <w:szCs w:val="18"/>
        </w:rPr>
        <w:t>raw_data/mongolbank_id_history.json</w:t>
      </w:r>
      <w:r>
        <w:t>, which is what allows the bulletin's identifier to be projected forward when its own index fails.</w:t>
      </w:r>
    </w:p>
    <w:p w14:paraId="3F83E4D7" w14:textId="77777777" w:rsidR="00B970C5" w:rsidRDefault="00B970C5" w:rsidP="00B970C5">
      <w:pPr>
        <w:pStyle w:val="Heading2"/>
        <w:spacing w:before="300" w:after="120"/>
      </w:pPr>
      <w:bookmarkStart w:id="22" w:name="_Toc237507118"/>
      <w:r>
        <w:t>4.7  Bank of Mongolia indicator cards</w:t>
      </w:r>
      <w:bookmarkEnd w:id="22"/>
    </w:p>
    <w:p w14:paraId="41EEE57F" w14:textId="77777777" w:rsidR="00B970C5" w:rsidRDefault="00B970C5" w:rsidP="00B970C5">
      <w:pPr>
        <w:jc w:val="both"/>
      </w:pPr>
      <w:r>
        <w:t xml:space="preserve">POST </w:t>
      </w:r>
      <w:r>
        <w:rPr>
          <w:rFonts w:ascii="Consolas" w:eastAsia="Consolas" w:hAnsi="Consolas" w:cs="Consolas"/>
          <w:sz w:val="18"/>
          <w:szCs w:val="18"/>
        </w:rPr>
        <w:t>https://stat.mongolbank.mn/api/report/main</w:t>
      </w:r>
      <w:r>
        <w:t>. Feeds External_Sector: reserves, foreign direct investment and external debt. Each card carries its own “as of” date, which the workbook shows next to it. They do not move together, which is why Data_Vintage marks this source PER-CARD instead of giving it one month.</w:t>
      </w:r>
    </w:p>
    <w:p w14:paraId="04E7075E" w14:textId="77777777" w:rsidR="00B970C5" w:rsidRDefault="00B970C5" w:rsidP="00B970C5">
      <w:pPr>
        <w:pStyle w:val="Heading2"/>
        <w:spacing w:before="300" w:after="120"/>
      </w:pPr>
      <w:bookmarkStart w:id="23" w:name="_Toc237507119"/>
      <w:r>
        <w:t>4.8  Bank of Mongolia deposit series</w:t>
      </w:r>
      <w:bookmarkEnd w:id="23"/>
    </w:p>
    <w:p w14:paraId="2E12468A" w14:textId="77777777" w:rsidR="00B970C5" w:rsidRDefault="00B970C5" w:rsidP="00B970C5">
      <w:pPr>
        <w:jc w:val="both"/>
      </w:pPr>
      <w:r>
        <w:t xml:space="preserve">POST </w:t>
      </w:r>
      <w:r>
        <w:rPr>
          <w:rFonts w:ascii="Consolas" w:eastAsia="Consolas" w:hAnsi="Consolas" w:cs="Consolas"/>
          <w:sz w:val="18"/>
          <w:szCs w:val="18"/>
        </w:rPr>
        <w:t>https://stat.mongolbank.mn/api/indicator/data</w:t>
      </w:r>
      <w:r>
        <w:t>, the endpoint behind the interactive page at stat.mongolbank.mn/finance. The downloadable report only carries the few date columns the Bank chooses to publish; this endpoint returns one column per month, which is what makes a deposit series possible at all. It is addressed by 34 explicit indicator identifiers in tree order - the most brittle thing in the pipeline. See section 5.4.</w:t>
      </w:r>
    </w:p>
    <w:p w14:paraId="0E28E81D" w14:textId="77777777" w:rsidR="00B970C5" w:rsidRDefault="00B970C5" w:rsidP="00B970C5">
      <w:pPr>
        <w:pStyle w:val="Heading2"/>
        <w:spacing w:before="300" w:after="120"/>
      </w:pPr>
      <w:bookmarkStart w:id="24" w:name="_Toc237507120"/>
      <w:r>
        <w:t>4.9  Balance of payments</w:t>
      </w:r>
      <w:bookmarkEnd w:id="24"/>
    </w:p>
    <w:p w14:paraId="525D5B0E" w14:textId="77777777" w:rsidR="00B970C5" w:rsidRDefault="00B970C5" w:rsidP="00B970C5">
      <w:pPr>
        <w:jc w:val="both"/>
      </w:pPr>
      <w:r>
        <w:lastRenderedPageBreak/>
        <w:t xml:space="preserve">The one manual download. Covered in section 3.3. Figures are in millions of US dollars. A starter copy ships in </w:t>
      </w:r>
      <w:r>
        <w:rPr>
          <w:rFonts w:ascii="Consolas" w:eastAsia="Consolas" w:hAnsi="Consolas" w:cs="Consolas"/>
          <w:sz w:val="18"/>
          <w:szCs w:val="18"/>
        </w:rPr>
        <w:t>seed/</w:t>
      </w:r>
      <w:r>
        <w:t xml:space="preserve"> so a fresh clone runs, but it is old and must be refreshed every month.</w:t>
      </w:r>
    </w:p>
    <w:p w14:paraId="627AFC9A" w14:textId="77777777" w:rsidR="00B970C5" w:rsidRDefault="00B970C5" w:rsidP="00B970C5">
      <w:pPr>
        <w:pStyle w:val="Heading2"/>
        <w:spacing w:before="300" w:after="120"/>
      </w:pPr>
      <w:bookmarkStart w:id="25" w:name="_Toc237507121"/>
      <w:r>
        <w:t>4.10  IMF World Economic Outlook - optional</w:t>
      </w:r>
      <w:bookmarkEnd w:id="25"/>
    </w:p>
    <w:p w14:paraId="23399BF4" w14:textId="77777777" w:rsidR="00B970C5" w:rsidRDefault="00B970C5" w:rsidP="00B970C5">
      <w:pPr>
        <w:jc w:val="both"/>
      </w:pPr>
      <w:r>
        <w:t xml:space="preserve">Export the Mongolia dataset as CSV and drop it into </w:t>
      </w:r>
      <w:r>
        <w:rPr>
          <w:rFonts w:ascii="Consolas" w:eastAsia="Consolas" w:hAnsi="Consolas" w:cs="Consolas"/>
          <w:sz w:val="18"/>
          <w:szCs w:val="18"/>
        </w:rPr>
        <w:t>raw_data/</w:t>
      </w:r>
      <w:r>
        <w:t xml:space="preserve"> under any filename containing “WEO”. Feeds the Forecast sheet.</w:t>
      </w:r>
    </w:p>
    <w:p w14:paraId="7420AAB7" w14:textId="77777777" w:rsidR="00B970C5" w:rsidRDefault="00B970C5" w:rsidP="00B970C5">
      <w:pPr>
        <w:jc w:val="both"/>
      </w:pPr>
      <w:r>
        <w:rPr>
          <w:b/>
          <w:bCs/>
        </w:rPr>
        <w:t xml:space="preserve">These are annual projections, not measurements, </w:t>
      </w:r>
      <w:r>
        <w:t>and the sheet says so at the top, on every block and in its Data_Vintage row. Only indicators measured the same way on both sides are compared: real GDP growth and end-of-period inflation. Fiscal balance and current account are deliberately not compared, because the IMF states them as a percentage of GDP while our sheets hold cumulative amounts in tugrik and dollars. Forcing that comparison would produce a confident-looking wrong number.</w:t>
      </w:r>
    </w:p>
    <w:p w14:paraId="24422ED6" w14:textId="77777777" w:rsidR="00B970C5" w:rsidRDefault="00B970C5" w:rsidP="00B970C5">
      <w:pPr>
        <w:sectPr w:rsidR="00B970C5">
          <w:footerReference w:type="default" r:id="rId8"/>
          <w:pgSz w:w="12240" w:h="15840"/>
          <w:pgMar w:top="1100" w:right="1200" w:bottom="1100" w:left="1200" w:header="708" w:footer="708" w:gutter="0"/>
          <w:cols w:space="720"/>
          <w:docGrid w:linePitch="360"/>
        </w:sectPr>
      </w:pPr>
    </w:p>
    <w:p w14:paraId="1A0B8111" w14:textId="77777777" w:rsidR="00B970C5" w:rsidRPr="008A32F6" w:rsidRDefault="00B970C5" w:rsidP="00B970C5">
      <w:pPr>
        <w:pStyle w:val="Heading1"/>
        <w:pageBreakBefore/>
        <w:rPr>
          <w:color w:val="ED7D31" w:themeColor="accent2"/>
        </w:rPr>
      </w:pPr>
      <w:bookmarkStart w:id="26" w:name="_Toc237507122"/>
      <w:r w:rsidRPr="008A32F6">
        <w:rPr>
          <w:color w:val="ED7D31" w:themeColor="accent2"/>
        </w:rPr>
        <w:lastRenderedPageBreak/>
        <w:t>5. Fixing it when a source breaks</w:t>
      </w:r>
      <w:bookmarkEnd w:id="26"/>
    </w:p>
    <w:p w14:paraId="46631AEE" w14:textId="77777777" w:rsidR="00B970C5" w:rsidRDefault="00B970C5" w:rsidP="00B970C5">
      <w:pPr>
        <w:jc w:val="both"/>
      </w:pPr>
      <w:r>
        <w:t xml:space="preserve">Every source here is a government website. They get redesigned, tables are republished under new identifiers, sheets are renamed, indexes go out of date. </w:t>
      </w:r>
    </w:p>
    <w:p w14:paraId="630CE750" w14:textId="77777777" w:rsidR="00B970C5" w:rsidRDefault="00B970C5" w:rsidP="00B970C5">
      <w:pPr>
        <w:jc w:val="both"/>
      </w:pPr>
      <w:r>
        <w:rPr>
          <w:b/>
          <w:bCs/>
        </w:rPr>
        <w:t xml:space="preserve">There are two ways to fix an identifier. </w:t>
      </w:r>
      <w:r>
        <w:t>The quick one is to pin it in a small configuration file, which needs no code change and takes a minute. The permanent one is to edit the constant in the source, so that everybody who pulls the repository gets the fix. Section 5.2 covers the first; section 5.3 gives the exact file, constant and line for the second.</w:t>
      </w:r>
    </w:p>
    <w:p w14:paraId="0112D384" w14:textId="77777777" w:rsidR="00B970C5" w:rsidRDefault="00B970C5" w:rsidP="00B970C5">
      <w:pPr>
        <w:pStyle w:val="Heading2"/>
        <w:spacing w:before="300" w:after="120"/>
      </w:pPr>
      <w:bookmarkStart w:id="27" w:name="_Toc237507123"/>
      <w:r>
        <w:t>5.1  Risks, in order of how likely they are</w:t>
      </w:r>
      <w:bookmarkEnd w:id="27"/>
    </w:p>
    <w:tbl>
      <w:tblPr>
        <w:tblW w:w="9776"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4772"/>
        <w:gridCol w:w="4536"/>
      </w:tblGrid>
      <w:tr w:rsidR="00B970C5" w14:paraId="7C660D36" w14:textId="77777777" w:rsidTr="000E62F1">
        <w:trPr>
          <w:tblHeader/>
        </w:trPr>
        <w:tc>
          <w:tcPr>
            <w:tcW w:w="468"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4A490E33" w14:textId="77777777" w:rsidR="00B970C5" w:rsidRDefault="00B970C5" w:rsidP="000E62F1">
            <w:r>
              <w:rPr>
                <w:b/>
                <w:bCs/>
                <w:sz w:val="19"/>
                <w:szCs w:val="19"/>
              </w:rPr>
              <w:t>#</w:t>
            </w:r>
          </w:p>
        </w:tc>
        <w:tc>
          <w:tcPr>
            <w:tcW w:w="4772"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6FB28A8D" w14:textId="77777777" w:rsidR="00B970C5" w:rsidRDefault="00B970C5" w:rsidP="000E62F1">
            <w:r>
              <w:rPr>
                <w:b/>
                <w:bCs/>
                <w:sz w:val="19"/>
                <w:szCs w:val="19"/>
              </w:rPr>
              <w:t>What breaks</w:t>
            </w:r>
          </w:p>
        </w:tc>
        <w:tc>
          <w:tcPr>
            <w:tcW w:w="4536"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2F7A283A" w14:textId="77777777" w:rsidR="00B970C5" w:rsidRDefault="00B970C5" w:rsidP="000E62F1">
            <w:r>
              <w:rPr>
                <w:b/>
                <w:bCs/>
                <w:sz w:val="19"/>
                <w:szCs w:val="19"/>
              </w:rPr>
              <w:t>What you lose</w:t>
            </w:r>
          </w:p>
        </w:tc>
      </w:tr>
      <w:tr w:rsidR="00B970C5" w14:paraId="73286DBF" w14:textId="77777777" w:rsidTr="000E62F1">
        <w:tc>
          <w:tcPr>
            <w:tcW w:w="4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15D024" w14:textId="77777777" w:rsidR="00B970C5" w:rsidRDefault="00B970C5" w:rsidP="000E62F1">
            <w:r>
              <w:rPr>
                <w:sz w:val="19"/>
                <w:szCs w:val="19"/>
              </w:rPr>
              <w:t>1</w:t>
            </w:r>
          </w:p>
        </w:tc>
        <w:tc>
          <w:tcPr>
            <w:tcW w:w="47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DEFB20" w14:textId="77777777" w:rsidR="00B970C5" w:rsidRDefault="00B970C5" w:rsidP="000E62F1">
            <w:r>
              <w:rPr>
                <w:sz w:val="19"/>
                <w:szCs w:val="19"/>
              </w:rPr>
              <w:t>The bulletin's file identifier; its index is months out of date</w:t>
            </w:r>
          </w:p>
        </w:tc>
        <w:tc>
          <w:tcPr>
            <w:tcW w:w="453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54D2D2" w14:textId="77777777" w:rsidR="00B970C5" w:rsidRDefault="00B970C5" w:rsidP="000E62F1">
            <w:r>
              <w:rPr>
                <w:sz w:val="19"/>
                <w:szCs w:val="19"/>
              </w:rPr>
              <w:t>Inflation, policy rate, budget, exchange rate</w:t>
            </w:r>
          </w:p>
        </w:tc>
      </w:tr>
      <w:tr w:rsidR="00B970C5" w14:paraId="0F4D94FF" w14:textId="77777777" w:rsidTr="000E62F1">
        <w:tc>
          <w:tcPr>
            <w:tcW w:w="4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071FB6" w14:textId="77777777" w:rsidR="00B970C5" w:rsidRDefault="00B970C5" w:rsidP="000E62F1">
            <w:r>
              <w:rPr>
                <w:sz w:val="19"/>
                <w:szCs w:val="19"/>
              </w:rPr>
              <w:t>2</w:t>
            </w:r>
          </w:p>
        </w:tc>
        <w:tc>
          <w:tcPr>
            <w:tcW w:w="47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58758A" w14:textId="77777777" w:rsidR="00B970C5" w:rsidRDefault="00B970C5" w:rsidP="000E62F1">
            <w:r>
              <w:rPr>
                <w:sz w:val="19"/>
                <w:szCs w:val="19"/>
              </w:rPr>
              <w:t>Other Bank of Mongolia report identifiers, after a redesign</w:t>
            </w:r>
          </w:p>
        </w:tc>
        <w:tc>
          <w:tcPr>
            <w:tcW w:w="453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A202AE" w14:textId="77777777" w:rsidR="00B970C5" w:rsidRDefault="00B970C5" w:rsidP="000E62F1">
            <w:r>
              <w:rPr>
                <w:sz w:val="19"/>
                <w:szCs w:val="19"/>
              </w:rPr>
              <w:t>Banking, loans and deposits at once</w:t>
            </w:r>
          </w:p>
        </w:tc>
      </w:tr>
      <w:tr w:rsidR="00B970C5" w14:paraId="3FA52B62" w14:textId="77777777" w:rsidTr="000E62F1">
        <w:tc>
          <w:tcPr>
            <w:tcW w:w="4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59AE90" w14:textId="77777777" w:rsidR="00B970C5" w:rsidRDefault="00B970C5" w:rsidP="000E62F1">
            <w:r>
              <w:rPr>
                <w:sz w:val="19"/>
                <w:szCs w:val="19"/>
              </w:rPr>
              <w:t>3</w:t>
            </w:r>
          </w:p>
        </w:tc>
        <w:tc>
          <w:tcPr>
            <w:tcW w:w="47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8A9F6E" w14:textId="77777777" w:rsidR="00B970C5" w:rsidRDefault="00B970C5" w:rsidP="000E62F1">
            <w:r>
              <w:rPr>
                <w:sz w:val="19"/>
                <w:szCs w:val="19"/>
              </w:rPr>
              <w:t>Customs renames or reorders its sheets</w:t>
            </w:r>
          </w:p>
        </w:tc>
        <w:tc>
          <w:tcPr>
            <w:tcW w:w="453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1325FC" w14:textId="77777777" w:rsidR="00B970C5" w:rsidRDefault="00B970C5" w:rsidP="000E62F1">
            <w:r>
              <w:rPr>
                <w:sz w:val="19"/>
                <w:szCs w:val="19"/>
              </w:rPr>
              <w:t>All trade figures</w:t>
            </w:r>
          </w:p>
        </w:tc>
      </w:tr>
      <w:tr w:rsidR="00B970C5" w14:paraId="49E47653" w14:textId="77777777" w:rsidTr="000E62F1">
        <w:tc>
          <w:tcPr>
            <w:tcW w:w="4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7E2B97" w14:textId="77777777" w:rsidR="00B970C5" w:rsidRDefault="00B970C5" w:rsidP="000E62F1">
            <w:r>
              <w:rPr>
                <w:sz w:val="19"/>
                <w:szCs w:val="19"/>
              </w:rPr>
              <w:t>4</w:t>
            </w:r>
          </w:p>
        </w:tc>
        <w:tc>
          <w:tcPr>
            <w:tcW w:w="47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5B034B" w14:textId="77777777" w:rsidR="00B970C5" w:rsidRDefault="00B970C5" w:rsidP="000E62F1">
            <w:r>
              <w:rPr>
                <w:sz w:val="19"/>
                <w:szCs w:val="19"/>
              </w:rPr>
              <w:t>The 34 deposit indicator identifiers shift</w:t>
            </w:r>
          </w:p>
        </w:tc>
        <w:tc>
          <w:tcPr>
            <w:tcW w:w="453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9A1A02" w14:textId="77777777" w:rsidR="00B970C5" w:rsidRDefault="00B970C5" w:rsidP="000E62F1">
            <w:r>
              <w:rPr>
                <w:sz w:val="19"/>
                <w:szCs w:val="19"/>
              </w:rPr>
              <w:t>The deposit tree</w:t>
            </w:r>
          </w:p>
        </w:tc>
      </w:tr>
      <w:tr w:rsidR="00B970C5" w14:paraId="0AD6BC86" w14:textId="77777777" w:rsidTr="000E62F1">
        <w:tc>
          <w:tcPr>
            <w:tcW w:w="4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9C1F73" w14:textId="77777777" w:rsidR="00B970C5" w:rsidRDefault="00B970C5" w:rsidP="000E62F1">
            <w:r>
              <w:rPr>
                <w:sz w:val="19"/>
                <w:szCs w:val="19"/>
              </w:rPr>
              <w:t>5</w:t>
            </w:r>
          </w:p>
        </w:tc>
        <w:tc>
          <w:tcPr>
            <w:tcW w:w="47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C6F5BB0" w14:textId="77777777" w:rsidR="00B970C5" w:rsidRDefault="00B970C5" w:rsidP="000E62F1">
            <w:r>
              <w:rPr>
                <w:sz w:val="19"/>
                <w:szCs w:val="19"/>
              </w:rPr>
              <w:t>NSO republishes a table under a new identifier</w:t>
            </w:r>
          </w:p>
        </w:tc>
        <w:tc>
          <w:tcPr>
            <w:tcW w:w="453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1D51C6" w14:textId="77777777" w:rsidR="00B970C5" w:rsidRDefault="00B970C5" w:rsidP="000E62F1">
            <w:r>
              <w:rPr>
                <w:sz w:val="19"/>
                <w:szCs w:val="19"/>
              </w:rPr>
              <w:t>Growth, real sector or weekly prices</w:t>
            </w:r>
          </w:p>
        </w:tc>
      </w:tr>
      <w:tr w:rsidR="00B970C5" w14:paraId="69BF8D3F" w14:textId="77777777" w:rsidTr="000E62F1">
        <w:tc>
          <w:tcPr>
            <w:tcW w:w="4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0B1EDE" w14:textId="77777777" w:rsidR="00B970C5" w:rsidRDefault="00B970C5" w:rsidP="000E62F1">
            <w:r>
              <w:rPr>
                <w:sz w:val="19"/>
                <w:szCs w:val="19"/>
              </w:rPr>
              <w:t>6</w:t>
            </w:r>
          </w:p>
        </w:tc>
        <w:tc>
          <w:tcPr>
            <w:tcW w:w="47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AC21B6" w14:textId="77777777" w:rsidR="00B970C5" w:rsidRDefault="00B970C5" w:rsidP="000E62F1">
            <w:r>
              <w:rPr>
                <w:sz w:val="19"/>
                <w:szCs w:val="19"/>
              </w:rPr>
              <w:t>NSO changes a table's shape or hierarchy</w:t>
            </w:r>
          </w:p>
        </w:tc>
        <w:tc>
          <w:tcPr>
            <w:tcW w:w="453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960EB7" w14:textId="77777777" w:rsidR="00B970C5" w:rsidRDefault="00B970C5" w:rsidP="000E62F1">
            <w:r>
              <w:rPr>
                <w:sz w:val="19"/>
                <w:szCs w:val="19"/>
              </w:rPr>
              <w:t>Contributions stop adding up</w:t>
            </w:r>
          </w:p>
        </w:tc>
      </w:tr>
      <w:tr w:rsidR="00B970C5" w14:paraId="3F390799" w14:textId="77777777" w:rsidTr="000E62F1">
        <w:tc>
          <w:tcPr>
            <w:tcW w:w="4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9A9302" w14:textId="77777777" w:rsidR="00B970C5" w:rsidRDefault="00B970C5" w:rsidP="000E62F1">
            <w:r>
              <w:rPr>
                <w:sz w:val="19"/>
                <w:szCs w:val="19"/>
              </w:rPr>
              <w:t>7</w:t>
            </w:r>
          </w:p>
        </w:tc>
        <w:tc>
          <w:tcPr>
            <w:tcW w:w="47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06ADDC" w14:textId="77777777" w:rsidR="00B970C5" w:rsidRDefault="00B970C5" w:rsidP="000E62F1">
            <w:r>
              <w:rPr>
                <w:sz w:val="19"/>
                <w:szCs w:val="19"/>
              </w:rPr>
              <w:t>The wrong Balance of Payments file is downloaded</w:t>
            </w:r>
          </w:p>
        </w:tc>
        <w:tc>
          <w:tcPr>
            <w:tcW w:w="453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48AD9C" w14:textId="77777777" w:rsidR="00B970C5" w:rsidRDefault="00B970C5" w:rsidP="000E62F1">
            <w:r>
              <w:rPr>
                <w:sz w:val="19"/>
                <w:szCs w:val="19"/>
              </w:rPr>
              <w:t>Balance of payments detail only</w:t>
            </w:r>
          </w:p>
        </w:tc>
      </w:tr>
      <w:tr w:rsidR="00B970C5" w14:paraId="10C12DFB" w14:textId="77777777" w:rsidTr="000E62F1">
        <w:tc>
          <w:tcPr>
            <w:tcW w:w="4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E54ED4" w14:textId="77777777" w:rsidR="00B970C5" w:rsidRDefault="00B970C5" w:rsidP="000E62F1">
            <w:r>
              <w:rPr>
                <w:sz w:val="19"/>
                <w:szCs w:val="19"/>
              </w:rPr>
              <w:t>8</w:t>
            </w:r>
          </w:p>
        </w:tc>
        <w:tc>
          <w:tcPr>
            <w:tcW w:w="47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0DD11D" w14:textId="77777777" w:rsidR="00B970C5" w:rsidRDefault="00B970C5" w:rsidP="000E62F1">
            <w:r>
              <w:rPr>
                <w:sz w:val="19"/>
                <w:szCs w:val="19"/>
              </w:rPr>
              <w:t>The Bank re-capitalises or renumbers balance sheet rows</w:t>
            </w:r>
          </w:p>
        </w:tc>
        <w:tc>
          <w:tcPr>
            <w:tcW w:w="453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1C24EB" w14:textId="77777777" w:rsidR="00B970C5" w:rsidRDefault="00B970C5" w:rsidP="000E62F1">
            <w:r>
              <w:rPr>
                <w:sz w:val="19"/>
                <w:szCs w:val="19"/>
              </w:rPr>
              <w:t>One or more banking metrics</w:t>
            </w:r>
          </w:p>
        </w:tc>
      </w:tr>
      <w:tr w:rsidR="00B970C5" w14:paraId="5D3ED7F4" w14:textId="77777777" w:rsidTr="000E62F1">
        <w:tc>
          <w:tcPr>
            <w:tcW w:w="4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0DAB28" w14:textId="77777777" w:rsidR="00B970C5" w:rsidRDefault="00B970C5" w:rsidP="000E62F1">
            <w:r>
              <w:rPr>
                <w:sz w:val="19"/>
                <w:szCs w:val="19"/>
              </w:rPr>
              <w:t>9</w:t>
            </w:r>
          </w:p>
        </w:tc>
        <w:tc>
          <w:tcPr>
            <w:tcW w:w="47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6C077B" w14:textId="77777777" w:rsidR="00B970C5" w:rsidRDefault="00B970C5" w:rsidP="000E62F1">
            <w:r>
              <w:rPr>
                <w:sz w:val="19"/>
                <w:szCs w:val="19"/>
              </w:rPr>
              <w:t>The weekly price table's date format changes</w:t>
            </w:r>
          </w:p>
        </w:tc>
        <w:tc>
          <w:tcPr>
            <w:tcW w:w="453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67CD61" w14:textId="77777777" w:rsidR="00B970C5" w:rsidRDefault="00B970C5" w:rsidP="000E62F1">
            <w:r>
              <w:rPr>
                <w:sz w:val="19"/>
                <w:szCs w:val="19"/>
              </w:rPr>
              <w:t>Weekly prices</w:t>
            </w:r>
          </w:p>
        </w:tc>
      </w:tr>
      <w:tr w:rsidR="00B970C5" w14:paraId="0B23C1BC" w14:textId="77777777" w:rsidTr="000E62F1">
        <w:tc>
          <w:tcPr>
            <w:tcW w:w="4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EFA40D" w14:textId="77777777" w:rsidR="00B970C5" w:rsidRDefault="00B970C5" w:rsidP="000E62F1">
            <w:r>
              <w:rPr>
                <w:sz w:val="19"/>
                <w:szCs w:val="19"/>
              </w:rPr>
              <w:t>10</w:t>
            </w:r>
          </w:p>
        </w:tc>
        <w:tc>
          <w:tcPr>
            <w:tcW w:w="47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755C97" w14:textId="77777777" w:rsidR="00B970C5" w:rsidRDefault="00B970C5" w:rsidP="000E62F1">
            <w:r>
              <w:rPr>
                <w:sz w:val="19"/>
                <w:szCs w:val="19"/>
              </w:rPr>
              <w:t>A bot check, TLS failure or rate limiting</w:t>
            </w:r>
          </w:p>
        </w:tc>
        <w:tc>
          <w:tcPr>
            <w:tcW w:w="453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6DECD6" w14:textId="77777777" w:rsidR="00B970C5" w:rsidRDefault="00B970C5" w:rsidP="000E62F1">
            <w:r>
              <w:rPr>
                <w:sz w:val="19"/>
                <w:szCs w:val="19"/>
              </w:rPr>
              <w:t>Everything from that host</w:t>
            </w:r>
          </w:p>
        </w:tc>
      </w:tr>
    </w:tbl>
    <w:p w14:paraId="75CC03AA" w14:textId="77777777" w:rsidR="00B970C5" w:rsidRDefault="00B970C5" w:rsidP="00B970C5">
      <w:pPr>
        <w:pStyle w:val="Heading2"/>
        <w:spacing w:before="300" w:after="120"/>
      </w:pPr>
      <w:bookmarkStart w:id="28" w:name="_Toc237507124"/>
      <w:r>
        <w:t>5.2  The quick fix: overrides.json</w:t>
      </w:r>
      <w:bookmarkEnd w:id="28"/>
    </w:p>
    <w:p w14:paraId="2EB57DB4" w14:textId="77777777" w:rsidR="00B970C5" w:rsidRDefault="00B970C5" w:rsidP="00B970C5">
      <w:pPr>
        <w:shd w:val="clear" w:color="auto" w:fill="F5F5F5"/>
        <w:spacing w:before="100" w:after="0"/>
        <w:ind w:left="320"/>
      </w:pPr>
      <w:r>
        <w:rPr>
          <w:rFonts w:ascii="Consolas" w:eastAsia="Consolas" w:hAnsi="Consolas" w:cs="Consolas"/>
          <w:sz w:val="18"/>
          <w:szCs w:val="18"/>
        </w:rPr>
        <w:t>python overrides.py --init     # writes a template with everything commented out</w:t>
      </w:r>
    </w:p>
    <w:p w14:paraId="03A44048" w14:textId="77777777" w:rsidR="00B970C5" w:rsidRDefault="00B970C5" w:rsidP="00B970C5">
      <w:pPr>
        <w:shd w:val="clear" w:color="auto" w:fill="F5F5F5"/>
        <w:spacing w:after="160"/>
        <w:ind w:left="320"/>
      </w:pPr>
      <w:r>
        <w:rPr>
          <w:rFonts w:ascii="Consolas" w:eastAsia="Consolas" w:hAnsi="Consolas" w:cs="Consolas"/>
          <w:sz w:val="18"/>
          <w:szCs w:val="18"/>
        </w:rPr>
        <w:t>python overrides.py            # checks it parses and prints what it pins</w:t>
      </w:r>
    </w:p>
    <w:p w14:paraId="4F42AE1F" w14:textId="77777777" w:rsidR="00B970C5" w:rsidRDefault="00B970C5" w:rsidP="00B970C5">
      <w:pPr>
        <w:jc w:val="both"/>
      </w:pPr>
      <w:r>
        <w:t>Anything set in that file is used instead of the pipeline's own search. The run announces it every time, deliberately:</w:t>
      </w:r>
    </w:p>
    <w:p w14:paraId="4C1EBC4B" w14:textId="77777777" w:rsidR="00B970C5" w:rsidRDefault="00B970C5" w:rsidP="00B970C5">
      <w:pPr>
        <w:shd w:val="clear" w:color="auto" w:fill="F5F5F5"/>
        <w:spacing w:before="100" w:after="0"/>
        <w:ind w:left="320"/>
      </w:pPr>
      <w:r>
        <w:rPr>
          <w:rFonts w:ascii="Consolas" w:eastAsia="Consolas" w:hAnsi="Consolas" w:cs="Consolas"/>
          <w:sz w:val="18"/>
          <w:szCs w:val="18"/>
        </w:rPr>
        <w:t>WARNING | OVERRIDES ACTIVE - 1 setting(s) are pinned by hand in overrides.json:</w:t>
      </w:r>
    </w:p>
    <w:p w14:paraId="522A6BB3" w14:textId="77777777" w:rsidR="00B970C5" w:rsidRDefault="00B970C5" w:rsidP="00B970C5">
      <w:pPr>
        <w:shd w:val="clear" w:color="auto" w:fill="F5F5F5"/>
        <w:spacing w:after="0"/>
        <w:ind w:left="320"/>
      </w:pPr>
      <w:r>
        <w:rPr>
          <w:rFonts w:ascii="Consolas" w:eastAsia="Consolas" w:hAnsi="Consolas" w:cs="Consolas"/>
          <w:sz w:val="18"/>
          <w:szCs w:val="18"/>
        </w:rPr>
        <w:t>WARNING |     Mongolbank bulletin for 2026-06 pinned to id 5217</w:t>
      </w:r>
    </w:p>
    <w:p w14:paraId="4072A5CB" w14:textId="77777777" w:rsidR="00B970C5" w:rsidRDefault="00B970C5" w:rsidP="00B970C5">
      <w:pPr>
        <w:shd w:val="clear" w:color="auto" w:fill="F5F5F5"/>
        <w:spacing w:after="160"/>
        <w:ind w:left="320"/>
      </w:pPr>
      <w:r>
        <w:rPr>
          <w:rFonts w:ascii="Consolas" w:eastAsia="Consolas" w:hAnsi="Consolas" w:cs="Consolas"/>
          <w:sz w:val="18"/>
          <w:szCs w:val="18"/>
        </w:rPr>
        <w:t>WARNING |     Remove them once the portal works again.</w:t>
      </w:r>
    </w:p>
    <w:p w14:paraId="094F2894" w14:textId="77777777" w:rsidR="00B970C5" w:rsidRDefault="00B970C5" w:rsidP="00B970C5">
      <w:pPr>
        <w:jc w:val="both"/>
      </w:pPr>
      <w:r>
        <w:lastRenderedPageBreak/>
        <w:t>A pinned identifier is a splint, not a repair. It is correct for one month and wrong for every month after it, so take it out once the search works again - or make it permanent using section 5.3.</w:t>
      </w:r>
    </w:p>
    <w:p w14:paraId="3CD46259" w14:textId="77777777" w:rsidR="00B970C5" w:rsidRDefault="00B970C5" w:rsidP="00B970C5">
      <w:pPr>
        <w:jc w:val="both"/>
      </w:pPr>
      <w:r>
        <w:rPr>
          <w:b/>
          <w:bCs/>
        </w:rPr>
        <w:t xml:space="preserve">What can be pinned: </w:t>
      </w:r>
      <w:r>
        <w:t>Bank of Mongolia file identifiers by month, survey identifiers, the fallback identifier and all four API addresses; NSO table identifiers with their sector, subsector and subtables fragment; the 34 deposit indicator identifiers; and the Customs list endpoint.</w:t>
      </w:r>
    </w:p>
    <w:p w14:paraId="3ACDCD18" w14:textId="77777777" w:rsidR="00B970C5" w:rsidRDefault="00B970C5" w:rsidP="00B970C5">
      <w:pPr>
        <w:pStyle w:val="Heading2"/>
        <w:spacing w:before="300" w:after="120"/>
      </w:pPr>
      <w:bookmarkStart w:id="29" w:name="_Toc237507125"/>
      <w:r>
        <w:t>5.3  The permanent fix: which line to edit</w:t>
      </w:r>
      <w:bookmarkEnd w:id="29"/>
    </w:p>
    <w:p w14:paraId="0441E69E" w14:textId="77777777" w:rsidR="00B970C5" w:rsidRDefault="00B970C5" w:rsidP="00B970C5">
      <w:pPr>
        <w:jc w:val="both"/>
      </w:pPr>
      <w:r>
        <w:t>Line numbers are from the August 2026 version and may drift by a few lines. Search for the constant name rather than trusting the number.</w:t>
      </w:r>
    </w:p>
    <w:p w14:paraId="6F38E727" w14:textId="77777777" w:rsidR="00B970C5" w:rsidRDefault="00B970C5" w:rsidP="00B970C5">
      <w:pPr>
        <w:pStyle w:val="Heading3"/>
        <w:spacing w:before="220" w:after="90"/>
      </w:pPr>
      <w:bookmarkStart w:id="30" w:name="_Toc237507126"/>
      <w:r>
        <w:t>5.3.1  A Bank of Mongolia survey identifier</w:t>
      </w:r>
      <w:bookmarkEnd w:id="30"/>
    </w:p>
    <w:p w14:paraId="7508C65D" w14:textId="77777777" w:rsidR="00B970C5" w:rsidRDefault="00B970C5" w:rsidP="00B970C5">
      <w:pPr>
        <w:jc w:val="both"/>
      </w:pPr>
      <w:r>
        <w:t xml:space="preserve">File: </w:t>
      </w:r>
      <w:r>
        <w:rPr>
          <w:rFonts w:ascii="Consolas" w:eastAsia="Consolas" w:hAnsi="Consolas" w:cs="Consolas"/>
          <w:sz w:val="18"/>
          <w:szCs w:val="18"/>
        </w:rPr>
        <w:t>raw_ingestor.py</w:t>
      </w:r>
      <w:r>
        <w:t xml:space="preserve">. Constant: </w:t>
      </w:r>
      <w:r>
        <w:rPr>
          <w:rFonts w:ascii="Consolas" w:eastAsia="Consolas" w:hAnsi="Consolas" w:cs="Consolas"/>
          <w:sz w:val="18"/>
          <w:szCs w:val="18"/>
        </w:rPr>
        <w:t>MONGOLBANK_SURVEYS</w:t>
      </w:r>
      <w:r>
        <w:t xml:space="preserve">, around line 223. Each report has a </w:t>
      </w:r>
      <w:r>
        <w:rPr>
          <w:rFonts w:ascii="Consolas" w:eastAsia="Consolas" w:hAnsi="Consolas" w:cs="Consolas"/>
          <w:sz w:val="18"/>
          <w:szCs w:val="18"/>
        </w:rPr>
        <w:t>surveyid</w:t>
      </w:r>
      <w:r>
        <w:t xml:space="preserve"> that identifies its download page. Change the number:</w:t>
      </w:r>
    </w:p>
    <w:p w14:paraId="6CAEE015" w14:textId="77777777" w:rsidR="00B970C5" w:rsidRDefault="00B970C5" w:rsidP="00B970C5">
      <w:pPr>
        <w:shd w:val="clear" w:color="auto" w:fill="F5F5F5"/>
        <w:spacing w:before="100" w:after="0"/>
        <w:ind w:left="320"/>
      </w:pPr>
      <w:r>
        <w:rPr>
          <w:rFonts w:ascii="Consolas" w:eastAsia="Consolas" w:hAnsi="Consolas" w:cs="Consolas"/>
          <w:sz w:val="18"/>
          <w:szCs w:val="18"/>
        </w:rPr>
        <w:t>MONGOLBANK_SURVEYS = {</w:t>
      </w:r>
    </w:p>
    <w:p w14:paraId="0BD7810A" w14:textId="77777777" w:rsidR="00B970C5" w:rsidRDefault="00B970C5" w:rsidP="00B970C5">
      <w:pPr>
        <w:shd w:val="clear" w:color="auto" w:fill="F5F5F5"/>
        <w:spacing w:after="0"/>
        <w:ind w:left="320"/>
      </w:pPr>
      <w:r>
        <w:rPr>
          <w:rFonts w:ascii="Consolas" w:eastAsia="Consolas" w:hAnsi="Consolas" w:cs="Consolas"/>
          <w:sz w:val="18"/>
          <w:szCs w:val="18"/>
        </w:rPr>
        <w:t xml:space="preserve">    "bank_loan_report":      {"surveyid": 11,        # &lt;- line 228</w:t>
      </w:r>
    </w:p>
    <w:p w14:paraId="657E1667" w14:textId="77777777" w:rsidR="00B970C5" w:rsidRDefault="00B970C5" w:rsidP="00B970C5">
      <w:pPr>
        <w:shd w:val="clear" w:color="auto" w:fill="F5F5F5"/>
        <w:spacing w:after="0"/>
        <w:ind w:left="320"/>
      </w:pPr>
      <w:r>
        <w:rPr>
          <w:rFonts w:ascii="Consolas" w:eastAsia="Consolas" w:hAnsi="Consolas" w:cs="Consolas"/>
          <w:sz w:val="18"/>
          <w:szCs w:val="18"/>
        </w:rPr>
        <w:t xml:space="preserve">                              "keywords": ["зээлийн тайлан"]},</w:t>
      </w:r>
    </w:p>
    <w:p w14:paraId="312E48FB" w14:textId="77777777" w:rsidR="00B970C5" w:rsidRDefault="00B970C5" w:rsidP="00B970C5">
      <w:pPr>
        <w:shd w:val="clear" w:color="auto" w:fill="F5F5F5"/>
        <w:spacing w:after="0"/>
        <w:ind w:left="320"/>
      </w:pPr>
      <w:r>
        <w:rPr>
          <w:rFonts w:ascii="Consolas" w:eastAsia="Consolas" w:hAnsi="Consolas" w:cs="Consolas"/>
          <w:sz w:val="18"/>
          <w:szCs w:val="18"/>
        </w:rPr>
        <w:t xml:space="preserve">    "banking_balance_sheet": {"surveyid": None,      # &lt;- line 230</w:t>
      </w:r>
    </w:p>
    <w:p w14:paraId="57B29DAC" w14:textId="77777777" w:rsidR="00B970C5" w:rsidRDefault="00B970C5" w:rsidP="00B970C5">
      <w:pPr>
        <w:shd w:val="clear" w:color="auto" w:fill="F5F5F5"/>
        <w:spacing w:after="0"/>
        <w:ind w:left="320"/>
      </w:pPr>
      <w:r>
        <w:rPr>
          <w:rFonts w:ascii="Consolas" w:eastAsia="Consolas" w:hAnsi="Consolas" w:cs="Consolas"/>
          <w:sz w:val="18"/>
          <w:szCs w:val="18"/>
        </w:rPr>
        <w:t xml:space="preserve">                              "keywords": ["нэгдсэн тайлан тэнцэл"]},</w:t>
      </w:r>
    </w:p>
    <w:p w14:paraId="7A57BD2D" w14:textId="77777777" w:rsidR="00B970C5" w:rsidRDefault="00B970C5" w:rsidP="00B970C5">
      <w:pPr>
        <w:shd w:val="clear" w:color="auto" w:fill="F5F5F5"/>
        <w:spacing w:after="0"/>
        <w:ind w:left="320"/>
      </w:pPr>
      <w:r>
        <w:rPr>
          <w:rFonts w:ascii="Consolas" w:eastAsia="Consolas" w:hAnsi="Consolas" w:cs="Consolas"/>
          <w:sz w:val="18"/>
          <w:szCs w:val="18"/>
        </w:rPr>
        <w:t xml:space="preserve">    "banking_survey":        {"surveyid": None,      # &lt;- line 232</w:t>
      </w:r>
    </w:p>
    <w:p w14:paraId="1301648E" w14:textId="77777777" w:rsidR="00B970C5" w:rsidRDefault="00B970C5" w:rsidP="00B970C5">
      <w:pPr>
        <w:shd w:val="clear" w:color="auto" w:fill="F5F5F5"/>
        <w:spacing w:after="0"/>
        <w:ind w:left="320"/>
      </w:pPr>
      <w:r>
        <w:rPr>
          <w:rFonts w:ascii="Consolas" w:eastAsia="Consolas" w:hAnsi="Consolas" w:cs="Consolas"/>
          <w:sz w:val="18"/>
          <w:szCs w:val="18"/>
        </w:rPr>
        <w:t xml:space="preserve">                              "keywords": ["хадгаламжийн байгууллагын тойм"]},</w:t>
      </w:r>
    </w:p>
    <w:p w14:paraId="377B6325" w14:textId="77777777" w:rsidR="00B970C5" w:rsidRDefault="00B970C5" w:rsidP="00B970C5">
      <w:pPr>
        <w:shd w:val="clear" w:color="auto" w:fill="F5F5F5"/>
        <w:spacing w:after="0"/>
        <w:ind w:left="320"/>
      </w:pPr>
      <w:r>
        <w:rPr>
          <w:rFonts w:ascii="Consolas" w:eastAsia="Consolas" w:hAnsi="Consolas" w:cs="Consolas"/>
          <w:sz w:val="18"/>
          <w:szCs w:val="18"/>
        </w:rPr>
        <w:t xml:space="preserve">    "bulletin":              {"surveyid": 1,         # &lt;- line 234</w:t>
      </w:r>
    </w:p>
    <w:p w14:paraId="139747D4" w14:textId="77777777" w:rsidR="00B970C5" w:rsidRDefault="00B970C5" w:rsidP="00B970C5">
      <w:pPr>
        <w:shd w:val="clear" w:color="auto" w:fill="F5F5F5"/>
        <w:spacing w:after="0"/>
        <w:ind w:left="320"/>
      </w:pPr>
      <w:r>
        <w:rPr>
          <w:rFonts w:ascii="Consolas" w:eastAsia="Consolas" w:hAnsi="Consolas" w:cs="Consolas"/>
          <w:sz w:val="18"/>
          <w:szCs w:val="18"/>
        </w:rPr>
        <w:t xml:space="preserve">                              "keywords": ["сарын бюллетень"]},</w:t>
      </w:r>
    </w:p>
    <w:p w14:paraId="2DAB4B23" w14:textId="77777777" w:rsidR="00B970C5" w:rsidRDefault="00B970C5" w:rsidP="00B970C5">
      <w:pPr>
        <w:shd w:val="clear" w:color="auto" w:fill="F5F5F5"/>
        <w:spacing w:after="160"/>
        <w:ind w:left="320"/>
      </w:pPr>
      <w:r>
        <w:rPr>
          <w:rFonts w:ascii="Consolas" w:eastAsia="Consolas" w:hAnsi="Consolas" w:cs="Consolas"/>
          <w:sz w:val="18"/>
          <w:szCs w:val="18"/>
        </w:rPr>
        <w:t>}</w:t>
      </w:r>
    </w:p>
    <w:p w14:paraId="1F6E3D42" w14:textId="77777777" w:rsidR="00B970C5" w:rsidRDefault="00B970C5" w:rsidP="00B970C5">
      <w:pPr>
        <w:jc w:val="both"/>
      </w:pPr>
      <w:r>
        <w:t xml:space="preserve">If the loan report's page moves and its survey identifier becomes 14, change </w:t>
      </w:r>
      <w:r>
        <w:rPr>
          <w:rFonts w:ascii="Consolas" w:eastAsia="Consolas" w:hAnsi="Consolas" w:cs="Consolas"/>
          <w:sz w:val="18"/>
          <w:szCs w:val="18"/>
        </w:rPr>
        <w:t>"surveyid": 11</w:t>
      </w:r>
      <w:r>
        <w:t xml:space="preserve"> on line 228 to </w:t>
      </w:r>
      <w:r>
        <w:rPr>
          <w:rFonts w:ascii="Consolas" w:eastAsia="Consolas" w:hAnsi="Consolas" w:cs="Consolas"/>
          <w:sz w:val="18"/>
          <w:szCs w:val="18"/>
        </w:rPr>
        <w:t>"surveyid": 14</w:t>
      </w:r>
      <w:r>
        <w:t xml:space="preserve">. A value of </w:t>
      </w:r>
      <w:r>
        <w:rPr>
          <w:rFonts w:ascii="Consolas" w:eastAsia="Consolas" w:hAnsi="Consolas" w:cs="Consolas"/>
          <w:sz w:val="18"/>
          <w:szCs w:val="18"/>
        </w:rPr>
        <w:t>None</w:t>
      </w:r>
      <w:r>
        <w:t xml:space="preserve"> means “search for it”, which is the normal state for the two reports that are found automatically. Section 5.4.2 explains how to read the new number out of the browser.</w:t>
      </w:r>
    </w:p>
    <w:p w14:paraId="6330C1A6" w14:textId="77777777" w:rsidR="00B970C5" w:rsidRDefault="00B970C5" w:rsidP="00B970C5">
      <w:pPr>
        <w:pStyle w:val="Heading3"/>
        <w:spacing w:before="220" w:after="90"/>
      </w:pPr>
      <w:bookmarkStart w:id="31" w:name="_Toc237507127"/>
      <w:r>
        <w:t>5.3.2  The fallback file identifier</w:t>
      </w:r>
      <w:bookmarkEnd w:id="31"/>
    </w:p>
    <w:p w14:paraId="6081F1BE" w14:textId="77777777" w:rsidR="00B970C5" w:rsidRDefault="00B970C5" w:rsidP="00B970C5">
      <w:pPr>
        <w:jc w:val="both"/>
      </w:pPr>
      <w:r>
        <w:t xml:space="preserve">File: </w:t>
      </w:r>
      <w:r>
        <w:rPr>
          <w:rFonts w:ascii="Consolas" w:eastAsia="Consolas" w:hAnsi="Consolas" w:cs="Consolas"/>
          <w:sz w:val="18"/>
          <w:szCs w:val="18"/>
        </w:rPr>
        <w:t>raw_ingestor.py</w:t>
      </w:r>
      <w:r>
        <w:t xml:space="preserve">. Constant: </w:t>
      </w:r>
      <w:r>
        <w:rPr>
          <w:rFonts w:ascii="Consolas" w:eastAsia="Consolas" w:hAnsi="Consolas" w:cs="Consolas"/>
          <w:sz w:val="18"/>
          <w:szCs w:val="18"/>
        </w:rPr>
        <w:t>MONGOLBANK_STATIC_FALLBACK</w:t>
      </w:r>
      <w:r>
        <w:t>, around line 250. This is the last thing tried when everything else fails, so it should be a file identifier you know works:</w:t>
      </w:r>
    </w:p>
    <w:p w14:paraId="7423EA33" w14:textId="77777777" w:rsidR="00B970C5" w:rsidRDefault="00B970C5" w:rsidP="00B970C5">
      <w:pPr>
        <w:shd w:val="clear" w:color="auto" w:fill="F5F5F5"/>
        <w:spacing w:before="100" w:after="0"/>
        <w:ind w:left="320"/>
      </w:pPr>
      <w:r>
        <w:rPr>
          <w:rFonts w:ascii="Consolas" w:eastAsia="Consolas" w:hAnsi="Consolas" w:cs="Consolas"/>
          <w:sz w:val="18"/>
          <w:szCs w:val="18"/>
        </w:rPr>
        <w:t>MONGOLBANK_STATIC_FALLBACK = {          # last-resort frozen ids</w:t>
      </w:r>
    </w:p>
    <w:p w14:paraId="20DCA11D" w14:textId="77777777" w:rsidR="00B970C5" w:rsidRDefault="00B970C5" w:rsidP="00B970C5">
      <w:pPr>
        <w:shd w:val="clear" w:color="auto" w:fill="F5F5F5"/>
        <w:spacing w:after="0"/>
        <w:ind w:left="320"/>
      </w:pPr>
      <w:r>
        <w:rPr>
          <w:rFonts w:ascii="Consolas" w:eastAsia="Consolas" w:hAnsi="Consolas" w:cs="Consolas"/>
          <w:sz w:val="18"/>
          <w:szCs w:val="18"/>
        </w:rPr>
        <w:t xml:space="preserve">    "banking_survey": 4515,             # &lt;- line 251</w:t>
      </w:r>
    </w:p>
    <w:p w14:paraId="4B1D8F4E" w14:textId="77777777" w:rsidR="00B970C5" w:rsidRDefault="00B970C5" w:rsidP="00B970C5">
      <w:pPr>
        <w:shd w:val="clear" w:color="auto" w:fill="F5F5F5"/>
        <w:spacing w:after="0"/>
        <w:ind w:left="320"/>
      </w:pPr>
      <w:r>
        <w:rPr>
          <w:rFonts w:ascii="Consolas" w:eastAsia="Consolas" w:hAnsi="Consolas" w:cs="Consolas"/>
          <w:sz w:val="18"/>
          <w:szCs w:val="18"/>
        </w:rPr>
        <w:t xml:space="preserve">    "banking_balance_sheet": 5098,      # &lt;- line 252</w:t>
      </w:r>
    </w:p>
    <w:p w14:paraId="480F7EE6" w14:textId="77777777" w:rsidR="00B970C5" w:rsidRDefault="00B970C5" w:rsidP="00B970C5">
      <w:pPr>
        <w:shd w:val="clear" w:color="auto" w:fill="F5F5F5"/>
        <w:spacing w:after="0"/>
        <w:ind w:left="320"/>
      </w:pPr>
      <w:r>
        <w:rPr>
          <w:rFonts w:ascii="Consolas" w:eastAsia="Consolas" w:hAnsi="Consolas" w:cs="Consolas"/>
          <w:sz w:val="18"/>
          <w:szCs w:val="18"/>
        </w:rPr>
        <w:t xml:space="preserve">    "bulletin": 5115,                   # &lt;- line 253</w:t>
      </w:r>
    </w:p>
    <w:p w14:paraId="1584160C" w14:textId="77777777" w:rsidR="00B970C5" w:rsidRDefault="00B970C5" w:rsidP="00B970C5">
      <w:pPr>
        <w:shd w:val="clear" w:color="auto" w:fill="F5F5F5"/>
        <w:spacing w:after="160"/>
        <w:ind w:left="320"/>
      </w:pPr>
      <w:r>
        <w:rPr>
          <w:rFonts w:ascii="Consolas" w:eastAsia="Consolas" w:hAnsi="Consolas" w:cs="Consolas"/>
          <w:sz w:val="18"/>
          <w:szCs w:val="18"/>
        </w:rPr>
        <w:t>}</w:t>
      </w:r>
    </w:p>
    <w:p w14:paraId="074E91B2" w14:textId="77777777" w:rsidR="00B970C5" w:rsidRDefault="00B970C5" w:rsidP="00B970C5">
      <w:pPr>
        <w:jc w:val="both"/>
      </w:pPr>
      <w:r>
        <w:t xml:space="preserve">If you have just proved that identifier 5217 is the June 2026 bulletin, change line 253 from </w:t>
      </w:r>
      <w:r>
        <w:rPr>
          <w:rFonts w:ascii="Consolas" w:eastAsia="Consolas" w:hAnsi="Consolas" w:cs="Consolas"/>
          <w:sz w:val="18"/>
          <w:szCs w:val="18"/>
        </w:rPr>
        <w:t>"bulletin": 5115,</w:t>
      </w:r>
      <w:r>
        <w:t xml:space="preserve"> to </w:t>
      </w:r>
      <w:r>
        <w:rPr>
          <w:rFonts w:ascii="Consolas" w:eastAsia="Consolas" w:hAnsi="Consolas" w:cs="Consolas"/>
          <w:sz w:val="18"/>
          <w:szCs w:val="18"/>
        </w:rPr>
        <w:t>"bulletin": 5217,</w:t>
      </w:r>
      <w:r>
        <w:t xml:space="preserve"> and add a comment saying which month it is. That is a genuine improvement for everyone, not just this run.</w:t>
      </w:r>
    </w:p>
    <w:p w14:paraId="6C380A24" w14:textId="77777777" w:rsidR="00B970C5" w:rsidRDefault="00B970C5" w:rsidP="00B970C5">
      <w:pPr>
        <w:jc w:val="both"/>
      </w:pPr>
    </w:p>
    <w:p w14:paraId="3CE9F4EC" w14:textId="77777777" w:rsidR="00B970C5" w:rsidRDefault="00B970C5" w:rsidP="00B970C5">
      <w:pPr>
        <w:jc w:val="both"/>
      </w:pPr>
    </w:p>
    <w:p w14:paraId="7665E683" w14:textId="77777777" w:rsidR="00B970C5" w:rsidRDefault="00B970C5" w:rsidP="00B970C5">
      <w:pPr>
        <w:pStyle w:val="Heading3"/>
        <w:spacing w:before="220" w:after="90"/>
      </w:pPr>
      <w:bookmarkStart w:id="32" w:name="_Toc237507128"/>
      <w:r>
        <w:lastRenderedPageBreak/>
        <w:t>5.3.3  An NSO table identifier</w:t>
      </w:r>
      <w:bookmarkEnd w:id="32"/>
    </w:p>
    <w:p w14:paraId="3E491531" w14:textId="77777777" w:rsidR="00B970C5" w:rsidRDefault="00B970C5" w:rsidP="00B970C5">
      <w:pPr>
        <w:jc w:val="both"/>
      </w:pPr>
      <w:r>
        <w:t xml:space="preserve">File: </w:t>
      </w:r>
      <w:r>
        <w:rPr>
          <w:rFonts w:ascii="Consolas" w:eastAsia="Consolas" w:hAnsi="Consolas" w:cs="Consolas"/>
          <w:sz w:val="18"/>
          <w:szCs w:val="18"/>
        </w:rPr>
        <w:t>raw_ingestor.py</w:t>
      </w:r>
      <w:r>
        <w:t xml:space="preserve">. Constant: </w:t>
      </w:r>
      <w:r>
        <w:rPr>
          <w:rFonts w:ascii="Consolas" w:eastAsia="Consolas" w:hAnsi="Consolas" w:cs="Consolas"/>
          <w:sz w:val="18"/>
          <w:szCs w:val="18"/>
        </w:rPr>
        <w:t>NSO_TABLES</w:t>
      </w:r>
      <w:r>
        <w:t>, starting at line 75. Each entry is a tuple of table identifier, sector, subsector and, optionally, an extra query fragment:</w:t>
      </w:r>
    </w:p>
    <w:p w14:paraId="14BEDE55" w14:textId="77777777" w:rsidR="00B970C5" w:rsidRDefault="00B970C5" w:rsidP="00B970C5">
      <w:pPr>
        <w:shd w:val="clear" w:color="auto" w:fill="F5F5F5"/>
        <w:spacing w:before="100" w:after="0"/>
        <w:ind w:left="320"/>
      </w:pPr>
      <w:r>
        <w:rPr>
          <w:rFonts w:ascii="Consolas" w:eastAsia="Consolas" w:hAnsi="Consolas" w:cs="Consolas"/>
          <w:sz w:val="18"/>
          <w:szCs w:val="18"/>
        </w:rPr>
        <w:t>NSO_TABLES = {</w:t>
      </w:r>
    </w:p>
    <w:p w14:paraId="79641B12" w14:textId="77777777" w:rsidR="00B970C5" w:rsidRDefault="00B970C5" w:rsidP="00B970C5">
      <w:pPr>
        <w:shd w:val="clear" w:color="auto" w:fill="F5F5F5"/>
        <w:spacing w:after="0"/>
        <w:ind w:left="320"/>
      </w:pPr>
      <w:r>
        <w:rPr>
          <w:rFonts w:ascii="Consolas" w:eastAsia="Consolas" w:hAnsi="Consolas" w:cs="Consolas"/>
          <w:sz w:val="18"/>
          <w:szCs w:val="18"/>
        </w:rPr>
        <w:t xml:space="preserve">    "nso_gdp_raw":        ("DT_NSO_0500_004V1.px", …),  # line 77</w:t>
      </w:r>
    </w:p>
    <w:p w14:paraId="106F8A96" w14:textId="77777777" w:rsidR="00B970C5" w:rsidRDefault="00B970C5" w:rsidP="00B970C5">
      <w:pPr>
        <w:shd w:val="clear" w:color="auto" w:fill="F5F5F5"/>
        <w:spacing w:after="0"/>
        <w:ind w:left="320"/>
      </w:pPr>
      <w:r>
        <w:rPr>
          <w:rFonts w:ascii="Consolas" w:eastAsia="Consolas" w:hAnsi="Consolas" w:cs="Consolas"/>
          <w:sz w:val="18"/>
          <w:szCs w:val="18"/>
        </w:rPr>
        <w:t xml:space="preserve">    "nso_mieg_raw":       ("DT_NSO_0500_001V5.px", …),  # line 80</w:t>
      </w:r>
    </w:p>
    <w:p w14:paraId="22245883" w14:textId="77777777" w:rsidR="00B970C5" w:rsidRDefault="00B970C5" w:rsidP="00B970C5">
      <w:pPr>
        <w:shd w:val="clear" w:color="auto" w:fill="F5F5F5"/>
        <w:spacing w:after="0"/>
        <w:ind w:left="320"/>
      </w:pPr>
      <w:r>
        <w:rPr>
          <w:rFonts w:ascii="Consolas" w:eastAsia="Consolas" w:hAnsi="Consolas" w:cs="Consolas"/>
          <w:sz w:val="18"/>
          <w:szCs w:val="18"/>
        </w:rPr>
        <w:t xml:space="preserve">    "nso_trade_sales":    ("DT_NSO_1600_002V1_month.px", …),  # line 87</w:t>
      </w:r>
    </w:p>
    <w:p w14:paraId="67646005" w14:textId="77777777" w:rsidR="00B970C5" w:rsidRDefault="00B970C5" w:rsidP="00B970C5">
      <w:pPr>
        <w:shd w:val="clear" w:color="auto" w:fill="F5F5F5"/>
        <w:spacing w:after="0"/>
        <w:ind w:left="320"/>
      </w:pPr>
      <w:r>
        <w:rPr>
          <w:rFonts w:ascii="Consolas" w:eastAsia="Consolas" w:hAnsi="Consolas" w:cs="Consolas"/>
          <w:sz w:val="18"/>
          <w:szCs w:val="18"/>
        </w:rPr>
        <w:t xml:space="preserve">    "nso_hotel_income":   ("DT_NSO_1602_003V1_M.px", …),  # line 89</w:t>
      </w:r>
    </w:p>
    <w:p w14:paraId="10C49622" w14:textId="77777777" w:rsidR="00B970C5" w:rsidRDefault="00B970C5" w:rsidP="00B970C5">
      <w:pPr>
        <w:shd w:val="clear" w:color="auto" w:fill="F5F5F5"/>
        <w:spacing w:after="0"/>
        <w:ind w:left="320"/>
      </w:pPr>
      <w:r>
        <w:rPr>
          <w:rFonts w:ascii="Consolas" w:eastAsia="Consolas" w:hAnsi="Consolas" w:cs="Consolas"/>
          <w:sz w:val="18"/>
          <w:szCs w:val="18"/>
        </w:rPr>
        <w:t xml:space="preserve">    "nso_food_income":    ("DT_NSO_1602_004V1_M.px", …),  # line 93</w:t>
      </w:r>
    </w:p>
    <w:p w14:paraId="60C0428F" w14:textId="77777777" w:rsidR="00B970C5" w:rsidRDefault="00B970C5" w:rsidP="00B970C5">
      <w:pPr>
        <w:shd w:val="clear" w:color="auto" w:fill="F5F5F5"/>
        <w:spacing w:after="0"/>
        <w:ind w:left="320"/>
      </w:pPr>
      <w:r>
        <w:rPr>
          <w:rFonts w:ascii="Consolas" w:eastAsia="Consolas" w:hAnsi="Consolas" w:cs="Consolas"/>
          <w:sz w:val="18"/>
          <w:szCs w:val="18"/>
        </w:rPr>
        <w:t xml:space="preserve">    "nso_construction":   ("DT_NSO_0902_002V1.px", …),  # line 97</w:t>
      </w:r>
    </w:p>
    <w:p w14:paraId="4AC6483B" w14:textId="77777777" w:rsidR="00B970C5" w:rsidRDefault="00B970C5" w:rsidP="00B970C5">
      <w:pPr>
        <w:shd w:val="clear" w:color="auto" w:fill="F5F5F5"/>
        <w:spacing w:after="0"/>
        <w:ind w:left="320"/>
      </w:pPr>
      <w:r>
        <w:rPr>
          <w:rFonts w:ascii="Consolas" w:eastAsia="Consolas" w:hAnsi="Consolas" w:cs="Consolas"/>
          <w:sz w:val="18"/>
          <w:szCs w:val="18"/>
        </w:rPr>
        <w:t xml:space="preserve">    "nso_industry_sales": ("DT_NSO_1100_032V1.px", …),  # line 99</w:t>
      </w:r>
    </w:p>
    <w:p w14:paraId="33CDE8EF" w14:textId="77777777" w:rsidR="00B970C5" w:rsidRDefault="00B970C5" w:rsidP="00B970C5">
      <w:pPr>
        <w:shd w:val="clear" w:color="auto" w:fill="F5F5F5"/>
        <w:spacing w:after="0"/>
        <w:ind w:left="320"/>
      </w:pPr>
      <w:r>
        <w:rPr>
          <w:rFonts w:ascii="Consolas" w:eastAsia="Consolas" w:hAnsi="Consolas" w:cs="Consolas"/>
          <w:sz w:val="18"/>
          <w:szCs w:val="18"/>
        </w:rPr>
        <w:t xml:space="preserve">    "nso_transport":      ("DT_NSO_1200_012V4_y.px", …), # line 103</w:t>
      </w:r>
    </w:p>
    <w:p w14:paraId="7D6DE912" w14:textId="77777777" w:rsidR="00B970C5" w:rsidRDefault="00B970C5" w:rsidP="00B970C5">
      <w:pPr>
        <w:shd w:val="clear" w:color="auto" w:fill="F5F5F5"/>
        <w:spacing w:after="0"/>
        <w:ind w:left="320"/>
        <w:rPr>
          <w:rFonts w:ascii="Consolas" w:eastAsia="Consolas" w:hAnsi="Consolas" w:cs="Consolas"/>
          <w:sz w:val="18"/>
          <w:szCs w:val="18"/>
        </w:rPr>
      </w:pPr>
      <w:r>
        <w:rPr>
          <w:rFonts w:ascii="Consolas" w:eastAsia="Consolas" w:hAnsi="Consolas" w:cs="Consolas"/>
          <w:sz w:val="18"/>
          <w:szCs w:val="18"/>
        </w:rPr>
        <w:t xml:space="preserve">    "nso_weekly_prices":  ("DT_NSO_0600_001V4.px", …),  # line 112</w:t>
      </w:r>
    </w:p>
    <w:p w14:paraId="7C9345FB" w14:textId="77777777" w:rsidR="00B970C5" w:rsidRPr="00CA6943" w:rsidRDefault="00B970C5" w:rsidP="00B970C5">
      <w:pPr>
        <w:shd w:val="clear" w:color="auto" w:fill="F5F5F5"/>
        <w:spacing w:after="0"/>
        <w:ind w:left="320"/>
        <w:rPr>
          <w:rFonts w:ascii="Consolas" w:eastAsia="Consolas" w:hAnsi="Consolas" w:cs="Consolas"/>
          <w:sz w:val="18"/>
          <w:szCs w:val="18"/>
        </w:rPr>
      </w:pPr>
      <w:r>
        <w:rPr>
          <w:rFonts w:ascii="Consolas" w:eastAsia="Consolas" w:hAnsi="Consolas" w:cs="Consolas"/>
          <w:sz w:val="18"/>
          <w:szCs w:val="18"/>
        </w:rPr>
        <w:tab/>
        <w:t>"nso_</w:t>
      </w:r>
      <w:r>
        <w:rPr>
          <w:rFonts w:ascii="Consolas" w:eastAsia="Consolas" w:hAnsi="Consolas" w:cs="Consolas"/>
          <w:sz w:val="18"/>
          <w:szCs w:val="18"/>
          <w:lang w:val="en-US"/>
        </w:rPr>
        <w:t>weekly_prices_aimag</w:t>
      </w:r>
      <w:r>
        <w:rPr>
          <w:rFonts w:ascii="Consolas" w:eastAsia="Consolas" w:hAnsi="Consolas" w:cs="Consolas"/>
          <w:sz w:val="18"/>
          <w:szCs w:val="18"/>
        </w:rPr>
        <w:t>":  ("DT_NSO_0</w:t>
      </w:r>
      <w:r>
        <w:rPr>
          <w:rFonts w:ascii="Consolas" w:eastAsia="Consolas" w:hAnsi="Consolas" w:cs="Consolas"/>
          <w:sz w:val="18"/>
          <w:szCs w:val="18"/>
          <w:lang w:val="en-US"/>
        </w:rPr>
        <w:t>3</w:t>
      </w:r>
      <w:r>
        <w:rPr>
          <w:rFonts w:ascii="Consolas" w:eastAsia="Consolas" w:hAnsi="Consolas" w:cs="Consolas"/>
          <w:sz w:val="18"/>
          <w:szCs w:val="18"/>
        </w:rPr>
        <w:t>00_0</w:t>
      </w:r>
      <w:r>
        <w:rPr>
          <w:rFonts w:ascii="Consolas" w:eastAsia="Consolas" w:hAnsi="Consolas" w:cs="Consolas"/>
          <w:sz w:val="18"/>
          <w:szCs w:val="18"/>
          <w:lang w:val="en-US"/>
        </w:rPr>
        <w:t>10</w:t>
      </w:r>
      <w:r>
        <w:rPr>
          <w:rFonts w:ascii="Consolas" w:eastAsia="Consolas" w:hAnsi="Consolas" w:cs="Consolas"/>
          <w:sz w:val="18"/>
          <w:szCs w:val="18"/>
        </w:rPr>
        <w:t>V</w:t>
      </w:r>
      <w:r>
        <w:rPr>
          <w:rFonts w:ascii="Consolas" w:eastAsia="Consolas" w:hAnsi="Consolas" w:cs="Consolas"/>
          <w:sz w:val="18"/>
          <w:szCs w:val="18"/>
          <w:lang w:val="en-US"/>
        </w:rPr>
        <w:t>5</w:t>
      </w:r>
      <w:r>
        <w:rPr>
          <w:rFonts w:ascii="Consolas" w:eastAsia="Consolas" w:hAnsi="Consolas" w:cs="Consolas"/>
          <w:sz w:val="18"/>
          <w:szCs w:val="18"/>
        </w:rPr>
        <w:t>.px", …),</w:t>
      </w:r>
    </w:p>
    <w:p w14:paraId="38F0A459" w14:textId="77777777" w:rsidR="00B970C5" w:rsidRDefault="00B970C5" w:rsidP="00B970C5">
      <w:pPr>
        <w:shd w:val="clear" w:color="auto" w:fill="F5F5F5"/>
        <w:spacing w:after="160"/>
        <w:ind w:left="320"/>
      </w:pPr>
      <w:r>
        <w:rPr>
          <w:rFonts w:ascii="Consolas" w:eastAsia="Consolas" w:hAnsi="Consolas" w:cs="Consolas"/>
          <w:sz w:val="18"/>
          <w:szCs w:val="18"/>
        </w:rPr>
        <w:t>}</w:t>
      </w:r>
    </w:p>
    <w:p w14:paraId="02DDAF0C" w14:textId="77777777" w:rsidR="00B970C5" w:rsidRDefault="00B970C5" w:rsidP="00B970C5">
      <w:pPr>
        <w:jc w:val="both"/>
      </w:pPr>
      <w:r>
        <w:t xml:space="preserve">If the industrial sales table is republished as version 2, change line 99 from </w:t>
      </w:r>
      <w:r>
        <w:rPr>
          <w:rFonts w:ascii="Consolas" w:eastAsia="Consolas" w:hAnsi="Consolas" w:cs="Consolas"/>
          <w:sz w:val="18"/>
          <w:szCs w:val="18"/>
        </w:rPr>
        <w:t>"DT_NSO_1100_032V1.px"</w:t>
      </w:r>
      <w:r>
        <w:t xml:space="preserve"> to </w:t>
      </w:r>
      <w:r>
        <w:rPr>
          <w:rFonts w:ascii="Consolas" w:eastAsia="Consolas" w:hAnsi="Consolas" w:cs="Consolas"/>
          <w:sz w:val="18"/>
          <w:szCs w:val="18"/>
        </w:rPr>
        <w:t>"DT_NSO_1100_032V2.px"</w:t>
      </w:r>
      <w:r>
        <w:t xml:space="preserve">. Leave the sector and subsector strings URL-encoded exactly as they are - the </w:t>
      </w:r>
      <w:r>
        <w:rPr>
          <w:rFonts w:ascii="Consolas" w:eastAsia="Consolas" w:hAnsi="Consolas" w:cs="Consolas"/>
          <w:sz w:val="18"/>
          <w:szCs w:val="18"/>
        </w:rPr>
        <w:t>%2C</w:t>
      </w:r>
      <w:r>
        <w:t xml:space="preserve"> and </w:t>
      </w:r>
      <w:r>
        <w:rPr>
          <w:rFonts w:ascii="Consolas" w:eastAsia="Consolas" w:hAnsi="Consolas" w:cs="Consolas"/>
          <w:sz w:val="18"/>
          <w:szCs w:val="18"/>
        </w:rPr>
        <w:t>%20</w:t>
      </w:r>
      <w:r>
        <w:t xml:space="preserve"> matter.</w:t>
      </w:r>
    </w:p>
    <w:p w14:paraId="0D910221" w14:textId="77777777" w:rsidR="00B970C5" w:rsidRDefault="00B970C5" w:rsidP="00B970C5">
      <w:pPr>
        <w:jc w:val="both"/>
      </w:pPr>
      <w:r>
        <w:rPr>
          <w:b/>
          <w:bCs/>
        </w:rPr>
        <w:t xml:space="preserve">If the request comes back as HTTP 500, </w:t>
      </w:r>
      <w:r>
        <w:t xml:space="preserve">the query was rejected rather than the table being missing. The selections live in </w:t>
      </w:r>
      <w:r>
        <w:rPr>
          <w:rFonts w:ascii="Consolas" w:eastAsia="Consolas" w:hAnsi="Consolas" w:cs="Consolas"/>
          <w:sz w:val="18"/>
          <w:szCs w:val="18"/>
        </w:rPr>
        <w:t>NSO_TABLE_PAYLOADS</w:t>
      </w:r>
      <w:r>
        <w:t xml:space="preserve"> from line 193. The rule to remember is that </w:t>
      </w:r>
      <w:r>
        <w:rPr>
          <w:rFonts w:ascii="Consolas" w:eastAsia="Consolas" w:hAnsi="Consolas" w:cs="Consolas"/>
          <w:sz w:val="18"/>
          <w:szCs w:val="18"/>
        </w:rPr>
        <w:t>{"filter":"item","values":["*"]}</w:t>
      </w:r>
      <w:r>
        <w:t xml:space="preserve"> is invalid in PxWeb: to ask for everything in a dimension you leave that dimension out entirely. That single mistake once broke all six real-sector tables at the same time.</w:t>
      </w:r>
    </w:p>
    <w:p w14:paraId="0F0B6A42" w14:textId="77777777" w:rsidR="00B970C5" w:rsidRDefault="00B970C5" w:rsidP="00B970C5">
      <w:pPr>
        <w:pStyle w:val="Heading3"/>
        <w:spacing w:before="220" w:after="90"/>
      </w:pPr>
      <w:bookmarkStart w:id="33" w:name="_Toc237507129"/>
      <w:r>
        <w:t>5.3.4  The deposit indicator identifiers</w:t>
      </w:r>
      <w:bookmarkEnd w:id="33"/>
    </w:p>
    <w:p w14:paraId="43F82E48" w14:textId="77777777" w:rsidR="00B970C5" w:rsidRDefault="00B970C5" w:rsidP="00B970C5">
      <w:pPr>
        <w:jc w:val="both"/>
      </w:pPr>
      <w:r>
        <w:t xml:space="preserve">File: </w:t>
      </w:r>
      <w:r>
        <w:rPr>
          <w:rFonts w:ascii="Consolas" w:eastAsia="Consolas" w:hAnsi="Consolas" w:cs="Consolas"/>
          <w:sz w:val="18"/>
          <w:szCs w:val="18"/>
        </w:rPr>
        <w:t>raw_ingestor.py</w:t>
      </w:r>
      <w:r>
        <w:t>, lines 271 to 274:</w:t>
      </w:r>
    </w:p>
    <w:p w14:paraId="231464DD" w14:textId="77777777" w:rsidR="00B970C5" w:rsidRDefault="00B970C5" w:rsidP="00B970C5">
      <w:pPr>
        <w:shd w:val="clear" w:color="auto" w:fill="F5F5F5"/>
        <w:spacing w:before="100" w:after="0"/>
        <w:ind w:left="320"/>
      </w:pPr>
      <w:r>
        <w:rPr>
          <w:rFonts w:ascii="Consolas" w:eastAsia="Consolas" w:hAnsi="Consolas" w:cs="Consolas"/>
          <w:sz w:val="18"/>
          <w:szCs w:val="18"/>
        </w:rPr>
        <w:t>DEPOSIT_REPORT_ID = str(_ovget("deposits", "report_id", default="86"))</w:t>
      </w:r>
    </w:p>
    <w:p w14:paraId="606E2A8E" w14:textId="77777777" w:rsidR="00B970C5" w:rsidRDefault="00B970C5" w:rsidP="00B970C5">
      <w:pPr>
        <w:shd w:val="clear" w:color="auto" w:fill="F5F5F5"/>
        <w:spacing w:after="0"/>
        <w:ind w:left="320"/>
      </w:pPr>
      <w:r>
        <w:rPr>
          <w:rFonts w:ascii="Consolas" w:eastAsia="Consolas" w:hAnsi="Consolas" w:cs="Consolas"/>
          <w:sz w:val="18"/>
          <w:szCs w:val="18"/>
        </w:rPr>
        <w:t>DEPOSIT_PARENT_ID = int(_ovget("deposits", "parent_id", default=10))</w:t>
      </w:r>
    </w:p>
    <w:p w14:paraId="7D63733B" w14:textId="77777777" w:rsidR="00B970C5" w:rsidRDefault="00B970C5" w:rsidP="00B970C5">
      <w:pPr>
        <w:shd w:val="clear" w:color="auto" w:fill="F5F5F5"/>
        <w:spacing w:after="0"/>
        <w:ind w:left="320"/>
      </w:pPr>
      <w:r>
        <w:rPr>
          <w:rFonts w:ascii="Consolas" w:eastAsia="Consolas" w:hAnsi="Consolas" w:cs="Consolas"/>
          <w:sz w:val="18"/>
          <w:szCs w:val="18"/>
        </w:rPr>
        <w:t>DEPOSIT_INDICATOR_IDS = [str(i) for i in</w:t>
      </w:r>
    </w:p>
    <w:p w14:paraId="6B48A2FB" w14:textId="77777777" w:rsidR="00B970C5" w:rsidRDefault="00B970C5" w:rsidP="00B970C5">
      <w:pPr>
        <w:shd w:val="clear" w:color="auto" w:fill="F5F5F5"/>
        <w:spacing w:after="0"/>
        <w:ind w:left="320"/>
      </w:pPr>
      <w:r>
        <w:rPr>
          <w:rFonts w:ascii="Consolas" w:eastAsia="Consolas" w:hAnsi="Consolas" w:cs="Consolas"/>
          <w:sz w:val="18"/>
          <w:szCs w:val="18"/>
        </w:rPr>
        <w:t xml:space="preserve">                         (_ovget("deposits", "indicator_ids")</w:t>
      </w:r>
    </w:p>
    <w:p w14:paraId="5CA15D76" w14:textId="77777777" w:rsidR="00B970C5" w:rsidRDefault="00B970C5" w:rsidP="00B970C5">
      <w:pPr>
        <w:shd w:val="clear" w:color="auto" w:fill="F5F5F5"/>
        <w:spacing w:after="160"/>
        <w:ind w:left="320"/>
      </w:pPr>
      <w:r>
        <w:rPr>
          <w:rFonts w:ascii="Consolas" w:eastAsia="Consolas" w:hAnsi="Consolas" w:cs="Consolas"/>
          <w:sz w:val="18"/>
          <w:szCs w:val="18"/>
        </w:rPr>
        <w:t xml:space="preserve">                          or range(60564, 60598))]    # 34 by default</w:t>
      </w:r>
    </w:p>
    <w:p w14:paraId="358B4F76" w14:textId="77777777" w:rsidR="00B970C5" w:rsidRDefault="00B970C5" w:rsidP="00B970C5">
      <w:pPr>
        <w:jc w:val="both"/>
      </w:pPr>
      <w:r>
        <w:t xml:space="preserve">The 34 identifiers are written as a range, </w:t>
      </w:r>
      <w:r>
        <w:rPr>
          <w:rFonts w:ascii="Consolas" w:eastAsia="Consolas" w:hAnsi="Consolas" w:cs="Consolas"/>
          <w:sz w:val="18"/>
          <w:szCs w:val="18"/>
        </w:rPr>
        <w:t>range(60564, 60598)</w:t>
      </w:r>
      <w:r>
        <w:t xml:space="preserve">, because they happen to be consecutive. If the Bank inserts a new deposit category they will no longer be consecutive, and you must replace the range with an explicit list in tree order, for example </w:t>
      </w:r>
      <w:r>
        <w:rPr>
          <w:rFonts w:ascii="Consolas" w:eastAsia="Consolas" w:hAnsi="Consolas" w:cs="Consolas"/>
          <w:sz w:val="18"/>
          <w:szCs w:val="18"/>
        </w:rPr>
        <w:t>["60564", "60565", "60570", …]</w:t>
      </w:r>
      <w:r>
        <w:t>. Order matters: it is the order of the tree, and the parent-and-child checks depend on it.</w:t>
      </w:r>
    </w:p>
    <w:p w14:paraId="3C74224E" w14:textId="77777777" w:rsidR="00B970C5" w:rsidRDefault="00B970C5" w:rsidP="00B970C5">
      <w:pPr>
        <w:pStyle w:val="Heading3"/>
        <w:spacing w:before="220" w:after="90"/>
      </w:pPr>
      <w:bookmarkStart w:id="34" w:name="_Toc237507130"/>
      <w:r>
        <w:t>5.3.5  A renamed balance sheet row</w:t>
      </w:r>
      <w:bookmarkEnd w:id="34"/>
    </w:p>
    <w:p w14:paraId="4E54EC44" w14:textId="77777777" w:rsidR="00B970C5" w:rsidRDefault="00B970C5" w:rsidP="00B970C5">
      <w:pPr>
        <w:jc w:val="both"/>
      </w:pPr>
      <w:r>
        <w:t xml:space="preserve">File: </w:t>
      </w:r>
      <w:r>
        <w:rPr>
          <w:rFonts w:ascii="Consolas" w:eastAsia="Consolas" w:hAnsi="Consolas" w:cs="Consolas"/>
          <w:sz w:val="18"/>
          <w:szCs w:val="18"/>
        </w:rPr>
        <w:t>data_processor.py</w:t>
      </w:r>
      <w:r>
        <w:t xml:space="preserve">. Constant: </w:t>
      </w:r>
      <w:r>
        <w:rPr>
          <w:rFonts w:ascii="Consolas" w:eastAsia="Consolas" w:hAnsi="Consolas" w:cs="Consolas"/>
          <w:sz w:val="18"/>
          <w:szCs w:val="18"/>
        </w:rPr>
        <w:t>BS_ROW_LABELS</w:t>
      </w:r>
      <w:r>
        <w:t xml:space="preserve"> at line 1108, with </w:t>
      </w:r>
      <w:r>
        <w:rPr>
          <w:rFonts w:ascii="Consolas" w:eastAsia="Consolas" w:hAnsi="Consolas" w:cs="Consolas"/>
          <w:sz w:val="18"/>
          <w:szCs w:val="18"/>
        </w:rPr>
        <w:t>BS_ROW_CODES</w:t>
      </w:r>
      <w:r>
        <w:t xml:space="preserve"> at line 1128 as the backup. Each metric lists the labels it will accept. Add the new label and </w:t>
      </w:r>
      <w:r>
        <w:rPr>
          <w:b/>
          <w:bCs/>
        </w:rPr>
        <w:t>keep the old one</w:t>
      </w:r>
      <w:r>
        <w:t xml:space="preserve"> - matching is “any of these”, so both can live side by side and the fix survives the Bank changing its mind back.</w:t>
      </w:r>
    </w:p>
    <w:p w14:paraId="2AF8D60E" w14:textId="77777777" w:rsidR="00B970C5" w:rsidRDefault="00B970C5" w:rsidP="00B970C5">
      <w:pPr>
        <w:jc w:val="both"/>
      </w:pPr>
    </w:p>
    <w:p w14:paraId="27389966" w14:textId="77777777" w:rsidR="00B970C5" w:rsidRDefault="00B970C5" w:rsidP="00B970C5">
      <w:pPr>
        <w:jc w:val="both"/>
      </w:pPr>
    </w:p>
    <w:p w14:paraId="4161AE61" w14:textId="77777777" w:rsidR="00B970C5" w:rsidRDefault="00B970C5" w:rsidP="00B970C5">
      <w:pPr>
        <w:pStyle w:val="Heading3"/>
        <w:spacing w:before="220" w:after="90"/>
      </w:pPr>
      <w:bookmarkStart w:id="35" w:name="_Toc237507131"/>
      <w:r>
        <w:t>5.3.6  A new date format in the weekly price table</w:t>
      </w:r>
      <w:bookmarkEnd w:id="35"/>
    </w:p>
    <w:p w14:paraId="5B6B8E49" w14:textId="77777777" w:rsidR="00B970C5" w:rsidRDefault="00B970C5" w:rsidP="00B970C5">
      <w:pPr>
        <w:jc w:val="both"/>
      </w:pPr>
      <w:r>
        <w:t xml:space="preserve">File: </w:t>
      </w:r>
      <w:r>
        <w:rPr>
          <w:rFonts w:ascii="Consolas" w:eastAsia="Consolas" w:hAnsi="Consolas" w:cs="Consolas"/>
          <w:sz w:val="18"/>
          <w:szCs w:val="18"/>
        </w:rPr>
        <w:t>data_processor.py</w:t>
      </w:r>
      <w:r>
        <w:t xml:space="preserve">. Function: </w:t>
      </w:r>
      <w:r>
        <w:rPr>
          <w:rFonts w:ascii="Consolas" w:eastAsia="Consolas" w:hAnsi="Consolas" w:cs="Consolas"/>
          <w:sz w:val="18"/>
          <w:szCs w:val="18"/>
        </w:rPr>
        <w:t>_week_key</w:t>
      </w:r>
      <w:r>
        <w:t xml:space="preserve"> at line 3176. It currently accepts “2026-08-03”, “2026 оны 8 сарын 3” and “2026/08/03”, and skips anything else rather than guessing. Extending it means adding one regular expression; it is six lines of code.</w:t>
      </w:r>
    </w:p>
    <w:p w14:paraId="483E788F" w14:textId="77777777" w:rsidR="00B970C5" w:rsidRDefault="00B970C5" w:rsidP="00B970C5">
      <w:pPr>
        <w:pStyle w:val="Heading3"/>
        <w:spacing w:before="220" w:after="90"/>
      </w:pPr>
      <w:bookmarkStart w:id="36" w:name="_Toc237507132"/>
      <w:r>
        <w:t>5.3.7  Other constants worth knowing</w:t>
      </w:r>
      <w:bookmarkEnd w:id="36"/>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4306"/>
      </w:tblGrid>
      <w:tr w:rsidR="00B970C5" w14:paraId="6A75BA11" w14:textId="77777777" w:rsidTr="000E62F1">
        <w:trPr>
          <w:tblHeader/>
        </w:trPr>
        <w:tc>
          <w:tcPr>
            <w:tcW w:w="2808"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1FA3F153" w14:textId="77777777" w:rsidR="00B970C5" w:rsidRDefault="00B970C5" w:rsidP="000E62F1">
            <w:r>
              <w:rPr>
                <w:b/>
                <w:bCs/>
                <w:sz w:val="19"/>
                <w:szCs w:val="19"/>
              </w:rPr>
              <w:t>Constant</w:t>
            </w:r>
          </w:p>
        </w:tc>
        <w:tc>
          <w:tcPr>
            <w:tcW w:w="2246"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6F6DBBCA" w14:textId="77777777" w:rsidR="00B970C5" w:rsidRDefault="00B970C5" w:rsidP="000E62F1">
            <w:r>
              <w:rPr>
                <w:b/>
                <w:bCs/>
                <w:sz w:val="19"/>
                <w:szCs w:val="19"/>
              </w:rPr>
              <w:t>File and line</w:t>
            </w:r>
          </w:p>
        </w:tc>
        <w:tc>
          <w:tcPr>
            <w:tcW w:w="4306"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5FCA2EE4" w14:textId="77777777" w:rsidR="00B970C5" w:rsidRDefault="00B970C5" w:rsidP="000E62F1">
            <w:r>
              <w:rPr>
                <w:b/>
                <w:bCs/>
                <w:sz w:val="19"/>
                <w:szCs w:val="19"/>
              </w:rPr>
              <w:t>What it controls</w:t>
            </w:r>
          </w:p>
        </w:tc>
      </w:tr>
      <w:tr w:rsidR="00B970C5" w14:paraId="6665C65A" w14:textId="77777777" w:rsidTr="000E62F1">
        <w:tc>
          <w:tcPr>
            <w:tcW w:w="280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7004D4" w14:textId="77777777" w:rsidR="00B970C5" w:rsidRDefault="00B970C5" w:rsidP="000E62F1">
            <w:r>
              <w:rPr>
                <w:sz w:val="19"/>
                <w:szCs w:val="19"/>
              </w:rPr>
              <w:t>CUSTOMS_LIST_API</w:t>
            </w:r>
          </w:p>
        </w:tc>
        <w:tc>
          <w:tcPr>
            <w:tcW w:w="22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760D04" w14:textId="77777777" w:rsidR="00B970C5" w:rsidRDefault="00B970C5" w:rsidP="000E62F1">
            <w:r>
              <w:rPr>
                <w:sz w:val="19"/>
                <w:szCs w:val="19"/>
              </w:rPr>
              <w:t>raw_ingestor.py, 57</w:t>
            </w:r>
          </w:p>
        </w:tc>
        <w:tc>
          <w:tcPr>
            <w:tcW w:w="430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DDF752" w14:textId="77777777" w:rsidR="00B970C5" w:rsidRDefault="00B970C5" w:rsidP="000E62F1">
            <w:r>
              <w:rPr>
                <w:sz w:val="19"/>
                <w:szCs w:val="19"/>
              </w:rPr>
              <w:t>The Customs list endpoint</w:t>
            </w:r>
          </w:p>
        </w:tc>
      </w:tr>
      <w:tr w:rsidR="00B970C5" w14:paraId="00868FA9" w14:textId="77777777" w:rsidTr="000E62F1">
        <w:tc>
          <w:tcPr>
            <w:tcW w:w="280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774D90" w14:textId="77777777" w:rsidR="00B970C5" w:rsidRDefault="00B970C5" w:rsidP="000E62F1">
            <w:r>
              <w:rPr>
                <w:sz w:val="19"/>
                <w:szCs w:val="19"/>
              </w:rPr>
              <w:t>BULLETIN_PROBE_RADIUS / _BUDGET</w:t>
            </w:r>
          </w:p>
        </w:tc>
        <w:tc>
          <w:tcPr>
            <w:tcW w:w="22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E76DE6" w14:textId="77777777" w:rsidR="00B970C5" w:rsidRDefault="00B970C5" w:rsidP="000E62F1">
            <w:r>
              <w:rPr>
                <w:sz w:val="19"/>
                <w:szCs w:val="19"/>
              </w:rPr>
              <w:t>raw_ingestor.py, 283 / 286</w:t>
            </w:r>
          </w:p>
        </w:tc>
        <w:tc>
          <w:tcPr>
            <w:tcW w:w="430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6FC933" w14:textId="77777777" w:rsidR="00B970C5" w:rsidRDefault="00B970C5" w:rsidP="000E62F1">
            <w:r>
              <w:rPr>
                <w:sz w:val="19"/>
                <w:szCs w:val="19"/>
              </w:rPr>
              <w:t>How far and how hard the bulletin identifier search looks. Raise if the identifier has moved a long way.</w:t>
            </w:r>
          </w:p>
        </w:tc>
      </w:tr>
      <w:tr w:rsidR="00B970C5" w14:paraId="5882252B" w14:textId="77777777" w:rsidTr="000E62F1">
        <w:tc>
          <w:tcPr>
            <w:tcW w:w="280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41E99C" w14:textId="77777777" w:rsidR="00B970C5" w:rsidRDefault="00B970C5" w:rsidP="000E62F1">
            <w:r>
              <w:rPr>
                <w:sz w:val="19"/>
                <w:szCs w:val="19"/>
              </w:rPr>
              <w:t>EXPORT_COMMODITIES / IMPORT_COMMODITIES</w:t>
            </w:r>
          </w:p>
        </w:tc>
        <w:tc>
          <w:tcPr>
            <w:tcW w:w="22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ABEDC0" w14:textId="77777777" w:rsidR="00B970C5" w:rsidRDefault="00B970C5" w:rsidP="000E62F1">
            <w:r>
              <w:rPr>
                <w:sz w:val="19"/>
                <w:szCs w:val="19"/>
              </w:rPr>
              <w:t>data_processor.py, 30 / 36</w:t>
            </w:r>
          </w:p>
        </w:tc>
        <w:tc>
          <w:tcPr>
            <w:tcW w:w="430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CCA928" w14:textId="77777777" w:rsidR="00B970C5" w:rsidRDefault="00B970C5" w:rsidP="000E62F1">
            <w:r>
              <w:rPr>
                <w:sz w:val="19"/>
                <w:szCs w:val="19"/>
              </w:rPr>
              <w:t>Which HS codes are tracked on the Commodities sheet</w:t>
            </w:r>
          </w:p>
        </w:tc>
      </w:tr>
      <w:tr w:rsidR="00B970C5" w14:paraId="2FC9E626" w14:textId="77777777" w:rsidTr="000E62F1">
        <w:tc>
          <w:tcPr>
            <w:tcW w:w="280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D8C0F5" w14:textId="77777777" w:rsidR="00B970C5" w:rsidRDefault="00B970C5" w:rsidP="000E62F1">
            <w:r>
              <w:rPr>
                <w:sz w:val="19"/>
                <w:szCs w:val="19"/>
              </w:rPr>
              <w:t>REAL_SECTOR_TABLES</w:t>
            </w:r>
          </w:p>
        </w:tc>
        <w:tc>
          <w:tcPr>
            <w:tcW w:w="22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6F44C7" w14:textId="77777777" w:rsidR="00B970C5" w:rsidRDefault="00B970C5" w:rsidP="000E62F1">
            <w:r>
              <w:rPr>
                <w:sz w:val="19"/>
                <w:szCs w:val="19"/>
              </w:rPr>
              <w:t>data_processor.py, 2462</w:t>
            </w:r>
          </w:p>
        </w:tc>
        <w:tc>
          <w:tcPr>
            <w:tcW w:w="430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AE74F7" w14:textId="77777777" w:rsidR="00B970C5" w:rsidRDefault="00B970C5" w:rsidP="000E62F1">
            <w:r>
              <w:rPr>
                <w:sz w:val="19"/>
                <w:szCs w:val="19"/>
              </w:rPr>
              <w:t>Per-table settings: which row is the total, how components are chosen, units</w:t>
            </w:r>
          </w:p>
        </w:tc>
      </w:tr>
      <w:tr w:rsidR="00B970C5" w14:paraId="1C304BB7" w14:textId="77777777" w:rsidTr="000E62F1">
        <w:tc>
          <w:tcPr>
            <w:tcW w:w="280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8EFF0B" w14:textId="77777777" w:rsidR="00B970C5" w:rsidRDefault="00B970C5" w:rsidP="000E62F1">
            <w:r>
              <w:rPr>
                <w:sz w:val="19"/>
                <w:szCs w:val="19"/>
              </w:rPr>
              <w:t>INDUSTRY_GROUPS</w:t>
            </w:r>
          </w:p>
        </w:tc>
        <w:tc>
          <w:tcPr>
            <w:tcW w:w="22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DB2E86" w14:textId="77777777" w:rsidR="00B970C5" w:rsidRDefault="00B970C5" w:rsidP="000E62F1">
            <w:r>
              <w:rPr>
                <w:sz w:val="19"/>
                <w:szCs w:val="19"/>
              </w:rPr>
              <w:t>data_processor.py, 2892</w:t>
            </w:r>
          </w:p>
        </w:tc>
        <w:tc>
          <w:tcPr>
            <w:tcW w:w="430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94A951" w14:textId="77777777" w:rsidR="00B970C5" w:rsidRDefault="00B970C5" w:rsidP="000E62F1">
            <w:r>
              <w:rPr>
                <w:sz w:val="19"/>
                <w:szCs w:val="19"/>
              </w:rPr>
              <w:t>The four themed industry sub-sector charts</w:t>
            </w:r>
          </w:p>
        </w:tc>
      </w:tr>
      <w:tr w:rsidR="00B970C5" w14:paraId="5931A694" w14:textId="77777777" w:rsidTr="000E62F1">
        <w:tc>
          <w:tcPr>
            <w:tcW w:w="280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D5634F" w14:textId="77777777" w:rsidR="00B970C5" w:rsidRDefault="00B970C5" w:rsidP="000E62F1">
            <w:r>
              <w:rPr>
                <w:sz w:val="19"/>
                <w:szCs w:val="19"/>
              </w:rPr>
              <w:t>WEEKLY_PRICE_GROUPS</w:t>
            </w:r>
          </w:p>
        </w:tc>
        <w:tc>
          <w:tcPr>
            <w:tcW w:w="22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4F7E2E" w14:textId="77777777" w:rsidR="00B970C5" w:rsidRDefault="00B970C5" w:rsidP="000E62F1">
            <w:r>
              <w:rPr>
                <w:sz w:val="19"/>
                <w:szCs w:val="19"/>
              </w:rPr>
              <w:t>data_processor.py, 3165</w:t>
            </w:r>
          </w:p>
        </w:tc>
        <w:tc>
          <w:tcPr>
            <w:tcW w:w="430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A87232" w14:textId="77777777" w:rsidR="00B970C5" w:rsidRDefault="00B970C5" w:rsidP="000E62F1">
            <w:r>
              <w:rPr>
                <w:sz w:val="19"/>
                <w:szCs w:val="19"/>
              </w:rPr>
              <w:t>Keywords that sort the 31 products into meat, fuel, flour and other</w:t>
            </w:r>
          </w:p>
        </w:tc>
      </w:tr>
      <w:tr w:rsidR="00B970C5" w14:paraId="3DC378BC" w14:textId="77777777" w:rsidTr="000E62F1">
        <w:tc>
          <w:tcPr>
            <w:tcW w:w="280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D0615E" w14:textId="77777777" w:rsidR="00B970C5" w:rsidRDefault="00B970C5" w:rsidP="000E62F1">
            <w:r>
              <w:rPr>
                <w:sz w:val="19"/>
                <w:szCs w:val="19"/>
              </w:rPr>
              <w:t>CHART_WINDOW</w:t>
            </w:r>
          </w:p>
        </w:tc>
        <w:tc>
          <w:tcPr>
            <w:tcW w:w="22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344424" w14:textId="77777777" w:rsidR="00B970C5" w:rsidRDefault="00B970C5" w:rsidP="000E62F1">
            <w:r>
              <w:rPr>
                <w:sz w:val="19"/>
                <w:szCs w:val="19"/>
              </w:rPr>
              <w:t>excel_builder.py, 1364</w:t>
            </w:r>
          </w:p>
        </w:tc>
        <w:tc>
          <w:tcPr>
            <w:tcW w:w="430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26EF9F" w14:textId="77777777" w:rsidR="00B970C5" w:rsidRDefault="00B970C5" w:rsidP="000E62F1">
            <w:r>
              <w:rPr>
                <w:sz w:val="19"/>
                <w:szCs w:val="19"/>
              </w:rPr>
              <w:t>How much history each sector chart shows. Currently 36 months or 16 quarters.</w:t>
            </w:r>
          </w:p>
        </w:tc>
      </w:tr>
      <w:tr w:rsidR="00B970C5" w14:paraId="4DF5ECAE" w14:textId="77777777" w:rsidTr="000E62F1">
        <w:tc>
          <w:tcPr>
            <w:tcW w:w="280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FB9333" w14:textId="77777777" w:rsidR="00B970C5" w:rsidRDefault="00B970C5" w:rsidP="000E62F1">
            <w:r>
              <w:rPr>
                <w:sz w:val="19"/>
                <w:szCs w:val="19"/>
              </w:rPr>
              <w:t>CHART_COLORS</w:t>
            </w:r>
          </w:p>
        </w:tc>
        <w:tc>
          <w:tcPr>
            <w:tcW w:w="224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4AC944" w14:textId="77777777" w:rsidR="00B970C5" w:rsidRDefault="00B970C5" w:rsidP="000E62F1">
            <w:r>
              <w:rPr>
                <w:sz w:val="19"/>
                <w:szCs w:val="19"/>
              </w:rPr>
              <w:t>excel_builder.py, 1271</w:t>
            </w:r>
          </w:p>
        </w:tc>
        <w:tc>
          <w:tcPr>
            <w:tcW w:w="430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182952" w14:textId="77777777" w:rsidR="00B970C5" w:rsidRDefault="00B970C5" w:rsidP="000E62F1">
            <w:r>
              <w:rPr>
                <w:sz w:val="19"/>
                <w:szCs w:val="19"/>
              </w:rPr>
              <w:t>The chart palette, matching the analyst's own</w:t>
            </w:r>
          </w:p>
        </w:tc>
      </w:tr>
    </w:tbl>
    <w:p w14:paraId="6E85AA65" w14:textId="77777777" w:rsidR="00B970C5" w:rsidRDefault="00B970C5" w:rsidP="00B970C5">
      <w:pPr>
        <w:pStyle w:val="Heading2"/>
        <w:spacing w:before="300" w:after="120"/>
      </w:pPr>
      <w:bookmarkStart w:id="37" w:name="_Toc237507133"/>
      <w:r>
        <w:t>5.4  Reading an identifier out of the browser</w:t>
      </w:r>
      <w:bookmarkEnd w:id="37"/>
    </w:p>
    <w:p w14:paraId="18E6E712" w14:textId="77777777" w:rsidR="00B970C5" w:rsidRDefault="00B970C5" w:rsidP="00B970C5">
      <w:pPr>
        <w:jc w:val="both"/>
      </w:pPr>
      <w:r>
        <w:rPr>
          <w:b/>
          <w:bCs/>
        </w:rPr>
        <w:t xml:space="preserve">This is the single most useful skill for keeping the pipeline alive. </w:t>
      </w:r>
      <w:r>
        <w:t>Every fix above needs a number, and this is where the numbers come from.</w:t>
      </w:r>
    </w:p>
    <w:p w14:paraId="6D3B531C" w14:textId="77777777" w:rsidR="00B970C5" w:rsidRDefault="00B970C5" w:rsidP="00B970C5">
      <w:pPr>
        <w:jc w:val="center"/>
      </w:pPr>
      <w:r>
        <w:rPr>
          <w:noProof/>
          <w14:ligatures w14:val="standardContextual"/>
        </w:rPr>
        <w:lastRenderedPageBreak/>
        <w:drawing>
          <wp:inline distT="0" distB="0" distL="0" distR="0" wp14:anchorId="0BE1BCC3" wp14:editId="6E134247">
            <wp:extent cx="3073009" cy="1920631"/>
            <wp:effectExtent l="0" t="0" r="635" b="0"/>
            <wp:docPr id="86312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24110" name="Picture 8631241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20760" cy="1950475"/>
                    </a:xfrm>
                    <a:prstGeom prst="rect">
                      <a:avLst/>
                    </a:prstGeom>
                  </pic:spPr>
                </pic:pic>
              </a:graphicData>
            </a:graphic>
          </wp:inline>
        </w:drawing>
      </w:r>
      <w:r>
        <w:rPr>
          <w:noProof/>
          <w14:ligatures w14:val="standardContextual"/>
        </w:rPr>
        <w:drawing>
          <wp:inline distT="0" distB="0" distL="0" distR="0" wp14:anchorId="73E29BE5" wp14:editId="57839501">
            <wp:extent cx="3077210" cy="1923257"/>
            <wp:effectExtent l="0" t="0" r="0" b="0"/>
            <wp:docPr id="732076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76706" name="Picture 7320767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5723" cy="1953578"/>
                    </a:xfrm>
                    <a:prstGeom prst="rect">
                      <a:avLst/>
                    </a:prstGeom>
                  </pic:spPr>
                </pic:pic>
              </a:graphicData>
            </a:graphic>
          </wp:inline>
        </w:drawing>
      </w:r>
    </w:p>
    <w:p w14:paraId="17F05482" w14:textId="77777777" w:rsidR="00B970C5" w:rsidRDefault="00B970C5" w:rsidP="00B970C5">
      <w:pPr>
        <w:pStyle w:val="Heading3"/>
        <w:spacing w:before="220" w:after="90"/>
      </w:pPr>
      <w:bookmarkStart w:id="38" w:name="_Toc237507134"/>
      <w:r>
        <w:t>5.4.1  A Bank of Mongolia file identifier</w:t>
      </w:r>
      <w:bookmarkEnd w:id="38"/>
    </w:p>
    <w:p w14:paraId="79E6B1F3" w14:textId="77777777" w:rsidR="00B970C5" w:rsidRDefault="00B970C5" w:rsidP="00B970C5">
      <w:pPr>
        <w:pStyle w:val="ListParagraph"/>
        <w:numPr>
          <w:ilvl w:val="0"/>
          <w:numId w:val="3"/>
        </w:numPr>
      </w:pPr>
      <w:r>
        <w:t>Open the report's page in Chrome, for example stat.mongolbank.mn/bulletin.</w:t>
      </w:r>
    </w:p>
    <w:p w14:paraId="2245B65C" w14:textId="77777777" w:rsidR="00B970C5" w:rsidRDefault="00B970C5" w:rsidP="00B970C5">
      <w:pPr>
        <w:pStyle w:val="ListParagraph"/>
        <w:numPr>
          <w:ilvl w:val="0"/>
          <w:numId w:val="3"/>
        </w:numPr>
      </w:pPr>
      <w:r>
        <w:t>Press F12. Go to the Network tab. Set the filter to Fetch/XHR and tick “Preserve log”.</w:t>
      </w:r>
    </w:p>
    <w:p w14:paraId="67719D4B" w14:textId="77777777" w:rsidR="00B970C5" w:rsidRDefault="00B970C5" w:rsidP="00B970C5">
      <w:pPr>
        <w:pStyle w:val="ListParagraph"/>
        <w:numPr>
          <w:ilvl w:val="0"/>
          <w:numId w:val="3"/>
        </w:numPr>
      </w:pPr>
      <w:r>
        <w:t>On the page, find the month you need and click its Excel link.</w:t>
      </w:r>
    </w:p>
    <w:p w14:paraId="0CAC3717" w14:textId="77777777" w:rsidR="00B970C5" w:rsidRDefault="00B970C5" w:rsidP="00B970C5">
      <w:pPr>
        <w:pStyle w:val="ListParagraph"/>
        <w:numPr>
          <w:ilvl w:val="0"/>
          <w:numId w:val="3"/>
        </w:numPr>
      </w:pPr>
      <w:r>
        <w:t>In the list of requests, find the one to /api/survey/data.</w:t>
      </w:r>
    </w:p>
    <w:p w14:paraId="45CA35F6" w14:textId="77777777" w:rsidR="00B970C5" w:rsidRDefault="00B970C5" w:rsidP="00B970C5">
      <w:pPr>
        <w:pStyle w:val="ListParagraph"/>
        <w:numPr>
          <w:ilvl w:val="0"/>
          <w:numId w:val="3"/>
        </w:numPr>
      </w:pPr>
      <w:r>
        <w:t>Click it and open Payload, or Headers and then Query String Parameters. You will see lang=mn, id=5217, type=xlsx.</w:t>
      </w:r>
    </w:p>
    <w:p w14:paraId="7984F894" w14:textId="77777777" w:rsidR="00B970C5" w:rsidRDefault="00B970C5" w:rsidP="00B970C5">
      <w:pPr>
        <w:pStyle w:val="ListParagraph"/>
        <w:numPr>
          <w:ilvl w:val="0"/>
          <w:numId w:val="3"/>
        </w:numPr>
      </w:pPr>
      <w:r>
        <w:t>That id is the number you want.</w:t>
      </w:r>
    </w:p>
    <w:p w14:paraId="7D413A47" w14:textId="77777777" w:rsidR="00B970C5" w:rsidRDefault="00B970C5" w:rsidP="00B970C5">
      <w:pPr>
        <w:shd w:val="clear" w:color="auto" w:fill="F5F5F5"/>
        <w:spacing w:before="100" w:after="0"/>
        <w:ind w:left="320"/>
      </w:pPr>
      <w:r>
        <w:rPr>
          <w:rFonts w:ascii="Consolas" w:eastAsia="Consolas" w:hAnsi="Consolas" w:cs="Consolas"/>
          <w:sz w:val="18"/>
          <w:szCs w:val="18"/>
        </w:rPr>
        <w:t>{</w:t>
      </w:r>
    </w:p>
    <w:p w14:paraId="4A65A104" w14:textId="77777777" w:rsidR="00B970C5" w:rsidRDefault="00B970C5" w:rsidP="00B970C5">
      <w:pPr>
        <w:shd w:val="clear" w:color="auto" w:fill="F5F5F5"/>
        <w:spacing w:after="0"/>
        <w:ind w:left="320"/>
      </w:pPr>
      <w:r>
        <w:rPr>
          <w:rFonts w:ascii="Consolas" w:eastAsia="Consolas" w:hAnsi="Consolas" w:cs="Consolas"/>
          <w:sz w:val="18"/>
          <w:szCs w:val="18"/>
        </w:rPr>
        <w:t xml:space="preserve">  "mongolbank": {</w:t>
      </w:r>
    </w:p>
    <w:p w14:paraId="37DEED98" w14:textId="77777777" w:rsidR="00B970C5" w:rsidRDefault="00B970C5" w:rsidP="00B970C5">
      <w:pPr>
        <w:shd w:val="clear" w:color="auto" w:fill="F5F5F5"/>
        <w:spacing w:after="0"/>
        <w:ind w:left="320"/>
      </w:pPr>
      <w:r>
        <w:rPr>
          <w:rFonts w:ascii="Consolas" w:eastAsia="Consolas" w:hAnsi="Consolas" w:cs="Consolas"/>
          <w:sz w:val="18"/>
          <w:szCs w:val="18"/>
        </w:rPr>
        <w:t xml:space="preserve">    </w:t>
      </w:r>
      <w:r w:rsidRPr="00330829">
        <w:rPr>
          <w:rFonts w:ascii="Consolas" w:eastAsia="Consolas" w:hAnsi="Consolas" w:cs="Consolas"/>
          <w:sz w:val="18"/>
          <w:szCs w:val="18"/>
        </w:rPr>
        <w:t>"report_ids": { "2026-06": { "bulletin": 5217 } }</w:t>
      </w:r>
    </w:p>
    <w:p w14:paraId="7E4DC392" w14:textId="77777777" w:rsidR="00B970C5" w:rsidRDefault="00B970C5" w:rsidP="00B970C5">
      <w:pPr>
        <w:shd w:val="clear" w:color="auto" w:fill="F5F5F5"/>
        <w:spacing w:after="0"/>
        <w:ind w:left="320"/>
      </w:pPr>
      <w:r>
        <w:rPr>
          <w:rFonts w:ascii="Consolas" w:eastAsia="Consolas" w:hAnsi="Consolas" w:cs="Consolas"/>
          <w:sz w:val="18"/>
          <w:szCs w:val="18"/>
        </w:rPr>
        <w:t xml:space="preserve">  }</w:t>
      </w:r>
    </w:p>
    <w:p w14:paraId="0854B2B3" w14:textId="77777777" w:rsidR="00B970C5" w:rsidRPr="00FF7CCC" w:rsidRDefault="00B970C5" w:rsidP="00B970C5">
      <w:pPr>
        <w:shd w:val="clear" w:color="auto" w:fill="F5F5F5"/>
        <w:spacing w:after="160"/>
        <w:ind w:left="320"/>
      </w:pPr>
      <w:r>
        <w:rPr>
          <w:rFonts w:ascii="Consolas" w:eastAsia="Consolas" w:hAnsi="Consolas" w:cs="Consolas"/>
          <w:sz w:val="18"/>
          <w:szCs w:val="18"/>
        </w:rPr>
        <w:t>}</w:t>
      </w:r>
      <w:bookmarkStart w:id="39" w:name="_Toc237507135"/>
    </w:p>
    <w:p w14:paraId="34583DD7" w14:textId="77777777" w:rsidR="00B970C5" w:rsidRDefault="00B970C5" w:rsidP="00B970C5">
      <w:pPr>
        <w:pStyle w:val="Heading3"/>
        <w:spacing w:before="220" w:after="90"/>
      </w:pPr>
      <w:r>
        <w:t>5.4.2  A Bank of Mongolia survey identifier</w:t>
      </w:r>
      <w:bookmarkEnd w:id="39"/>
    </w:p>
    <w:p w14:paraId="38493F84" w14:textId="77777777" w:rsidR="00B970C5" w:rsidRDefault="00B970C5" w:rsidP="00B970C5">
      <w:pPr>
        <w:jc w:val="both"/>
      </w:pPr>
      <w:r>
        <w:t xml:space="preserve">If the whole page has been redesigned, the survey identifier behind it has probably moved too. When the page loads it sends a request to </w:t>
      </w:r>
      <w:r>
        <w:rPr>
          <w:rFonts w:ascii="Consolas" w:eastAsia="Consolas" w:hAnsi="Consolas" w:cs="Consolas"/>
          <w:sz w:val="18"/>
          <w:szCs w:val="18"/>
        </w:rPr>
        <w:t>/api/survey/sublist?lang=mn&amp;surveyid=1</w:t>
      </w:r>
      <w:r>
        <w:t xml:space="preserve">. Read the new </w:t>
      </w:r>
      <w:r>
        <w:rPr>
          <w:rFonts w:ascii="Consolas" w:eastAsia="Consolas" w:hAnsi="Consolas" w:cs="Consolas"/>
          <w:sz w:val="18"/>
          <w:szCs w:val="18"/>
        </w:rPr>
        <w:t>surveyid</w:t>
      </w:r>
      <w:r>
        <w:t xml:space="preserve"> from that request's query string.</w:t>
      </w:r>
    </w:p>
    <w:p w14:paraId="6D167FB2" w14:textId="77777777" w:rsidR="00B970C5" w:rsidRDefault="00B970C5" w:rsidP="00B970C5">
      <w:pPr>
        <w:shd w:val="clear" w:color="auto" w:fill="F5F5F5"/>
        <w:spacing w:before="100" w:after="160"/>
        <w:ind w:left="320"/>
      </w:pPr>
      <w:r>
        <w:rPr>
          <w:rFonts w:ascii="Consolas" w:eastAsia="Consolas" w:hAnsi="Consolas" w:cs="Consolas"/>
          <w:sz w:val="18"/>
          <w:szCs w:val="18"/>
        </w:rPr>
        <w:t>{ "mongolbank": { "survey_ids": { "bulletin": 7 } } }</w:t>
      </w:r>
    </w:p>
    <w:p w14:paraId="132DBA37" w14:textId="77777777" w:rsidR="00B970C5" w:rsidRDefault="00B970C5" w:rsidP="00B970C5">
      <w:pPr>
        <w:jc w:val="both"/>
      </w:pPr>
      <w:r>
        <w:t xml:space="preserve">A survey identifier is worth more than a file identifier, because it fixes every future month rather than just this one. Prefer it whenever you can find it, and once you are confident, write it into </w:t>
      </w:r>
      <w:r>
        <w:rPr>
          <w:rFonts w:ascii="Consolas" w:eastAsia="Consolas" w:hAnsi="Consolas" w:cs="Consolas"/>
          <w:sz w:val="18"/>
          <w:szCs w:val="18"/>
        </w:rPr>
        <w:t>MONGOLBANK_SURVEYS</w:t>
      </w:r>
      <w:r>
        <w:t xml:space="preserve"> as described in 5.3.1.</w:t>
      </w:r>
    </w:p>
    <w:p w14:paraId="5C4D8EB2" w14:textId="77777777" w:rsidR="00B970C5" w:rsidRDefault="00B970C5" w:rsidP="00B970C5">
      <w:pPr>
        <w:pStyle w:val="Heading3"/>
        <w:spacing w:before="220" w:after="90"/>
      </w:pPr>
      <w:bookmarkStart w:id="40" w:name="_Toc237507136"/>
      <w:r>
        <w:t>5.4.3  An NSO table identifier</w:t>
      </w:r>
      <w:bookmarkEnd w:id="40"/>
    </w:p>
    <w:p w14:paraId="26681DC7" w14:textId="77777777" w:rsidR="00B970C5" w:rsidRDefault="00B970C5" w:rsidP="00B970C5">
      <w:pPr>
        <w:pStyle w:val="ListParagraph"/>
        <w:numPr>
          <w:ilvl w:val="0"/>
          <w:numId w:val="3"/>
        </w:numPr>
      </w:pPr>
      <w:r>
        <w:t>Open the table on 1212.mn.</w:t>
      </w:r>
    </w:p>
    <w:p w14:paraId="034B3057" w14:textId="77777777" w:rsidR="00B970C5" w:rsidRDefault="00B970C5" w:rsidP="00B970C5">
      <w:pPr>
        <w:pStyle w:val="ListParagraph"/>
        <w:numPr>
          <w:ilvl w:val="0"/>
          <w:numId w:val="3"/>
        </w:numPr>
      </w:pPr>
      <w:r>
        <w:t>Press F12, go to Network, filter on Fetch/XHR, then click Хүснэгт харах or apply a selection so the page asks for data.</w:t>
      </w:r>
    </w:p>
    <w:p w14:paraId="768A334C" w14:textId="77777777" w:rsidR="00B970C5" w:rsidRDefault="00B970C5" w:rsidP="00B970C5">
      <w:pPr>
        <w:pStyle w:val="ListParagraph"/>
        <w:numPr>
          <w:ilvl w:val="0"/>
          <w:numId w:val="3"/>
        </w:numPr>
      </w:pPr>
      <w:r>
        <w:lastRenderedPageBreak/>
        <w:t>Find the request to /api/table-view. Its query string holds everything you need.</w:t>
      </w:r>
    </w:p>
    <w:p w14:paraId="2EDEE592" w14:textId="77777777" w:rsidR="00B970C5" w:rsidRDefault="00B970C5" w:rsidP="00B970C5">
      <w:pPr>
        <w:pStyle w:val="ListParagraph"/>
        <w:numPr>
          <w:ilvl w:val="0"/>
          <w:numId w:val="3"/>
        </w:numPr>
      </w:pPr>
      <w:r>
        <w:t>Copy the id, sector and subsector exactly as they appear, still URL-encoded.</w:t>
      </w:r>
    </w:p>
    <w:p w14:paraId="3819DF4A" w14:textId="77777777" w:rsidR="00B970C5" w:rsidRDefault="00B970C5" w:rsidP="00B970C5">
      <w:pPr>
        <w:shd w:val="clear" w:color="auto" w:fill="F5F5F5"/>
        <w:spacing w:before="100" w:after="0"/>
        <w:ind w:left="320"/>
      </w:pPr>
      <w:r>
        <w:rPr>
          <w:rFonts w:ascii="Consolas" w:eastAsia="Consolas" w:hAnsi="Consolas" w:cs="Consolas"/>
          <w:sz w:val="18"/>
          <w:szCs w:val="18"/>
        </w:rPr>
        <w:t>?lng=mn&amp;sector=Economy%2C%20environment</w:t>
      </w:r>
    </w:p>
    <w:p w14:paraId="5397FE23" w14:textId="77777777" w:rsidR="00B970C5" w:rsidRDefault="00B970C5" w:rsidP="00B970C5">
      <w:pPr>
        <w:shd w:val="clear" w:color="auto" w:fill="F5F5F5"/>
        <w:spacing w:after="160"/>
        <w:ind w:left="320"/>
      </w:pPr>
      <w:r>
        <w:rPr>
          <w:rFonts w:ascii="Consolas" w:eastAsia="Consolas" w:hAnsi="Consolas" w:cs="Consolas"/>
          <w:sz w:val="18"/>
          <w:szCs w:val="18"/>
        </w:rPr>
        <w:t>&amp;subsector=Consumer%20Price%20Index&amp;id=DT_NSO_0600_001V4.px</w:t>
      </w:r>
    </w:p>
    <w:p w14:paraId="08FD5FE8" w14:textId="77777777" w:rsidR="00B970C5" w:rsidRDefault="00B970C5" w:rsidP="00B970C5">
      <w:pPr>
        <w:shd w:val="clear" w:color="auto" w:fill="F5F5F5"/>
        <w:spacing w:before="100" w:after="0"/>
        <w:ind w:left="320"/>
      </w:pPr>
      <w:r>
        <w:rPr>
          <w:rFonts w:ascii="Consolas" w:eastAsia="Consolas" w:hAnsi="Consolas" w:cs="Consolas"/>
          <w:sz w:val="18"/>
          <w:szCs w:val="18"/>
        </w:rPr>
        <w:t>{ "nso": { "tables": { "nso_industry_sales": {</w:t>
      </w:r>
    </w:p>
    <w:p w14:paraId="7B54FCED" w14:textId="77777777" w:rsidR="00B970C5" w:rsidRDefault="00B970C5" w:rsidP="00B970C5">
      <w:pPr>
        <w:shd w:val="clear" w:color="auto" w:fill="F5F5F5"/>
        <w:spacing w:after="0"/>
        <w:ind w:left="320"/>
      </w:pPr>
      <w:r>
        <w:rPr>
          <w:rFonts w:ascii="Consolas" w:eastAsia="Consolas" w:hAnsi="Consolas" w:cs="Consolas"/>
          <w:sz w:val="18"/>
          <w:szCs w:val="18"/>
        </w:rPr>
        <w:t xml:space="preserve">    "id": "DT_NSO_1100_032V2.px",</w:t>
      </w:r>
    </w:p>
    <w:p w14:paraId="06781267" w14:textId="77777777" w:rsidR="00B970C5" w:rsidRDefault="00B970C5" w:rsidP="00B970C5">
      <w:pPr>
        <w:shd w:val="clear" w:color="auto" w:fill="F5F5F5"/>
        <w:spacing w:after="0"/>
        <w:ind w:left="320"/>
      </w:pPr>
      <w:r>
        <w:rPr>
          <w:rFonts w:ascii="Consolas" w:eastAsia="Consolas" w:hAnsi="Consolas" w:cs="Consolas"/>
          <w:sz w:val="18"/>
          <w:szCs w:val="18"/>
        </w:rPr>
        <w:t xml:space="preserve">    "sector": "Industry%2C%20service",</w:t>
      </w:r>
    </w:p>
    <w:p w14:paraId="4766A819" w14:textId="77777777" w:rsidR="00B970C5" w:rsidRDefault="00B970C5" w:rsidP="00B970C5">
      <w:pPr>
        <w:shd w:val="clear" w:color="auto" w:fill="F5F5F5"/>
        <w:spacing w:after="0"/>
        <w:ind w:left="320"/>
      </w:pPr>
      <w:r>
        <w:rPr>
          <w:rFonts w:ascii="Consolas" w:eastAsia="Consolas" w:hAnsi="Consolas" w:cs="Consolas"/>
          <w:sz w:val="18"/>
          <w:szCs w:val="18"/>
        </w:rPr>
        <w:t xml:space="preserve">    "subsector": "Industry",</w:t>
      </w:r>
    </w:p>
    <w:p w14:paraId="484BA724" w14:textId="77777777" w:rsidR="00B970C5" w:rsidRDefault="00B970C5" w:rsidP="00B970C5">
      <w:pPr>
        <w:shd w:val="clear" w:color="auto" w:fill="F5F5F5"/>
        <w:spacing w:after="160"/>
        <w:ind w:left="320"/>
      </w:pPr>
      <w:r>
        <w:rPr>
          <w:rFonts w:ascii="Consolas" w:eastAsia="Consolas" w:hAnsi="Consolas" w:cs="Consolas"/>
          <w:sz w:val="18"/>
          <w:szCs w:val="18"/>
        </w:rPr>
        <w:t xml:space="preserve">    "extra": "" } } } }</w:t>
      </w:r>
    </w:p>
    <w:p w14:paraId="1957E4AD" w14:textId="77777777" w:rsidR="00B970C5" w:rsidRDefault="00B970C5" w:rsidP="00B970C5">
      <w:pPr>
        <w:jc w:val="both"/>
      </w:pPr>
      <w:r>
        <w:t xml:space="preserve">The keys are the pipeline's own names for the tables, listed in 5.3.3. The </w:t>
      </w:r>
      <w:r>
        <w:rPr>
          <w:rFonts w:ascii="Consolas" w:eastAsia="Consolas" w:hAnsi="Consolas" w:cs="Consolas"/>
          <w:sz w:val="18"/>
          <w:szCs w:val="18"/>
        </w:rPr>
        <w:t>extra</w:t>
      </w:r>
      <w:r>
        <w:t xml:space="preserve"> field is for the </w:t>
      </w:r>
      <w:r>
        <w:rPr>
          <w:rFonts w:ascii="Consolas" w:eastAsia="Consolas" w:hAnsi="Consolas" w:cs="Consolas"/>
          <w:sz w:val="18"/>
          <w:szCs w:val="18"/>
        </w:rPr>
        <w:t>&amp;subtables=…</w:t>
      </w:r>
      <w:r>
        <w:t xml:space="preserve"> fragment; copy it from the same query string, including the leading ampersand.</w:t>
      </w:r>
    </w:p>
    <w:p w14:paraId="5BEC7718" w14:textId="77777777" w:rsidR="00B970C5" w:rsidRDefault="00B970C5" w:rsidP="00B970C5">
      <w:pPr>
        <w:pStyle w:val="Heading3"/>
        <w:spacing w:before="220" w:after="90"/>
      </w:pPr>
      <w:bookmarkStart w:id="41" w:name="_Toc237507137"/>
      <w:r>
        <w:t>5.4.4  The deposit indicator identifiers</w:t>
      </w:r>
      <w:bookmarkEnd w:id="41"/>
    </w:p>
    <w:p w14:paraId="19A1C10B" w14:textId="77777777" w:rsidR="00B970C5" w:rsidRDefault="00B970C5" w:rsidP="00B970C5">
      <w:pPr>
        <w:pStyle w:val="ListParagraph"/>
        <w:numPr>
          <w:ilvl w:val="0"/>
          <w:numId w:val="3"/>
        </w:numPr>
      </w:pPr>
      <w:r>
        <w:t>Open stat.mongolbank.mn/finance and select Банкны салбарын тайлан тэнцэл.</w:t>
      </w:r>
    </w:p>
    <w:p w14:paraId="6D7776FE" w14:textId="77777777" w:rsidR="00B970C5" w:rsidRDefault="00B970C5" w:rsidP="00B970C5">
      <w:pPr>
        <w:pStyle w:val="ListParagraph"/>
        <w:numPr>
          <w:ilvl w:val="0"/>
          <w:numId w:val="3"/>
        </w:numPr>
      </w:pPr>
      <w:r>
        <w:t>Press F12, go to Network, filter on Fetch/XHR, then change a date or tick an indicator so the page reloads its data.</w:t>
      </w:r>
    </w:p>
    <w:p w14:paraId="1B1CF0BA" w14:textId="77777777" w:rsidR="00B970C5" w:rsidRDefault="00B970C5" w:rsidP="00B970C5">
      <w:pPr>
        <w:pStyle w:val="ListParagraph"/>
        <w:numPr>
          <w:ilvl w:val="0"/>
          <w:numId w:val="3"/>
        </w:numPr>
      </w:pPr>
      <w:r>
        <w:t>Find the request to /api/indicator/data and open its Payload. The body lists the indicator identifiers the page asked for, in order.</w:t>
      </w:r>
    </w:p>
    <w:p w14:paraId="404BCC30" w14:textId="77777777" w:rsidR="00B970C5" w:rsidRDefault="00B970C5" w:rsidP="00B970C5">
      <w:pPr>
        <w:pStyle w:val="ListParagraph"/>
        <w:numPr>
          <w:ilvl w:val="0"/>
          <w:numId w:val="3"/>
        </w:numPr>
      </w:pPr>
      <w:r>
        <w:t>Copy them, in order, into overrides.json or into the constant described in 5.3.4.</w:t>
      </w:r>
    </w:p>
    <w:p w14:paraId="36E52541" w14:textId="77777777" w:rsidR="00B970C5" w:rsidRDefault="00B970C5" w:rsidP="00B970C5">
      <w:pPr>
        <w:jc w:val="both"/>
      </w:pPr>
      <w:r>
        <w:t>What protects you here: the code checks that every node equals the sum of its children, and refuses a downloaded series that does not reproduce the shape and totals of the tree read from the balance sheet. A shift is caught rather than published.</w:t>
      </w:r>
    </w:p>
    <w:p w14:paraId="0FD303F6" w14:textId="77777777" w:rsidR="00B970C5" w:rsidRDefault="00B970C5" w:rsidP="00B970C5">
      <w:pPr>
        <w:pStyle w:val="Heading2"/>
        <w:spacing w:before="300" w:after="120"/>
      </w:pPr>
      <w:bookmarkStart w:id="42" w:name="_Toc237507138"/>
      <w:r>
        <w:t>5.5  The bulletin identifier, in detail</w:t>
      </w:r>
      <w:bookmarkEnd w:id="42"/>
    </w:p>
    <w:p w14:paraId="2D4BA393" w14:textId="77777777" w:rsidR="00B970C5" w:rsidRDefault="00B970C5" w:rsidP="00B970C5">
      <w:pPr>
        <w:jc w:val="both"/>
      </w:pPr>
      <w:r>
        <w:t>This deserves its own section because it is the failure most likely to happen. The bulletin's own month index lags badly. Four routes are tried in order:</w:t>
      </w:r>
    </w:p>
    <w:p w14:paraId="49CF0283" w14:textId="77777777" w:rsidR="00B970C5" w:rsidRDefault="00B970C5" w:rsidP="00B970C5">
      <w:pPr>
        <w:pStyle w:val="ListParagraph"/>
        <w:numPr>
          <w:ilvl w:val="0"/>
          <w:numId w:val="3"/>
        </w:numPr>
      </w:pPr>
      <w:r>
        <w:t>The bulletin's own index.</w:t>
      </w:r>
    </w:p>
    <w:p w14:paraId="25A039B4" w14:textId="77777777" w:rsidR="00B970C5" w:rsidRDefault="00B970C5" w:rsidP="00B970C5">
      <w:pPr>
        <w:pStyle w:val="ListParagraph"/>
        <w:numPr>
          <w:ilvl w:val="0"/>
          <w:numId w:val="3"/>
        </w:numPr>
      </w:pPr>
      <w:r>
        <w:t>Identifiers close to any other Bank of Mongolia report resolved in the same run. They are issued near each other, though not at a fixed distance: in May 2026 the bulletin sat one below the loan report, and in June 2026 it was twenty below the loan report and three below the balance sheet.</w:t>
      </w:r>
    </w:p>
    <w:p w14:paraId="0ED26744" w14:textId="77777777" w:rsidR="00B970C5" w:rsidRDefault="00B970C5" w:rsidP="00B970C5">
      <w:pPr>
        <w:pStyle w:val="ListParagraph"/>
        <w:numPr>
          <w:ilvl w:val="0"/>
          <w:numId w:val="3"/>
        </w:numPr>
      </w:pPr>
      <w:r>
        <w:t>A projection of last month's bulletin identifier, moved by however far the other reports advanced, using raw_data/mongolbank_id_history.json. Identifiers climb by roughly 100 to 120 a month.</w:t>
      </w:r>
    </w:p>
    <w:p w14:paraId="38D04A02" w14:textId="77777777" w:rsidR="00B970C5" w:rsidRDefault="00B970C5" w:rsidP="00B970C5">
      <w:pPr>
        <w:pStyle w:val="ListParagraph"/>
        <w:numPr>
          <w:ilvl w:val="0"/>
          <w:numId w:val="3"/>
        </w:numPr>
      </w:pPr>
      <w:r>
        <w:t>The frozen fallback identifier in MONGOLBANK_STATIC_FALLBACK.</w:t>
      </w:r>
    </w:p>
    <w:p w14:paraId="29B4124F" w14:textId="77777777" w:rsidR="00B970C5" w:rsidRDefault="00B970C5" w:rsidP="00B970C5">
      <w:pPr>
        <w:jc w:val="both"/>
      </w:pPr>
      <w:r>
        <w:t>Every candidate is downloaded, opened, and its month read out of the file before it is accepted. On the June 2026 run this worked: nine candidates were rejected before identifier 5217 was confirmed. If all four routes fail, use 5.4.1 to read the identifier from the browser, pin it with 5.2, and then make it permanent with 5.3.2.</w:t>
      </w:r>
    </w:p>
    <w:p w14:paraId="7C2F2388" w14:textId="77777777" w:rsidR="00B970C5" w:rsidRDefault="00B970C5" w:rsidP="00B970C5">
      <w:pPr>
        <w:pStyle w:val="Heading2"/>
        <w:spacing w:before="300" w:after="120"/>
      </w:pPr>
      <w:bookmarkStart w:id="43" w:name="_Toc237507139"/>
      <w:r>
        <w:lastRenderedPageBreak/>
        <w:t>5.6  Customs sheet changes</w:t>
      </w:r>
      <w:bookmarkEnd w:id="43"/>
    </w:p>
    <w:p w14:paraId="37731982" w14:textId="77777777" w:rsidR="00B970C5" w:rsidRDefault="00B970C5" w:rsidP="00B970C5">
      <w:pPr>
        <w:jc w:val="both"/>
      </w:pPr>
      <w:r>
        <w:t>Open the cached workbook and look at its sheet names:</w:t>
      </w:r>
    </w:p>
    <w:p w14:paraId="55A668DE" w14:textId="77777777" w:rsidR="00B970C5" w:rsidRDefault="00B970C5" w:rsidP="00B970C5">
      <w:pPr>
        <w:shd w:val="clear" w:color="auto" w:fill="F5F5F5"/>
        <w:spacing w:before="100" w:after="160"/>
        <w:ind w:left="320"/>
      </w:pPr>
      <w:r>
        <w:rPr>
          <w:rFonts w:ascii="Consolas" w:eastAsia="Consolas" w:hAnsi="Consolas" w:cs="Consolas"/>
          <w:sz w:val="18"/>
          <w:szCs w:val="18"/>
        </w:rPr>
        <w:t>python -c "import pandas as pd; print(pd.ExcelFile('raw_data/customs_2026_06.xlsx').sheet_names)"</w:t>
      </w:r>
    </w:p>
    <w:p w14:paraId="6C11E1EA" w14:textId="77777777" w:rsidR="00B970C5" w:rsidRDefault="00B970C5" w:rsidP="00B970C5">
      <w:pPr>
        <w:jc w:val="both"/>
      </w:pPr>
      <w:r>
        <w:t xml:space="preserve">If the sheets are present under different names, that is a code change in </w:t>
      </w:r>
      <w:r>
        <w:rPr>
          <w:rFonts w:ascii="Consolas" w:eastAsia="Consolas" w:hAnsi="Consolas" w:cs="Consolas"/>
          <w:sz w:val="18"/>
          <w:szCs w:val="18"/>
        </w:rPr>
        <w:t>data_processor.py</w:t>
      </w:r>
      <w:r>
        <w:t xml:space="preserve">, in the </w:t>
      </w:r>
      <w:r>
        <w:rPr>
          <w:rFonts w:ascii="Consolas" w:eastAsia="Consolas" w:hAnsi="Consolas" w:cs="Consolas"/>
          <w:sz w:val="18"/>
          <w:szCs w:val="18"/>
        </w:rPr>
        <w:t>_read_sheet</w:t>
      </w:r>
      <w:r>
        <w:t xml:space="preserve"> and </w:t>
      </w:r>
      <w:r>
        <w:rPr>
          <w:rFonts w:ascii="Consolas" w:eastAsia="Consolas" w:hAnsi="Consolas" w:cs="Consolas"/>
          <w:sz w:val="18"/>
          <w:szCs w:val="18"/>
        </w:rPr>
        <w:t>_chapter_sheet</w:t>
      </w:r>
      <w:r>
        <w:t xml:space="preserve"> helpers. If the file is zero bytes or is not a zip archive, the download failed: delete it and run again. As a last resort, download that month's workbook by hand from gaali.mn and save it as </w:t>
      </w:r>
      <w:r>
        <w:rPr>
          <w:rFonts w:ascii="Consolas" w:eastAsia="Consolas" w:hAnsi="Consolas" w:cs="Consolas"/>
          <w:sz w:val="18"/>
          <w:szCs w:val="18"/>
        </w:rPr>
        <w:t>raw_data/customs_&lt;year&gt;_&lt;month&gt;.xlsx</w:t>
      </w:r>
      <w:r>
        <w:t>. The pipeline uses a cached file as it finds it and only downloads what is missing.</w:t>
      </w:r>
    </w:p>
    <w:p w14:paraId="0514C2FA" w14:textId="77777777" w:rsidR="00B970C5" w:rsidRDefault="00B970C5" w:rsidP="00B970C5">
      <w:pPr>
        <w:pStyle w:val="Heading2"/>
        <w:spacing w:before="300" w:after="120"/>
      </w:pPr>
      <w:bookmarkStart w:id="44" w:name="_Toc237507140"/>
      <w:r>
        <w:t>5.7  Contributions that stop adding up</w:t>
      </w:r>
      <w:bookmarkEnd w:id="44"/>
    </w:p>
    <w:p w14:paraId="088892C4" w14:textId="77777777" w:rsidR="00B970C5" w:rsidRDefault="00B970C5" w:rsidP="00B970C5">
      <w:pPr>
        <w:jc w:val="both"/>
      </w:pPr>
      <w:r>
        <w:t xml:space="preserve">A clean multiple such as exactly 2.00 times the headline is the giveaway: a parent row is being added to its own children. The component selector normally works out the right set again by itself. If it cannot, the log says that the contribution column is not reliable while the headline and levels are, and that is literally true - use the headline and drop the contribution chart for that month. The permanent fix is to name the components explicitly in </w:t>
      </w:r>
      <w:r>
        <w:rPr>
          <w:rFonts w:ascii="Consolas" w:eastAsia="Consolas" w:hAnsi="Consolas" w:cs="Consolas"/>
          <w:sz w:val="18"/>
          <w:szCs w:val="18"/>
        </w:rPr>
        <w:t>REAL_SECTOR_TABLES</w:t>
      </w:r>
      <w:r>
        <w:t xml:space="preserve"> at data_processor.py line 2462, as the construction table already does.</w:t>
      </w:r>
    </w:p>
    <w:p w14:paraId="7A73278A" w14:textId="77777777" w:rsidR="00B970C5" w:rsidRDefault="00B970C5" w:rsidP="00B970C5">
      <w:pPr>
        <w:pStyle w:val="Heading2"/>
        <w:spacing w:before="300" w:after="120"/>
      </w:pPr>
      <w:bookmarkStart w:id="45" w:name="_Toc237507141"/>
      <w:r>
        <w:t>5.8  A whole website failing at once</w:t>
      </w:r>
      <w:bookmarkEnd w:id="45"/>
    </w:p>
    <w:p w14:paraId="2EC0DE22" w14:textId="77777777" w:rsidR="00B970C5" w:rsidRDefault="00B970C5" w:rsidP="00B970C5">
      <w:pPr>
        <w:jc w:val="both"/>
      </w:pPr>
      <w:r>
        <w:t xml:space="preserve">If a portal starts returning HTML where JSON used to be, you will see “VALIDATION FAILED … not a real xlsx” on everything from that host. That is usually a bot check or a new content delivery network, and nothing in the pipeline can answer a challenge page. Download the files by hand into </w:t>
      </w:r>
      <w:r>
        <w:rPr>
          <w:rFonts w:ascii="Consolas" w:eastAsia="Consolas" w:hAnsi="Consolas" w:cs="Consolas"/>
          <w:sz w:val="18"/>
          <w:szCs w:val="18"/>
        </w:rPr>
        <w:t>raw_data/</w:t>
      </w:r>
      <w:r>
        <w:t xml:space="preserve"> and run with </w:t>
      </w:r>
      <w:r>
        <w:rPr>
          <w:rFonts w:ascii="Consolas" w:eastAsia="Consolas" w:hAnsi="Consolas" w:cs="Consolas"/>
          <w:sz w:val="18"/>
          <w:szCs w:val="18"/>
        </w:rPr>
        <w:t>--offline</w:t>
      </w:r>
      <w:r>
        <w:t>. The same applies during an outage: everything already downloaded stays cached, so an offline run rebuilds the whole workbook without touching the network.</w:t>
      </w:r>
    </w:p>
    <w:p w14:paraId="381681B7" w14:textId="77777777" w:rsidR="00B970C5" w:rsidRDefault="00B970C5" w:rsidP="00B970C5">
      <w:pPr>
        <w:pStyle w:val="Heading2"/>
        <w:spacing w:before="300" w:after="120"/>
      </w:pPr>
      <w:bookmarkStart w:id="46" w:name="_Toc237507142"/>
      <w:r>
        <w:t>5.9  After you have fixed it</w:t>
      </w:r>
      <w:bookmarkEnd w:id="46"/>
    </w:p>
    <w:p w14:paraId="527B0845" w14:textId="77777777" w:rsidR="00B970C5" w:rsidRDefault="00B970C5" w:rsidP="00B970C5">
      <w:pPr>
        <w:pStyle w:val="ListParagraph"/>
        <w:numPr>
          <w:ilvl w:val="0"/>
          <w:numId w:val="3"/>
        </w:numPr>
      </w:pPr>
      <w:r>
        <w:t>Run again and check Data_Vintage. The source should read CURRENT or LAGGED, not MISSING.</w:t>
      </w:r>
    </w:p>
    <w:p w14:paraId="54F92126" w14:textId="77777777" w:rsidR="00B970C5" w:rsidRDefault="00B970C5" w:rsidP="00B970C5">
      <w:pPr>
        <w:pStyle w:val="ListParagraph"/>
        <w:numPr>
          <w:ilvl w:val="0"/>
          <w:numId w:val="3"/>
        </w:numPr>
      </w:pPr>
      <w:r>
        <w:t>Check that the arithmetic checks passed. They are what tells you the fix produced right numbers rather than merely some numbers.</w:t>
      </w:r>
    </w:p>
    <w:p w14:paraId="74797FB9" w14:textId="77777777" w:rsidR="00B970C5" w:rsidRDefault="00B970C5" w:rsidP="00B970C5">
      <w:pPr>
        <w:pStyle w:val="ListParagraph"/>
        <w:numPr>
          <w:ilvl w:val="0"/>
          <w:numId w:val="3"/>
        </w:numPr>
      </w:pPr>
      <w:r>
        <w:t>Remove the override once the search works again.</w:t>
      </w:r>
    </w:p>
    <w:p w14:paraId="7425E300" w14:textId="77777777" w:rsidR="00B970C5" w:rsidRDefault="00B970C5" w:rsidP="00B970C5">
      <w:pPr>
        <w:pStyle w:val="ListParagraph"/>
        <w:numPr>
          <w:ilvl w:val="0"/>
          <w:numId w:val="3"/>
        </w:numPr>
      </w:pPr>
      <w:r>
        <w:t>If the new identifier is permanent, write it into the source as described in 5.3 and commit it, so the next person inherits the fix instead of rediscovering it.</w:t>
      </w:r>
    </w:p>
    <w:p w14:paraId="6C826E82" w14:textId="77777777" w:rsidR="00B970C5" w:rsidRDefault="00B970C5" w:rsidP="00B970C5">
      <w:pPr>
        <w:sectPr w:rsidR="00B970C5">
          <w:footerReference w:type="default" r:id="rId11"/>
          <w:pgSz w:w="12240" w:h="15840"/>
          <w:pgMar w:top="1100" w:right="1200" w:bottom="1100" w:left="1200" w:header="708" w:footer="708" w:gutter="0"/>
          <w:cols w:space="720"/>
          <w:docGrid w:linePitch="360"/>
        </w:sectPr>
      </w:pPr>
    </w:p>
    <w:p w14:paraId="62D666A3" w14:textId="77777777" w:rsidR="00B970C5" w:rsidRPr="00FF7CCC" w:rsidRDefault="00B970C5" w:rsidP="00B970C5">
      <w:pPr>
        <w:pStyle w:val="Heading1"/>
        <w:pageBreakBefore/>
        <w:rPr>
          <w:color w:val="ED7D31" w:themeColor="accent2"/>
        </w:rPr>
      </w:pPr>
      <w:bookmarkStart w:id="47" w:name="_Toc237507143"/>
      <w:r w:rsidRPr="00FF7CCC">
        <w:rPr>
          <w:color w:val="ED7D31" w:themeColor="accent2"/>
        </w:rPr>
        <w:lastRenderedPageBreak/>
        <w:t>6. Data dictionary</w:t>
      </w:r>
      <w:bookmarkEnd w:id="47"/>
    </w:p>
    <w:p w14:paraId="562C6D54" w14:textId="77777777" w:rsidR="00B970C5" w:rsidRDefault="00B970C5" w:rsidP="00B970C5">
      <w:pPr>
        <w:pStyle w:val="Heading2"/>
        <w:spacing w:before="300" w:after="120"/>
      </w:pPr>
      <w:bookmarkStart w:id="48" w:name="_Toc237507144"/>
      <w:r>
        <w:t>6.1  Conventions used throughout the workbook</w:t>
      </w:r>
      <w:bookmarkEnd w:id="48"/>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B970C5" w14:paraId="169D5693" w14:textId="77777777" w:rsidTr="000E62F1">
        <w:trPr>
          <w:tblHeader/>
        </w:trPr>
        <w:tc>
          <w:tcPr>
            <w:tcW w:w="1872"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016B21DC" w14:textId="77777777" w:rsidR="00B970C5" w:rsidRDefault="00B970C5" w:rsidP="000E62F1">
            <w:r>
              <w:rPr>
                <w:b/>
                <w:bCs/>
                <w:sz w:val="19"/>
                <w:szCs w:val="19"/>
              </w:rPr>
              <w:t>Convention</w:t>
            </w:r>
          </w:p>
        </w:tc>
        <w:tc>
          <w:tcPr>
            <w:tcW w:w="7488"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05FEAF72" w14:textId="77777777" w:rsidR="00B970C5" w:rsidRDefault="00B970C5" w:rsidP="000E62F1">
            <w:r>
              <w:rPr>
                <w:b/>
                <w:bCs/>
                <w:sz w:val="19"/>
                <w:szCs w:val="19"/>
              </w:rPr>
              <w:t>Meaning</w:t>
            </w:r>
          </w:p>
        </w:tc>
      </w:tr>
      <w:tr w:rsidR="00B970C5" w14:paraId="590466DF" w14:textId="77777777" w:rsidTr="000E62F1">
        <w:tc>
          <w:tcPr>
            <w:tcW w:w="18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0F002F" w14:textId="77777777" w:rsidR="00B970C5" w:rsidRDefault="00B970C5" w:rsidP="000E62F1">
            <w:r>
              <w:rPr>
                <w:sz w:val="19"/>
                <w:szCs w:val="19"/>
              </w:rPr>
              <w:t>Values and formulas</w:t>
            </w:r>
          </w:p>
        </w:tc>
        <w:tc>
          <w:tcPr>
            <w:tcW w:w="748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386E4CD" w14:textId="77777777" w:rsidR="00B970C5" w:rsidRDefault="00B970C5" w:rsidP="000E62F1">
            <w:r>
              <w:rPr>
                <w:sz w:val="19"/>
                <w:szCs w:val="19"/>
              </w:rPr>
              <w:t>A source figure is written as a number. Every growth rate, share, contribution and total is a live Excel formula, so the arithmetic can be checked inside the sheet.</w:t>
            </w:r>
          </w:p>
        </w:tc>
      </w:tr>
      <w:tr w:rsidR="00B970C5" w14:paraId="6FDF849E" w14:textId="77777777" w:rsidTr="000E62F1">
        <w:tc>
          <w:tcPr>
            <w:tcW w:w="18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EB6BC4" w14:textId="77777777" w:rsidR="00B970C5" w:rsidRDefault="00B970C5" w:rsidP="000E62F1">
            <w:r>
              <w:rPr>
                <w:sz w:val="19"/>
                <w:szCs w:val="19"/>
              </w:rPr>
              <w:t>Percentages</w:t>
            </w:r>
          </w:p>
        </w:tc>
        <w:tc>
          <w:tcPr>
            <w:tcW w:w="748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920BE8" w14:textId="77777777" w:rsidR="00B970C5" w:rsidRDefault="00B970C5" w:rsidP="000E62F1">
            <w:r>
              <w:rPr>
                <w:sz w:val="19"/>
                <w:szCs w:val="19"/>
              </w:rPr>
              <w:t>Stored as fractions and displayed with a percentage format: 0.112 appears as 11.2%. Contributions in percentage points are plain numbers, so 6.40 means 6.40 points.</w:t>
            </w:r>
          </w:p>
        </w:tc>
      </w:tr>
      <w:tr w:rsidR="00B970C5" w14:paraId="7660F2D8" w14:textId="77777777" w:rsidTr="000E62F1">
        <w:tc>
          <w:tcPr>
            <w:tcW w:w="18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CEF8A39" w14:textId="77777777" w:rsidR="00B970C5" w:rsidRDefault="00B970C5" w:rsidP="000E62F1">
            <w:r>
              <w:rPr>
                <w:sz w:val="19"/>
                <w:szCs w:val="19"/>
              </w:rPr>
              <w:t>Money units</w:t>
            </w:r>
          </w:p>
        </w:tc>
        <w:tc>
          <w:tcPr>
            <w:tcW w:w="748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968B0B" w14:textId="77777777" w:rsidR="00B970C5" w:rsidRDefault="00B970C5" w:rsidP="000E62F1">
            <w:r>
              <w:rPr>
                <w:sz w:val="19"/>
                <w:szCs w:val="19"/>
              </w:rPr>
              <w:t>Customs: thousand US dollars, with million-dollar columns provided. Loans and balance sheet: million tugrik. Budget: billion tugrik. Balance of payments: million US dollars. Real sector: million tugrik, except transport in billion tugrik.</w:t>
            </w:r>
          </w:p>
        </w:tc>
      </w:tr>
      <w:tr w:rsidR="00B970C5" w14:paraId="6FD94556" w14:textId="77777777" w:rsidTr="000E62F1">
        <w:tc>
          <w:tcPr>
            <w:tcW w:w="18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513E1C" w14:textId="77777777" w:rsidR="00B970C5" w:rsidRDefault="00B970C5" w:rsidP="000E62F1">
            <w:r>
              <w:rPr>
                <w:sz w:val="19"/>
                <w:szCs w:val="19"/>
              </w:rPr>
              <w:t>Yellow cells</w:t>
            </w:r>
          </w:p>
        </w:tc>
        <w:tc>
          <w:tcPr>
            <w:tcW w:w="748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7C87264" w14:textId="77777777" w:rsidR="00B970C5" w:rsidRDefault="00B970C5" w:rsidP="000E62F1">
            <w:r>
              <w:rPr>
                <w:sz w:val="19"/>
                <w:szCs w:val="19"/>
              </w:rPr>
              <w:t>The only cells a person fills in: the annual revenue plan and the annual coal export plan on the Budget sheet.</w:t>
            </w:r>
          </w:p>
        </w:tc>
      </w:tr>
      <w:tr w:rsidR="00B970C5" w14:paraId="3F61FD62" w14:textId="77777777" w:rsidTr="000E62F1">
        <w:tc>
          <w:tcPr>
            <w:tcW w:w="18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45E8C1" w14:textId="77777777" w:rsidR="00B970C5" w:rsidRDefault="00B970C5" w:rsidP="000E62F1">
            <w:r>
              <w:rPr>
                <w:sz w:val="19"/>
                <w:szCs w:val="19"/>
              </w:rPr>
              <w:t>Row 4 banner</w:t>
            </w:r>
          </w:p>
        </w:tc>
        <w:tc>
          <w:tcPr>
            <w:tcW w:w="748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FF1F55" w14:textId="77777777" w:rsidR="00B970C5" w:rsidRDefault="00B970C5" w:rsidP="000E62F1">
            <w:r>
              <w:rPr>
                <w:sz w:val="19"/>
                <w:szCs w:val="19"/>
              </w:rPr>
              <w:t>Every sheet names its own source and the month its data covers. Green means it matches the reported month; red means it lags; amber means a forecast or a structural sheet.</w:t>
            </w:r>
          </w:p>
        </w:tc>
      </w:tr>
      <w:tr w:rsidR="00B970C5" w14:paraId="2801C69A" w14:textId="77777777" w:rsidTr="000E62F1">
        <w:tc>
          <w:tcPr>
            <w:tcW w:w="187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427C08" w14:textId="77777777" w:rsidR="00B970C5" w:rsidRDefault="00B970C5" w:rsidP="000E62F1">
            <w:r>
              <w:rPr>
                <w:sz w:val="19"/>
                <w:szCs w:val="19"/>
              </w:rPr>
              <w:t>Nesting</w:t>
            </w:r>
          </w:p>
        </w:tc>
        <w:tc>
          <w:tcPr>
            <w:tcW w:w="748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9D1A2B" w14:textId="77777777" w:rsidR="00B970C5" w:rsidRDefault="00B970C5" w:rsidP="000E62F1">
            <w:r>
              <w:rPr>
                <w:sz w:val="19"/>
                <w:szCs w:val="19"/>
              </w:rPr>
              <w:t>In the deposit tree, the balance of payments, the loan sector table and the real-sector tables, an indented row is already included in the row above it. Never add a parent to its children.</w:t>
            </w:r>
          </w:p>
        </w:tc>
      </w:tr>
    </w:tbl>
    <w:p w14:paraId="672CD9C2" w14:textId="424EE988" w:rsidR="00B970C5" w:rsidRDefault="00B970C5" w:rsidP="00B970C5">
      <w:pPr>
        <w:pStyle w:val="Heading2"/>
        <w:spacing w:before="300" w:after="120"/>
      </w:pPr>
      <w:bookmarkStart w:id="49" w:name="_Toc237507145"/>
      <w:r>
        <w:t>6.2  The sheets</w:t>
      </w:r>
      <w:bookmarkEnd w:id="49"/>
    </w:p>
    <w:p w14:paraId="3CDA57A5" w14:textId="7426BC18" w:rsidR="00B970C5" w:rsidRPr="00456F04" w:rsidRDefault="00B970C5" w:rsidP="00456F04">
      <w:pPr>
        <w:pStyle w:val="Heading3"/>
        <w:spacing w:before="220" w:after="90"/>
        <w:rPr>
          <w:b w:val="0"/>
          <w:bCs w:val="0"/>
          <w:i w:val="0"/>
          <w:iCs w:val="0"/>
          <w:lang w:val="en-US"/>
        </w:rPr>
      </w:pPr>
      <w:bookmarkStart w:id="50" w:name="_Toc237507146"/>
      <w:r>
        <w:t>Data_Vintage</w:t>
      </w:r>
      <w:bookmarkEnd w:id="50"/>
      <w:r w:rsidR="00456F04">
        <w:rPr>
          <w:lang w:val="en-US"/>
        </w:rPr>
        <w:t xml:space="preserve">: </w:t>
      </w:r>
      <w:r w:rsidRPr="00456F04">
        <w:rPr>
          <w:b w:val="0"/>
          <w:bCs w:val="0"/>
          <w:i w:val="0"/>
          <w:iCs w:val="0"/>
        </w:rPr>
        <w:t>Read this first. One row per source giving the month its data actually covers and whether that matches the reported month: CURRENT, LAGGED, QUARTERLY, WEEKLY, MISSING, PER-CARD or FORECAST.</w:t>
      </w:r>
    </w:p>
    <w:p w14:paraId="6B0AE5D5" w14:textId="43951EA5" w:rsidR="00B970C5" w:rsidRPr="00456F04" w:rsidRDefault="00B970C5" w:rsidP="00456F04">
      <w:pPr>
        <w:pStyle w:val="Heading3"/>
        <w:spacing w:before="220" w:after="90"/>
        <w:rPr>
          <w:b w:val="0"/>
          <w:bCs w:val="0"/>
          <w:i w:val="0"/>
          <w:iCs w:val="0"/>
        </w:rPr>
      </w:pPr>
      <w:bookmarkStart w:id="51" w:name="_Toc237507147"/>
      <w:r>
        <w:t>Summary</w:t>
      </w:r>
      <w:bookmarkEnd w:id="51"/>
      <w:r w:rsidR="00456F04">
        <w:rPr>
          <w:lang w:val="en-US"/>
        </w:rPr>
        <w:t xml:space="preserve">: </w:t>
      </w:r>
      <w:r w:rsidRPr="00456F04">
        <w:rPr>
          <w:b w:val="0"/>
          <w:bCs w:val="0"/>
          <w:i w:val="0"/>
          <w:iCs w:val="0"/>
        </w:rPr>
        <w:t>The headline indicators, each linked to the sheet it comes from rather than retyped. Rows fed by the bulletin carry the bulletin's own month, which may lag.</w:t>
      </w:r>
    </w:p>
    <w:p w14:paraId="12048AC8" w14:textId="4B58A99F" w:rsidR="00B970C5" w:rsidRPr="00456F04" w:rsidRDefault="00B970C5" w:rsidP="00456F04">
      <w:pPr>
        <w:pStyle w:val="Heading3"/>
        <w:spacing w:before="220" w:after="90"/>
        <w:rPr>
          <w:b w:val="0"/>
          <w:bCs w:val="0"/>
          <w:i w:val="0"/>
          <w:iCs w:val="0"/>
        </w:rPr>
      </w:pPr>
      <w:bookmarkStart w:id="52" w:name="_Toc237507148"/>
      <w:r>
        <w:t>GDP_Growth</w:t>
      </w:r>
      <w:bookmarkEnd w:id="52"/>
      <w:r w:rsidR="00456F04">
        <w:rPr>
          <w:lang w:val="en-US"/>
        </w:rPr>
        <w:t xml:space="preserve">: </w:t>
      </w:r>
      <w:r w:rsidRPr="00456F04">
        <w:rPr>
          <w:b w:val="0"/>
          <w:bCs w:val="0"/>
          <w:i w:val="0"/>
          <w:iCs w:val="0"/>
        </w:rPr>
        <w:t>NSO DT_NSO_0500_004V1 (quarterly) and DT_NSO_0500_001V5 (monthly). Quarterly real GDP levels with year-on-year formulas; cumulative growth from the first quarter to the fourth; the monthly growth series; and the monthly sector contributions, which add up to the headline.</w:t>
      </w:r>
    </w:p>
    <w:p w14:paraId="470DC32F" w14:textId="139B5B45" w:rsidR="00B970C5" w:rsidRPr="00456F04" w:rsidRDefault="00B970C5" w:rsidP="00456F04">
      <w:pPr>
        <w:pStyle w:val="Heading3"/>
        <w:spacing w:before="220" w:after="90"/>
        <w:rPr>
          <w:b w:val="0"/>
          <w:bCs w:val="0"/>
          <w:i w:val="0"/>
          <w:iCs w:val="0"/>
        </w:rPr>
      </w:pPr>
      <w:bookmarkStart w:id="53" w:name="_Toc237507149"/>
      <w:r>
        <w:t>GDP_Sectors</w:t>
      </w:r>
      <w:bookmarkEnd w:id="53"/>
      <w:r w:rsidR="00456F04">
        <w:rPr>
          <w:lang w:val="en-US"/>
        </w:rPr>
        <w:t xml:space="preserve">: </w:t>
      </w:r>
      <w:r w:rsidRPr="00456F04">
        <w:rPr>
          <w:b w:val="0"/>
          <w:bCs w:val="0"/>
          <w:i w:val="0"/>
          <w:iCs w:val="0"/>
        </w:rPr>
        <w:t>NSO. Sector contributions to real GDP growth in percentage points. The total row must equal GDP growth.</w:t>
      </w:r>
    </w:p>
    <w:p w14:paraId="5537AF7B" w14:textId="5FC2136C" w:rsidR="00B970C5" w:rsidRPr="00456F04" w:rsidRDefault="00B970C5" w:rsidP="00456F04">
      <w:pPr>
        <w:pStyle w:val="Heading3"/>
        <w:spacing w:before="220" w:after="90"/>
        <w:rPr>
          <w:b w:val="0"/>
          <w:bCs w:val="0"/>
          <w:i w:val="0"/>
          <w:iCs w:val="0"/>
          <w:lang w:val="en-US"/>
        </w:rPr>
      </w:pPr>
      <w:bookmarkStart w:id="54" w:name="_Toc237507150"/>
      <w:r>
        <w:t>Inflation</w:t>
      </w:r>
      <w:bookmarkEnd w:id="54"/>
      <w:r w:rsidR="00456F04">
        <w:rPr>
          <w:lang w:val="en-US"/>
        </w:rPr>
        <w:t xml:space="preserve">: </w:t>
      </w:r>
      <w:r w:rsidRPr="00456F04">
        <w:rPr>
          <w:b w:val="0"/>
          <w:bCs w:val="0"/>
          <w:i w:val="0"/>
          <w:iCs w:val="0"/>
        </w:rPr>
        <w:t xml:space="preserve">Bank of Mongolia bulletin. Headline inflation against the 8 per cent target, sixteen months of national and Ulaanbaatar series, and the thirteen-category CPI breakdown whose percentage-point column </w:t>
      </w:r>
      <w:r w:rsidRPr="00456F04">
        <w:rPr>
          <w:b w:val="0"/>
          <w:bCs w:val="0"/>
          <w:i w:val="0"/>
          <w:iCs w:val="0"/>
        </w:rPr>
        <w:lastRenderedPageBreak/>
        <w:t>adds up to the headline. Also the monthly rate table: policy rate, deposit rate, both lending rates and the gap between them, plus the exchange rate. The rate chart for the deck is drawn on this sheet.</w:t>
      </w:r>
    </w:p>
    <w:p w14:paraId="310AEA7D" w14:textId="21D1BACA" w:rsidR="00B970C5" w:rsidRPr="00456F04" w:rsidRDefault="00B970C5" w:rsidP="00456F04">
      <w:pPr>
        <w:pStyle w:val="Heading3"/>
        <w:spacing w:before="220" w:after="90"/>
        <w:rPr>
          <w:b w:val="0"/>
          <w:bCs w:val="0"/>
          <w:i w:val="0"/>
          <w:iCs w:val="0"/>
        </w:rPr>
      </w:pPr>
      <w:bookmarkStart w:id="55" w:name="_Toc237507151"/>
      <w:r>
        <w:t>Trade</w:t>
      </w:r>
      <w:bookmarkEnd w:id="55"/>
      <w:r w:rsidR="00456F04">
        <w:rPr>
          <w:lang w:val="en-US"/>
        </w:rPr>
        <w:t>:</w:t>
      </w:r>
      <w:r w:rsidRPr="00456F04">
        <w:rPr>
          <w:b w:val="0"/>
          <w:bCs w:val="0"/>
          <w:i w:val="0"/>
          <w:iCs w:val="0"/>
        </w:rPr>
        <w:t xml:space="preserve"> Customs sheet 1. Export, import, balance and turnover, cumulative and monthly, in thousand US dollars with million-dollar columns.</w:t>
      </w:r>
    </w:p>
    <w:p w14:paraId="4BCD8640" w14:textId="1DA0EFFE" w:rsidR="00B970C5" w:rsidRPr="00456F04" w:rsidRDefault="00B970C5" w:rsidP="00456F04">
      <w:pPr>
        <w:pStyle w:val="Heading3"/>
        <w:spacing w:before="220" w:after="90"/>
        <w:rPr>
          <w:b w:val="0"/>
          <w:bCs w:val="0"/>
          <w:i w:val="0"/>
          <w:iCs w:val="0"/>
        </w:rPr>
      </w:pPr>
      <w:bookmarkStart w:id="56" w:name="_Toc237507152"/>
      <w:r>
        <w:t>Commodities</w:t>
      </w:r>
      <w:bookmarkEnd w:id="56"/>
      <w:r w:rsidR="00456F04">
        <w:rPr>
          <w:lang w:val="en-US"/>
        </w:rPr>
        <w:t xml:space="preserve">: </w:t>
      </w:r>
      <w:r w:rsidRPr="00456F04">
        <w:rPr>
          <w:b w:val="0"/>
          <w:bCs w:val="0"/>
          <w:i w:val="0"/>
          <w:iCs w:val="0"/>
        </w:rPr>
        <w:t>Customs sheets 8, 8.2 and 3, matched on the HS code column. Coal, copper, gold, iron and cashmere on the export side; fuel, cars, electricity, trucks, machinery and base metals on the import side. Quantities in kilograms, amounts in thousand US dollars, each with a year-on-year change.</w:t>
      </w:r>
    </w:p>
    <w:p w14:paraId="00D68C34" w14:textId="09E983A0" w:rsidR="00B970C5" w:rsidRPr="00456F04" w:rsidRDefault="00B970C5" w:rsidP="00456F04">
      <w:pPr>
        <w:pStyle w:val="Heading3"/>
        <w:spacing w:before="220" w:after="90"/>
        <w:rPr>
          <w:b w:val="0"/>
          <w:bCs w:val="0"/>
          <w:i w:val="0"/>
          <w:iCs w:val="0"/>
        </w:rPr>
      </w:pPr>
      <w:bookmarkStart w:id="57" w:name="_Toc237507153"/>
      <w:r>
        <w:t>Trade_Sections</w:t>
      </w:r>
      <w:bookmarkEnd w:id="57"/>
      <w:r w:rsidR="00456F04">
        <w:rPr>
          <w:lang w:val="en-US"/>
        </w:rPr>
        <w:t xml:space="preserve">: </w:t>
      </w:r>
      <w:r w:rsidRPr="00456F04">
        <w:rPr>
          <w:b w:val="0"/>
          <w:bCs w:val="0"/>
          <w:i w:val="0"/>
          <w:iCs w:val="0"/>
        </w:rPr>
        <w:t>Customs sheet 3. Export and import as two independent tables, each ranked by its own value. Their structures barely overlap, so a shared row order would misrepresent one side. Each adds up to the headline.</w:t>
      </w:r>
    </w:p>
    <w:p w14:paraId="7FB446F0" w14:textId="759A837E" w:rsidR="00B970C5" w:rsidRPr="00456F04" w:rsidRDefault="00B970C5" w:rsidP="00456F04">
      <w:pPr>
        <w:pStyle w:val="Heading3"/>
        <w:spacing w:before="220" w:after="90"/>
        <w:rPr>
          <w:b w:val="0"/>
          <w:bCs w:val="0"/>
          <w:i w:val="0"/>
          <w:iCs w:val="0"/>
        </w:rPr>
      </w:pPr>
      <w:bookmarkStart w:id="58" w:name="_Toc237507154"/>
      <w:r>
        <w:t>Border_Prices</w:t>
      </w:r>
      <w:bookmarkEnd w:id="58"/>
      <w:r w:rsidR="00456F04">
        <w:rPr>
          <w:lang w:val="en-US"/>
        </w:rPr>
        <w:t xml:space="preserve">: </w:t>
      </w:r>
      <w:r w:rsidRPr="00456F04">
        <w:rPr>
          <w:b w:val="0"/>
          <w:bCs w:val="0"/>
          <w:i w:val="0"/>
          <w:iCs w:val="0"/>
        </w:rPr>
        <w:t>Customs sheet 8. Marginal unit values: the change in cumulative amount divided by the change in cumulative quantity. Coal, copper, gold and iron.</w:t>
      </w:r>
    </w:p>
    <w:p w14:paraId="5480F941" w14:textId="1A7EBC94" w:rsidR="00B970C5" w:rsidRPr="00456F04" w:rsidRDefault="00B970C5" w:rsidP="00456F04">
      <w:pPr>
        <w:pStyle w:val="Heading3"/>
        <w:spacing w:before="220" w:after="90"/>
        <w:rPr>
          <w:b w:val="0"/>
          <w:bCs w:val="0"/>
          <w:i w:val="0"/>
          <w:iCs w:val="0"/>
        </w:rPr>
      </w:pPr>
      <w:bookmarkStart w:id="59" w:name="_Toc237507155"/>
      <w:r>
        <w:t>External_Sector</w:t>
      </w:r>
      <w:bookmarkEnd w:id="59"/>
      <w:r w:rsidR="00456F04">
        <w:rPr>
          <w:lang w:val="en-US"/>
        </w:rPr>
        <w:t xml:space="preserve">: </w:t>
      </w:r>
      <w:r w:rsidRPr="00456F04">
        <w:rPr>
          <w:b w:val="0"/>
          <w:bCs w:val="0"/>
          <w:i w:val="0"/>
          <w:iCs w:val="0"/>
        </w:rPr>
        <w:t>Bank of Mongolia cards and the manual Balance of Payments export. The cards each carry their own date. The balance of payments appears both as annual totals and broken down by section and component, cumulative for the reported month against the same months a year earlier.</w:t>
      </w:r>
    </w:p>
    <w:p w14:paraId="23A7BD65" w14:textId="5C98AB71" w:rsidR="00B970C5" w:rsidRPr="00456F04" w:rsidRDefault="00B970C5" w:rsidP="00456F04">
      <w:pPr>
        <w:pStyle w:val="Heading3"/>
        <w:spacing w:before="220" w:after="90"/>
        <w:rPr>
          <w:b w:val="0"/>
          <w:bCs w:val="0"/>
          <w:i w:val="0"/>
          <w:iCs w:val="0"/>
        </w:rPr>
      </w:pPr>
      <w:bookmarkStart w:id="60" w:name="_Toc237507156"/>
      <w:r>
        <w:t>Banking</w:t>
      </w:r>
      <w:bookmarkEnd w:id="60"/>
      <w:r w:rsidR="00456F04">
        <w:rPr>
          <w:lang w:val="en-US"/>
        </w:rPr>
        <w:t xml:space="preserve">: </w:t>
      </w:r>
      <w:r w:rsidRPr="00456F04">
        <w:rPr>
          <w:b w:val="0"/>
          <w:bCs w:val="0"/>
          <w:i w:val="0"/>
          <w:iCs w:val="0"/>
        </w:rPr>
        <w:t>Bank of Mongolia balance sheet and deposit series. Balance sheet metrics - assets, loans, central bank securities, past due loans, non-performing loans, equity, deposits - and the full deposit tree by currency, term and holder: 34 rows, every node checked against the sum of its children.</w:t>
      </w:r>
    </w:p>
    <w:p w14:paraId="6FBD1472" w14:textId="57D8F3FC" w:rsidR="00B970C5" w:rsidRPr="00456F04" w:rsidRDefault="00B970C5" w:rsidP="00456F04">
      <w:pPr>
        <w:pStyle w:val="Heading3"/>
        <w:spacing w:before="220" w:after="90"/>
        <w:rPr>
          <w:b w:val="0"/>
          <w:bCs w:val="0"/>
          <w:i w:val="0"/>
          <w:iCs w:val="0"/>
        </w:rPr>
      </w:pPr>
      <w:bookmarkStart w:id="61" w:name="_Toc237507157"/>
      <w:r>
        <w:t>Loan_Detail</w:t>
      </w:r>
      <w:bookmarkEnd w:id="61"/>
      <w:r w:rsidR="00456F04">
        <w:rPr>
          <w:lang w:val="en-US"/>
        </w:rPr>
        <w:t xml:space="preserve">: </w:t>
      </w:r>
      <w:r w:rsidRPr="00456F04">
        <w:rPr>
          <w:b w:val="0"/>
          <w:bCs w:val="0"/>
          <w:i w:val="0"/>
          <w:iCs w:val="0"/>
        </w:rPr>
        <w:t>Bank of Mongolia monthly loan report and thirteen months of history. Portal indicators with their tugrik split; the growth bridge, where opening plus disbursed minus repaid plus or minus revaluation equals the closing balance; 22 sectors with their contributions in percentage points; named loan products, which sit inside their sector and must not be added to it; quality classes and the non-performing ratio; borrower types with year-on-year growth for each; weighted average rates; and the monthly series.</w:t>
      </w:r>
    </w:p>
    <w:p w14:paraId="269A8B80" w14:textId="55336899" w:rsidR="00B970C5" w:rsidRPr="00456F04" w:rsidRDefault="00B970C5" w:rsidP="00456F04">
      <w:pPr>
        <w:pStyle w:val="Heading3"/>
        <w:spacing w:before="220" w:after="90"/>
        <w:rPr>
          <w:b w:val="0"/>
          <w:bCs w:val="0"/>
          <w:i w:val="0"/>
          <w:iCs w:val="0"/>
        </w:rPr>
      </w:pPr>
      <w:bookmarkStart w:id="62" w:name="_Toc237507158"/>
      <w:r>
        <w:t>Real_Sector</w:t>
      </w:r>
      <w:bookmarkEnd w:id="62"/>
      <w:r w:rsidR="00456F04">
        <w:rPr>
          <w:lang w:val="en-US"/>
        </w:rPr>
        <w:t xml:space="preserve">: </w:t>
      </w:r>
      <w:r w:rsidRPr="00456F04">
        <w:rPr>
          <w:b w:val="0"/>
          <w:bCs w:val="0"/>
          <w:i w:val="0"/>
          <w:iCs w:val="0"/>
        </w:rPr>
        <w:t>six NSO tables. Trade sales, hotel income, food service income, construction, industrial sales and transport revenue. For each: the cumulative total, its year-on-year growth, and each component's contribution in percentage points adding up to the headline, plus the series behind the chart in both cumulative and single-period form.</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8"/>
        <w:gridCol w:w="5242"/>
      </w:tblGrid>
      <w:tr w:rsidR="00B970C5" w14:paraId="047648F7" w14:textId="77777777" w:rsidTr="00456F04">
        <w:trPr>
          <w:tblHeader/>
        </w:trPr>
        <w:tc>
          <w:tcPr>
            <w:tcW w:w="4118"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11E66699" w14:textId="77777777" w:rsidR="00B970C5" w:rsidRDefault="00B970C5" w:rsidP="000E62F1">
            <w:r>
              <w:rPr>
                <w:b/>
                <w:bCs/>
                <w:sz w:val="19"/>
                <w:szCs w:val="19"/>
              </w:rPr>
              <w:t>Table</w:t>
            </w:r>
          </w:p>
        </w:tc>
        <w:tc>
          <w:tcPr>
            <w:tcW w:w="5242"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4EFABECB" w14:textId="77777777" w:rsidR="00B970C5" w:rsidRDefault="00B970C5" w:rsidP="000E62F1">
            <w:r>
              <w:rPr>
                <w:b/>
                <w:bCs/>
                <w:sz w:val="19"/>
                <w:szCs w:val="19"/>
              </w:rPr>
              <w:t>How the components split</w:t>
            </w:r>
          </w:p>
        </w:tc>
      </w:tr>
      <w:tr w:rsidR="00B970C5" w14:paraId="38BCEE6F"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D9EFB1" w14:textId="77777777" w:rsidR="00B970C5" w:rsidRDefault="00B970C5" w:rsidP="000E62F1">
            <w:r>
              <w:rPr>
                <w:sz w:val="19"/>
                <w:szCs w:val="19"/>
              </w:rPr>
              <w:t>Худалдааны салбарын нийт борлуулалт</w:t>
            </w:r>
          </w:p>
        </w:tc>
        <w:tc>
          <w:tcPr>
            <w:tcW w:w="524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CD2979" w14:textId="77777777" w:rsidR="00B970C5" w:rsidRDefault="00B970C5" w:rsidP="000E62F1">
            <w:r>
              <w:rPr>
                <w:sz w:val="19"/>
                <w:szCs w:val="19"/>
              </w:rPr>
              <w:t>Five regions; monthly level, accumulated</w:t>
            </w:r>
          </w:p>
        </w:tc>
      </w:tr>
      <w:tr w:rsidR="00B970C5" w14:paraId="20286E62"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13EC52" w14:textId="77777777" w:rsidR="00B970C5" w:rsidRDefault="00B970C5" w:rsidP="000E62F1">
            <w:r>
              <w:rPr>
                <w:sz w:val="19"/>
                <w:szCs w:val="19"/>
              </w:rPr>
              <w:t>Зочид буудлын салбарын орлого</w:t>
            </w:r>
          </w:p>
        </w:tc>
        <w:tc>
          <w:tcPr>
            <w:tcW w:w="524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E5DD104" w14:textId="77777777" w:rsidR="00B970C5" w:rsidRDefault="00B970C5" w:rsidP="000E62F1">
            <w:r>
              <w:rPr>
                <w:sz w:val="19"/>
                <w:szCs w:val="19"/>
              </w:rPr>
              <w:t>Five regions; already published as year-to-date</w:t>
            </w:r>
          </w:p>
        </w:tc>
      </w:tr>
      <w:tr w:rsidR="00B970C5" w14:paraId="3E540513"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1F56AE" w14:textId="77777777" w:rsidR="00B970C5" w:rsidRDefault="00B970C5" w:rsidP="000E62F1">
            <w:r>
              <w:rPr>
                <w:sz w:val="19"/>
                <w:szCs w:val="19"/>
              </w:rPr>
              <w:t>Нийтийн хоолны салбарын орлого</w:t>
            </w:r>
          </w:p>
        </w:tc>
        <w:tc>
          <w:tcPr>
            <w:tcW w:w="524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4D2A14" w14:textId="77777777" w:rsidR="00B970C5" w:rsidRDefault="00B970C5" w:rsidP="000E62F1">
            <w:r>
              <w:rPr>
                <w:sz w:val="19"/>
                <w:szCs w:val="19"/>
              </w:rPr>
              <w:t>Five regions; already published as year-to-date</w:t>
            </w:r>
          </w:p>
        </w:tc>
      </w:tr>
      <w:tr w:rsidR="00B970C5" w14:paraId="149BBF84"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539281" w14:textId="77777777" w:rsidR="00B970C5" w:rsidRDefault="00B970C5" w:rsidP="000E62F1">
            <w:r>
              <w:rPr>
                <w:sz w:val="19"/>
                <w:szCs w:val="19"/>
              </w:rPr>
              <w:lastRenderedPageBreak/>
              <w:t>Барилга угсралт, их засвар</w:t>
            </w:r>
          </w:p>
        </w:tc>
        <w:tc>
          <w:tcPr>
            <w:tcW w:w="524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282837" w14:textId="77777777" w:rsidR="00B970C5" w:rsidRDefault="00B970C5" w:rsidP="000E62F1">
            <w:r>
              <w:rPr>
                <w:sz w:val="19"/>
                <w:szCs w:val="19"/>
              </w:rPr>
              <w:t>Four building types; quarterly, year-to-date</w:t>
            </w:r>
          </w:p>
        </w:tc>
      </w:tr>
      <w:tr w:rsidR="00B970C5" w14:paraId="5741F079"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0EF642" w14:textId="77777777" w:rsidR="00B970C5" w:rsidRDefault="00B970C5" w:rsidP="000E62F1">
            <w:r>
              <w:rPr>
                <w:sz w:val="19"/>
                <w:szCs w:val="19"/>
              </w:rPr>
              <w:t>Аж үйлдвэрийн борлуулалт</w:t>
            </w:r>
          </w:p>
        </w:tc>
        <w:tc>
          <w:tcPr>
            <w:tcW w:w="524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0A0A81" w14:textId="77777777" w:rsidR="00B970C5" w:rsidRDefault="00B970C5" w:rsidP="000E62F1">
            <w:r>
              <w:rPr>
                <w:sz w:val="19"/>
                <w:szCs w:val="19"/>
              </w:rPr>
              <w:t>Four groups; monthly level, accumulated</w:t>
            </w:r>
          </w:p>
        </w:tc>
      </w:tr>
      <w:tr w:rsidR="00B970C5" w14:paraId="4E8A2EFB" w14:textId="77777777" w:rsidTr="000E62F1">
        <w:tc>
          <w:tcPr>
            <w:tcW w:w="411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B3244E" w14:textId="77777777" w:rsidR="00B970C5" w:rsidRDefault="00B970C5" w:rsidP="000E62F1">
            <w:r>
              <w:rPr>
                <w:sz w:val="19"/>
                <w:szCs w:val="19"/>
              </w:rPr>
              <w:t>Тээврийн нийт орлого</w:t>
            </w:r>
          </w:p>
        </w:tc>
        <w:tc>
          <w:tcPr>
            <w:tcW w:w="524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848FB7" w14:textId="77777777" w:rsidR="00B970C5" w:rsidRDefault="00B970C5" w:rsidP="000E62F1">
            <w:r>
              <w:rPr>
                <w:sz w:val="19"/>
                <w:szCs w:val="19"/>
              </w:rPr>
              <w:t>Four modes plus a labelled remainder for warehousing and postal services, which the source returns empty</w:t>
            </w:r>
          </w:p>
        </w:tc>
      </w:tr>
    </w:tbl>
    <w:p w14:paraId="78E60358" w14:textId="5830AC47" w:rsidR="00B970C5" w:rsidRPr="00456F04" w:rsidRDefault="00B970C5" w:rsidP="00456F04">
      <w:pPr>
        <w:pStyle w:val="Heading3"/>
        <w:spacing w:before="220" w:after="90"/>
        <w:rPr>
          <w:b w:val="0"/>
          <w:bCs w:val="0"/>
          <w:i w:val="0"/>
          <w:iCs w:val="0"/>
        </w:rPr>
      </w:pPr>
      <w:bookmarkStart w:id="63" w:name="_Toc237507159"/>
      <w:r>
        <w:t>Sector_Charts</w:t>
      </w:r>
      <w:bookmarkEnd w:id="63"/>
      <w:r w:rsidR="00456F04">
        <w:rPr>
          <w:lang w:val="en-US"/>
        </w:rPr>
        <w:t xml:space="preserve">: </w:t>
      </w:r>
      <w:r w:rsidRPr="00456F04">
        <w:rPr>
          <w:b w:val="0"/>
          <w:bCs w:val="0"/>
          <w:i w:val="0"/>
          <w:iCs w:val="0"/>
        </w:rPr>
        <w:t>the Real_Sector series. The same six sectors drawn as charts in the analyst's own style, plus the four themed industry sub-sector charts - mining, food processing, light manufacturing, and chemicals and metals. Contributions are stored as fractions so the percentage axis formats correctly. Beneath each chart is its data block, with a check column showing the sum of the components minus the headline, rounded to five decimal places, which must read zero on every row. Charts show the last three years; change CHART_WINDOW in excel_builder.py for a longer view.</w:t>
      </w:r>
    </w:p>
    <w:p w14:paraId="4CC8FFB9" w14:textId="6BD6ECD4" w:rsidR="00B970C5" w:rsidRPr="00456F04" w:rsidRDefault="00B970C5" w:rsidP="00456F04">
      <w:pPr>
        <w:pStyle w:val="Heading3"/>
        <w:spacing w:before="220" w:after="90"/>
        <w:rPr>
          <w:b w:val="0"/>
          <w:bCs w:val="0"/>
          <w:i w:val="0"/>
          <w:iCs w:val="0"/>
        </w:rPr>
      </w:pPr>
      <w:bookmarkStart w:id="64" w:name="_Toc237507160"/>
      <w:r>
        <w:t>Weekly_Prices: NSO DT_NSO_0600_001V4, the seven-day survey. In the July-approved deck this feeds slide 8. In the July-approved deck this feeds slide 8. Every surveyed product with its latest price, its change since the first week of the reported year, and its change against the same week a year earlier; grouped into meat, fuel, flour and other; with the weekly series and a chart for the products the deck names. Cut off at the reported month.</w:t>
      </w:r>
      <w:bookmarkEnd w:id="64"/>
      <w:r w:rsidR="00456F04">
        <w:rPr>
          <w:lang w:val="en-US"/>
        </w:rPr>
      </w:r>
      <w:r w:rsidRPr="00456F04">
        <w:rPr>
          <w:b w:val="0"/>
          <w:bCs w:val="0"/>
          <w:i w:val="0"/>
          <w:iCs w:val="0"/>
        </w:rPr>
      </w:r>
    </w:p>
    <w:p w14:paraId="6C4FABF0" w14:textId="164FF0D9" w:rsidR="00B970C5" w:rsidRPr="00456F04" w:rsidRDefault="00B970C5" w:rsidP="00456F04">
      <w:pPr>
        <w:pStyle w:val="Heading3"/>
        <w:spacing w:before="220" w:after="90"/>
        <w:rPr>
          <w:b w:val="0"/>
          <w:bCs w:val="0"/>
          <w:i w:val="0"/>
          <w:iCs w:val="0"/>
        </w:rPr>
      </w:pPr>
      <w:bookmarkStart w:id="65" w:name="_Toc237507161"/>
      <w:r>
        <w:t>Forecast</w:t>
      </w:r>
      <w:bookmarkEnd w:id="65"/>
      <w:r w:rsidR="00456F04">
        <w:rPr>
          <w:lang w:val="en-US"/>
        </w:rPr>
        <w:t xml:space="preserve">: </w:t>
      </w:r>
      <w:r w:rsidRPr="00456F04">
        <w:rPr>
          <w:b w:val="0"/>
          <w:bCs w:val="0"/>
          <w:i w:val="0"/>
          <w:iCs w:val="0"/>
        </w:rPr>
        <w:t>the IMF World Economic Outlook export. Projections, not measurements. Block one compares actual against forecast for the reported year, but only for indicators measured the same way on both sides, with the basis written on each row and the gap in percentage points. Block two is the multi-year path: ten indicators from 2017 to 2031. Fiscal balance and current account appear as projections only, with the reason given on the row.</w:t>
      </w:r>
    </w:p>
    <w:p w14:paraId="2CC420E5" w14:textId="52BF071D" w:rsidR="00B970C5" w:rsidRPr="00456F04" w:rsidRDefault="00B970C5" w:rsidP="00456F04">
      <w:pPr>
        <w:pStyle w:val="Heading3"/>
        <w:spacing w:before="220" w:after="90"/>
        <w:rPr>
          <w:b w:val="0"/>
          <w:bCs w:val="0"/>
          <w:i w:val="0"/>
          <w:iCs w:val="0"/>
        </w:rPr>
      </w:pPr>
      <w:bookmarkStart w:id="66" w:name="_Toc237507162"/>
      <w:r>
        <w:t>Budget</w:t>
      </w:r>
      <w:bookmarkEnd w:id="66"/>
      <w:r w:rsidR="00456F04">
        <w:rPr>
          <w:lang w:val="en-US"/>
        </w:rPr>
        <w:t xml:space="preserve">: </w:t>
      </w:r>
      <w:r w:rsidRPr="00456F04">
        <w:rPr>
          <w:b w:val="0"/>
          <w:bCs w:val="0"/>
          <w:i w:val="0"/>
          <w:iCs w:val="0"/>
        </w:rPr>
        <w:t>Bank of Mongolia bulletin. Revenue, expenditure and balance, cumulative, in billion tugrik. The two annual plan figures are the yellow cells.</w:t>
      </w:r>
    </w:p>
    <w:p w14:paraId="4CBFA89F" w14:textId="34CE07F5" w:rsidR="00B970C5" w:rsidRPr="00456F04" w:rsidRDefault="00B970C5" w:rsidP="00456F04">
      <w:pPr>
        <w:pStyle w:val="Heading3"/>
        <w:spacing w:before="220" w:after="90"/>
        <w:rPr>
          <w:b w:val="0"/>
          <w:bCs w:val="0"/>
          <w:i w:val="0"/>
          <w:iCs w:val="0"/>
        </w:rPr>
      </w:pPr>
      <w:bookmarkStart w:id="67" w:name="_Toc237507163"/>
      <w:r>
        <w:t>Coverage: the processor. The July-approved 21-slide presentation, slide by slide: automated, manual or missing. Read together with Data_Vintage before building the deck.</w:t>
      </w:r>
      <w:bookmarkEnd w:id="67"/>
      <w:r w:rsidR="00456F04">
        <w:rPr>
          <w:lang w:val="en-US"/>
        </w:rPr>
      </w:r>
      <w:r w:rsidRPr="00456F04">
        <w:rPr>
          <w:b w:val="0"/>
          <w:bCs w:val="0"/>
          <w:i w:val="0"/>
          <w:iCs w:val="0"/>
        </w:rPr>
      </w:r>
    </w:p>
    <w:p w14:paraId="6FB4BC7E" w14:textId="77777777" w:rsidR="00B970C5" w:rsidRDefault="00B970C5" w:rsidP="00B970C5">
      <w:pPr>
        <w:pStyle w:val="Heading2"/>
        <w:spacing w:before="300" w:after="120"/>
      </w:pPr>
      <w:bookmarkStart w:id="68" w:name="_Toc237507164"/>
      <w:r>
        <w:t>6.3  Files in raw_data</w:t>
      </w:r>
      <w:bookmarkEnd w:id="68"/>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2"/>
        <w:gridCol w:w="5978"/>
      </w:tblGrid>
      <w:tr w:rsidR="00B970C5" w14:paraId="47EFEA43" w14:textId="77777777" w:rsidTr="00456F04">
        <w:trPr>
          <w:tblHeader/>
        </w:trPr>
        <w:tc>
          <w:tcPr>
            <w:tcW w:w="3370"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03B01AB9" w14:textId="77777777" w:rsidR="00B970C5" w:rsidRDefault="00B970C5" w:rsidP="000E62F1">
            <w:r>
              <w:rPr>
                <w:b/>
                <w:bCs/>
                <w:sz w:val="19"/>
                <w:szCs w:val="19"/>
              </w:rPr>
              <w:t>File</w:t>
            </w:r>
          </w:p>
        </w:tc>
        <w:tc>
          <w:tcPr>
            <w:tcW w:w="5990" w:type="dxa"/>
            <w:tcBorders>
              <w:top w:val="single" w:sz="4" w:space="0" w:color="808080"/>
              <w:left w:val="single" w:sz="4" w:space="0" w:color="808080"/>
              <w:bottom w:val="single" w:sz="4" w:space="0" w:color="808080"/>
              <w:right w:val="single" w:sz="4" w:space="0" w:color="808080"/>
            </w:tcBorders>
            <w:shd w:val="clear" w:color="auto" w:fill="ED7D31" w:themeFill="accent2"/>
            <w:tcMar>
              <w:top w:w="70" w:type="dxa"/>
              <w:left w:w="100" w:type="dxa"/>
              <w:bottom w:w="70" w:type="dxa"/>
              <w:right w:w="100" w:type="dxa"/>
            </w:tcMar>
          </w:tcPr>
          <w:p w14:paraId="15FDE2BB" w14:textId="77777777" w:rsidR="00B970C5" w:rsidRDefault="00B970C5" w:rsidP="000E62F1">
            <w:r>
              <w:rPr>
                <w:b/>
                <w:bCs/>
                <w:sz w:val="19"/>
                <w:szCs w:val="19"/>
              </w:rPr>
              <w:t>Contents</w:t>
            </w:r>
          </w:p>
        </w:tc>
      </w:tr>
      <w:tr w:rsidR="00B970C5" w14:paraId="347CF27F"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FAED5F" w14:textId="77777777" w:rsidR="00B970C5" w:rsidRDefault="00B970C5" w:rsidP="000E62F1">
            <w:r>
              <w:rPr>
                <w:sz w:val="19"/>
                <w:szCs w:val="19"/>
              </w:rPr>
              <w:t>customs_&lt;year&gt;_&lt;month&gt;.xlsx</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7137F9" w14:textId="77777777" w:rsidR="00B970C5" w:rsidRDefault="00B970C5" w:rsidP="000E62F1">
            <w:r>
              <w:rPr>
                <w:sz w:val="19"/>
                <w:szCs w:val="19"/>
              </w:rPr>
              <w:t>The monthly Customs bulletin, current and previous year</w:t>
            </w:r>
          </w:p>
        </w:tc>
      </w:tr>
      <w:tr w:rsidR="00B970C5" w14:paraId="3349EC9C"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6FBDF7" w14:textId="77777777" w:rsidR="00B970C5" w:rsidRDefault="00B970C5" w:rsidP="000E62F1">
            <w:r>
              <w:rPr>
                <w:sz w:val="19"/>
                <w:szCs w:val="19"/>
              </w:rPr>
              <w:t>nso_gdp_raw.json, nso_mieg_raw.json</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D77FAD" w14:textId="77777777" w:rsidR="00B970C5" w:rsidRDefault="00B970C5" w:rsidP="000E62F1">
            <w:r>
              <w:rPr>
                <w:sz w:val="19"/>
                <w:szCs w:val="19"/>
              </w:rPr>
              <w:t>NSO national accounts and monthly growth matrices</w:t>
            </w:r>
          </w:p>
        </w:tc>
      </w:tr>
      <w:tr w:rsidR="00B970C5" w14:paraId="71E083F1"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06F191" w14:textId="77777777" w:rsidR="00B970C5" w:rsidRDefault="00B970C5" w:rsidP="000E62F1">
            <w:r>
              <w:rPr>
                <w:sz w:val="19"/>
                <w:szCs w:val="19"/>
              </w:rPr>
              <w:lastRenderedPageBreak/>
              <w:t>nso_trade_sales, nso_hotel_income, nso_food_income, nso_construction, nso_industry_sales, nso_transport (.json)</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6E19CC" w14:textId="77777777" w:rsidR="00B970C5" w:rsidRDefault="00B970C5" w:rsidP="000E62F1">
            <w:r>
              <w:rPr>
                <w:sz w:val="19"/>
                <w:szCs w:val="19"/>
              </w:rPr>
              <w:t>The six real-sector tables</w:t>
            </w:r>
          </w:p>
        </w:tc>
      </w:tr>
      <w:tr w:rsidR="00B970C5" w14:paraId="24832075"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32B6C7" w14:textId="77777777" w:rsidR="00B970C5" w:rsidRDefault="00B970C5" w:rsidP="000E62F1">
            <w:r>
              <w:rPr>
                <w:sz w:val="19"/>
                <w:szCs w:val="19"/>
              </w:rPr>
              <w:t>nso_weekly_prices.json</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9ABE4B" w14:textId="77777777" w:rsidR="00B970C5" w:rsidRDefault="00B970C5" w:rsidP="000E62F1">
            <w:r>
              <w:rPr>
                <w:sz w:val="19"/>
                <w:szCs w:val="19"/>
              </w:rPr>
              <w:t>The seven-day price survey</w:t>
            </w:r>
          </w:p>
        </w:tc>
      </w:tr>
      <w:tr w:rsidR="00B970C5" w14:paraId="11021628"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8100D8" w14:textId="77777777" w:rsidR="00B970C5" w:rsidRDefault="00B970C5" w:rsidP="000E62F1">
            <w:r>
              <w:rPr>
                <w:sz w:val="19"/>
                <w:szCs w:val="19"/>
              </w:rPr>
              <w:t>mongolbank_bulletin.xlsx</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0A3E3A" w14:textId="77777777" w:rsidR="00B970C5" w:rsidRDefault="00B970C5" w:rsidP="000E62F1">
            <w:r>
              <w:rPr>
                <w:sz w:val="19"/>
                <w:szCs w:val="19"/>
              </w:rPr>
              <w:t>The statistical bulletin for the reported month</w:t>
            </w:r>
          </w:p>
        </w:tc>
      </w:tr>
      <w:tr w:rsidR="00B970C5" w14:paraId="0B568659"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18C344" w14:textId="77777777" w:rsidR="00B970C5" w:rsidRDefault="00B970C5" w:rsidP="000E62F1">
            <w:r>
              <w:rPr>
                <w:sz w:val="19"/>
                <w:szCs w:val="19"/>
              </w:rPr>
              <w:t>mongolbank_banking_balance_sheet.xlsx</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07CD2A" w14:textId="77777777" w:rsidR="00B970C5" w:rsidRDefault="00B970C5" w:rsidP="000E62F1">
            <w:r>
              <w:rPr>
                <w:sz w:val="19"/>
                <w:szCs w:val="19"/>
              </w:rPr>
              <w:t>The consolidated bank balance sheet</w:t>
            </w:r>
          </w:p>
        </w:tc>
      </w:tr>
      <w:tr w:rsidR="00B970C5" w14:paraId="1F7D89D0"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6CBFC1" w14:textId="77777777" w:rsidR="00B970C5" w:rsidRDefault="00B970C5" w:rsidP="000E62F1">
            <w:r>
              <w:rPr>
                <w:sz w:val="19"/>
                <w:szCs w:val="19"/>
              </w:rPr>
              <w:t>mongolbank_bank_loan_report.xlsx, mb_loans_&lt;year&gt;_&lt;month&gt;.xlsx</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05042A" w14:textId="77777777" w:rsidR="00B970C5" w:rsidRDefault="00B970C5" w:rsidP="000E62F1">
            <w:r>
              <w:rPr>
                <w:sz w:val="19"/>
                <w:szCs w:val="19"/>
              </w:rPr>
              <w:t>The loan report plus thirteen months of history</w:t>
            </w:r>
          </w:p>
        </w:tc>
      </w:tr>
      <w:tr w:rsidR="00B970C5" w14:paraId="4E07D7B9"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1CC023" w14:textId="77777777" w:rsidR="00B970C5" w:rsidRDefault="00B970C5" w:rsidP="000E62F1">
            <w:r>
              <w:rPr>
                <w:sz w:val="19"/>
                <w:szCs w:val="19"/>
              </w:rPr>
              <w:t>deposits_export.json</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03D4CF" w14:textId="77777777" w:rsidR="00B970C5" w:rsidRDefault="00B970C5" w:rsidP="000E62F1">
            <w:r>
              <w:rPr>
                <w:sz w:val="19"/>
                <w:szCs w:val="19"/>
              </w:rPr>
              <w:t>The deposit tree monthly series</w:t>
            </w:r>
          </w:p>
        </w:tc>
      </w:tr>
      <w:tr w:rsidR="00B970C5" w14:paraId="2CEF2C2E"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EBBBD6" w14:textId="77777777" w:rsidR="00B970C5" w:rsidRDefault="00B970C5" w:rsidP="000E62F1">
            <w:r>
              <w:rPr>
                <w:sz w:val="19"/>
                <w:szCs w:val="19"/>
              </w:rPr>
              <w:t>mongolbank_id_history.json</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91BC3B" w14:textId="77777777" w:rsidR="00B970C5" w:rsidRDefault="00B970C5" w:rsidP="000E62F1">
            <w:r>
              <w:rPr>
                <w:sz w:val="19"/>
                <w:szCs w:val="19"/>
              </w:rPr>
              <w:t>Identifiers resolved for each month, used to project the bulletin's identifier forward</w:t>
            </w:r>
          </w:p>
        </w:tc>
      </w:tr>
      <w:tr w:rsidR="00B970C5" w14:paraId="744B66C9"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E7EA737" w14:textId="77777777" w:rsidR="00B970C5" w:rsidRDefault="00B970C5" w:rsidP="000E62F1">
            <w:r>
              <w:rPr>
                <w:sz w:val="19"/>
                <w:szCs w:val="19"/>
              </w:rPr>
              <w:t>bop_manual.xlsx</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E1E644" w14:textId="77777777" w:rsidR="00B970C5" w:rsidRDefault="00B970C5" w:rsidP="000E62F1">
            <w:r>
              <w:rPr>
                <w:sz w:val="19"/>
                <w:szCs w:val="19"/>
              </w:rPr>
              <w:t>The Balance of Payments export - the one manual input</w:t>
            </w:r>
          </w:p>
        </w:tc>
      </w:tr>
      <w:tr w:rsidR="00B970C5" w14:paraId="5B74C7AD"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B3340B" w14:textId="77777777" w:rsidR="00B970C5" w:rsidRDefault="00B970C5" w:rsidP="000E62F1">
            <w:r>
              <w:rPr>
                <w:sz w:val="19"/>
                <w:szCs w:val="19"/>
              </w:rPr>
              <w:t>*WEO*.csv</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E0499B" w14:textId="77777777" w:rsidR="00B970C5" w:rsidRDefault="00B970C5" w:rsidP="000E62F1">
            <w:r>
              <w:rPr>
                <w:sz w:val="19"/>
                <w:szCs w:val="19"/>
              </w:rPr>
              <w:t>The IMF World Economic Outlook export for Mongolia. Optional</w:t>
            </w:r>
          </w:p>
        </w:tc>
      </w:tr>
      <w:tr w:rsidR="00B970C5" w14:paraId="398A7743" w14:textId="77777777" w:rsidTr="000E62F1">
        <w:tc>
          <w:tcPr>
            <w:tcW w:w="337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1D282B" w14:textId="77777777" w:rsidR="00B970C5" w:rsidRDefault="00B970C5" w:rsidP="000E62F1">
            <w:r>
              <w:rPr>
                <w:sz w:val="19"/>
                <w:szCs w:val="19"/>
              </w:rPr>
              <w:t>manifest.json</w:t>
            </w:r>
          </w:p>
        </w:tc>
        <w:tc>
          <w:tcPr>
            <w:tcW w:w="599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9AB7D0" w14:textId="77777777" w:rsidR="00B970C5" w:rsidRDefault="00B970C5" w:rsidP="000E62F1">
            <w:r>
              <w:rPr>
                <w:sz w:val="19"/>
                <w:szCs w:val="19"/>
              </w:rPr>
              <w:t>What happened to every source on the last run</w:t>
            </w:r>
          </w:p>
        </w:tc>
      </w:tr>
    </w:tbl>
    <w:p w14:paraId="06A9F216" w14:textId="77777777" w:rsidR="00B970C5" w:rsidRDefault="00B970C5" w:rsidP="00B970C5">
      <w:pPr>
        <w:pStyle w:val="Heading2"/>
        <w:spacing w:before="300" w:after="120"/>
      </w:pPr>
      <w:bookmarkStart w:id="69" w:name="_Toc237507165"/>
      <w:r>
        <w:t>6.4  Repository layout</w:t>
      </w:r>
      <w:bookmarkEnd w:id="69"/>
    </w:p>
    <w:p w14:paraId="40B8FCE0" w14:textId="77777777" w:rsidR="00B970C5" w:rsidRDefault="00B970C5" w:rsidP="00B970C5">
      <w:pPr>
        <w:shd w:val="clear" w:color="auto" w:fill="F5F5F5"/>
        <w:spacing w:before="100" w:after="0"/>
        <w:ind w:left="320"/>
      </w:pPr>
      <w:r>
        <w:rPr>
          <w:rFonts w:ascii="Consolas" w:eastAsia="Consolas" w:hAnsi="Consolas" w:cs="Consolas"/>
          <w:sz w:val="18"/>
          <w:szCs w:val="18"/>
        </w:rPr>
        <w:t>automeo/</w:t>
      </w:r>
    </w:p>
    <w:p w14:paraId="13C9F0C6" w14:textId="77777777" w:rsidR="00B970C5" w:rsidRDefault="00B970C5" w:rsidP="00B970C5">
      <w:pPr>
        <w:shd w:val="clear" w:color="auto" w:fill="F5F5F5"/>
        <w:spacing w:after="0"/>
        <w:ind w:left="320"/>
      </w:pPr>
      <w:r>
        <w:rPr>
          <w:rFonts w:ascii="Consolas" w:eastAsia="Consolas" w:hAnsi="Consolas" w:cs="Consolas"/>
          <w:sz w:val="18"/>
          <w:szCs w:val="18"/>
        </w:rPr>
        <w:t xml:space="preserve">  run_all.py              orchestrator</w:t>
      </w:r>
    </w:p>
    <w:p w14:paraId="452695C6" w14:textId="77777777" w:rsidR="00B970C5" w:rsidRDefault="00B970C5" w:rsidP="00B970C5">
      <w:pPr>
        <w:shd w:val="clear" w:color="auto" w:fill="F5F5F5"/>
        <w:spacing w:after="0"/>
        <w:ind w:left="320"/>
      </w:pPr>
      <w:r>
        <w:rPr>
          <w:rFonts w:ascii="Consolas" w:eastAsia="Consolas" w:hAnsi="Consolas" w:cs="Consolas"/>
          <w:sz w:val="18"/>
          <w:szCs w:val="18"/>
        </w:rPr>
        <w:t xml:space="preserve">  raw_ingestor.py         downloads and checks every source</w:t>
      </w:r>
    </w:p>
    <w:p w14:paraId="744CAF75" w14:textId="77777777" w:rsidR="00B970C5" w:rsidRDefault="00B970C5" w:rsidP="00B970C5">
      <w:pPr>
        <w:shd w:val="clear" w:color="auto" w:fill="F5F5F5"/>
        <w:spacing w:after="0"/>
        <w:ind w:left="320"/>
      </w:pPr>
      <w:r>
        <w:rPr>
          <w:rFonts w:ascii="Consolas" w:eastAsia="Consolas" w:hAnsi="Consolas" w:cs="Consolas"/>
          <w:sz w:val="18"/>
          <w:szCs w:val="18"/>
        </w:rPr>
        <w:t xml:space="preserve">  data_processor.py       extracts, cross-checks, computes</w:t>
      </w:r>
    </w:p>
    <w:p w14:paraId="3CF4163D" w14:textId="77777777" w:rsidR="00B970C5" w:rsidRDefault="00B970C5" w:rsidP="00B970C5">
      <w:pPr>
        <w:shd w:val="clear" w:color="auto" w:fill="F5F5F5"/>
        <w:spacing w:after="0"/>
        <w:ind w:left="320"/>
      </w:pPr>
      <w:r>
        <w:rPr>
          <w:rFonts w:ascii="Consolas" w:eastAsia="Consolas" w:hAnsi="Consolas" w:cs="Consolas"/>
          <w:sz w:val="18"/>
          <w:szCs w:val="18"/>
        </w:rPr>
        <w:t xml:space="preserve">  excel_builder.py        builds the workbook and its charts</w:t>
      </w:r>
    </w:p>
    <w:p w14:paraId="7B05E9DD" w14:textId="77777777" w:rsidR="00B970C5" w:rsidRDefault="00B970C5" w:rsidP="00B970C5">
      <w:pPr>
        <w:shd w:val="clear" w:color="auto" w:fill="F5F5F5"/>
        <w:spacing w:after="0"/>
        <w:ind w:left="320"/>
      </w:pPr>
      <w:r>
        <w:rPr>
          <w:rFonts w:ascii="Consolas" w:eastAsia="Consolas" w:hAnsi="Consolas" w:cs="Consolas"/>
          <w:sz w:val="18"/>
          <w:szCs w:val="18"/>
        </w:rPr>
        <w:t xml:space="preserve">  overrides.py            hand-set identifiers</w:t>
      </w:r>
    </w:p>
    <w:p w14:paraId="2CE9BCF8" w14:textId="77777777" w:rsidR="00B970C5" w:rsidRDefault="00B970C5" w:rsidP="00B970C5">
      <w:pPr>
        <w:shd w:val="clear" w:color="auto" w:fill="F5F5F5"/>
        <w:spacing w:after="0"/>
        <w:ind w:left="320"/>
      </w:pPr>
      <w:r>
        <w:rPr>
          <w:rFonts w:ascii="Consolas" w:eastAsia="Consolas" w:hAnsi="Consolas" w:cs="Consolas"/>
          <w:sz w:val="18"/>
          <w:szCs w:val="18"/>
        </w:rPr>
        <w:t xml:space="preserve">  deck_digest.py          workbook as plain text for the deck step</w:t>
      </w:r>
    </w:p>
    <w:p w14:paraId="1E034F56" w14:textId="77777777" w:rsidR="00B970C5" w:rsidRDefault="00B970C5" w:rsidP="00B970C5">
      <w:pPr>
        <w:shd w:val="clear" w:color="auto" w:fill="F5F5F5"/>
        <w:spacing w:after="0"/>
        <w:ind w:left="320"/>
      </w:pPr>
      <w:r>
        <w:rPr>
          <w:rFonts w:ascii="Consolas" w:eastAsia="Consolas" w:hAnsi="Consolas" w:cs="Consolas"/>
          <w:sz w:val="18"/>
          <w:szCs w:val="18"/>
        </w:rPr>
        <w:t xml:space="preserve">  check_deck.py           checks a finished PowerPoint file</w:t>
      </w:r>
    </w:p>
    <w:p w14:paraId="00075689" w14:textId="77777777" w:rsidR="00B970C5" w:rsidRDefault="00B970C5" w:rsidP="00B970C5">
      <w:pPr>
        <w:shd w:val="clear" w:color="auto" w:fill="F5F5F5"/>
        <w:spacing w:after="0"/>
        <w:ind w:left="320"/>
      </w:pPr>
      <w:r>
        <w:rPr>
          <w:rFonts w:ascii="Consolas" w:eastAsia="Consolas" w:hAnsi="Consolas" w:cs="Consolas"/>
          <w:sz w:val="18"/>
          <w:szCs w:val="18"/>
        </w:rPr>
        <w:t xml:space="preserve">  overrides.example.json  template for overrides.json</w:t>
      </w:r>
    </w:p>
    <w:p w14:paraId="348F7367" w14:textId="77777777" w:rsidR="00B970C5" w:rsidRDefault="00B970C5" w:rsidP="00B970C5">
      <w:pPr>
        <w:shd w:val="clear" w:color="auto" w:fill="F5F5F5"/>
        <w:spacing w:after="0"/>
        <w:ind w:left="320"/>
      </w:pPr>
      <w:r>
        <w:rPr>
          <w:rFonts w:ascii="Consolas" w:eastAsia="Consolas" w:hAnsi="Consolas" w:cs="Consolas"/>
          <w:sz w:val="18"/>
          <w:szCs w:val="18"/>
        </w:rPr>
        <w:t xml:space="preserve">  requirements.txt</w:t>
      </w:r>
    </w:p>
    <w:p w14:paraId="7E4B01A5" w14:textId="77777777" w:rsidR="00B970C5" w:rsidRDefault="00B970C5" w:rsidP="00B970C5">
      <w:pPr>
        <w:shd w:val="clear" w:color="auto" w:fill="F5F5F5"/>
        <w:spacing w:after="0"/>
        <w:ind w:left="320"/>
      </w:pPr>
      <w:r>
        <w:rPr>
          <w:rFonts w:ascii="Consolas" w:eastAsia="Consolas" w:hAnsi="Consolas" w:cs="Consolas"/>
          <w:sz w:val="18"/>
          <w:szCs w:val="18"/>
        </w:rPr>
        <w:t xml:space="preserve">  seed/bop_manual.xlsx    starter BoP export, refresh monthly</w:t>
      </w:r>
    </w:p>
    <w:p w14:paraId="23345482" w14:textId="3B032243" w:rsidR="00456F04" w:rsidRPr="00456F04" w:rsidRDefault="00B970C5" w:rsidP="00456F04">
      <w:pPr>
        <w:shd w:val="clear" w:color="auto" w:fill="F5F5F5"/>
        <w:spacing w:after="160"/>
        <w:ind w:left="320"/>
      </w:pPr>
      <w:r>
        <w:rPr>
          <w:rFonts w:ascii="Consolas" w:eastAsia="Consolas" w:hAnsi="Consolas" w:cs="Consolas"/>
          <w:sz w:val="18"/>
          <w:szCs w:val="18"/>
        </w:rPr>
        <w:t xml:space="preserve">  raw_data/               downloaded sources, not in version control</w:t>
      </w:r>
    </w:p>
    <w:sectPr w:rsidR="00456F04" w:rsidRPr="00456F04">
      <w:footerReference w:type="default" r:id="rId12"/>
      <w:pgSz w:w="12240" w:h="15840"/>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A73C1" w14:textId="77777777" w:rsidR="00C32406" w:rsidRDefault="00C32406">
      <w:pPr>
        <w:spacing w:after="0" w:line="240" w:lineRule="auto"/>
      </w:pPr>
      <w:r>
        <w:separator/>
      </w:r>
    </w:p>
  </w:endnote>
  <w:endnote w:type="continuationSeparator" w:id="0">
    <w:p w14:paraId="3FE77EA1" w14:textId="77777777" w:rsidR="00C32406" w:rsidRDefault="00C32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70DAA" w14:textId="77777777" w:rsidR="00015585" w:rsidRDefault="00015585">
    <w:pPr>
      <w:jc w:val="center"/>
    </w:pPr>
  </w:p>
  <w:p w14:paraId="494410A5" w14:textId="77777777" w:rsidR="00015585" w:rsidRDefault="00000000" w:rsidP="00D55703">
    <w:pPr>
      <w:jc w:val="right"/>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0BC19" w14:textId="77777777" w:rsidR="00015585" w:rsidRDefault="00015585">
    <w:pPr>
      <w:jc w:val="center"/>
    </w:pPr>
  </w:p>
  <w:p w14:paraId="2E8CED8A" w14:textId="77777777" w:rsidR="00015585" w:rsidRDefault="00000000" w:rsidP="008A32F6">
    <w:pPr>
      <w:jc w:val="right"/>
    </w:pPr>
    <w:r>
      <w:fldChar w:fldCharType="begin"/>
    </w:r>
    <w:r>
      <w:instrText>PAGE</w:instrText>
    </w:r>
    <w:r>
      <w:fldChar w:fldCharType="separate"/>
    </w:r>
    <w:r>
      <w:rPr>
        <w:noProof/>
      </w:rP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C1799" w14:textId="77777777" w:rsidR="00015585" w:rsidRDefault="00015585">
    <w:pPr>
      <w:jc w:val="center"/>
    </w:pPr>
  </w:p>
  <w:p w14:paraId="0B921B88" w14:textId="77777777" w:rsidR="00015585" w:rsidRDefault="00000000" w:rsidP="00FF7CCC">
    <w:pPr>
      <w:jc w:val="right"/>
    </w:pPr>
    <w:r>
      <w:fldChar w:fldCharType="begin"/>
    </w:r>
    <w:r>
      <w:instrText>PAGE</w:instrText>
    </w:r>
    <w:r>
      <w:fldChar w:fldCharType="separate"/>
    </w:r>
    <w:r>
      <w:rPr>
        <w:noProof/>
      </w:rPr>
      <w:t>15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41BA" w14:textId="77777777" w:rsidR="00015585" w:rsidRDefault="00015585">
    <w:pPr>
      <w:jc w:val="center"/>
    </w:pPr>
  </w:p>
  <w:p w14:paraId="7A837520" w14:textId="77777777" w:rsidR="00015585" w:rsidRDefault="00000000" w:rsidP="00FF7CCC">
    <w:pPr>
      <w:jc w:val="right"/>
    </w:pPr>
    <w:r>
      <w:fldChar w:fldCharType="begin"/>
    </w:r>
    <w:r>
      <w:instrText>PAGE</w:instrText>
    </w:r>
    <w:r>
      <w:fldChar w:fldCharType="separate"/>
    </w:r>
    <w:r>
      <w:rPr>
        <w:noProof/>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A4EDE" w14:textId="77777777" w:rsidR="00C32406" w:rsidRDefault="00C32406">
      <w:pPr>
        <w:spacing w:after="0" w:line="240" w:lineRule="auto"/>
      </w:pPr>
      <w:r>
        <w:separator/>
      </w:r>
    </w:p>
  </w:footnote>
  <w:footnote w:type="continuationSeparator" w:id="0">
    <w:p w14:paraId="63289517" w14:textId="77777777" w:rsidR="00C32406" w:rsidRDefault="00C32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93DC9"/>
    <w:multiLevelType w:val="multilevel"/>
    <w:tmpl w:val="2448573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B5A59B4"/>
    <w:multiLevelType w:val="hybridMultilevel"/>
    <w:tmpl w:val="36803784"/>
    <w:lvl w:ilvl="0" w:tplc="4FD620C4">
      <w:start w:val="1"/>
      <w:numFmt w:val="bullet"/>
      <w:lvlText w:val="●"/>
      <w:lvlJc w:val="left"/>
      <w:pPr>
        <w:ind w:left="720" w:hanging="360"/>
      </w:pPr>
    </w:lvl>
    <w:lvl w:ilvl="1" w:tplc="843A09AC">
      <w:start w:val="1"/>
      <w:numFmt w:val="bullet"/>
      <w:lvlText w:val="○"/>
      <w:lvlJc w:val="left"/>
      <w:pPr>
        <w:ind w:left="1440" w:hanging="360"/>
      </w:pPr>
    </w:lvl>
    <w:lvl w:ilvl="2" w:tplc="89785FEC">
      <w:start w:val="1"/>
      <w:numFmt w:val="bullet"/>
      <w:lvlText w:val="■"/>
      <w:lvlJc w:val="left"/>
      <w:pPr>
        <w:ind w:left="2160" w:hanging="360"/>
      </w:pPr>
    </w:lvl>
    <w:lvl w:ilvl="3" w:tplc="3C421358">
      <w:start w:val="1"/>
      <w:numFmt w:val="bullet"/>
      <w:lvlText w:val="●"/>
      <w:lvlJc w:val="left"/>
      <w:pPr>
        <w:ind w:left="2880" w:hanging="360"/>
      </w:pPr>
    </w:lvl>
    <w:lvl w:ilvl="4" w:tplc="9618C3F8">
      <w:start w:val="1"/>
      <w:numFmt w:val="bullet"/>
      <w:lvlText w:val="○"/>
      <w:lvlJc w:val="left"/>
      <w:pPr>
        <w:ind w:left="3600" w:hanging="360"/>
      </w:pPr>
    </w:lvl>
    <w:lvl w:ilvl="5" w:tplc="B8040C14">
      <w:start w:val="1"/>
      <w:numFmt w:val="bullet"/>
      <w:lvlText w:val="■"/>
      <w:lvlJc w:val="left"/>
      <w:pPr>
        <w:ind w:left="4320" w:hanging="360"/>
      </w:pPr>
    </w:lvl>
    <w:lvl w:ilvl="6" w:tplc="CDF25BFC">
      <w:start w:val="1"/>
      <w:numFmt w:val="bullet"/>
      <w:lvlText w:val="●"/>
      <w:lvlJc w:val="left"/>
      <w:pPr>
        <w:ind w:left="5040" w:hanging="360"/>
      </w:pPr>
    </w:lvl>
    <w:lvl w:ilvl="7" w:tplc="560A2582">
      <w:start w:val="1"/>
      <w:numFmt w:val="bullet"/>
      <w:lvlText w:val="●"/>
      <w:lvlJc w:val="left"/>
      <w:pPr>
        <w:ind w:left="5760" w:hanging="360"/>
      </w:pPr>
    </w:lvl>
    <w:lvl w:ilvl="8" w:tplc="54D87194">
      <w:start w:val="1"/>
      <w:numFmt w:val="bullet"/>
      <w:lvlText w:val="●"/>
      <w:lvlJc w:val="left"/>
      <w:pPr>
        <w:ind w:left="6480" w:hanging="360"/>
      </w:pPr>
    </w:lvl>
  </w:abstractNum>
  <w:abstractNum w:abstractNumId="2" w15:restartNumberingAfterBreak="0">
    <w:nsid w:val="3482118D"/>
    <w:multiLevelType w:val="hybridMultilevel"/>
    <w:tmpl w:val="125005EA"/>
    <w:lvl w:ilvl="0" w:tplc="2D660B36">
      <w:start w:val="1"/>
      <w:numFmt w:val="bullet"/>
      <w:lvlText w:val="•"/>
      <w:lvlJc w:val="left"/>
      <w:pPr>
        <w:ind w:left="440" w:hanging="230"/>
      </w:pPr>
    </w:lvl>
    <w:lvl w:ilvl="1" w:tplc="866A0218">
      <w:numFmt w:val="decimal"/>
      <w:lvlText w:val=""/>
      <w:lvlJc w:val="left"/>
    </w:lvl>
    <w:lvl w:ilvl="2" w:tplc="C6229328">
      <w:numFmt w:val="decimal"/>
      <w:lvlText w:val=""/>
      <w:lvlJc w:val="left"/>
    </w:lvl>
    <w:lvl w:ilvl="3" w:tplc="D916CE50">
      <w:numFmt w:val="decimal"/>
      <w:lvlText w:val=""/>
      <w:lvlJc w:val="left"/>
    </w:lvl>
    <w:lvl w:ilvl="4" w:tplc="85F693D0">
      <w:numFmt w:val="decimal"/>
      <w:lvlText w:val=""/>
      <w:lvlJc w:val="left"/>
    </w:lvl>
    <w:lvl w:ilvl="5" w:tplc="3BA0F526">
      <w:numFmt w:val="decimal"/>
      <w:lvlText w:val=""/>
      <w:lvlJc w:val="left"/>
    </w:lvl>
    <w:lvl w:ilvl="6" w:tplc="54FCCEF8">
      <w:numFmt w:val="decimal"/>
      <w:lvlText w:val=""/>
      <w:lvlJc w:val="left"/>
    </w:lvl>
    <w:lvl w:ilvl="7" w:tplc="7884F4D8">
      <w:numFmt w:val="decimal"/>
      <w:lvlText w:val=""/>
      <w:lvlJc w:val="left"/>
    </w:lvl>
    <w:lvl w:ilvl="8" w:tplc="8F5AEB90">
      <w:numFmt w:val="decimal"/>
      <w:lvlText w:val=""/>
      <w:lvlJc w:val="left"/>
    </w:lvl>
  </w:abstractNum>
  <w:abstractNum w:abstractNumId="3" w15:restartNumberingAfterBreak="0">
    <w:nsid w:val="770714FE"/>
    <w:multiLevelType w:val="hybridMultilevel"/>
    <w:tmpl w:val="32068EDA"/>
    <w:lvl w:ilvl="0" w:tplc="A9CC6CFC">
      <w:start w:val="1"/>
      <w:numFmt w:val="decimal"/>
      <w:lvlText w:val="%1."/>
      <w:lvlJc w:val="left"/>
      <w:pPr>
        <w:ind w:left="440" w:hanging="260"/>
      </w:pPr>
    </w:lvl>
    <w:lvl w:ilvl="1" w:tplc="63401D82">
      <w:numFmt w:val="decimal"/>
      <w:lvlText w:val=""/>
      <w:lvlJc w:val="left"/>
    </w:lvl>
    <w:lvl w:ilvl="2" w:tplc="84EE47B6">
      <w:numFmt w:val="decimal"/>
      <w:lvlText w:val=""/>
      <w:lvlJc w:val="left"/>
    </w:lvl>
    <w:lvl w:ilvl="3" w:tplc="A69669CE">
      <w:numFmt w:val="decimal"/>
      <w:lvlText w:val=""/>
      <w:lvlJc w:val="left"/>
    </w:lvl>
    <w:lvl w:ilvl="4" w:tplc="5E78AAB8">
      <w:numFmt w:val="decimal"/>
      <w:lvlText w:val=""/>
      <w:lvlJc w:val="left"/>
    </w:lvl>
    <w:lvl w:ilvl="5" w:tplc="EA264580">
      <w:numFmt w:val="decimal"/>
      <w:lvlText w:val=""/>
      <w:lvlJc w:val="left"/>
    </w:lvl>
    <w:lvl w:ilvl="6" w:tplc="A198AE6A">
      <w:numFmt w:val="decimal"/>
      <w:lvlText w:val=""/>
      <w:lvlJc w:val="left"/>
    </w:lvl>
    <w:lvl w:ilvl="7" w:tplc="A3DCBBF6">
      <w:numFmt w:val="decimal"/>
      <w:lvlText w:val=""/>
      <w:lvlJc w:val="left"/>
    </w:lvl>
    <w:lvl w:ilvl="8" w:tplc="569052D8">
      <w:numFmt w:val="decimal"/>
      <w:lvlText w:val=""/>
      <w:lvlJc w:val="left"/>
    </w:lvl>
  </w:abstractNum>
  <w:num w:numId="1" w16cid:durableId="794175790">
    <w:abstractNumId w:val="1"/>
    <w:lvlOverride w:ilvl="0">
      <w:startOverride w:val="1"/>
    </w:lvlOverride>
  </w:num>
  <w:num w:numId="2" w16cid:durableId="1281492627">
    <w:abstractNumId w:val="2"/>
    <w:lvlOverride w:ilvl="0">
      <w:startOverride w:val="1"/>
    </w:lvlOverride>
  </w:num>
  <w:num w:numId="3" w16cid:durableId="367922257">
    <w:abstractNumId w:val="3"/>
    <w:lvlOverride w:ilvl="0">
      <w:startOverride w:val="1"/>
    </w:lvlOverride>
  </w:num>
  <w:num w:numId="4" w16cid:durableId="25532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0C5"/>
    <w:rsid w:val="00015585"/>
    <w:rsid w:val="00456F04"/>
    <w:rsid w:val="00B970C5"/>
    <w:rsid w:val="00C32406"/>
  </w:rsids>
  <m:mathPr>
    <m:mathFont m:val="Cambria Math"/>
    <m:brkBin m:val="before"/>
    <m:brkBinSub m:val="--"/>
    <m:smallFrac m:val="0"/>
    <m:dispDef/>
    <m:lMargin m:val="0"/>
    <m:rMargin m:val="0"/>
    <m:defJc m:val="centerGroup"/>
    <m:wrapIndent m:val="1440"/>
    <m:intLim m:val="subSup"/>
    <m:naryLim m:val="undOvr"/>
  </m:mathPr>
  <w:themeFontLang w:val="en-MN"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61DC0CD"/>
  <w15:chartTrackingRefBased/>
  <w15:docId w15:val="{6C3CC101-D594-D245-8106-1445C247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N"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0C5"/>
    <w:pPr>
      <w:spacing w:after="140" w:line="300" w:lineRule="auto"/>
    </w:pPr>
    <w:rPr>
      <w:rFonts w:ascii="Times New Roman" w:eastAsia="Times New Roman" w:hAnsi="Times New Roman" w:cs="Times New Roman"/>
      <w:kern w:val="0"/>
      <w:sz w:val="22"/>
      <w:szCs w:val="22"/>
      <w14:ligatures w14:val="none"/>
    </w:rPr>
  </w:style>
  <w:style w:type="paragraph" w:styleId="Heading1">
    <w:name w:val="heading 1"/>
    <w:link w:val="Heading1Char"/>
    <w:uiPriority w:val="9"/>
    <w:qFormat/>
    <w:rsid w:val="00B970C5"/>
    <w:pPr>
      <w:spacing w:after="180" w:line="300" w:lineRule="auto"/>
      <w:outlineLvl w:val="0"/>
    </w:pPr>
    <w:rPr>
      <w:rFonts w:ascii="Times New Roman" w:eastAsia="Times New Roman" w:hAnsi="Times New Roman" w:cs="Times New Roman"/>
      <w:b/>
      <w:bCs/>
      <w:color w:val="000000"/>
      <w:kern w:val="0"/>
      <w:sz w:val="32"/>
      <w:szCs w:val="32"/>
      <w14:ligatures w14:val="none"/>
    </w:rPr>
  </w:style>
  <w:style w:type="paragraph" w:styleId="Heading2">
    <w:name w:val="heading 2"/>
    <w:link w:val="Heading2Char"/>
    <w:uiPriority w:val="9"/>
    <w:unhideWhenUsed/>
    <w:qFormat/>
    <w:rsid w:val="00B970C5"/>
    <w:pPr>
      <w:spacing w:after="140" w:line="300" w:lineRule="auto"/>
      <w:outlineLvl w:val="1"/>
    </w:pPr>
    <w:rPr>
      <w:rFonts w:ascii="Times New Roman" w:eastAsia="Times New Roman" w:hAnsi="Times New Roman" w:cs="Times New Roman"/>
      <w:b/>
      <w:bCs/>
      <w:color w:val="000000"/>
      <w:kern w:val="0"/>
      <w:sz w:val="26"/>
      <w:szCs w:val="26"/>
      <w14:ligatures w14:val="none"/>
    </w:rPr>
  </w:style>
  <w:style w:type="paragraph" w:styleId="Heading3">
    <w:name w:val="heading 3"/>
    <w:link w:val="Heading3Char"/>
    <w:uiPriority w:val="9"/>
    <w:unhideWhenUsed/>
    <w:qFormat/>
    <w:rsid w:val="00B970C5"/>
    <w:pPr>
      <w:spacing w:after="140" w:line="300" w:lineRule="auto"/>
      <w:outlineLvl w:val="2"/>
    </w:pPr>
    <w:rPr>
      <w:rFonts w:ascii="Times New Roman" w:eastAsia="Times New Roman" w:hAnsi="Times New Roman" w:cs="Times New Roman"/>
      <w:b/>
      <w:bCs/>
      <w:i/>
      <w:iCs/>
      <w:color w:val="000000"/>
      <w:kern w:val="0"/>
      <w:sz w:val="23"/>
      <w:szCs w:val="23"/>
      <w14:ligatures w14:val="none"/>
    </w:rPr>
  </w:style>
  <w:style w:type="paragraph" w:styleId="Heading4">
    <w:name w:val="heading 4"/>
    <w:link w:val="Heading4Char"/>
    <w:uiPriority w:val="9"/>
    <w:semiHidden/>
    <w:unhideWhenUsed/>
    <w:qFormat/>
    <w:rsid w:val="00B970C5"/>
    <w:pPr>
      <w:spacing w:after="140" w:line="300" w:lineRule="auto"/>
      <w:outlineLvl w:val="3"/>
    </w:pPr>
    <w:rPr>
      <w:rFonts w:ascii="Times New Roman" w:eastAsia="Times New Roman" w:hAnsi="Times New Roman" w:cs="Times New Roman"/>
      <w:i/>
      <w:iCs/>
      <w:color w:val="2E74B5"/>
      <w:kern w:val="0"/>
      <w:sz w:val="22"/>
      <w:szCs w:val="22"/>
      <w14:ligatures w14:val="none"/>
    </w:rPr>
  </w:style>
  <w:style w:type="paragraph" w:styleId="Heading5">
    <w:name w:val="heading 5"/>
    <w:link w:val="Heading5Char"/>
    <w:uiPriority w:val="9"/>
    <w:semiHidden/>
    <w:unhideWhenUsed/>
    <w:qFormat/>
    <w:rsid w:val="00B970C5"/>
    <w:pPr>
      <w:spacing w:after="140" w:line="300" w:lineRule="auto"/>
      <w:outlineLvl w:val="4"/>
    </w:pPr>
    <w:rPr>
      <w:rFonts w:ascii="Times New Roman" w:eastAsia="Times New Roman" w:hAnsi="Times New Roman" w:cs="Times New Roman"/>
      <w:color w:val="2E74B5"/>
      <w:kern w:val="0"/>
      <w:sz w:val="22"/>
      <w:szCs w:val="22"/>
      <w14:ligatures w14:val="none"/>
    </w:rPr>
  </w:style>
  <w:style w:type="paragraph" w:styleId="Heading6">
    <w:name w:val="heading 6"/>
    <w:link w:val="Heading6Char"/>
    <w:uiPriority w:val="9"/>
    <w:semiHidden/>
    <w:unhideWhenUsed/>
    <w:qFormat/>
    <w:rsid w:val="00B970C5"/>
    <w:pPr>
      <w:spacing w:after="140" w:line="300" w:lineRule="auto"/>
      <w:outlineLvl w:val="5"/>
    </w:pPr>
    <w:rPr>
      <w:rFonts w:ascii="Times New Roman" w:eastAsia="Times New Roman" w:hAnsi="Times New Roman" w:cs="Times New Roman"/>
      <w:color w:val="1F4D78"/>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0C5"/>
    <w:rPr>
      <w:rFonts w:ascii="Times New Roman" w:eastAsia="Times New Roman" w:hAnsi="Times New Roman" w:cs="Times New Roman"/>
      <w:b/>
      <w:bCs/>
      <w:color w:val="000000"/>
      <w:kern w:val="0"/>
      <w:sz w:val="32"/>
      <w:szCs w:val="32"/>
      <w14:ligatures w14:val="none"/>
    </w:rPr>
  </w:style>
  <w:style w:type="character" w:customStyle="1" w:styleId="Heading2Char">
    <w:name w:val="Heading 2 Char"/>
    <w:basedOn w:val="DefaultParagraphFont"/>
    <w:link w:val="Heading2"/>
    <w:uiPriority w:val="9"/>
    <w:rsid w:val="00B970C5"/>
    <w:rPr>
      <w:rFonts w:ascii="Times New Roman" w:eastAsia="Times New Roman" w:hAnsi="Times New Roman" w:cs="Times New Roman"/>
      <w:b/>
      <w:bCs/>
      <w:color w:val="000000"/>
      <w:kern w:val="0"/>
      <w:sz w:val="26"/>
      <w:szCs w:val="26"/>
      <w14:ligatures w14:val="none"/>
    </w:rPr>
  </w:style>
  <w:style w:type="character" w:customStyle="1" w:styleId="Heading3Char">
    <w:name w:val="Heading 3 Char"/>
    <w:basedOn w:val="DefaultParagraphFont"/>
    <w:link w:val="Heading3"/>
    <w:uiPriority w:val="9"/>
    <w:rsid w:val="00B970C5"/>
    <w:rPr>
      <w:rFonts w:ascii="Times New Roman" w:eastAsia="Times New Roman" w:hAnsi="Times New Roman" w:cs="Times New Roman"/>
      <w:b/>
      <w:bCs/>
      <w:i/>
      <w:iCs/>
      <w:color w:val="000000"/>
      <w:kern w:val="0"/>
      <w:sz w:val="23"/>
      <w:szCs w:val="23"/>
      <w14:ligatures w14:val="none"/>
    </w:rPr>
  </w:style>
  <w:style w:type="character" w:customStyle="1" w:styleId="Heading4Char">
    <w:name w:val="Heading 4 Char"/>
    <w:basedOn w:val="DefaultParagraphFont"/>
    <w:link w:val="Heading4"/>
    <w:uiPriority w:val="9"/>
    <w:semiHidden/>
    <w:rsid w:val="00B970C5"/>
    <w:rPr>
      <w:rFonts w:ascii="Times New Roman" w:eastAsia="Times New Roman" w:hAnsi="Times New Roman" w:cs="Times New Roman"/>
      <w:i/>
      <w:iCs/>
      <w:color w:val="2E74B5"/>
      <w:kern w:val="0"/>
      <w:sz w:val="22"/>
      <w:szCs w:val="22"/>
      <w14:ligatures w14:val="none"/>
    </w:rPr>
  </w:style>
  <w:style w:type="character" w:customStyle="1" w:styleId="Heading5Char">
    <w:name w:val="Heading 5 Char"/>
    <w:basedOn w:val="DefaultParagraphFont"/>
    <w:link w:val="Heading5"/>
    <w:uiPriority w:val="9"/>
    <w:semiHidden/>
    <w:rsid w:val="00B970C5"/>
    <w:rPr>
      <w:rFonts w:ascii="Times New Roman" w:eastAsia="Times New Roman" w:hAnsi="Times New Roman" w:cs="Times New Roman"/>
      <w:color w:val="2E74B5"/>
      <w:kern w:val="0"/>
      <w:sz w:val="22"/>
      <w:szCs w:val="22"/>
      <w14:ligatures w14:val="none"/>
    </w:rPr>
  </w:style>
  <w:style w:type="character" w:customStyle="1" w:styleId="Heading6Char">
    <w:name w:val="Heading 6 Char"/>
    <w:basedOn w:val="DefaultParagraphFont"/>
    <w:link w:val="Heading6"/>
    <w:uiPriority w:val="9"/>
    <w:semiHidden/>
    <w:rsid w:val="00B970C5"/>
    <w:rPr>
      <w:rFonts w:ascii="Times New Roman" w:eastAsia="Times New Roman" w:hAnsi="Times New Roman" w:cs="Times New Roman"/>
      <w:color w:val="1F4D78"/>
      <w:kern w:val="0"/>
      <w:sz w:val="22"/>
      <w:szCs w:val="22"/>
      <w14:ligatures w14:val="none"/>
    </w:rPr>
  </w:style>
  <w:style w:type="paragraph" w:styleId="Title">
    <w:name w:val="Title"/>
    <w:link w:val="TitleChar"/>
    <w:uiPriority w:val="10"/>
    <w:qFormat/>
    <w:rsid w:val="00B970C5"/>
    <w:pPr>
      <w:spacing w:after="140" w:line="300" w:lineRule="auto"/>
    </w:pPr>
    <w:rPr>
      <w:rFonts w:ascii="Times New Roman" w:eastAsia="Times New Roman" w:hAnsi="Times New Roman" w:cs="Times New Roman"/>
      <w:b/>
      <w:bCs/>
      <w:color w:val="000000"/>
      <w:kern w:val="0"/>
      <w:sz w:val="52"/>
      <w:szCs w:val="52"/>
      <w14:ligatures w14:val="none"/>
    </w:rPr>
  </w:style>
  <w:style w:type="character" w:customStyle="1" w:styleId="TitleChar">
    <w:name w:val="Title Char"/>
    <w:basedOn w:val="DefaultParagraphFont"/>
    <w:link w:val="Title"/>
    <w:uiPriority w:val="10"/>
    <w:rsid w:val="00B970C5"/>
    <w:rPr>
      <w:rFonts w:ascii="Times New Roman" w:eastAsia="Times New Roman" w:hAnsi="Times New Roman" w:cs="Times New Roman"/>
      <w:b/>
      <w:bCs/>
      <w:color w:val="000000"/>
      <w:kern w:val="0"/>
      <w:sz w:val="52"/>
      <w:szCs w:val="52"/>
      <w14:ligatures w14:val="none"/>
    </w:rPr>
  </w:style>
  <w:style w:type="paragraph" w:customStyle="1" w:styleId="Strong1">
    <w:name w:val="Strong1"/>
    <w:qFormat/>
    <w:rsid w:val="00B970C5"/>
    <w:pPr>
      <w:spacing w:after="140" w:line="300" w:lineRule="auto"/>
    </w:pPr>
    <w:rPr>
      <w:rFonts w:ascii="Times New Roman" w:eastAsia="Times New Roman" w:hAnsi="Times New Roman" w:cs="Times New Roman"/>
      <w:b/>
      <w:bCs/>
      <w:kern w:val="0"/>
      <w:sz w:val="22"/>
      <w:szCs w:val="22"/>
      <w14:ligatures w14:val="none"/>
    </w:rPr>
  </w:style>
  <w:style w:type="paragraph" w:styleId="ListParagraph">
    <w:name w:val="List Paragraph"/>
    <w:qFormat/>
    <w:rsid w:val="00B970C5"/>
    <w:pPr>
      <w:spacing w:after="140" w:line="300" w:lineRule="auto"/>
    </w:pPr>
    <w:rPr>
      <w:rFonts w:ascii="Times New Roman" w:eastAsia="Times New Roman" w:hAnsi="Times New Roman" w:cs="Times New Roman"/>
      <w:kern w:val="0"/>
      <w:sz w:val="22"/>
      <w:szCs w:val="22"/>
      <w14:ligatures w14:val="none"/>
    </w:rPr>
  </w:style>
  <w:style w:type="character" w:styleId="Hyperlink">
    <w:name w:val="Hyperlink"/>
    <w:uiPriority w:val="99"/>
    <w:unhideWhenUsed/>
    <w:rsid w:val="00B970C5"/>
    <w:rPr>
      <w:color w:val="0563C1"/>
      <w:u w:val="single"/>
    </w:rPr>
  </w:style>
  <w:style w:type="character" w:styleId="FootnoteReference">
    <w:name w:val="footnote reference"/>
    <w:uiPriority w:val="99"/>
    <w:semiHidden/>
    <w:unhideWhenUsed/>
    <w:rsid w:val="00B970C5"/>
    <w:rPr>
      <w:vertAlign w:val="superscript"/>
    </w:rPr>
  </w:style>
  <w:style w:type="paragraph" w:styleId="FootnoteText">
    <w:name w:val="footnote text"/>
    <w:link w:val="FootnoteTextChar"/>
    <w:uiPriority w:val="99"/>
    <w:semiHidden/>
    <w:unhideWhenUsed/>
    <w:rsid w:val="00B970C5"/>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B970C5"/>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B970C5"/>
    <w:rPr>
      <w:vertAlign w:val="superscript"/>
    </w:rPr>
  </w:style>
  <w:style w:type="paragraph" w:styleId="EndnoteText">
    <w:name w:val="endnote text"/>
    <w:link w:val="EndnoteTextChar"/>
    <w:uiPriority w:val="99"/>
    <w:semiHidden/>
    <w:unhideWhenUsed/>
    <w:rsid w:val="00B970C5"/>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B970C5"/>
    <w:rPr>
      <w:rFonts w:ascii="Times New Roman" w:eastAsia="Times New Roman" w:hAnsi="Times New Roman" w:cs="Times New Roman"/>
      <w:kern w:val="0"/>
      <w:sz w:val="20"/>
      <w:szCs w:val="20"/>
      <w14:ligatures w14:val="none"/>
    </w:rPr>
  </w:style>
  <w:style w:type="paragraph" w:styleId="TOC1">
    <w:name w:val="toc 1"/>
    <w:basedOn w:val="Normal"/>
    <w:next w:val="Normal"/>
    <w:autoRedefine/>
    <w:uiPriority w:val="39"/>
    <w:unhideWhenUsed/>
    <w:rsid w:val="00B970C5"/>
    <w:pPr>
      <w:spacing w:after="100"/>
    </w:pPr>
  </w:style>
  <w:style w:type="paragraph" w:styleId="TOC2">
    <w:name w:val="toc 2"/>
    <w:basedOn w:val="Normal"/>
    <w:next w:val="Normal"/>
    <w:autoRedefine/>
    <w:uiPriority w:val="39"/>
    <w:unhideWhenUsed/>
    <w:rsid w:val="00B970C5"/>
    <w:pPr>
      <w:spacing w:after="100"/>
      <w:ind w:left="220"/>
    </w:pPr>
  </w:style>
  <w:style w:type="paragraph" w:styleId="TOC3">
    <w:name w:val="toc 3"/>
    <w:basedOn w:val="Normal"/>
    <w:next w:val="Normal"/>
    <w:autoRedefine/>
    <w:uiPriority w:val="39"/>
    <w:unhideWhenUsed/>
    <w:rsid w:val="00B970C5"/>
    <w:pPr>
      <w:spacing w:after="100"/>
      <w:ind w:left="440"/>
    </w:pPr>
  </w:style>
  <w:style w:type="paragraph" w:styleId="Header">
    <w:name w:val="header"/>
    <w:basedOn w:val="Normal"/>
    <w:link w:val="HeaderChar"/>
    <w:uiPriority w:val="99"/>
    <w:unhideWhenUsed/>
    <w:rsid w:val="00B97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0C5"/>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B97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0C5"/>
    <w:rPr>
      <w:rFonts w:ascii="Times New Roman" w:eastAsia="Times New Roman" w:hAnsi="Times New Roman" w:cs="Times New Roman"/>
      <w:kern w:val="0"/>
      <w:sz w:val="22"/>
      <w:szCs w:val="22"/>
      <w14:ligatures w14:val="none"/>
    </w:rPr>
  </w:style>
  <w:style w:type="paragraph" w:styleId="Date">
    <w:name w:val="Date"/>
    <w:basedOn w:val="Normal"/>
    <w:next w:val="Normal"/>
    <w:link w:val="DateChar"/>
    <w:uiPriority w:val="99"/>
    <w:semiHidden/>
    <w:unhideWhenUsed/>
    <w:rsid w:val="00B970C5"/>
  </w:style>
  <w:style w:type="character" w:customStyle="1" w:styleId="DateChar">
    <w:name w:val="Date Char"/>
    <w:basedOn w:val="DefaultParagraphFont"/>
    <w:link w:val="Date"/>
    <w:uiPriority w:val="99"/>
    <w:semiHidden/>
    <w:rsid w:val="00B970C5"/>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6482</Words>
  <Characters>36949</Characters>
  <Application>Microsoft Office Word</Application>
  <DocSecurity>0</DocSecurity>
  <Lines>307</Lines>
  <Paragraphs>86</Paragraphs>
  <ScaleCrop>false</ScaleCrop>
  <Company/>
  <LinksUpToDate>false</LinksUpToDate>
  <CharactersWithSpaces>43345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2026-08-17T08:30:00Z</dcterms:created>
  <dcterms:modified xsi:type="dcterms:W3CDTF">2026-08-17T08:53:00Z</dcterms:modified>
</cp:coreProperties>
</file>