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Anna Beispiel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4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15.06.1985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0,00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