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3A441C">
      <w:pPr>
        <w:pStyle w:val="af2"/>
        <w:numPr>
          <w:ilvl w:val="0"/>
          <w:numId w:val="10"/>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3A441C">
      <w:pPr>
        <w:pStyle w:val="af2"/>
        <w:numPr>
          <w:ilvl w:val="0"/>
          <w:numId w:val="10"/>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3A441C">
      <w:pPr>
        <w:pStyle w:val="af2"/>
        <w:numPr>
          <w:ilvl w:val="0"/>
          <w:numId w:val="10"/>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3A441C">
      <w:pPr>
        <w:pStyle w:val="af2"/>
        <w:numPr>
          <w:ilvl w:val="0"/>
          <w:numId w:val="10"/>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3A441C">
      <w:pPr>
        <w:pStyle w:val="af2"/>
        <w:numPr>
          <w:ilvl w:val="1"/>
          <w:numId w:val="10"/>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3A441C">
      <w:pPr>
        <w:pStyle w:val="af2"/>
        <w:numPr>
          <w:ilvl w:val="1"/>
          <w:numId w:val="10"/>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3A441C">
      <w:pPr>
        <w:pStyle w:val="af2"/>
        <w:numPr>
          <w:ilvl w:val="1"/>
          <w:numId w:val="10"/>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A441C">
      <w:pPr>
        <w:pStyle w:val="Textbody"/>
        <w:numPr>
          <w:ilvl w:val="0"/>
          <w:numId w:val="14"/>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A441C">
      <w:pPr>
        <w:pStyle w:val="Textbody"/>
        <w:numPr>
          <w:ilvl w:val="0"/>
          <w:numId w:val="14"/>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A441C">
      <w:pPr>
        <w:pStyle w:val="Textbody"/>
        <w:numPr>
          <w:ilvl w:val="0"/>
          <w:numId w:val="14"/>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A441C">
      <w:pPr>
        <w:pStyle w:val="Textbody"/>
        <w:numPr>
          <w:ilvl w:val="0"/>
          <w:numId w:val="14"/>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A441C">
      <w:pPr>
        <w:pStyle w:val="Textbody"/>
        <w:numPr>
          <w:ilvl w:val="0"/>
          <w:numId w:val="14"/>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A441C">
      <w:pPr>
        <w:pStyle w:val="Textbody"/>
        <w:numPr>
          <w:ilvl w:val="0"/>
          <w:numId w:val="14"/>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5D2FC9">
        <w:rPr>
          <w:b/>
          <w:sz w:val="26"/>
          <w:szCs w:val="26"/>
        </w:rPr>
        <w:t>H</w:t>
      </w:r>
      <w:r w:rsidRPr="005D2FC9">
        <w:rPr>
          <w:b/>
          <w:sz w:val="26"/>
          <w:szCs w:val="26"/>
          <w:lang w:val="ru-RU"/>
        </w:rPr>
        <w:t>.248</w:t>
      </w:r>
      <w:r>
        <w:rPr>
          <w:sz w:val="26"/>
          <w:szCs w:val="26"/>
          <w:lang w:val="ru-RU"/>
        </w:rPr>
        <w:t xml:space="preserve">, используемый для управления медиа шлюзами, </w:t>
      </w:r>
      <w:r w:rsidRPr="005D2FC9">
        <w:rPr>
          <w:b/>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5D2FC9">
        <w:rPr>
          <w:b/>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721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975D71">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975D71" w:rsidRPr="00B9209B" w:rsidRDefault="00975D71"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975D71" w:rsidRDefault="00975D71"/>
              </w:txbxContent>
            </v:textbox>
          </v:shape>
        </w:pict>
      </w:r>
    </w:p>
    <w:p w:rsidR="00B9209B" w:rsidRDefault="00B9209B" w:rsidP="00B9209B"/>
    <w:p w:rsidR="005F2979" w:rsidRPr="007068DB" w:rsidRDefault="007068DB" w:rsidP="007068DB">
      <w:pPr>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AC53D8" w:rsidRDefault="00B9209B" w:rsidP="005D2FC9">
      <w:pPr>
        <w:spacing w:before="120" w:after="120"/>
        <w:ind w:firstLine="0"/>
        <w:rPr>
          <w:i/>
        </w:rPr>
      </w:pPr>
      <w:r w:rsidRPr="007068DB">
        <w:rPr>
          <w:i/>
        </w:rPr>
        <w:t>Базы</w:t>
      </w:r>
      <w:r w:rsidRPr="00AC53D8">
        <w:rPr>
          <w:i/>
        </w:rPr>
        <w:t xml:space="preserve"> </w:t>
      </w:r>
      <w:r w:rsidRPr="007068DB">
        <w:rPr>
          <w:i/>
        </w:rPr>
        <w:t>данных</w:t>
      </w:r>
      <w:r w:rsidRPr="00AC53D8">
        <w:rPr>
          <w:i/>
        </w:rPr>
        <w:t xml:space="preserve">: </w:t>
      </w:r>
      <w:r w:rsidRPr="007068DB">
        <w:rPr>
          <w:i/>
          <w:lang w:val="en-US"/>
        </w:rPr>
        <w:t>HSS</w:t>
      </w:r>
      <w:r w:rsidRPr="007068DB">
        <w:rPr>
          <w:i/>
        </w:rPr>
        <w:t>и</w:t>
      </w:r>
      <w:r w:rsidRPr="00AC53D8">
        <w:rPr>
          <w:i/>
        </w:rPr>
        <w:t xml:space="preserve"> </w:t>
      </w:r>
      <w:r w:rsidRPr="007068DB">
        <w:rPr>
          <w:i/>
          <w:lang w:val="en-US"/>
        </w:rPr>
        <w:t>SLF</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AC53D8" w:rsidRDefault="00A60A2C" w:rsidP="005D2FC9">
      <w:pPr>
        <w:spacing w:before="120" w:after="120"/>
        <w:ind w:firstLine="0"/>
      </w:pPr>
      <w:r w:rsidRPr="007068DB">
        <w:rPr>
          <w:i/>
          <w:lang w:val="en-US"/>
        </w:rPr>
        <w:t>CSCF</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7068DB" w:rsidRDefault="005F2979" w:rsidP="007068DB">
      <w:pPr>
        <w:spacing w:before="120" w:after="120"/>
        <w:ind w:firstLine="0"/>
        <w:rPr>
          <w:i/>
        </w:rPr>
      </w:pPr>
      <w:r w:rsidRPr="007068DB">
        <w:rPr>
          <w:i/>
          <w:lang w:val="en-US"/>
        </w:rPr>
        <w:t>SIP</w:t>
      </w:r>
      <w:r w:rsidRPr="007068DB">
        <w:rPr>
          <w:i/>
        </w:rPr>
        <w:t xml:space="preserve"> </w:t>
      </w:r>
      <w:r w:rsidRPr="007068DB">
        <w:rPr>
          <w:i/>
          <w:lang w:val="en-US"/>
        </w:rPr>
        <w:t>AS</w:t>
      </w:r>
      <w:r w:rsidRPr="007068DB">
        <w:rPr>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3A441C">
      <w:pPr>
        <w:pStyle w:val="af2"/>
        <w:numPr>
          <w:ilvl w:val="0"/>
          <w:numId w:val="13"/>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3A441C">
      <w:pPr>
        <w:pStyle w:val="af2"/>
        <w:numPr>
          <w:ilvl w:val="0"/>
          <w:numId w:val="13"/>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3A441C">
      <w:pPr>
        <w:pStyle w:val="af2"/>
        <w:numPr>
          <w:ilvl w:val="0"/>
          <w:numId w:val="11"/>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3A441C">
      <w:pPr>
        <w:pStyle w:val="af2"/>
        <w:numPr>
          <w:ilvl w:val="0"/>
          <w:numId w:val="11"/>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3A441C">
      <w:pPr>
        <w:pStyle w:val="af2"/>
        <w:numPr>
          <w:ilvl w:val="0"/>
          <w:numId w:val="11"/>
        </w:numPr>
        <w:spacing w:after="160"/>
      </w:pPr>
      <w:r>
        <w:t>Сокрытие структуры сети (частные адреса, сетевая топология и т. п.)</w:t>
      </w:r>
    </w:p>
    <w:p w:rsidR="008C70AA" w:rsidRDefault="0001285A" w:rsidP="00526B19">
      <w:pPr>
        <w:pStyle w:val="2"/>
        <w:spacing w:before="780" w:after="780"/>
      </w:pPr>
      <w:r w:rsidRPr="003D7269">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AC53D8" w:rsidRDefault="00F457C3" w:rsidP="00F457C3">
      <w:pPr>
        <w:spacing w:before="120" w:after="120"/>
        <w:ind w:firstLine="0"/>
        <w:rPr>
          <w:i/>
        </w:rPr>
      </w:pPr>
      <w:r w:rsidRPr="00F457C3">
        <w:rPr>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F457C3" w:rsidRDefault="00C87216" w:rsidP="00F457C3">
      <w:pPr>
        <w:spacing w:before="120" w:after="120"/>
        <w:ind w:firstLine="0"/>
        <w:rPr>
          <w:i/>
          <w:lang w:val="en-US"/>
        </w:rPr>
      </w:pPr>
      <w:bookmarkStart w:id="5" w:name="__RefHeading__1365_720196000"/>
      <w:r w:rsidRPr="00F457C3">
        <w:rPr>
          <w:i/>
          <w:lang w:val="en-US"/>
        </w:rPr>
        <w:t>Cisco Unified Communication Manager (</w:t>
      </w:r>
      <w:proofErr w:type="spellStart"/>
      <w:r w:rsidRPr="00F457C3">
        <w:rPr>
          <w:i/>
          <w:lang w:val="en-US"/>
        </w:rPr>
        <w:t>CallManager</w:t>
      </w:r>
      <w:proofErr w:type="spellEnd"/>
      <w:r w:rsidRPr="00F457C3">
        <w:rPr>
          <w:i/>
          <w:lang w:val="en-US"/>
        </w:rPr>
        <w:t>)</w:t>
      </w:r>
      <w:bookmarkEnd w:id="5"/>
      <w:r w:rsidRPr="00F457C3">
        <w:rPr>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Pr="00F457C3" w:rsidRDefault="00C87216" w:rsidP="00F457C3">
      <w:pPr>
        <w:spacing w:before="120" w:after="120"/>
        <w:ind w:firstLine="0"/>
        <w:rPr>
          <w:i/>
        </w:rPr>
      </w:pPr>
      <w:proofErr w:type="spellStart"/>
      <w:r w:rsidRPr="00F457C3">
        <w:rPr>
          <w:i/>
        </w:rPr>
        <w:t>Avaya</w:t>
      </w:r>
      <w:proofErr w:type="spellEnd"/>
      <w:r w:rsidRPr="00F457C3">
        <w:rPr>
          <w:i/>
        </w:rPr>
        <w:t xml:space="preserve"> IP </w:t>
      </w:r>
      <w:proofErr w:type="spellStart"/>
      <w:r w:rsidRPr="00F457C3">
        <w:rPr>
          <w:i/>
        </w:rPr>
        <w:t>Office</w:t>
      </w:r>
      <w:bookmarkEnd w:id="6"/>
      <w:proofErr w:type="spellEnd"/>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w:t>
      </w:r>
      <w:proofErr w:type="gramStart"/>
      <w:r>
        <w:t xml:space="preserve">и </w:t>
      </w:r>
      <w:r w:rsidRPr="00666F59">
        <w:t xml:space="preserve"> </w:t>
      </w:r>
      <w:r>
        <w:t>использовано</w:t>
      </w:r>
      <w:proofErr w:type="gramEnd"/>
      <w:r>
        <w:t xml:space="preserve">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r w:rsidRPr="003D7269">
        <w:lastRenderedPageBreak/>
        <w:t>1.</w:t>
      </w:r>
      <w:r>
        <w:t>4</w:t>
      </w:r>
      <w:r w:rsidRPr="003D7269">
        <w:t xml:space="preserve"> </w:t>
      </w:r>
      <w:r>
        <w:t>Разработка вариантов автоматизации и выбор оптимального варианта</w:t>
      </w:r>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proofErr w:type="gramStart"/>
      <w:r>
        <w:t>и</w:t>
      </w:r>
      <w:r w:rsidR="00D54E31">
        <w:t>ерархическая</w:t>
      </w:r>
      <w:proofErr w:type="gramEnd"/>
      <w:r w:rsidR="00D54E31">
        <w:rPr>
          <w:lang w:val="en-US"/>
        </w:rPr>
        <w:t>;</w:t>
      </w:r>
    </w:p>
    <w:p w:rsidR="00D54E31" w:rsidRPr="00D54E31" w:rsidRDefault="00D54E31" w:rsidP="007027B2">
      <w:pPr>
        <w:pStyle w:val="af2"/>
        <w:numPr>
          <w:ilvl w:val="0"/>
          <w:numId w:val="5"/>
        </w:numPr>
        <w:ind w:left="1134" w:hanging="283"/>
      </w:pPr>
      <w:proofErr w:type="gramStart"/>
      <w:r>
        <w:t>сетевая</w:t>
      </w:r>
      <w:proofErr w:type="gramEnd"/>
      <w:r>
        <w:rPr>
          <w:lang w:val="en-US"/>
        </w:rPr>
        <w:t>;</w:t>
      </w:r>
    </w:p>
    <w:p w:rsidR="00D54E31" w:rsidRDefault="00D54E31" w:rsidP="007027B2">
      <w:pPr>
        <w:pStyle w:val="af2"/>
        <w:numPr>
          <w:ilvl w:val="0"/>
          <w:numId w:val="5"/>
        </w:numPr>
        <w:ind w:left="1134" w:hanging="283"/>
      </w:pPr>
      <w:proofErr w:type="gramStart"/>
      <w:r>
        <w:t>реляционная</w:t>
      </w:r>
      <w:proofErr w:type="gramEnd"/>
      <w:r>
        <w:t>.</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3A441C">
      <w:pPr>
        <w:pStyle w:val="af2"/>
        <w:numPr>
          <w:ilvl w:val="0"/>
          <w:numId w:val="15"/>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3A441C">
      <w:pPr>
        <w:pStyle w:val="af2"/>
        <w:numPr>
          <w:ilvl w:val="0"/>
          <w:numId w:val="15"/>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975D71" w:rsidP="003A441C">
      <w:pPr>
        <w:pStyle w:val="af2"/>
        <w:numPr>
          <w:ilvl w:val="0"/>
          <w:numId w:val="15"/>
        </w:numPr>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3A441C">
      <w:pPr>
        <w:pStyle w:val="af2"/>
        <w:numPr>
          <w:ilvl w:val="0"/>
          <w:numId w:val="15"/>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C733C5" w:rsidRDefault="00EA7C21" w:rsidP="00C733C5">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EA7C21" w:rsidRDefault="00EA7C21" w:rsidP="00D54E31"/>
    <w:p w:rsidR="00EA7C21" w:rsidRDefault="00EA7C21" w:rsidP="00D54E31"/>
    <w:p w:rsidR="00EA7C21" w:rsidRDefault="00EA7C21" w:rsidP="00F457C3">
      <w:pPr>
        <w:ind w:firstLine="0"/>
      </w:pPr>
    </w:p>
    <w:p w:rsidR="0001285A" w:rsidRDefault="009260A1" w:rsidP="00E02E38">
      <w:pPr>
        <w:pStyle w:val="1"/>
        <w:spacing w:after="520"/>
      </w:pPr>
      <w:bookmarkStart w:id="7" w:name="_Toc390122928"/>
      <w:r>
        <w:t xml:space="preserve">2 </w:t>
      </w:r>
      <w:bookmarkEnd w:id="7"/>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975D71" w:rsidP="00F10C3B">
      <w:r>
        <w:rPr>
          <w:noProof/>
          <w:snapToGrid/>
          <w:lang w:eastAsia="ru-RU"/>
        </w:rPr>
        <w:pict>
          <v:rect id="_x0000_s1725" style="position:absolute;left:0;text-align:left;margin-left:323.6pt;margin-top:12.35pt;width:99.75pt;height:25.5pt;z-index:251805696">
            <v:textbox style="mso-next-textbox:#_x0000_s1725">
              <w:txbxContent>
                <w:p w:rsidR="00975D71" w:rsidRPr="00313951" w:rsidRDefault="00975D71"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975D71" w:rsidRPr="00313951" w:rsidRDefault="00975D71" w:rsidP="007C7BB0">
                  <w:pPr>
                    <w:ind w:firstLine="0"/>
                    <w:jc w:val="center"/>
                  </w:pPr>
                  <w:r>
                    <w:rPr>
                      <w:lang w:val="en-US"/>
                    </w:rPr>
                    <w:t>SIP-</w:t>
                  </w:r>
                  <w:r>
                    <w:t>клиент</w:t>
                  </w:r>
                </w:p>
              </w:txbxContent>
            </v:textbox>
          </v:rect>
        </w:pict>
      </w:r>
    </w:p>
    <w:p w:rsidR="00DF25C9" w:rsidRDefault="00DF25C9" w:rsidP="00F10C3B"/>
    <w:p w:rsidR="00DF25C9" w:rsidRDefault="00975D71"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975D71" w:rsidP="00F10C3B">
      <w:r>
        <w:rPr>
          <w:noProof/>
          <w:snapToGrid/>
          <w:lang w:eastAsia="ru-RU"/>
        </w:rPr>
        <w:pict>
          <v:rect id="_x0000_s1639" style="position:absolute;left:0;text-align:left;margin-left:240.85pt;margin-top:2.3pt;width:130.75pt;height:25.5pt;z-index:251807231">
            <v:textbox style="mso-next-textbox:#_x0000_s1639">
              <w:txbxContent>
                <w:p w:rsidR="00975D71" w:rsidRPr="00313951" w:rsidRDefault="00975D71"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975D71" w:rsidP="00F10C3B">
      <w:r>
        <w:rPr>
          <w:noProof/>
          <w:snapToGrid/>
          <w:lang w:eastAsia="ru-RU"/>
        </w:rPr>
        <w:pict>
          <v:rect id="_x0000_s1722" style="position:absolute;left:0;text-align:left;margin-left:221.1pt;margin-top:5.6pt;width:220.2pt;height:2in;z-index:251807744">
            <v:textbox style="mso-next-textbox:#_x0000_s1722">
              <w:txbxContent>
                <w:p w:rsidR="00975D71" w:rsidRDefault="00975D71" w:rsidP="00BA4EF5">
                  <w:pPr>
                    <w:ind w:firstLine="0"/>
                    <w:jc w:val="center"/>
                  </w:pPr>
                </w:p>
                <w:p w:rsidR="00975D71" w:rsidRPr="00313951" w:rsidRDefault="00975D71" w:rsidP="00BA4EF5">
                  <w:pPr>
                    <w:ind w:firstLine="0"/>
                    <w:jc w:val="center"/>
                  </w:pPr>
                  <w:r>
                    <w:rPr>
                      <w:lang w:val="en-US"/>
                    </w:rPr>
                    <w:t>SIP-</w:t>
                  </w:r>
                  <w:r>
                    <w:t>сервер</w:t>
                  </w:r>
                </w:p>
              </w:txbxContent>
            </v:textbox>
          </v:rect>
        </w:pict>
      </w:r>
    </w:p>
    <w:p w:rsidR="007C7BB0" w:rsidRDefault="00975D71" w:rsidP="00F10C3B">
      <w:r>
        <w:rPr>
          <w:noProof/>
          <w:snapToGrid/>
          <w:lang w:eastAsia="ru-RU"/>
        </w:rPr>
        <w:pict>
          <v:rect id="_x0000_s1645" style="position:absolute;left:0;text-align:left;margin-left:37.85pt;margin-top:15.7pt;width:136.5pt;height:117.5pt;z-index:251795456">
            <v:textbox style="mso-next-textbox:#_x0000_s1645">
              <w:txbxContent>
                <w:p w:rsidR="00975D71" w:rsidRDefault="00975D71" w:rsidP="00BA4EF5">
                  <w:pPr>
                    <w:ind w:firstLine="0"/>
                    <w:jc w:val="center"/>
                  </w:pPr>
                  <w:r>
                    <w:t>СУБД</w:t>
                  </w:r>
                </w:p>
                <w:p w:rsidR="00975D71" w:rsidRDefault="00975D71" w:rsidP="00BA4EF5">
                  <w:pPr>
                    <w:ind w:firstLine="0"/>
                    <w:jc w:val="center"/>
                  </w:pPr>
                </w:p>
              </w:txbxContent>
            </v:textbox>
          </v:rect>
        </w:pict>
      </w:r>
    </w:p>
    <w:p w:rsidR="007C7BB0" w:rsidRDefault="007C7BB0" w:rsidP="00F10C3B"/>
    <w:p w:rsidR="007C7BB0" w:rsidRDefault="00975D71" w:rsidP="00F10C3B">
      <w:r>
        <w:rPr>
          <w:noProof/>
          <w:snapToGrid/>
          <w:lang w:eastAsia="ru-RU"/>
        </w:rPr>
        <w:pict>
          <v:rect id="_x0000_s1723" style="position:absolute;left:0;text-align:left;margin-left:333.05pt;margin-top:7.75pt;width:104.05pt;height:57pt;z-index:251809792">
            <v:textbox style="mso-next-textbox:#_x0000_s1723">
              <w:txbxContent>
                <w:p w:rsidR="00975D71" w:rsidRDefault="00975D71" w:rsidP="00BA4EF5">
                  <w:pPr>
                    <w:ind w:firstLine="0"/>
                    <w:jc w:val="center"/>
                  </w:pPr>
                </w:p>
                <w:p w:rsidR="00975D71" w:rsidRPr="00313951" w:rsidRDefault="00975D71"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975D71" w:rsidRDefault="00975D71" w:rsidP="00BA4EF5">
                  <w:pPr>
                    <w:ind w:firstLine="0"/>
                    <w:jc w:val="center"/>
                  </w:pPr>
                </w:p>
                <w:p w:rsidR="00975D71" w:rsidRDefault="00975D71"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w:txbxContent>
                <w:p w:rsidR="00975D71" w:rsidRDefault="00975D71" w:rsidP="00BA4EF5">
                  <w:pPr>
                    <w:ind w:firstLine="0"/>
                    <w:jc w:val="center"/>
                  </w:pPr>
                </w:p>
                <w:p w:rsidR="00975D71" w:rsidRDefault="00975D71" w:rsidP="00BA4EF5">
                  <w:pPr>
                    <w:ind w:firstLine="0"/>
                    <w:jc w:val="center"/>
                  </w:pPr>
                  <w:r>
                    <w:t>База данных</w:t>
                  </w:r>
                </w:p>
              </w:txbxContent>
            </v:textbox>
          </v:shape>
        </w:pict>
      </w:r>
    </w:p>
    <w:p w:rsidR="007C7BB0" w:rsidRDefault="00975D71"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lastRenderedPageBreak/>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t xml:space="preserve">Так же можно </w:t>
      </w:r>
      <w:proofErr w:type="gramStart"/>
      <w:r>
        <w:t>заметить</w:t>
      </w:r>
      <w:proofErr w:type="gramEnd"/>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8" w:name="_Toc390122929"/>
      <w:r w:rsidRPr="00862215">
        <w:t>2.</w:t>
      </w:r>
      <w:r w:rsidR="00F10C3B">
        <w:t>2</w:t>
      </w:r>
      <w:r w:rsidRPr="00862215">
        <w:t xml:space="preserve"> Структура </w:t>
      </w:r>
      <w:bookmarkEnd w:id="8"/>
      <w:r w:rsidR="002F24AA">
        <w:t>программного обеспечения</w:t>
      </w:r>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proofErr w:type="gramStart"/>
      <w:r w:rsidR="00F658A3">
        <w:t>кросс-платф</w:t>
      </w:r>
      <w:r w:rsidR="00F44E79">
        <w:t>о</w:t>
      </w:r>
      <w:r w:rsidR="00F658A3">
        <w:t>рменными</w:t>
      </w:r>
      <w:proofErr w:type="gramEnd"/>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lastRenderedPageBreak/>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2871B6">
        <w:rPr>
          <w:rFonts w:ascii="Courier New" w:hAnsi="Courier New" w:cs="Courier New"/>
          <w:lang w:val="en-US"/>
        </w:rPr>
        <w:t>javax</w:t>
      </w:r>
      <w:proofErr w:type="spellEnd"/>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proofErr w:type="spellStart"/>
      <w:r w:rsidRPr="002871B6">
        <w:rPr>
          <w:rFonts w:ascii="Courier New" w:hAnsi="Courier New" w:cs="Courier New"/>
          <w:lang w:val="en-US"/>
        </w:rPr>
        <w:t>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2871B6">
        <w:rPr>
          <w:rFonts w:ascii="Courier New" w:hAnsi="Courier New" w:cs="Courier New"/>
          <w:lang w:val="en-US"/>
        </w:rPr>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2871B6">
        <w:rPr>
          <w:rFonts w:ascii="Courier New" w:hAnsi="Courier New" w:cs="Courier New"/>
          <w:lang w:val="en-US"/>
        </w:rPr>
        <w:t>SipServlet</w:t>
      </w:r>
      <w:r>
        <w:rPr>
          <w:rFonts w:ascii="Courier New" w:hAnsi="Courier New" w:cs="Courier New"/>
          <w:lang w:val="en-US"/>
        </w:rPr>
        <w:t>Request</w:t>
      </w:r>
      <w:proofErr w:type="spellEnd"/>
      <w:r w:rsidRPr="002871B6">
        <w:rPr>
          <w:rFonts w:ascii="Courier New" w:hAnsi="Courier New" w:cs="Courier New"/>
        </w:rPr>
        <w:t xml:space="preserve"> </w:t>
      </w:r>
      <w:r>
        <w:t>или</w:t>
      </w:r>
      <w:r w:rsidRPr="002871B6">
        <w:t xml:space="preserve"> </w:t>
      </w:r>
      <w:proofErr w:type="spellStart"/>
      <w:r w:rsidRPr="002871B6">
        <w:rPr>
          <w:rFonts w:ascii="Courier New" w:hAnsi="Courier New" w:cs="Courier New"/>
          <w:lang w:val="en-US"/>
        </w:rPr>
        <w:t>SipServlet</w:t>
      </w:r>
      <w:r>
        <w:rPr>
          <w:rFonts w:ascii="Courier New" w:hAnsi="Courier New" w:cs="Courier New"/>
          <w:lang w:val="en-US"/>
        </w:rPr>
        <w:t>Response</w:t>
      </w:r>
      <w:proofErr w:type="spellEnd"/>
      <w:r>
        <w:t xml:space="preserve"> в зависимости от того обрабатывает данный метод запрос, или ответ соответственно.</w:t>
      </w:r>
    </w:p>
    <w:p w:rsidR="002871B6" w:rsidRDefault="002871B6" w:rsidP="00C210FC">
      <w:r>
        <w:lastRenderedPageBreak/>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объекта </w:t>
      </w:r>
      <w:proofErr w:type="spellStart"/>
      <w:r w:rsidR="00DA1747" w:rsidRPr="002871B6">
        <w:rPr>
          <w:rFonts w:ascii="Courier New" w:hAnsi="Courier New" w:cs="Courier New"/>
          <w:lang w:val="en-US"/>
        </w:rPr>
        <w:t>SipServlet</w:t>
      </w:r>
      <w:r w:rsidR="00DA1747">
        <w:rPr>
          <w:rFonts w:ascii="Courier New" w:hAnsi="Courier New" w:cs="Courier New"/>
          <w:lang w:val="en-US"/>
        </w:rPr>
        <w: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2871B6">
        <w:rPr>
          <w:rFonts w:ascii="Courier New" w:hAnsi="Courier New" w:cs="Courier New"/>
          <w:lang w:val="en-US"/>
        </w:rPr>
        <w:t>SipServlet</w:t>
      </w:r>
      <w:r w:rsidR="00DA1747">
        <w:rPr>
          <w:rFonts w:ascii="Courier New" w:hAnsi="Courier New" w:cs="Courier New"/>
          <w:lang w:val="en-US"/>
        </w:rPr>
        <w:t>Response</w:t>
      </w:r>
      <w:proofErr w:type="spellEnd"/>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Pr="0065196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8C7F36" w:rsidRDefault="00975D71"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975D71" w:rsidRPr="002B77EC" w:rsidRDefault="00975D71"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w:r>
      <w:r w:rsidR="00EF2EAE">
        <w:tab/>
      </w:r>
    </w:p>
    <w:p w:rsidR="00EF2EAE" w:rsidRPr="008C7F36" w:rsidRDefault="00EF2EAE" w:rsidP="00EF2EAE">
      <w:pPr>
        <w:tabs>
          <w:tab w:val="left" w:pos="2861"/>
        </w:tabs>
      </w:pPr>
    </w:p>
    <w:p w:rsidR="008C7F36" w:rsidRPr="008C7F36" w:rsidRDefault="00975D71"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975D71"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975D71"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975D71" w:rsidRPr="0065196A" w:rsidRDefault="00975D71" w:rsidP="00536B30">
                  <w:pPr>
                    <w:ind w:firstLine="0"/>
                    <w:jc w:val="center"/>
                    <w:rPr>
                      <w:lang w:val="en-US"/>
                    </w:rPr>
                  </w:pPr>
                  <w:proofErr w:type="spellStart"/>
                  <w:proofErr w:type="gramStart"/>
                  <w:r>
                    <w:rPr>
                      <w:lang w:val="en-US"/>
                    </w:rPr>
                    <w:t>util</w:t>
                  </w:r>
                  <w:proofErr w:type="spellEnd"/>
                  <w:proofErr w:type="gramEnd"/>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975D71" w:rsidRPr="0065196A" w:rsidRDefault="00975D71" w:rsidP="00536B30">
                  <w:pPr>
                    <w:ind w:firstLine="0"/>
                    <w:jc w:val="center"/>
                    <w:rPr>
                      <w:lang w:val="en-US"/>
                    </w:rPr>
                  </w:pPr>
                  <w:proofErr w:type="gramStart"/>
                  <w:r>
                    <w:rPr>
                      <w:lang w:val="en-US"/>
                    </w:rPr>
                    <w:t>error</w:t>
                  </w:r>
                  <w:proofErr w:type="gramEnd"/>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975D71" w:rsidRPr="0065196A" w:rsidRDefault="00975D71" w:rsidP="00536B30">
                  <w:pPr>
                    <w:ind w:firstLine="0"/>
                    <w:jc w:val="center"/>
                    <w:rPr>
                      <w:lang w:val="en-US"/>
                    </w:rPr>
                  </w:pPr>
                  <w:proofErr w:type="gramStart"/>
                  <w:r>
                    <w:rPr>
                      <w:lang w:val="en-US"/>
                    </w:rPr>
                    <w:t>service</w:t>
                  </w:r>
                  <w:proofErr w:type="gramEnd"/>
                </w:p>
              </w:txbxContent>
            </v:textbox>
          </v:rect>
        </w:pict>
      </w:r>
    </w:p>
    <w:p w:rsidR="00CB2ACB" w:rsidRDefault="00975D71"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975D71" w:rsidRPr="00B20A12" w:rsidRDefault="00975D71" w:rsidP="00536B30">
                  <w:pPr>
                    <w:ind w:firstLine="0"/>
                    <w:jc w:val="center"/>
                    <w:rPr>
                      <w:lang w:val="en-US"/>
                    </w:rPr>
                  </w:pPr>
                  <w:proofErr w:type="spellStart"/>
                  <w:r>
                    <w:rPr>
                      <w:lang w:val="en-US"/>
                    </w:rPr>
                    <w:t>FlexibleCommunicationServlet</w:t>
                  </w:r>
                  <w:proofErr w:type="spellEnd"/>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975D71" w:rsidRPr="0065196A" w:rsidRDefault="00975D71" w:rsidP="00536B30">
                  <w:pPr>
                    <w:ind w:firstLine="0"/>
                    <w:jc w:val="center"/>
                    <w:rPr>
                      <w:lang w:val="en-US"/>
                    </w:rPr>
                  </w:pPr>
                  <w:proofErr w:type="spellStart"/>
                  <w:proofErr w:type="gramStart"/>
                  <w:r>
                    <w:rPr>
                      <w:lang w:val="en-US"/>
                    </w:rPr>
                    <w:t>config</w:t>
                  </w:r>
                  <w:proofErr w:type="spellEnd"/>
                  <w:proofErr w:type="gramEnd"/>
                </w:p>
              </w:txbxContent>
            </v:textbox>
          </v:rect>
        </w:pict>
      </w:r>
    </w:p>
    <w:p w:rsidR="00CB2ACB" w:rsidRDefault="00975D71"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975D71" w:rsidRPr="00385E27" w:rsidRDefault="00975D71" w:rsidP="00536B30">
                    <w:pPr>
                      <w:ind w:firstLine="0"/>
                      <w:jc w:val="center"/>
                      <w:rPr>
                        <w:lang w:val="en-US"/>
                      </w:rPr>
                    </w:pPr>
                    <w:proofErr w:type="spellStart"/>
                    <w:r>
                      <w:rPr>
                        <w:lang w:val="en-US"/>
                      </w:rPr>
                      <w:t>CommonUtils</w:t>
                    </w:r>
                    <w:proofErr w:type="spellEnd"/>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975D71" w:rsidRPr="00385E27" w:rsidRDefault="00975D71" w:rsidP="00536B30">
                      <w:pPr>
                        <w:ind w:firstLine="0"/>
                        <w:jc w:val="center"/>
                        <w:rPr>
                          <w:lang w:val="en-US"/>
                        </w:rPr>
                      </w:pPr>
                      <w:proofErr w:type="spellStart"/>
                      <w:r>
                        <w:rPr>
                          <w:lang w:val="en-US"/>
                        </w:rPr>
                        <w:t>SdpUtils</w:t>
                      </w:r>
                      <w:proofErr w:type="spellEnd"/>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975D71" w:rsidRPr="00385E27" w:rsidRDefault="00975D71" w:rsidP="00536B30">
                      <w:pPr>
                        <w:ind w:firstLine="0"/>
                        <w:jc w:val="center"/>
                        <w:rPr>
                          <w:lang w:val="en-US"/>
                        </w:rPr>
                      </w:pPr>
                      <w:proofErr w:type="gramStart"/>
                      <w:r>
                        <w:rPr>
                          <w:lang w:val="en-US"/>
                        </w:rPr>
                        <w:t>database</w:t>
                      </w:r>
                      <w:proofErr w:type="gramEnd"/>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975D71" w:rsidRPr="00385E27" w:rsidRDefault="00975D71" w:rsidP="00536B30">
                      <w:pPr>
                        <w:ind w:firstLine="0"/>
                        <w:jc w:val="center"/>
                        <w:rPr>
                          <w:lang w:val="en-US"/>
                        </w:rPr>
                      </w:pPr>
                      <w:proofErr w:type="gramStart"/>
                      <w:r>
                        <w:rPr>
                          <w:lang w:val="en-US"/>
                        </w:rPr>
                        <w:t>registrar</w:t>
                      </w:r>
                      <w:proofErr w:type="gramEnd"/>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975D71" w:rsidRPr="00385E27" w:rsidRDefault="00975D71"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975D71"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975D71" w:rsidRPr="00385E27" w:rsidRDefault="00975D71" w:rsidP="00536B30">
                    <w:pPr>
                      <w:ind w:firstLine="0"/>
                      <w:jc w:val="center"/>
                      <w:rPr>
                        <w:lang w:val="en-US"/>
                      </w:rPr>
                    </w:pPr>
                    <w:proofErr w:type="gramStart"/>
                    <w:r>
                      <w:rPr>
                        <w:lang w:val="en-US"/>
                      </w:rPr>
                      <w:t>action</w:t>
                    </w:r>
                    <w:proofErr w:type="gramEnd"/>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975D71" w:rsidRPr="00385E27" w:rsidRDefault="00975D71" w:rsidP="00536B30">
                    <w:pPr>
                      <w:ind w:firstLine="0"/>
                      <w:jc w:val="center"/>
                      <w:rPr>
                        <w:lang w:val="en-US"/>
                      </w:rPr>
                    </w:pPr>
                    <w:proofErr w:type="gramStart"/>
                    <w:r>
                      <w:rPr>
                        <w:lang w:val="en-US"/>
                      </w:rPr>
                      <w:t>condition</w:t>
                    </w:r>
                    <w:proofErr w:type="gramEnd"/>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975D71" w:rsidRPr="00385E27" w:rsidRDefault="00975D71" w:rsidP="00536B30">
                    <w:pPr>
                      <w:ind w:firstLine="0"/>
                      <w:jc w:val="center"/>
                      <w:rPr>
                        <w:lang w:val="en-US"/>
                      </w:rPr>
                    </w:pPr>
                    <w:proofErr w:type="gramStart"/>
                    <w:r>
                      <w:rPr>
                        <w:lang w:val="en-US"/>
                      </w:rPr>
                      <w:t>rule</w:t>
                    </w:r>
                    <w:proofErr w:type="gramEnd"/>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975D71" w:rsidRPr="00385E27" w:rsidRDefault="00975D71" w:rsidP="00536B30">
                    <w:pPr>
                      <w:ind w:firstLine="0"/>
                      <w:jc w:val="center"/>
                      <w:rPr>
                        <w:lang w:val="en-US"/>
                      </w:rPr>
                    </w:pPr>
                    <w:proofErr w:type="gramStart"/>
                    <w:r>
                      <w:rPr>
                        <w:lang w:val="en-US"/>
                      </w:rPr>
                      <w:t>target</w:t>
                    </w:r>
                    <w:proofErr w:type="gramEnd"/>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0166B9">
        <w:rPr>
          <w:b/>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0166B9">
        <w:rPr>
          <w:b/>
          <w:lang w:val="en-US"/>
        </w:rPr>
        <w:t>fsm</w:t>
      </w:r>
      <w:proofErr w:type="spellEnd"/>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3A441C">
      <w:pPr>
        <w:pStyle w:val="af2"/>
        <w:numPr>
          <w:ilvl w:val="0"/>
          <w:numId w:val="18"/>
        </w:numPr>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3A441C">
      <w:pPr>
        <w:pStyle w:val="af2"/>
        <w:numPr>
          <w:ilvl w:val="0"/>
          <w:numId w:val="18"/>
        </w:numPr>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892F00">
        <w:rPr>
          <w:rFonts w:ascii="Courier New" w:hAnsi="Courier New" w:cs="Courier New"/>
          <w:lang w:val="en-US"/>
        </w:rPr>
        <w:t>ServiceContext</w:t>
      </w:r>
      <w:proofErr w:type="spellEnd"/>
      <w:r w:rsidRPr="00E90598">
        <w:t xml:space="preserve">, </w:t>
      </w:r>
      <w:r>
        <w:t xml:space="preserve">который будет хранить указатель на текущее состояние </w:t>
      </w:r>
      <w:proofErr w:type="spellStart"/>
      <w:r w:rsidRPr="00892F00">
        <w:rPr>
          <w:rFonts w:ascii="Courier New" w:hAnsi="Courier New" w:cs="Courier New"/>
          <w:lang w:val="en-US"/>
        </w:rPr>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 краткое их описание и диаграмма состояний доступны в разделе номер 3 данной дипломной работы.</w:t>
      </w:r>
    </w:p>
    <w:p w:rsidR="0001285A" w:rsidRDefault="0001285A" w:rsidP="00E02E38">
      <w:pPr>
        <w:pStyle w:val="2"/>
        <w:spacing w:before="780" w:after="780"/>
      </w:pPr>
      <w:bookmarkStart w:id="9" w:name="_Toc390122930"/>
      <w:r w:rsidRPr="00EB1BDA">
        <w:t>2.</w:t>
      </w:r>
      <w:r w:rsidR="00F10C3B">
        <w:t>3</w:t>
      </w:r>
      <w:r w:rsidRPr="00EB1BDA">
        <w:t xml:space="preserve"> Структура информационного обеспечения</w:t>
      </w:r>
      <w:bookmarkEnd w:id="9"/>
    </w:p>
    <w:p w:rsidR="002F24AA" w:rsidRPr="002F24AA" w:rsidRDefault="002F24AA" w:rsidP="002F24AA">
      <w:pPr>
        <w:rPr>
          <w:i/>
        </w:rPr>
      </w:pPr>
      <w:r w:rsidRPr="002F24AA">
        <w:rPr>
          <w:i/>
        </w:rPr>
        <w:t>Так как мало таблиц, большое внимание уделить настройкам и их формату(</w:t>
      </w:r>
      <w:r w:rsidRPr="002F24AA">
        <w:rPr>
          <w:i/>
          <w:lang w:val="en-US"/>
        </w:rPr>
        <w:t>JSON</w:t>
      </w:r>
      <w:r w:rsidRPr="002F24AA">
        <w:rPr>
          <w:i/>
        </w:rPr>
        <w:t>)</w:t>
      </w:r>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lastRenderedPageBreak/>
        <w:t>Физическое проектирование базы данных.</w:t>
      </w:r>
    </w:p>
    <w:p w:rsidR="00311292" w:rsidRPr="00311292" w:rsidRDefault="00311292" w:rsidP="00311292">
      <w:pPr>
        <w:spacing w:before="120" w:after="120"/>
        <w:ind w:firstLine="0"/>
        <w:rPr>
          <w:b/>
        </w:rPr>
      </w:pPr>
      <w:r w:rsidRPr="00311292">
        <w:rPr>
          <w:b/>
          <w:bCs/>
          <w:snapToGrid/>
          <w:lang w:eastAsia="ru-RU"/>
        </w:rPr>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обследование</w:t>
      </w:r>
      <w:proofErr w:type="gramEnd"/>
      <w:r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выявление</w:t>
      </w:r>
      <w:proofErr w:type="gramEnd"/>
      <w:r w:rsidRPr="00311292">
        <w:rPr>
          <w:snapToGrid/>
          <w:lang w:eastAsia="ru-RU"/>
        </w:rPr>
        <w:t xml:space="preserve">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моделирование</w:t>
      </w:r>
      <w:proofErr w:type="gramEnd"/>
      <w:r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3A441C">
      <w:pPr>
        <w:pStyle w:val="af2"/>
        <w:numPr>
          <w:ilvl w:val="0"/>
          <w:numId w:val="21"/>
        </w:numPr>
        <w:shd w:val="clear" w:color="auto" w:fill="FFFFFF"/>
        <w:spacing w:before="72" w:after="72" w:line="240" w:lineRule="auto"/>
        <w:ind w:left="851" w:firstLine="0"/>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строки</w:t>
      </w:r>
      <w:proofErr w:type="gramEnd"/>
      <w:r w:rsidRPr="006735B6">
        <w:rPr>
          <w:color w:val="333333"/>
        </w:rPr>
        <w:t xml:space="preserve"> в двойных кавычках,</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lastRenderedPageBreak/>
        <w:t>число</w:t>
      </w:r>
      <w:proofErr w:type="gram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892F00">
        <w:rPr>
          <w:rStyle w:val="HTML3"/>
          <w:rFonts w:eastAsia="Calibri"/>
          <w:color w:val="333333"/>
          <w:sz w:val="26"/>
          <w:szCs w:val="26"/>
        </w:rPr>
        <w:t>true</w:t>
      </w:r>
      <w:proofErr w:type="spellEnd"/>
      <w:r w:rsidRPr="00892F00">
        <w:rPr>
          <w:rFonts w:ascii="Courier New" w:hAnsi="Courier New" w:cs="Courier New"/>
          <w:color w:val="333333"/>
        </w:rPr>
        <w:t>/</w:t>
      </w:r>
      <w:proofErr w:type="spellStart"/>
      <w:r w:rsidRPr="00892F00">
        <w:rPr>
          <w:rStyle w:val="HTML3"/>
          <w:rFonts w:eastAsia="Calibri"/>
          <w:color w:val="333333"/>
          <w:sz w:val="26"/>
          <w:szCs w:val="26"/>
        </w:rPr>
        <w:t>false</w:t>
      </w:r>
      <w:proofErr w:type="spell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spellStart"/>
      <w:proofErr w:type="gramStart"/>
      <w:r w:rsidRPr="00892F00">
        <w:rPr>
          <w:rStyle w:val="HTML3"/>
          <w:rFonts w:eastAsia="Calibri"/>
          <w:color w:val="333333"/>
          <w:sz w:val="26"/>
          <w:szCs w:val="26"/>
        </w:rPr>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3A441C">
      <w:pPr>
        <w:pStyle w:val="af2"/>
        <w:numPr>
          <w:ilvl w:val="0"/>
          <w:numId w:val="20"/>
        </w:numPr>
        <w:ind w:left="1134" w:hanging="283"/>
      </w:pPr>
      <w:r>
        <w:t>Транзакции – задачи, изменяющие данные (добавление, удаление, обновление).</w:t>
      </w:r>
    </w:p>
    <w:p w:rsidR="00852C93" w:rsidRDefault="00852C93" w:rsidP="003A441C">
      <w:pPr>
        <w:pStyle w:val="af2"/>
        <w:numPr>
          <w:ilvl w:val="0"/>
          <w:numId w:val="20"/>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lastRenderedPageBreak/>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C0ECC">
        <w:trPr>
          <w:trHeight w:val="507"/>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975D71" w:rsidP="00D95871">
      <w:r>
        <w:rPr>
          <w:noProof/>
          <w:snapToGrid/>
          <w:lang w:eastAsia="ru-RU"/>
        </w:rPr>
        <w:pict>
          <v:rect id="_x0000_s1613" style="position:absolute;left:0;text-align:left;margin-left:350.1pt;margin-top:3.6pt;width:99.25pt;height:64.05pt;z-index:251777024">
            <v:textbox>
              <w:txbxContent>
                <w:p w:rsidR="00975D71" w:rsidRDefault="00975D71" w:rsidP="004E44DD">
                  <w:pPr>
                    <w:ind w:firstLine="0"/>
                    <w:jc w:val="center"/>
                    <w:rPr>
                      <w:lang w:val="en-US"/>
                    </w:rPr>
                  </w:pPr>
                </w:p>
                <w:p w:rsidR="00975D71" w:rsidRDefault="00975D71" w:rsidP="004E44DD">
                  <w:pPr>
                    <w:ind w:firstLine="0"/>
                    <w:jc w:val="center"/>
                  </w:pPr>
                  <w:proofErr w:type="gramStart"/>
                  <w:r>
                    <w:rPr>
                      <w:lang w:val="en-US"/>
                    </w:rPr>
                    <w:t>bindings</w:t>
                  </w:r>
                  <w:proofErr w:type="gramEnd"/>
                  <w:r>
                    <w:t xml:space="preserve"> </w:t>
                  </w:r>
                </w:p>
              </w:txbxContent>
            </v:textbox>
          </v:rect>
        </w:pict>
      </w:r>
      <w:r>
        <w:rPr>
          <w:noProof/>
          <w:snapToGrid/>
          <w:lang w:eastAsia="ru-RU"/>
        </w:rPr>
        <w:pict>
          <v:rect id="_x0000_s1603" style="position:absolute;left:0;text-align:left;margin-left:192.1pt;margin-top:4.1pt;width:112pt;height:63.55pt;z-index:251766784">
            <v:textbox>
              <w:txbxContent>
                <w:p w:rsidR="00975D71" w:rsidRDefault="00975D71" w:rsidP="00236F5B">
                  <w:pPr>
                    <w:ind w:firstLine="0"/>
                    <w:jc w:val="center"/>
                    <w:rPr>
                      <w:lang w:val="en-US"/>
                    </w:rPr>
                  </w:pPr>
                </w:p>
                <w:p w:rsidR="00975D71" w:rsidRDefault="00975D71" w:rsidP="00236F5B">
                  <w:pPr>
                    <w:ind w:firstLine="0"/>
                    <w:jc w:val="center"/>
                    <w:rPr>
                      <w:lang w:val="en-US"/>
                    </w:rPr>
                  </w:pPr>
                  <w:proofErr w:type="gramStart"/>
                  <w:r>
                    <w:rPr>
                      <w:lang w:val="en-US"/>
                    </w:rPr>
                    <w:t>users</w:t>
                  </w:r>
                  <w:proofErr w:type="gramEnd"/>
                </w:p>
                <w:p w:rsidR="00975D71" w:rsidRPr="00240145" w:rsidRDefault="00975D71"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w:txbxContent>
                <w:p w:rsidR="00975D71" w:rsidRDefault="00975D71" w:rsidP="00236F5B">
                  <w:pPr>
                    <w:ind w:firstLine="0"/>
                    <w:jc w:val="center"/>
                    <w:rPr>
                      <w:lang w:val="en-US"/>
                    </w:rPr>
                  </w:pPr>
                </w:p>
                <w:p w:rsidR="00975D71" w:rsidRPr="00240145" w:rsidRDefault="00975D71" w:rsidP="00236F5B">
                  <w:pPr>
                    <w:ind w:firstLine="0"/>
                    <w:jc w:val="center"/>
                    <w:rPr>
                      <w:lang w:val="en-US"/>
                    </w:rPr>
                  </w:pPr>
                  <w:proofErr w:type="gramStart"/>
                  <w:r>
                    <w:rPr>
                      <w:lang w:val="en-US"/>
                    </w:rPr>
                    <w:t>settings</w:t>
                  </w:r>
                  <w:proofErr w:type="gramEnd"/>
                </w:p>
              </w:txbxContent>
            </v:textbox>
          </v:rect>
        </w:pict>
      </w:r>
      <w:r w:rsidR="00240145" w:rsidRPr="00AC53D8">
        <w:t xml:space="preserve">                                    </w:t>
      </w:r>
    </w:p>
    <w:p w:rsidR="00892F00" w:rsidRPr="00892F00" w:rsidRDefault="00975D71"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975D71" w:rsidP="00240145">
      <w:pPr>
        <w:rPr>
          <w:snapToGrid/>
          <w:lang w:eastAsia="ru-RU"/>
        </w:rPr>
      </w:pPr>
      <w:r>
        <w:rPr>
          <w:noProof/>
          <w:snapToGrid/>
          <w:lang w:eastAsia="ru-RU"/>
        </w:rPr>
        <w:pict>
          <v:rect id="_x0000_s1768" style="position:absolute;left:0;text-align:left;margin-left:106.6pt;margin-top:8.8pt;width:110pt;height:57.05pt;z-index:251882496">
            <v:textbox>
              <w:txbxContent>
                <w:p w:rsidR="00975D71" w:rsidRDefault="00975D71" w:rsidP="00892F00">
                  <w:pPr>
                    <w:ind w:firstLine="0"/>
                    <w:jc w:val="center"/>
                    <w:rPr>
                      <w:lang w:val="en-US"/>
                    </w:rPr>
                  </w:pPr>
                </w:p>
                <w:p w:rsidR="00975D71" w:rsidRDefault="00975D71" w:rsidP="00892F00">
                  <w:pPr>
                    <w:ind w:firstLine="0"/>
                    <w:jc w:val="center"/>
                    <w:rPr>
                      <w:lang w:val="en-US"/>
                    </w:rPr>
                  </w:pPr>
                  <w:proofErr w:type="gramStart"/>
                  <w:r>
                    <w:rPr>
                      <w:lang w:val="en-US"/>
                    </w:rPr>
                    <w:t>users</w:t>
                  </w:r>
                  <w:proofErr w:type="gramEnd"/>
                </w:p>
                <w:p w:rsidR="00975D71" w:rsidRPr="00240145" w:rsidRDefault="00975D71"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w:txbxContent>
                <w:p w:rsidR="00975D71" w:rsidRDefault="00975D71" w:rsidP="00892F00">
                  <w:pPr>
                    <w:ind w:firstLine="0"/>
                    <w:jc w:val="center"/>
                    <w:rPr>
                      <w:lang w:val="en-US"/>
                    </w:rPr>
                  </w:pPr>
                </w:p>
                <w:p w:rsidR="00975D71" w:rsidRDefault="00975D71" w:rsidP="00892F00">
                  <w:pPr>
                    <w:ind w:firstLine="0"/>
                    <w:jc w:val="center"/>
                  </w:pPr>
                  <w:proofErr w:type="gramStart"/>
                  <w:r>
                    <w:rPr>
                      <w:lang w:val="en-US"/>
                    </w:rPr>
                    <w:t>bindings</w:t>
                  </w:r>
                  <w:proofErr w:type="gramEnd"/>
                  <w:r>
                    <w:t xml:space="preserve"> </w:t>
                  </w:r>
                </w:p>
              </w:txbxContent>
            </v:textbox>
          </v:rect>
        </w:pict>
      </w:r>
    </w:p>
    <w:p w:rsidR="00892F00" w:rsidRPr="00C443DA" w:rsidRDefault="00975D71"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3A441C">
      <w:pPr>
        <w:pStyle w:val="af2"/>
        <w:numPr>
          <w:ilvl w:val="0"/>
          <w:numId w:val="22"/>
        </w:num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proofErr w:type="gramEnd"/>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3A441C">
      <w:pPr>
        <w:pStyle w:val="af2"/>
        <w:numPr>
          <w:ilvl w:val="0"/>
          <w:numId w:val="22"/>
        </w:numPr>
        <w:rPr>
          <w:rFonts w:ascii="Courier New" w:hAnsi="Courier New" w:cs="Courier New"/>
        </w:r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proofErr w:type="gramEnd"/>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not-reachable</w:t>
      </w:r>
      <w:proofErr w:type="gramEnd"/>
      <w:r>
        <w:rPr>
          <w:rFonts w:ascii="Courier New" w:hAnsi="Courier New" w:cs="Courier New"/>
          <w:lang w:val="en-US"/>
        </w:rPr>
        <w:t xml:space="preserve"> </w:t>
      </w:r>
      <w:r>
        <w:rPr>
          <w:lang w:val="en-US"/>
        </w:rPr>
        <w:t xml:space="preserve">– </w:t>
      </w:r>
      <w:r>
        <w:t>не доступен.</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Busy </w:t>
      </w:r>
      <w:r w:rsidRPr="00971AF8">
        <w:rPr>
          <w:lang w:val="en-US"/>
        </w:rPr>
        <w:t xml:space="preserve">– </w:t>
      </w:r>
      <w:proofErr w:type="spellStart"/>
      <w:r w:rsidRPr="00971AF8">
        <w:rPr>
          <w:lang w:val="en-US"/>
        </w:rPr>
        <w:t>занят</w:t>
      </w:r>
      <w:proofErr w:type="spellEnd"/>
      <w:r>
        <w:t>.</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no-answer</w:t>
      </w:r>
      <w:proofErr w:type="gramEnd"/>
      <w:r>
        <w:rPr>
          <w:lang w:val="en-US"/>
        </w:rPr>
        <w:t xml:space="preserve"> – </w:t>
      </w:r>
      <w:proofErr w:type="spellStart"/>
      <w:r>
        <w:rPr>
          <w:lang w:val="en-US"/>
        </w:rPr>
        <w:t>не</w:t>
      </w:r>
      <w:proofErr w:type="spellEnd"/>
      <w:r>
        <w:rPr>
          <w:lang w:val="en-US"/>
        </w:rPr>
        <w:t xml:space="preserve"> </w:t>
      </w:r>
      <w:proofErr w:type="spellStart"/>
      <w:r>
        <w:rPr>
          <w:lang w:val="en-US"/>
        </w:rPr>
        <w:t>отвечает</w:t>
      </w:r>
      <w:proofErr w:type="spellEnd"/>
      <w:r>
        <w:rPr>
          <w:lang w:val="en-US"/>
        </w:rPr>
        <w:t>.</w:t>
      </w:r>
    </w:p>
    <w:p w:rsidR="00971AF8" w:rsidRPr="00AC53D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valid-periods</w:t>
      </w:r>
      <w:proofErr w:type="gramEnd"/>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proofErr w:type="gramStart"/>
      <w:r>
        <w:rPr>
          <w:rFonts w:ascii="Courier New" w:hAnsi="Courier New" w:cs="Courier New"/>
          <w:i/>
          <w:lang w:val="en-US"/>
        </w:rPr>
        <w:t>not-reachable</w:t>
      </w:r>
      <w:proofErr w:type="gramEnd"/>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busy</w:t>
      </w:r>
      <w:proofErr w:type="gramEnd"/>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roofErr w:type="gramEnd"/>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975D71" w:rsidRDefault="00AC53D8" w:rsidP="00AC53D8">
      <w:pPr>
        <w:spacing w:before="120" w:after="120"/>
        <w:ind w:firstLine="0"/>
        <w:rPr>
          <w:rFonts w:ascii="Courier New" w:hAnsi="Courier New" w:cs="Courier New"/>
          <w:i/>
        </w:rPr>
      </w:pPr>
      <w:proofErr w:type="gramStart"/>
      <w:r>
        <w:rPr>
          <w:rFonts w:ascii="Courier New" w:hAnsi="Courier New" w:cs="Courier New"/>
          <w:i/>
          <w:lang w:val="en-US"/>
        </w:rPr>
        <w:t>valid</w:t>
      </w:r>
      <w:r w:rsidRPr="00975D71">
        <w:rPr>
          <w:rFonts w:ascii="Courier New" w:hAnsi="Courier New" w:cs="Courier New"/>
          <w:i/>
        </w:rPr>
        <w:t>-</w:t>
      </w:r>
      <w:r>
        <w:rPr>
          <w:rFonts w:ascii="Courier New" w:hAnsi="Courier New" w:cs="Courier New"/>
          <w:i/>
          <w:lang w:val="en-US"/>
        </w:rPr>
        <w:t>periods</w:t>
      </w:r>
      <w:proofErr w:type="gramEnd"/>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proofErr w:type="gramEnd"/>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proofErr w:type="gramEnd"/>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3A441C">
      <w:pPr>
        <w:pStyle w:val="af2"/>
        <w:numPr>
          <w:ilvl w:val="0"/>
          <w:numId w:val="25"/>
        </w:numPr>
        <w:rPr>
          <w:snapToGrid/>
          <w:lang w:eastAsia="ru-RU"/>
        </w:rPr>
      </w:pPr>
      <w:proofErr w:type="gramStart"/>
      <w:r w:rsidRPr="00E10B51">
        <w:rPr>
          <w:snapToGrid/>
          <w:lang w:eastAsia="ru-RU"/>
        </w:rPr>
        <w:t>средства</w:t>
      </w:r>
      <w:proofErr w:type="gramEnd"/>
      <w:r w:rsidRPr="00E10B51">
        <w:rPr>
          <w:snapToGrid/>
          <w:lang w:eastAsia="ru-RU"/>
        </w:rPr>
        <w:t xml:space="preserve"> отображения информации, отображаемая информация, форматы и коды;</w:t>
      </w:r>
    </w:p>
    <w:p w:rsidR="00E10B51" w:rsidRPr="00E10B51" w:rsidRDefault="00E10B51" w:rsidP="003A441C">
      <w:pPr>
        <w:pStyle w:val="af2"/>
        <w:numPr>
          <w:ilvl w:val="0"/>
          <w:numId w:val="25"/>
        </w:numPr>
        <w:rPr>
          <w:snapToGrid/>
          <w:lang w:eastAsia="ru-RU"/>
        </w:rPr>
      </w:pPr>
      <w:proofErr w:type="gramStart"/>
      <w:r w:rsidRPr="00E10B51">
        <w:rPr>
          <w:snapToGrid/>
          <w:lang w:eastAsia="ru-RU"/>
        </w:rPr>
        <w:t>командные</w:t>
      </w:r>
      <w:proofErr w:type="gramEnd"/>
      <w:r w:rsidRPr="00E10B51">
        <w:rPr>
          <w:snapToGrid/>
          <w:lang w:eastAsia="ru-RU"/>
        </w:rPr>
        <w:t xml:space="preserve"> режимы, язык пользователь-интерфейс;</w:t>
      </w:r>
    </w:p>
    <w:p w:rsidR="00E10B51" w:rsidRPr="00E10B51" w:rsidRDefault="00E10B51" w:rsidP="003A441C">
      <w:pPr>
        <w:pStyle w:val="af2"/>
        <w:numPr>
          <w:ilvl w:val="0"/>
          <w:numId w:val="25"/>
        </w:numPr>
        <w:rPr>
          <w:snapToGrid/>
          <w:lang w:eastAsia="ru-RU"/>
        </w:rPr>
      </w:pPr>
      <w:proofErr w:type="gramStart"/>
      <w:r w:rsidRPr="00E10B51">
        <w:rPr>
          <w:snapToGrid/>
          <w:lang w:eastAsia="ru-RU"/>
        </w:rPr>
        <w:t>устройства</w:t>
      </w:r>
      <w:proofErr w:type="gramEnd"/>
      <w:r w:rsidRPr="00E10B51">
        <w:rPr>
          <w:snapToGrid/>
          <w:lang w:eastAsia="ru-RU"/>
        </w:rPr>
        <w:t xml:space="preserve"> и технологии ввода данных;</w:t>
      </w:r>
    </w:p>
    <w:p w:rsidR="00E10B51" w:rsidRPr="00E10B51" w:rsidRDefault="00E10B51" w:rsidP="003A441C">
      <w:pPr>
        <w:pStyle w:val="af2"/>
        <w:numPr>
          <w:ilvl w:val="0"/>
          <w:numId w:val="25"/>
        </w:numPr>
        <w:rPr>
          <w:snapToGrid/>
          <w:lang w:eastAsia="ru-RU"/>
        </w:rPr>
      </w:pPr>
      <w:proofErr w:type="gramStart"/>
      <w:r w:rsidRPr="00E10B51">
        <w:rPr>
          <w:snapToGrid/>
          <w:lang w:eastAsia="ru-RU"/>
        </w:rPr>
        <w:t>диалоги</w:t>
      </w:r>
      <w:proofErr w:type="gramEnd"/>
      <w:r w:rsidRPr="00E10B51">
        <w:rPr>
          <w:snapToGrid/>
          <w:lang w:eastAsia="ru-RU"/>
        </w:rPr>
        <w:t>, взаимодействие и транзакции между пользователем и компьютером;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обратная</w:t>
      </w:r>
      <w:proofErr w:type="gramEnd"/>
      <w:r w:rsidRPr="00E10B51">
        <w:rPr>
          <w:snapToGrid/>
          <w:lang w:eastAsia="ru-RU"/>
        </w:rPr>
        <w:t xml:space="preserve"> связь с пользователем;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поддержка</w:t>
      </w:r>
      <w:proofErr w:type="gramEnd"/>
      <w:r w:rsidRPr="00E10B51">
        <w:rPr>
          <w:snapToGrid/>
          <w:lang w:eastAsia="ru-RU"/>
        </w:rPr>
        <w:t xml:space="preserve"> принятия решений в конкретной предметной области;</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порядок</w:t>
      </w:r>
      <w:proofErr w:type="gramEnd"/>
      <w:r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3A441C">
      <w:pPr>
        <w:pStyle w:val="af2"/>
        <w:numPr>
          <w:ilvl w:val="0"/>
          <w:numId w:val="26"/>
        </w:numPr>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3A441C">
      <w:pPr>
        <w:pStyle w:val="af2"/>
        <w:numPr>
          <w:ilvl w:val="0"/>
          <w:numId w:val="26"/>
        </w:numPr>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более продвинутым и удобным графическим интерфейсом.</w:t>
      </w:r>
    </w:p>
    <w:p w:rsidR="00B55902" w:rsidRDefault="00B55902" w:rsidP="003A441C">
      <w:pPr>
        <w:pStyle w:val="af2"/>
        <w:numPr>
          <w:ilvl w:val="0"/>
          <w:numId w:val="26"/>
        </w:numPr>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10" w:name="_Toc390122931"/>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7027B2">
      <w:pPr>
        <w:pStyle w:val="af2"/>
        <w:numPr>
          <w:ilvl w:val="0"/>
          <w:numId w:val="5"/>
        </w:numPr>
        <w:ind w:left="1134" w:hanging="283"/>
      </w:pPr>
      <w:r>
        <w:t>Язык программирования</w:t>
      </w:r>
      <w:r>
        <w:rPr>
          <w:lang w:val="en-US"/>
        </w:rPr>
        <w:t xml:space="preserve"> Java</w:t>
      </w:r>
      <w:r w:rsidR="000D3555" w:rsidRPr="003E2FB7">
        <w:t>;</w:t>
      </w:r>
    </w:p>
    <w:p w:rsidR="000D3555" w:rsidRPr="000D3555" w:rsidRDefault="00975D71" w:rsidP="007027B2">
      <w:pPr>
        <w:pStyle w:val="af2"/>
        <w:numPr>
          <w:ilvl w:val="0"/>
          <w:numId w:val="5"/>
        </w:numPr>
        <w:ind w:left="1134" w:hanging="283"/>
      </w:pPr>
      <w:proofErr w:type="spellStart"/>
      <w:r>
        <w:t>Фрэймворк</w:t>
      </w:r>
      <w:proofErr w:type="spellEnd"/>
      <w:r>
        <w:t xml:space="preserve"> </w:t>
      </w:r>
      <w:proofErr w:type="spellStart"/>
      <w:r w:rsidR="00610032">
        <w:rPr>
          <w:lang w:val="en-US"/>
        </w:rPr>
        <w:t>RestComm</w:t>
      </w:r>
      <w:proofErr w:type="spellEnd"/>
      <w:r w:rsidR="00610032">
        <w:t xml:space="preserve"> </w:t>
      </w:r>
      <w:r>
        <w:rPr>
          <w:lang w:val="en-US"/>
        </w:rPr>
        <w:t>Sip Servlets</w:t>
      </w:r>
      <w:r w:rsidR="000D3555">
        <w:rPr>
          <w:lang w:val="en-US"/>
        </w:rPr>
        <w:t>;</w:t>
      </w:r>
    </w:p>
    <w:p w:rsidR="000D3555" w:rsidRPr="000D3555" w:rsidRDefault="00975D71" w:rsidP="007027B2">
      <w:pPr>
        <w:pStyle w:val="af2"/>
        <w:numPr>
          <w:ilvl w:val="0"/>
          <w:numId w:val="5"/>
        </w:numPr>
        <w:ind w:left="1134" w:hanging="283"/>
      </w:pPr>
      <w:proofErr w:type="spellStart"/>
      <w:r>
        <w:rPr>
          <w:lang w:val="en-US"/>
        </w:rPr>
        <w:t>PostgreSQL</w:t>
      </w:r>
      <w:proofErr w:type="spellEnd"/>
      <w:r w:rsidR="00CE5D71">
        <w:rPr>
          <w:lang w:val="en-US"/>
        </w:rPr>
        <w:t>.</w:t>
      </w:r>
    </w:p>
    <w:p w:rsidR="00975D71" w:rsidRDefault="00975D71" w:rsidP="000D3555"/>
    <w:p w:rsidR="000D3555" w:rsidRDefault="000D3555" w:rsidP="000D3555">
      <w:r>
        <w:t>Рассмотрим перечисленные выше технологии более подробно.</w:t>
      </w:r>
    </w:p>
    <w:p w:rsidR="00610032" w:rsidRPr="00610032" w:rsidRDefault="00610032" w:rsidP="00610032">
      <w:pPr>
        <w:spacing w:before="120" w:after="120"/>
        <w:ind w:firstLine="0"/>
        <w:rPr>
          <w:b/>
          <w:lang w:val="en-US"/>
        </w:rPr>
      </w:pPr>
      <w:r w:rsidRPr="00610032">
        <w:rPr>
          <w:b/>
          <w:lang w:val="en-US"/>
        </w:rPr>
        <w:t>Java</w:t>
      </w:r>
    </w:p>
    <w:p w:rsidR="00610032" w:rsidRDefault="00610032" w:rsidP="00610032">
      <w:pPr>
        <w:rPr>
          <w:rFonts w:eastAsia="Times New Roman"/>
          <w:snapToGrid/>
        </w:rPr>
      </w:pPr>
      <w:r>
        <w:t xml:space="preserve">На сегодняшний момент язык </w:t>
      </w:r>
      <w:proofErr w:type="spellStart"/>
      <w:r>
        <w:t>Java</w:t>
      </w:r>
      <w:proofErr w:type="spellEnd"/>
      <w: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t>Sun</w:t>
      </w:r>
      <w:proofErr w:type="spellEnd"/>
      <w:r>
        <w:t xml:space="preserve"> </w:t>
      </w:r>
      <w:proofErr w:type="spellStart"/>
      <w:r>
        <w:t>Microsystems</w:t>
      </w:r>
      <w:proofErr w:type="spellEnd"/>
      <w:r>
        <w:t xml:space="preserve">, впоследствии поглощенной компанией </w:t>
      </w:r>
      <w:proofErr w:type="spellStart"/>
      <w:r>
        <w:t>Oracle</w:t>
      </w:r>
      <w:proofErr w:type="spellEnd"/>
      <w:r>
        <w:t xml:space="preserve">. </w:t>
      </w:r>
      <w:proofErr w:type="spellStart"/>
      <w:r>
        <w:t>Java</w:t>
      </w:r>
      <w:proofErr w:type="spellEnd"/>
      <w:r>
        <w:t xml:space="preserve"> задумывался как универсальный язык программирования, который можно применять для различного рода задач. И к настоящему времени язык </w:t>
      </w:r>
      <w:proofErr w:type="spellStart"/>
      <w:r>
        <w:t>Java</w:t>
      </w:r>
      <w:proofErr w:type="spellEnd"/>
      <w:r>
        <w:t xml:space="preserve"> проделал большой путь, было издано множество различных версий. Текущей версией является </w:t>
      </w:r>
      <w:proofErr w:type="spellStart"/>
      <w:r>
        <w:t>Java</w:t>
      </w:r>
      <w:proofErr w:type="spellEnd"/>
      <w:r>
        <w:t xml:space="preserve"> 8, официальный релиз которой произошел в марте 2014 года. А </w:t>
      </w:r>
      <w:proofErr w:type="spellStart"/>
      <w:r>
        <w:t>Java</w:t>
      </w:r>
      <w:proofErr w:type="spellEnd"/>
      <w:r>
        <w:t xml:space="preserve">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w:t>
      </w:r>
      <w:proofErr w:type="spellStart"/>
      <w:r>
        <w:t>настльных</w:t>
      </w:r>
      <w:proofErr w:type="spellEnd"/>
      <w:r>
        <w:t xml:space="preserve"> приложений до написания крупных веб-порталов и сервисов. Кроме того, язык </w:t>
      </w:r>
      <w:proofErr w:type="spellStart"/>
      <w:r>
        <w:t>Java</w:t>
      </w:r>
      <w:proofErr w:type="spellEnd"/>
      <w:r>
        <w:t xml:space="preserve">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xml:space="preserve">, большинство программ для которой пишутся именно на </w:t>
      </w:r>
      <w:proofErr w:type="spellStart"/>
      <w:r>
        <w:t>Java</w:t>
      </w:r>
      <w:proofErr w:type="spellEnd"/>
      <w:r>
        <w:t>.</w:t>
      </w:r>
    </w:p>
    <w:p w:rsidR="00610032" w:rsidRPr="00CE5D71" w:rsidRDefault="00610032" w:rsidP="00610032">
      <w:pPr>
        <w:spacing w:before="120" w:after="120"/>
        <w:ind w:firstLine="0"/>
        <w:rPr>
          <w:i/>
          <w:sz w:val="27"/>
          <w:szCs w:val="27"/>
        </w:rPr>
      </w:pPr>
      <w:r w:rsidRPr="00CE5D71">
        <w:rPr>
          <w:i/>
        </w:rPr>
        <w:t xml:space="preserve">Особенности </w:t>
      </w:r>
      <w:proofErr w:type="spellStart"/>
      <w:r w:rsidRPr="00CE5D71">
        <w:rPr>
          <w:i/>
        </w:rPr>
        <w:t>Java</w:t>
      </w:r>
      <w:proofErr w:type="spellEnd"/>
    </w:p>
    <w:p w:rsidR="00610032" w:rsidRDefault="00610032" w:rsidP="00610032">
      <w:r>
        <w:t xml:space="preserve">Ключевой особенностью языка </w:t>
      </w:r>
      <w:proofErr w:type="spellStart"/>
      <w:r>
        <w:t>Java</w:t>
      </w:r>
      <w:proofErr w:type="spellEnd"/>
      <w: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В этом плане </w:t>
      </w:r>
      <w:proofErr w:type="spellStart"/>
      <w:r>
        <w:t>Java</w:t>
      </w:r>
      <w:proofErr w:type="spellEnd"/>
      <w:r>
        <w:t xml:space="preserve"> отличается от стандартных интерпретируемых языков как PHP или </w:t>
      </w:r>
      <w:proofErr w:type="spellStart"/>
      <w:r>
        <w:t>Perl</w:t>
      </w:r>
      <w:proofErr w:type="spellEnd"/>
      <w:r>
        <w:t xml:space="preserve">, код которых сразу же выполняется интерпретатором. В то же время </w:t>
      </w:r>
      <w:proofErr w:type="spellStart"/>
      <w:r>
        <w:t>Java</w:t>
      </w:r>
      <w:proofErr w:type="spellEnd"/>
      <w:r>
        <w:t xml:space="preserve">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w:t>
      </w:r>
      <w:proofErr w:type="spellStart"/>
      <w:r>
        <w:t>Java</w:t>
      </w:r>
      <w:proofErr w:type="spellEnd"/>
      <w:r>
        <w:t xml:space="preserve">, благодаря чему подобные программы без </w:t>
      </w:r>
      <w:r>
        <w:lastRenderedPageBreak/>
        <w:t xml:space="preserve">перекомпиляции могут выполняться на различных платформах -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proofErr w:type="spellStart"/>
      <w:r>
        <w:t>Java</w:t>
      </w:r>
      <w:proofErr w:type="spellEnd"/>
      <w:r>
        <w:t xml:space="preserve"> является языком с Си-подобным синтаксисом и близок в этом отношении к C/C++ и C#. </w:t>
      </w:r>
    </w:p>
    <w:p w:rsidR="00610032" w:rsidRDefault="00610032" w:rsidP="00610032">
      <w:r>
        <w:t>Еще одной ключевой особен</w:t>
      </w:r>
      <w:r>
        <w:t xml:space="preserve">ностью </w:t>
      </w:r>
      <w:proofErr w:type="spellStart"/>
      <w:r>
        <w:t>Java</w:t>
      </w:r>
      <w:proofErr w:type="spellEnd"/>
      <w:r>
        <w:t xml:space="preserve"> является то, что он</w:t>
      </w:r>
      <w:r>
        <w:t xml:space="preserve"> поддерживает автоматическую сборку мусора. А это значит, что </w:t>
      </w:r>
      <w:r>
        <w:t xml:space="preserve">разработчику </w:t>
      </w:r>
      <w:r>
        <w:t xml:space="preserve">не надо освобождать вручную память от ранее использовавшихся объектов, как в С++, так как сборщик </w:t>
      </w:r>
      <w:r>
        <w:t>мусора это сделает автоматически</w:t>
      </w:r>
      <w:r>
        <w:t>.</w:t>
      </w:r>
    </w:p>
    <w:p w:rsidR="00610032" w:rsidRDefault="00610032" w:rsidP="00610032">
      <w:proofErr w:type="spellStart"/>
      <w:r>
        <w:t>Java</w:t>
      </w:r>
      <w:proofErr w:type="spellEnd"/>
      <w: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610032" w:rsidRDefault="00610032" w:rsidP="00610032">
      <w:pPr>
        <w:spacing w:before="120" w:after="120"/>
        <w:ind w:firstLine="0"/>
        <w:rPr>
          <w:b/>
          <w:lang w:val="en-US"/>
        </w:rPr>
      </w:pPr>
      <w:proofErr w:type="spellStart"/>
      <w:r w:rsidRPr="00610032">
        <w:rPr>
          <w:b/>
          <w:lang w:val="en-US"/>
        </w:rPr>
        <w:t>RestComm</w:t>
      </w:r>
      <w:proofErr w:type="spellEnd"/>
      <w:r w:rsidRPr="00610032">
        <w:rPr>
          <w:b/>
          <w:lang w:val="en-US"/>
        </w:rPr>
        <w:t xml:space="preserve"> S</w:t>
      </w:r>
      <w:r>
        <w:rPr>
          <w:b/>
          <w:lang w:val="en-US"/>
        </w:rPr>
        <w:t>IP</w:t>
      </w:r>
      <w:r w:rsidRPr="00610032">
        <w:rPr>
          <w:b/>
          <w:lang w:val="en-US"/>
        </w:rPr>
        <w:t xml:space="preserve"> Servlets</w:t>
      </w:r>
    </w:p>
    <w:p w:rsidR="00610032" w:rsidRDefault="00610032" w:rsidP="00610032">
      <w:pPr>
        <w:rPr>
          <w:shd w:val="clear" w:color="auto" w:fill="FFFFFF"/>
        </w:rPr>
      </w:pPr>
      <w:proofErr w:type="spellStart"/>
      <w:r>
        <w:rPr>
          <w:shd w:val="clear" w:color="auto" w:fill="FFFFFF"/>
          <w:lang w:val="en-US"/>
        </w:rPr>
        <w:t>RestComm</w:t>
      </w:r>
      <w:proofErr w:type="spellEnd"/>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 xml:space="preserve">сервер приложений с открытым исходным кодом. </w:t>
      </w:r>
    </w:p>
    <w:p w:rsidR="00C70BF1" w:rsidRPr="00610032" w:rsidRDefault="00C70BF1" w:rsidP="00610032">
      <w:pPr>
        <w:rPr>
          <w:shd w:val="clear" w:color="auto" w:fill="FFFFFF"/>
        </w:rPr>
      </w:pP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 </w:t>
      </w:r>
      <w:r>
        <w:rPr>
          <w:shd w:val="clear" w:color="auto" w:fill="FFFFFF"/>
        </w:rPr>
        <w:t xml:space="preserve">это </w:t>
      </w:r>
      <w:r w:rsidRPr="00C70BF1">
        <w:rPr>
          <w:shd w:val="clear" w:color="auto" w:fill="FFFFFF"/>
        </w:rPr>
        <w:t>современная коммуникационная п</w:t>
      </w:r>
      <w:r>
        <w:rPr>
          <w:shd w:val="clear" w:color="auto" w:fill="FFFFFF"/>
        </w:rPr>
        <w:t xml:space="preserve">латформа промежуточного уровня. </w:t>
      </w:r>
      <w:proofErr w:type="spellStart"/>
      <w:r w:rsidRPr="00C70BF1">
        <w:rPr>
          <w:shd w:val="clear" w:color="auto" w:fill="FFFFFF"/>
        </w:rPr>
        <w:t>RestcommSIP</w:t>
      </w:r>
      <w:proofErr w:type="spellEnd"/>
      <w:r w:rsidRPr="00C70BF1">
        <w:rPr>
          <w:shd w:val="clear" w:color="auto" w:fill="FFFFFF"/>
        </w:rPr>
        <w:t xml:space="preserve"> </w:t>
      </w:r>
      <w:proofErr w:type="spellStart"/>
      <w:r w:rsidRPr="00C70BF1">
        <w:rPr>
          <w:shd w:val="clear" w:color="auto" w:fill="FFFFFF"/>
        </w:rPr>
        <w:t>Servlets</w:t>
      </w:r>
      <w:proofErr w:type="spellEnd"/>
      <w:r>
        <w:rPr>
          <w:shd w:val="clear" w:color="auto" w:fill="FFFFFF"/>
        </w:rPr>
        <w:t xml:space="preserve"> </w:t>
      </w:r>
      <w:r w:rsidRPr="00C70BF1">
        <w:rPr>
          <w:shd w:val="clear" w:color="auto" w:fill="FFFFFF"/>
        </w:rPr>
        <w:t xml:space="preserve">облегчает переход к </w:t>
      </w:r>
      <w:r>
        <w:rPr>
          <w:shd w:val="clear" w:color="auto" w:fill="FFFFFF"/>
        </w:rPr>
        <w:t>облачным коммуникациям</w:t>
      </w:r>
      <w:r w:rsidRPr="00C70BF1">
        <w:rPr>
          <w:shd w:val="clear" w:color="auto" w:fill="FFFFFF"/>
        </w:rPr>
        <w:t xml:space="preserve">, позволяя развертывать и автоматически настраивать SIP </w:t>
      </w:r>
      <w:proofErr w:type="spellStart"/>
      <w:r>
        <w:rPr>
          <w:shd w:val="clear" w:color="auto" w:fill="FFFFFF"/>
        </w:rPr>
        <w:t>сервлет</w:t>
      </w:r>
      <w:proofErr w:type="spellEnd"/>
      <w:r w:rsidRPr="00C70BF1">
        <w:rPr>
          <w:shd w:val="clear" w:color="auto" w:fill="FFFFFF"/>
        </w:rPr>
        <w:t xml:space="preserve"> </w:t>
      </w:r>
      <w:r w:rsidRPr="00C70BF1">
        <w:rPr>
          <w:shd w:val="clear" w:color="auto" w:fill="FFFFFF"/>
        </w:rPr>
        <w:t>приложения</w:t>
      </w:r>
      <w:r w:rsidRPr="00C70BF1">
        <w:rPr>
          <w:shd w:val="clear" w:color="auto" w:fill="FFFFFF"/>
        </w:rPr>
        <w:t xml:space="preserve"> </w:t>
      </w:r>
      <w:r w:rsidRPr="00CE5D71">
        <w:rPr>
          <w:shd w:val="clear" w:color="auto" w:fill="FFFFFF"/>
        </w:rPr>
        <w:t>на</w:t>
      </w:r>
      <w:r w:rsidR="00600209" w:rsidRPr="00CE5D71">
        <w:rPr>
          <w:shd w:val="clear" w:color="auto" w:fill="FFFFFF"/>
        </w:rPr>
        <w:t xml:space="preserve"> базе</w:t>
      </w:r>
      <w:r w:rsidRPr="00CE5D71">
        <w:rPr>
          <w:shd w:val="clear" w:color="auto" w:fill="FFFFFF"/>
        </w:rPr>
        <w:t xml:space="preserve"> всех основных </w:t>
      </w:r>
      <w:proofErr w:type="spellStart"/>
      <w:r w:rsidRPr="00CE5D71">
        <w:rPr>
          <w:shd w:val="clear" w:color="auto" w:fill="FFFFFF"/>
        </w:rPr>
        <w:t>IaaS</w:t>
      </w:r>
      <w:proofErr w:type="spellEnd"/>
      <w:r w:rsidRPr="00CE5D71">
        <w:rPr>
          <w:shd w:val="clear" w:color="auto" w:fill="FFFFFF"/>
        </w:rPr>
        <w:t xml:space="preserve"> (</w:t>
      </w:r>
      <w:proofErr w:type="spellStart"/>
      <w:r w:rsidRPr="00CE5D71">
        <w:rPr>
          <w:shd w:val="clear" w:color="auto" w:fill="FFFFFF"/>
        </w:rPr>
        <w:t>Infrastructure</w:t>
      </w:r>
      <w:proofErr w:type="spellEnd"/>
      <w:r w:rsidRPr="00CE5D71">
        <w:rPr>
          <w:shd w:val="clear" w:color="auto" w:fill="FFFFFF"/>
        </w:rPr>
        <w:t xml:space="preserve"> </w:t>
      </w:r>
      <w:proofErr w:type="spellStart"/>
      <w:r w:rsidRPr="00CE5D71">
        <w:rPr>
          <w:shd w:val="clear" w:color="auto" w:fill="FFFFFF"/>
        </w:rPr>
        <w:t>as</w:t>
      </w:r>
      <w:proofErr w:type="spellEnd"/>
      <w:r w:rsidRPr="00CE5D71">
        <w:rPr>
          <w:shd w:val="clear" w:color="auto" w:fill="FFFFFF"/>
        </w:rPr>
        <w:t xml:space="preserve"> a </w:t>
      </w:r>
      <w:proofErr w:type="spellStart"/>
      <w:r w:rsidRPr="00CE5D71">
        <w:rPr>
          <w:shd w:val="clear" w:color="auto" w:fill="FFFFFF"/>
        </w:rPr>
        <w:t>Service</w:t>
      </w:r>
      <w:proofErr w:type="spellEnd"/>
      <w:r w:rsidRPr="00CE5D71">
        <w:rPr>
          <w:shd w:val="clear" w:color="auto" w:fill="FFFFFF"/>
        </w:rPr>
        <w:t>)</w:t>
      </w:r>
      <w:r w:rsidR="00600209" w:rsidRPr="00CE5D71">
        <w:rPr>
          <w:shd w:val="clear" w:color="auto" w:fill="FFFFFF"/>
        </w:rPr>
        <w:t xml:space="preserve"> </w:t>
      </w:r>
      <w:r w:rsidR="00600209" w:rsidRPr="00CE5D71">
        <w:rPr>
          <w:shd w:val="clear" w:color="auto" w:fill="FFFFFF"/>
        </w:rPr>
        <w:t>провайдеров</w:t>
      </w:r>
      <w:r w:rsidRPr="00CE5D71">
        <w:rPr>
          <w:shd w:val="clear" w:color="auto" w:fill="FFFFFF"/>
        </w:rPr>
        <w:t>,</w:t>
      </w:r>
      <w:r w:rsidRPr="00C70BF1">
        <w:rPr>
          <w:shd w:val="clear" w:color="auto" w:fill="FFFFFF"/>
        </w:rPr>
        <w:t xml:space="preserve"> а также обеспечивает связь в реальном времени (голос и видео) </w:t>
      </w:r>
      <w:r>
        <w:rPr>
          <w:shd w:val="clear" w:color="auto" w:fill="FFFFFF"/>
        </w:rPr>
        <w:t>через</w:t>
      </w:r>
      <w:r w:rsidRPr="00C70BF1">
        <w:rPr>
          <w:shd w:val="clear" w:color="auto" w:fill="FFFFFF"/>
        </w:rPr>
        <w:t xml:space="preserve"> браузер с использованием HTM</w:t>
      </w:r>
      <w:r>
        <w:rPr>
          <w:shd w:val="clear" w:color="auto" w:fill="FFFFFF"/>
        </w:rPr>
        <w:t xml:space="preserve">L5 </w:t>
      </w:r>
      <w:proofErr w:type="spellStart"/>
      <w:r>
        <w:rPr>
          <w:shd w:val="clear" w:color="auto" w:fill="FFFFFF"/>
        </w:rPr>
        <w:t>WebRTC</w:t>
      </w:r>
      <w:proofErr w:type="spellEnd"/>
      <w:r>
        <w:rPr>
          <w:shd w:val="clear" w:color="auto" w:fill="FFFFFF"/>
        </w:rPr>
        <w:t xml:space="preserve"> и SIP </w:t>
      </w:r>
      <w:proofErr w:type="spellStart"/>
      <w:r>
        <w:rPr>
          <w:shd w:val="clear" w:color="auto" w:fill="FFFFFF"/>
        </w:rPr>
        <w:t>Over</w:t>
      </w:r>
      <w:proofErr w:type="spellEnd"/>
      <w:r>
        <w:rPr>
          <w:shd w:val="clear" w:color="auto" w:fill="FFFFFF"/>
        </w:rPr>
        <w:t xml:space="preserve"> </w:t>
      </w:r>
      <w:proofErr w:type="spellStart"/>
      <w:r>
        <w:rPr>
          <w:shd w:val="clear" w:color="auto" w:fill="FFFFFF"/>
        </w:rPr>
        <w:t>WebSockets</w:t>
      </w:r>
      <w:proofErr w:type="spellEnd"/>
      <w:r>
        <w:rPr>
          <w:shd w:val="clear" w:color="auto" w:fill="FFFFFF"/>
        </w:rPr>
        <w:t>.</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реализуют стандарт SIP </w:t>
      </w:r>
      <w:proofErr w:type="spellStart"/>
      <w:r w:rsidRPr="00C70BF1">
        <w:rPr>
          <w:shd w:val="clear" w:color="auto" w:fill="FFFFFF"/>
        </w:rPr>
        <w:t>Servlet</w:t>
      </w:r>
      <w:proofErr w:type="spellEnd"/>
      <w:r w:rsidRPr="00C70BF1">
        <w:rPr>
          <w:shd w:val="clear" w:color="auto" w:fill="FFFFFF"/>
        </w:rPr>
        <w:t xml:space="preserve"> v1.1 (JSR 289). Он может быть подключен к любому контейнеру </w:t>
      </w:r>
      <w:proofErr w:type="spellStart"/>
      <w:r>
        <w:rPr>
          <w:shd w:val="clear" w:color="auto" w:fill="FFFFFF"/>
        </w:rPr>
        <w:t>сервлетов</w:t>
      </w:r>
      <w:proofErr w:type="spellEnd"/>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 xml:space="preserve">8.X и </w:t>
      </w:r>
      <w:proofErr w:type="spellStart"/>
      <w:r w:rsidRPr="00C70BF1">
        <w:rPr>
          <w:shd w:val="clear" w:color="auto" w:fill="FFFFFF"/>
        </w:rPr>
        <w:t>JBoss</w:t>
      </w:r>
      <w:proofErr w:type="spellEnd"/>
      <w:r w:rsidRPr="00C70BF1">
        <w:rPr>
          <w:shd w:val="clear" w:color="auto" w:fill="FFFFFF"/>
        </w:rPr>
        <w:t xml:space="preserve">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w:t>
      </w:r>
      <w:proofErr w:type="spellStart"/>
      <w:r>
        <w:rPr>
          <w:shd w:val="clear" w:color="auto" w:fill="FFFFFF"/>
        </w:rPr>
        <w:t>фрэймворком</w:t>
      </w:r>
      <w:proofErr w:type="spellEnd"/>
      <w:r>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Default="00CE5D71" w:rsidP="00CE5D71">
      <w:pPr>
        <w:spacing w:before="120" w:after="120"/>
        <w:ind w:firstLine="0"/>
        <w:rPr>
          <w:b/>
          <w:lang w:val="en-US"/>
        </w:rPr>
      </w:pPr>
      <w:proofErr w:type="spellStart"/>
      <w:r w:rsidRPr="00CE5D71">
        <w:rPr>
          <w:b/>
          <w:lang w:val="en-US"/>
        </w:rPr>
        <w:t>PostgreSQL</w:t>
      </w:r>
      <w:proofErr w:type="spellEnd"/>
    </w:p>
    <w:p w:rsidR="00180445" w:rsidRPr="00180445" w:rsidRDefault="00180445" w:rsidP="00180445">
      <w:pPr>
        <w:rPr>
          <w:snapToGrid/>
          <w:lang w:eastAsia="ru-RU"/>
        </w:rPr>
      </w:pPr>
      <w:proofErr w:type="spellStart"/>
      <w:r w:rsidRPr="00180445">
        <w:rPr>
          <w:rStyle w:val="productname"/>
          <w:shd w:val="clear" w:color="auto" w:fill="FFFFFF"/>
        </w:rPr>
        <w:t>PostgreSQL</w:t>
      </w:r>
      <w:proofErr w:type="spellEnd"/>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 xml:space="preserve">POSTGRES, </w:t>
        </w:r>
        <w:proofErr w:type="spellStart"/>
        <w:r w:rsidRPr="00180445">
          <w:rPr>
            <w:rStyle w:val="productname"/>
            <w:shd w:val="clear" w:color="auto" w:fill="FFFFFF"/>
          </w:rPr>
          <w:t>Version</w:t>
        </w:r>
        <w:proofErr w:type="spellEnd"/>
        <w:r w:rsidRPr="00180445">
          <w:rPr>
            <w:rStyle w:val="productname"/>
            <w:shd w:val="clear" w:color="auto" w:fill="FFFFFF"/>
          </w:rPr>
          <w:t xml:space="preserve">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proofErr w:type="spellStart"/>
      <w:r w:rsidRPr="00087ACA">
        <w:rPr>
          <w:snapToGrid/>
          <w:lang w:eastAsia="ru-RU"/>
        </w:rPr>
        <w:t>PostgreSQL</w:t>
      </w:r>
      <w:proofErr w:type="spellEnd"/>
      <w:r w:rsidRPr="00087ACA">
        <w:rPr>
          <w:snapToGrid/>
          <w:lang w:eastAsia="ru-RU"/>
        </w:rPr>
        <w:t>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3A441C">
      <w:pPr>
        <w:pStyle w:val="af2"/>
        <w:numPr>
          <w:ilvl w:val="0"/>
          <w:numId w:val="27"/>
        </w:numPr>
        <w:rPr>
          <w:snapToGrid/>
          <w:lang w:eastAsia="ru-RU"/>
        </w:rPr>
      </w:pPr>
      <w:r w:rsidRPr="00087ACA">
        <w:rPr>
          <w:snapToGrid/>
          <w:lang w:eastAsia="ru-RU"/>
        </w:rPr>
        <w:lastRenderedPageBreak/>
        <w:t>Сложные</w:t>
      </w:r>
      <w:r w:rsidR="00087ACA" w:rsidRPr="00087ACA">
        <w:rPr>
          <w:snapToGrid/>
          <w:lang w:eastAsia="ru-RU"/>
        </w:rPr>
        <w:t xml:space="preserve"> запросы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Триггеры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3A441C">
      <w:pPr>
        <w:pStyle w:val="af2"/>
        <w:numPr>
          <w:ilvl w:val="0"/>
          <w:numId w:val="27"/>
        </w:numPr>
        <w:rPr>
          <w:snapToGrid/>
          <w:lang w:eastAsia="ru-RU"/>
        </w:rPr>
      </w:pPr>
      <w:proofErr w:type="spellStart"/>
      <w:r>
        <w:rPr>
          <w:snapToGrid/>
          <w:lang w:eastAsia="ru-RU"/>
        </w:rPr>
        <w:t>М</w:t>
      </w:r>
      <w:r w:rsidR="00087ACA" w:rsidRPr="00087ACA">
        <w:rPr>
          <w:snapToGrid/>
          <w:lang w:eastAsia="ru-RU"/>
        </w:rPr>
        <w:t>ноговерсионность</w:t>
      </w:r>
      <w:proofErr w:type="spellEnd"/>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w:t>
      </w:r>
      <w:proofErr w:type="spellStart"/>
      <w:r w:rsidRPr="00087ACA">
        <w:rPr>
          <w:snapToGrid/>
          <w:lang w:eastAsia="ru-RU"/>
        </w:rPr>
        <w:t>PostgreSQL</w:t>
      </w:r>
      <w:proofErr w:type="spellEnd"/>
      <w:r w:rsidRPr="00087ACA">
        <w:rPr>
          <w:snapToGrid/>
          <w:lang w:eastAsia="ru-RU"/>
        </w:rPr>
        <w:t>, например, создавая свои</w:t>
      </w:r>
    </w:p>
    <w:p w:rsidR="00087ACA" w:rsidRPr="00087ACA" w:rsidRDefault="00180445" w:rsidP="003A441C">
      <w:pPr>
        <w:pStyle w:val="af2"/>
        <w:numPr>
          <w:ilvl w:val="0"/>
          <w:numId w:val="28"/>
        </w:numPr>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Операторы</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087ACA" w:rsidRPr="00180445" w:rsidRDefault="00087ACA" w:rsidP="00180445">
      <w:pPr>
        <w:rPr>
          <w:snapToGrid/>
          <w:lang w:eastAsia="ru-RU"/>
        </w:rPr>
      </w:pPr>
      <w:r w:rsidRPr="00087ACA">
        <w:rPr>
          <w:snapToGrid/>
          <w:lang w:eastAsia="ru-RU"/>
        </w:rPr>
        <w:t>А благодаря свободной лицензии,</w:t>
      </w:r>
      <w:r>
        <w:rPr>
          <w:snapToGrid/>
          <w:lang w:eastAsia="ru-RU"/>
        </w:rPr>
        <w:t xml:space="preserve"> </w:t>
      </w:r>
      <w:proofErr w:type="spellStart"/>
      <w:r w:rsidRPr="00087ACA">
        <w:rPr>
          <w:snapToGrid/>
          <w:lang w:eastAsia="ru-RU"/>
        </w:rPr>
        <w:t>PostgreSQL</w:t>
      </w:r>
      <w:proofErr w:type="spellEnd"/>
      <w:r w:rsidRPr="00087ACA">
        <w:rPr>
          <w:snapToGrid/>
          <w:lang w:eastAsia="ru-RU"/>
        </w:rPr>
        <w:t> разрешается бесплатно использовать, изменять и распространять всем и для любых целей — личных, коммерческих или учебных.</w:t>
      </w:r>
    </w:p>
    <w:p w:rsidR="00600209" w:rsidRPr="00610032" w:rsidRDefault="00600209" w:rsidP="00610032">
      <w:pPr>
        <w:rPr>
          <w:shd w:val="clear" w:color="auto" w:fill="FFFFFF"/>
        </w:rPr>
      </w:pPr>
    </w:p>
    <w:p w:rsidR="009D5F8A" w:rsidRDefault="009D5F8A" w:rsidP="009D5F8A">
      <w:pPr>
        <w:pStyle w:val="2"/>
        <w:spacing w:before="0" w:after="780"/>
      </w:pPr>
      <w:r>
        <w:t>3</w:t>
      </w:r>
      <w:r w:rsidRPr="00EB1BDA">
        <w:t>.</w:t>
      </w:r>
      <w:r>
        <w:t>2</w:t>
      </w:r>
      <w:r w:rsidRPr="00EB1BDA">
        <w:t xml:space="preserve"> </w:t>
      </w:r>
      <w:r>
        <w:t>Реализация системы</w:t>
      </w:r>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3A441C">
      <w:pPr>
        <w:pStyle w:val="af2"/>
        <w:numPr>
          <w:ilvl w:val="0"/>
          <w:numId w:val="29"/>
        </w:numPr>
      </w:pPr>
      <w:r>
        <w:t>Была описана структура модулей разрабатываемого ПО (таблица 2.1).</w:t>
      </w:r>
    </w:p>
    <w:p w:rsidR="00657DAB" w:rsidRDefault="00657DAB" w:rsidP="003A441C">
      <w:pPr>
        <w:pStyle w:val="af2"/>
        <w:numPr>
          <w:ilvl w:val="0"/>
          <w:numId w:val="29"/>
        </w:numPr>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3A441C">
      <w:pPr>
        <w:pStyle w:val="af2"/>
        <w:numPr>
          <w:ilvl w:val="0"/>
          <w:numId w:val="29"/>
        </w:numPr>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описания реализации системы </w:t>
      </w:r>
      <w:r>
        <w:t xml:space="preserve">необходимо описать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Pr="00737BD7" w:rsidRDefault="00737BD7" w:rsidP="00737BD7"/>
    <w:p w:rsidR="00737BD7" w:rsidRPr="00612266" w:rsidRDefault="00737BD7" w:rsidP="00180445"/>
    <w:p w:rsidR="0017369F" w:rsidRDefault="0017369F" w:rsidP="00180445">
      <w:r>
        <w:t xml:space="preserve">Из вышеперечисленных файлов и каталогов и складывается полная система. </w:t>
      </w:r>
    </w:p>
    <w:p w:rsidR="008C5BB0" w:rsidRPr="006A7E89" w:rsidRDefault="008C5BB0" w:rsidP="00180445">
      <w:r>
        <w:lastRenderedPageBreak/>
        <w:t xml:space="preserve">Документация по эксплуатации была разработана в соответствии с постановкой задачи и состоит из нескольких документов. </w:t>
      </w:r>
      <w:r w:rsidR="008D0646">
        <w:t>Текст программы приведен в документе «Приложение Б. Текст программы»</w:t>
      </w:r>
      <w:r w:rsidR="00D038CB" w:rsidRPr="006A7E89">
        <w:t xml:space="preserve"> [</w:t>
      </w:r>
      <w:r w:rsidR="00D038CB">
        <w:t>2</w:t>
      </w:r>
      <w:r w:rsidR="008D0646" w:rsidRPr="006A7E89">
        <w:t>].</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r>
        <w:t>3</w:t>
      </w:r>
      <w:r w:rsidRPr="00EB1BDA">
        <w:t>.</w:t>
      </w:r>
      <w:r>
        <w:t>3</w:t>
      </w:r>
      <w:r w:rsidRPr="00EB1BDA">
        <w:t xml:space="preserve"> </w:t>
      </w:r>
      <w:r>
        <w:t>Результаты испытаний</w:t>
      </w:r>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3A441C">
      <w:pPr>
        <w:pStyle w:val="af2"/>
        <w:numPr>
          <w:ilvl w:val="0"/>
          <w:numId w:val="30"/>
        </w:numPr>
      </w:pPr>
      <w:r>
        <w:t>Тестирование базового функционала (без настроек сервиса):</w:t>
      </w:r>
    </w:p>
    <w:p w:rsidR="00994E68" w:rsidRDefault="00994E68" w:rsidP="003A441C">
      <w:pPr>
        <w:pStyle w:val="af2"/>
        <w:numPr>
          <w:ilvl w:val="1"/>
          <w:numId w:val="31"/>
        </w:numPr>
      </w:pPr>
      <w:r>
        <w:t>Регистрация</w:t>
      </w:r>
      <w:r w:rsidR="006F18A2">
        <w:t xml:space="preserve"> / </w:t>
      </w:r>
      <w:r w:rsidR="006F18A2">
        <w:t>Де-регистрация</w:t>
      </w:r>
      <w:r>
        <w:t>;</w:t>
      </w:r>
    </w:p>
    <w:p w:rsidR="00994E68" w:rsidRDefault="00994E68" w:rsidP="003A441C">
      <w:pPr>
        <w:pStyle w:val="af2"/>
        <w:numPr>
          <w:ilvl w:val="1"/>
          <w:numId w:val="31"/>
        </w:numPr>
      </w:pPr>
      <w:r>
        <w:t>Звонок первичному пользователю, без зарегистрированных устройств</w:t>
      </w:r>
      <w:r>
        <w:t>;</w:t>
      </w:r>
    </w:p>
    <w:p w:rsidR="00994E68" w:rsidRDefault="00994E68" w:rsidP="003A441C">
      <w:pPr>
        <w:pStyle w:val="af2"/>
        <w:numPr>
          <w:ilvl w:val="1"/>
          <w:numId w:val="31"/>
        </w:numPr>
      </w:pPr>
      <w:r>
        <w:t>Звонок пользователю</w:t>
      </w:r>
      <w:r w:rsidR="00E56DDE">
        <w:t>,</w:t>
      </w:r>
      <w:r>
        <w:t xml:space="preserve"> </w:t>
      </w:r>
      <w:r w:rsidR="00E56DDE">
        <w:t>устройство которого занято</w:t>
      </w:r>
      <w:r>
        <w:t>;</w:t>
      </w:r>
    </w:p>
    <w:p w:rsidR="00994E68" w:rsidRDefault="00994E68" w:rsidP="003A441C">
      <w:pPr>
        <w:pStyle w:val="af2"/>
        <w:numPr>
          <w:ilvl w:val="1"/>
          <w:numId w:val="31"/>
        </w:numPr>
      </w:pPr>
      <w:r>
        <w:t>Завершение звонка вызывающим абонентом, до установления диалога;</w:t>
      </w:r>
    </w:p>
    <w:p w:rsidR="00994E68" w:rsidRDefault="00994E68" w:rsidP="003A441C">
      <w:pPr>
        <w:pStyle w:val="af2"/>
        <w:numPr>
          <w:ilvl w:val="1"/>
          <w:numId w:val="31"/>
        </w:numPr>
      </w:pPr>
      <w:r>
        <w:t>Успешное установление диалога;</w:t>
      </w:r>
    </w:p>
    <w:p w:rsidR="00994E68" w:rsidRDefault="00994E68" w:rsidP="003A441C">
      <w:pPr>
        <w:pStyle w:val="af2"/>
        <w:numPr>
          <w:ilvl w:val="1"/>
          <w:numId w:val="31"/>
        </w:numPr>
      </w:pPr>
      <w:r>
        <w:t>Завершение звонка по истечению таймера вызова.</w:t>
      </w:r>
    </w:p>
    <w:p w:rsidR="00994E68" w:rsidRDefault="00994E68" w:rsidP="003A441C">
      <w:pPr>
        <w:pStyle w:val="af2"/>
        <w:numPr>
          <w:ilvl w:val="0"/>
          <w:numId w:val="30"/>
        </w:numPr>
      </w:pPr>
      <w:r>
        <w:t>Тестирование функционала перенаправления вызовов:</w:t>
      </w:r>
    </w:p>
    <w:p w:rsidR="00994E68" w:rsidRDefault="00994E68" w:rsidP="003A441C">
      <w:pPr>
        <w:pStyle w:val="af2"/>
        <w:numPr>
          <w:ilvl w:val="1"/>
          <w:numId w:val="32"/>
        </w:numPr>
      </w:pPr>
      <w:r>
        <w:t>Последовательное перенаправление вызовов;</w:t>
      </w:r>
    </w:p>
    <w:p w:rsidR="00994E68" w:rsidRDefault="00994E68" w:rsidP="003A441C">
      <w:pPr>
        <w:pStyle w:val="af2"/>
        <w:numPr>
          <w:ilvl w:val="1"/>
          <w:numId w:val="32"/>
        </w:numPr>
      </w:pPr>
      <w:r>
        <w:t>Параллельное перенаправление вызовов;</w:t>
      </w:r>
    </w:p>
    <w:p w:rsidR="00994E68" w:rsidRDefault="00994E68" w:rsidP="003A441C">
      <w:pPr>
        <w:pStyle w:val="af2"/>
        <w:numPr>
          <w:ilvl w:val="0"/>
          <w:numId w:val="30"/>
        </w:numPr>
      </w:pPr>
      <w:r>
        <w:t>Тестирование функционала гибкого перенаправления вызовов и проверки условий выполнения правил:</w:t>
      </w:r>
    </w:p>
    <w:p w:rsidR="00994E68" w:rsidRDefault="00994E68" w:rsidP="003A441C">
      <w:pPr>
        <w:pStyle w:val="af2"/>
        <w:numPr>
          <w:ilvl w:val="1"/>
          <w:numId w:val="33"/>
        </w:numPr>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994E68" w:rsidRDefault="00994E68" w:rsidP="003A441C">
      <w:pPr>
        <w:pStyle w:val="af2"/>
        <w:numPr>
          <w:ilvl w:val="1"/>
          <w:numId w:val="33"/>
        </w:numPr>
      </w:pPr>
      <w:r>
        <w:t xml:space="preserve">Последовательное-параллельное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994E68" w:rsidRDefault="00994E68" w:rsidP="003A441C">
      <w:pPr>
        <w:pStyle w:val="af2"/>
        <w:numPr>
          <w:ilvl w:val="1"/>
          <w:numId w:val="33"/>
        </w:numPr>
      </w:pPr>
      <w:r>
        <w:t xml:space="preserve">Параллельное-последовательное перенаправление при условии </w:t>
      </w:r>
      <w:r>
        <w:rPr>
          <w:rFonts w:ascii="Courier New" w:hAnsi="Courier New" w:cs="Courier New"/>
          <w:lang w:val="en-US"/>
        </w:rPr>
        <w:t>no</w:t>
      </w:r>
      <w:r w:rsidRPr="00994E68">
        <w:rPr>
          <w:rFonts w:ascii="Courier New" w:hAnsi="Courier New" w:cs="Courier New"/>
        </w:rPr>
        <w:t>-</w:t>
      </w:r>
      <w:r>
        <w:rPr>
          <w:rFonts w:ascii="Courier New" w:hAnsi="Courier New" w:cs="Courier New"/>
          <w:lang w:val="en-US"/>
        </w:rPr>
        <w:t>answer</w:t>
      </w:r>
      <w:r>
        <w:t>;</w:t>
      </w:r>
    </w:p>
    <w:p w:rsidR="004664BE"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994E68" w:rsidRDefault="00994E68" w:rsidP="003A441C">
      <w:pPr>
        <w:pStyle w:val="af2"/>
        <w:numPr>
          <w:ilvl w:val="1"/>
          <w:numId w:val="33"/>
        </w:numPr>
      </w:pPr>
      <w:r>
        <w:t xml:space="preserve">Параллельное-последовательное перенаправление при условии </w:t>
      </w:r>
      <w:r w:rsidR="004664BE">
        <w:rPr>
          <w:rFonts w:ascii="Courier New" w:hAnsi="Courier New" w:cs="Courier New"/>
          <w:lang w:val="en-US"/>
        </w:rPr>
        <w:t>not</w:t>
      </w:r>
      <w:r w:rsidR="004664BE" w:rsidRPr="004664BE">
        <w:rPr>
          <w:rFonts w:ascii="Courier New" w:hAnsi="Courier New" w:cs="Courier New"/>
        </w:rPr>
        <w:t>-</w:t>
      </w:r>
      <w:r w:rsidR="004664BE">
        <w:rPr>
          <w:rFonts w:ascii="Courier New" w:hAnsi="Courier New" w:cs="Courier New"/>
          <w:lang w:val="en-US"/>
        </w:rPr>
        <w:t>reachable</w:t>
      </w:r>
      <w:r>
        <w:t>;</w:t>
      </w:r>
    </w:p>
    <w:p w:rsidR="00994E68"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not</w:t>
      </w:r>
      <w:r w:rsidR="004664BE" w:rsidRPr="004664BE">
        <w:rPr>
          <w:rFonts w:ascii="Courier New" w:hAnsi="Courier New" w:cs="Courier New"/>
        </w:rPr>
        <w:t>-</w:t>
      </w:r>
      <w:r w:rsidR="004664BE">
        <w:rPr>
          <w:rFonts w:ascii="Courier New" w:hAnsi="Courier New" w:cs="Courier New"/>
          <w:lang w:val="en-US"/>
        </w:rPr>
        <w:t>reachable</w:t>
      </w:r>
      <w:r>
        <w:t>;</w:t>
      </w:r>
    </w:p>
    <w:p w:rsidR="003E2273" w:rsidRDefault="004664BE" w:rsidP="003E2273">
      <w:r>
        <w:lastRenderedPageBreak/>
        <w:t>Тестирование проводилось на устройстве со следующими</w:t>
      </w:r>
      <w:r w:rsidR="003E2273">
        <w:t xml:space="preserve">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4664BE" w:rsidP="004664BE">
      <w:pPr>
        <w:pStyle w:val="af2"/>
        <w:numPr>
          <w:ilvl w:val="0"/>
          <w:numId w:val="5"/>
        </w:numPr>
        <w:ind w:left="1570" w:hanging="357"/>
        <w:jc w:val="left"/>
        <w:rPr>
          <w:lang w:val="en-US"/>
        </w:rPr>
      </w:pPr>
      <w:proofErr w:type="gramStart"/>
      <w:r>
        <w:t>монитор</w:t>
      </w:r>
      <w:proofErr w:type="gramEnd"/>
      <w:r>
        <w:t xml:space="preserve"> – 15</w:t>
      </w:r>
      <w:r>
        <w:rPr>
          <w:lang w:val="en-US"/>
        </w:rPr>
        <w:t xml:space="preserve"> </w:t>
      </w:r>
      <w:r>
        <w:t>дюймов</w:t>
      </w:r>
      <w:r w:rsidR="003E2273">
        <w:rPr>
          <w:lang w:val="en-US"/>
        </w:rPr>
        <w:t>;</w:t>
      </w:r>
    </w:p>
    <w:p w:rsidR="003E2273" w:rsidRDefault="004664BE" w:rsidP="007027B2">
      <w:pPr>
        <w:pStyle w:val="af2"/>
        <w:numPr>
          <w:ilvl w:val="0"/>
          <w:numId w:val="5"/>
        </w:numPr>
        <w:ind w:left="1570" w:hanging="357"/>
        <w:rPr>
          <w:lang w:val="en-US"/>
        </w:rPr>
      </w:pPr>
      <w:r>
        <w:rPr>
          <w:lang w:val="en-US"/>
        </w:rPr>
        <w:t>HDD</w:t>
      </w:r>
      <w:r w:rsidR="003E2273">
        <w:rPr>
          <w:lang w:val="en-US"/>
        </w:rPr>
        <w:t xml:space="preserve">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w:t>
      </w:r>
      <w:proofErr w:type="spellStart"/>
      <w:r w:rsidR="00E2715D">
        <w:rPr>
          <w:shd w:val="clear" w:color="auto" w:fill="FFFFFF"/>
        </w:rPr>
        <w:t>фрэймворком</w:t>
      </w:r>
      <w:proofErr w:type="spellEnd"/>
      <w:r w:rsidR="00E2715D">
        <w:rPr>
          <w:shd w:val="clear" w:color="auto" w:fill="FFFFFF"/>
        </w:rPr>
        <w:t xml:space="preserve"> </w:t>
      </w:r>
      <w:proofErr w:type="spellStart"/>
      <w:r w:rsidR="00E2715D" w:rsidRPr="00C70BF1">
        <w:rPr>
          <w:shd w:val="clear" w:color="auto" w:fill="FFFFFF"/>
        </w:rPr>
        <w:t>Restcomm</w:t>
      </w:r>
      <w:proofErr w:type="spellEnd"/>
      <w:r w:rsidR="00E2715D" w:rsidRPr="00C70BF1">
        <w:rPr>
          <w:shd w:val="clear" w:color="auto" w:fill="FFFFFF"/>
        </w:rPr>
        <w:t xml:space="preserve"> SIP </w:t>
      </w:r>
      <w:proofErr w:type="spellStart"/>
      <w:r w:rsidR="00E2715D" w:rsidRPr="00C70BF1">
        <w:rPr>
          <w:shd w:val="clear" w:color="auto" w:fill="FFFFFF"/>
        </w:rPr>
        <w:t>Servlets</w:t>
      </w:r>
      <w:proofErr w:type="spellEnd"/>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r w:rsidR="00E2715D">
        <w:rPr>
          <w:shd w:val="clear" w:color="auto" w:fill="FFFFFF"/>
        </w:rPr>
        <w:t>.</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w:t>
      </w:r>
      <w:proofErr w:type="spellStart"/>
      <w:r>
        <w:rPr>
          <w:shd w:val="clear" w:color="auto" w:fill="FFFFFF"/>
        </w:rPr>
        <w:t>софтфона</w:t>
      </w:r>
      <w:proofErr w:type="spellEnd"/>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10"/>
    <w:p w:rsidR="004664BE" w:rsidRDefault="004664BE" w:rsidP="009821B5">
      <w:r>
        <w:t xml:space="preserve">Для демонстрации результатов тестирования была использована программа </w:t>
      </w:r>
      <w:proofErr w:type="spellStart"/>
      <w:r>
        <w:rPr>
          <w:lang w:val="en-US"/>
        </w:rPr>
        <w:t>Wireshark</w:t>
      </w:r>
      <w:proofErr w:type="spellEnd"/>
      <w:r>
        <w:t>.</w:t>
      </w:r>
    </w:p>
    <w:p w:rsidR="004664BE" w:rsidRDefault="004664BE" w:rsidP="004664BE">
      <w:proofErr w:type="spellStart"/>
      <w:r w:rsidRPr="004664BE">
        <w:t>Wireshark</w:t>
      </w:r>
      <w:proofErr w:type="spellEnd"/>
      <w:r w:rsidRPr="004664BE">
        <w:t>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hyperlink r:id="rId26" w:tooltip="Ethernet" w:history="1">
        <w:proofErr w:type="spellStart"/>
        <w:r w:rsidRPr="004664BE">
          <w:t>Ethernet</w:t>
        </w:r>
        <w:proofErr w:type="spellEnd"/>
      </w:hyperlink>
      <w:r w:rsidRPr="004664BE">
        <w:t> </w:t>
      </w:r>
      <w:r>
        <w:t>и некоторых других.</w:t>
      </w:r>
    </w:p>
    <w:p w:rsidR="004664BE" w:rsidRDefault="004664BE" w:rsidP="004664BE">
      <w:r>
        <w:t xml:space="preserve">Функциональность, которую предоставляет </w:t>
      </w:r>
      <w:proofErr w:type="spellStart"/>
      <w:r>
        <w:t>Wireshark</w:t>
      </w:r>
      <w:proofErr w:type="spellEnd"/>
      <w:r>
        <w:t>, очень схожа с возможностями программы</w:t>
      </w:r>
      <w:r w:rsidRPr="004664BE">
        <w:t> </w:t>
      </w:r>
      <w:proofErr w:type="spellStart"/>
      <w:r>
        <w:fldChar w:fldCharType="begin"/>
      </w:r>
      <w:r>
        <w:instrText xml:space="preserve"> HYPERLINK "https://ru.wikipedia.org/wiki/Tcpdump" \o "Tcpdump" </w:instrText>
      </w:r>
      <w:r>
        <w:fldChar w:fldCharType="separate"/>
      </w:r>
      <w:r w:rsidRPr="004664BE">
        <w:t>tcpdump</w:t>
      </w:r>
      <w:proofErr w:type="spellEnd"/>
      <w:r>
        <w:fldChar w:fldCharType="end"/>
      </w:r>
      <w:r>
        <w:t xml:space="preserve">, однако </w:t>
      </w:r>
      <w:proofErr w:type="spellStart"/>
      <w:r>
        <w:t>Wireshark</w:t>
      </w:r>
      <w:proofErr w:type="spellEnd"/>
      <w:r>
        <w:t xml:space="preserve"> имеет</w:t>
      </w:r>
      <w:r w:rsidRPr="004664BE">
        <w:t> </w:t>
      </w:r>
      <w:hyperlink r:id="rId27"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8" w:tooltip="Promiscuous mode" w:history="1">
        <w:r w:rsidRPr="004664BE">
          <w:t>неразборчивый режим</w:t>
        </w:r>
      </w:hyperlink>
      <w:r w:rsidRPr="004664BE">
        <w:t> </w:t>
      </w:r>
      <w:r>
        <w:t>(</w:t>
      </w:r>
      <w:proofErr w:type="spellStart"/>
      <w:r>
        <w:fldChar w:fldCharType="begin"/>
      </w:r>
      <w:r>
        <w:instrText xml:space="preserve"> HYPERLINK "https://en.wikipedia.org/wiki/Promiscuous_mode" \o "en:Promiscuous mode" </w:instrText>
      </w:r>
      <w:r>
        <w:fldChar w:fldCharType="separate"/>
      </w:r>
      <w:r w:rsidRPr="004664BE">
        <w:t>promiscuous</w:t>
      </w:r>
      <w:proofErr w:type="spellEnd"/>
      <w:r w:rsidRPr="004664BE">
        <w:t xml:space="preserve"> </w:t>
      </w:r>
      <w:proofErr w:type="spellStart"/>
      <w:r w:rsidRPr="004664BE">
        <w:t>mode</w:t>
      </w:r>
      <w:proofErr w:type="spellEnd"/>
      <w:r>
        <w:fldChar w:fldCharType="end"/>
      </w:r>
      <w:r>
        <w:t>).</w:t>
      </w:r>
    </w:p>
    <w:p w:rsidR="00C922BE" w:rsidRDefault="00C922BE" w:rsidP="00C922BE">
      <w:r>
        <w:t xml:space="preserve">Дополнительно был установлен набор библиотек </w:t>
      </w:r>
      <w:proofErr w:type="spellStart"/>
      <w:r>
        <w:rPr>
          <w:lang w:val="en-US"/>
        </w:rPr>
        <w:t>Npcap</w:t>
      </w:r>
      <w:proofErr w:type="spellEnd"/>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proofErr w:type="spellStart"/>
      <w:r w:rsidRPr="00C922BE">
        <w:t>Loopback</w:t>
      </w:r>
      <w:proofErr w:type="spellEnd"/>
      <w:r w:rsidRPr="00C922BE">
        <w:t> — это термин, который обычно используется для описания методов или</w:t>
      </w:r>
      <w:r w:rsidRPr="00C922BE">
        <w:t> </w:t>
      </w:r>
      <w:hyperlink r:id="rId29" w:tooltip="Подпрограмма" w:history="1">
        <w:r w:rsidRPr="00C922BE">
          <w:t>процедур</w:t>
        </w:r>
      </w:hyperlink>
      <w:r w:rsidRPr="00C922BE">
        <w:t> </w:t>
      </w:r>
      <w:hyperlink r:id="rId30" w:tooltip="Маршрутизация" w:history="1">
        <w:r w:rsidRPr="00C922BE">
          <w:t>маршрутизации</w:t>
        </w:r>
      </w:hyperlink>
      <w:r w:rsidRPr="00C922BE">
        <w:t> </w:t>
      </w:r>
      <w:r w:rsidRPr="00C922BE">
        <w:t>электронных сигналов, цифровых</w:t>
      </w:r>
      <w:r w:rsidRPr="00C922BE">
        <w:t> </w:t>
      </w:r>
      <w:hyperlink r:id="rId31"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C922BE" w:rsidRPr="00C922BE" w:rsidRDefault="00C922BE" w:rsidP="00C922BE">
      <w:r>
        <w:t xml:space="preserve">Ниже приведены результаты тестирования в виде </w:t>
      </w:r>
      <w:proofErr w:type="spellStart"/>
      <w:r>
        <w:rPr>
          <w:lang w:val="en-US"/>
        </w:rPr>
        <w:t>Wireshark</w:t>
      </w:r>
      <w:proofErr w:type="spellEnd"/>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520CD" w:rsidRDefault="002520CD" w:rsidP="002520CD">
      <w:r>
        <w:t xml:space="preserve">Все описанные в этом разделе тестовые сценарии подразумевают, что вызываемый пользователь не подключил услугу гибкого перенаправления вызовов. </w:t>
      </w:r>
    </w:p>
    <w:p w:rsidR="004664BE" w:rsidRPr="006F18A2" w:rsidRDefault="006F18A2" w:rsidP="006F18A2">
      <w:pPr>
        <w:spacing w:before="120" w:after="120"/>
        <w:ind w:firstLine="0"/>
        <w:rPr>
          <w:i/>
        </w:rPr>
      </w:pPr>
      <w:r>
        <w:rPr>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lastRenderedPageBreak/>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w:t>
      </w:r>
      <w:r>
        <w:t>2</w:t>
      </w:r>
      <w:r>
        <w:t xml:space="preserve"> – </w:t>
      </w:r>
      <w:r>
        <w:t>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w:t>
      </w:r>
      <w:r>
        <w:t>3.2</w:t>
      </w:r>
      <w:r>
        <w:t xml:space="preserve">. </w:t>
      </w:r>
      <w:r>
        <w:t xml:space="preserve">В запросе </w:t>
      </w:r>
      <w:r>
        <w:t xml:space="preserve">на регистрацию </w:t>
      </w:r>
      <w:r>
        <w:t xml:space="preserve">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на</w:t>
      </w:r>
      <w:r>
        <w:t xml:space="preserve">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597400" cy="2501149"/>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4732" cy="2505138"/>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lastRenderedPageBreak/>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с первичным пользователем</w:t>
      </w:r>
      <w:r>
        <w:t xml:space="preserve">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sidRPr="00711876">
        <w:t>;</w:t>
      </w:r>
      <w:r>
        <w:t xml:space="preserve"> Следовательно регистрация прошла успешно.</w:t>
      </w:r>
    </w:p>
    <w:p w:rsidR="00711876" w:rsidRDefault="002520CD" w:rsidP="009821B5">
      <w:r>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Default="002520CD" w:rsidP="002520CD">
      <w:pPr>
        <w:spacing w:before="120" w:after="120"/>
        <w:ind w:firstLine="0"/>
        <w:rPr>
          <w:i/>
        </w:rPr>
      </w:pPr>
      <w:r>
        <w:rPr>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Как видно из рисунка 3.4, сервис получи</w:t>
      </w:r>
      <w:bookmarkStart w:id="11" w:name="_GoBack"/>
      <w:bookmarkEnd w:id="11"/>
      <w:r>
        <w:t xml:space="preserve">л запрос </w:t>
      </w:r>
      <w:r>
        <w:rPr>
          <w:lang w:val="en-US"/>
        </w:rPr>
        <w:t>INVITE</w:t>
      </w:r>
      <w:r>
        <w:t xml:space="preserve"> на вызов пользователя </w:t>
      </w:r>
      <w:proofErr w:type="gramStart"/>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proofErr w:type="gramEnd"/>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Default="00E56DDE" w:rsidP="00E56DDE">
      <w:pPr>
        <w:spacing w:before="120" w:after="120"/>
        <w:ind w:firstLine="0"/>
        <w:rPr>
          <w:i/>
        </w:rPr>
      </w:pPr>
      <w:r>
        <w:rPr>
          <w:i/>
        </w:rPr>
        <w:t xml:space="preserve">Звонок </w:t>
      </w:r>
      <w:r>
        <w:rPr>
          <w:i/>
        </w:rPr>
        <w:t xml:space="preserve">пользователю, устройство которого </w:t>
      </w:r>
      <w:proofErr w:type="spellStart"/>
      <w:r>
        <w:rPr>
          <w:i/>
        </w:rPr>
        <w:t>зянято</w:t>
      </w:r>
      <w:proofErr w:type="spellEnd"/>
    </w:p>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4664BE" w:rsidRDefault="004664BE" w:rsidP="009821B5"/>
    <w:p w:rsidR="001B098D" w:rsidRPr="000166B9" w:rsidRDefault="009821B5" w:rsidP="000166B9">
      <w:pPr>
        <w:pStyle w:val="1"/>
      </w:pPr>
      <w:r w:rsidRPr="000D2822">
        <w:lastRenderedPageBreak/>
        <w:t>4 РАСЧЕТ ЭКОНОМИЧЕСКОЙ ЭФФЕКТИВНОСТИ</w:t>
      </w:r>
    </w:p>
    <w:p w:rsidR="000166B9" w:rsidRDefault="000166B9" w:rsidP="000166B9">
      <w:pPr>
        <w:pStyle w:val="2"/>
        <w:spacing w:before="0" w:after="780"/>
      </w:pPr>
      <w:bookmarkStart w:id="12" w:name="_Toc390122938"/>
      <w:r w:rsidRPr="009B1F57">
        <w:t>4.1 Характеристика программного обеспечения</w:t>
      </w:r>
      <w:bookmarkEnd w:id="12"/>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13" w:name="_Ref295234565"/>
            <w:bookmarkStart w:id="14" w:name="_Ref295234575"/>
            <w:r w:rsidRPr="000D2822">
              <w:rPr>
                <w:lang w:eastAsia="ru-RU"/>
              </w:rPr>
              <w:t>(</w:t>
            </w:r>
            <w:bookmarkEnd w:id="13"/>
            <w:r w:rsidRPr="000D2822">
              <w:rPr>
                <w:lang w:val="en-US" w:eastAsia="ru-RU"/>
              </w:rPr>
              <w:t>4.1</w:t>
            </w:r>
            <w:r w:rsidRPr="000D2822">
              <w:rPr>
                <w:lang w:eastAsia="ru-RU"/>
              </w:rPr>
              <w:t>)</w:t>
            </w:r>
            <w:bookmarkEnd w:id="14"/>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1B098D" w:rsidRPr="001B098D" w:rsidRDefault="001B098D" w:rsidP="001B098D">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вместо предполагаемы 13550 строк.</w:t>
      </w:r>
    </w:p>
    <w:p w:rsidR="002C63FA" w:rsidRDefault="002C63FA" w:rsidP="00532C1D">
      <w:pPr>
        <w:rPr>
          <w:rFonts w:eastAsia="Times New Roman"/>
          <w:bCs/>
          <w:iCs/>
          <w:szCs w:val="28"/>
        </w:rPr>
      </w:pPr>
    </w:p>
    <w:p w:rsidR="000166B9" w:rsidRPr="000166B9" w:rsidRDefault="001B098D" w:rsidP="000166B9">
      <w:pPr>
        <w:pStyle w:val="2"/>
        <w:spacing w:before="0" w:after="780"/>
      </w:pPr>
      <w:r w:rsidRPr="000D2822">
        <w:t>4.2 Расчет полной себестоимости программного продукта</w:t>
      </w:r>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975D71"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975D71"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975D71"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37" o:title=""/>
          </v:shape>
          <o:OLEObject Type="Embed" ProgID="Equation.3" ShapeID="_x0000_i1025" DrawAspect="Content" ObjectID="_1558211275" r:id="rId38"/>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975D71"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5pt;height:37.5pt" o:ole="" filled="t">
            <v:fill color2="black"/>
            <v:imagedata r:id="rId39" o:title=""/>
          </v:shape>
          <o:OLEObject Type="Embed" ProgID="Equation.3" ShapeID="_x0000_i1026" DrawAspect="Content" ObjectID="_1558211276" r:id="rId40"/>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7pt" o:ole="" filled="t">
            <v:fill color2="black"/>
            <v:imagedata r:id="rId41" o:title=""/>
          </v:shape>
          <o:OLEObject Type="Embed" ProgID="Equation.3" ShapeID="_x0000_i1027" DrawAspect="Content" ObjectID="_1558211277" r:id="rId42"/>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3.5pt" o:ole="" filled="t">
            <v:fill color2="black"/>
            <v:imagedata r:id="rId43" o:title=""/>
          </v:shape>
          <o:OLEObject Type="Embed" ProgID="Equation.3" ShapeID="_x0000_i1028" DrawAspect="Content" ObjectID="_1558211278" r:id="rId44"/>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lastRenderedPageBreak/>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975D71"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r>
        <w:t>4</w:t>
      </w:r>
      <w:r w:rsidR="000166B9">
        <w:t>.</w:t>
      </w:r>
      <w:r w:rsidR="000166B9" w:rsidRPr="000166B9">
        <w:t>3</w:t>
      </w:r>
      <w:r w:rsidRPr="000D2822">
        <w:t xml:space="preserve"> Расчет цены и прибыли по программному продукту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975D71"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975D71"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975D71"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proofErr w:type="spellStart"/>
      <w:r w:rsidR="00FE4F44">
        <w:rPr>
          <w:rFonts w:eastAsia="Times New Roman"/>
          <w:bCs/>
          <w:iCs/>
          <w:szCs w:val="28"/>
          <w:lang w:val="en-US"/>
        </w:rPr>
        <w:t>hiberfil</w:t>
      </w:r>
      <w:proofErr w:type="spellEnd"/>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5" w:name="_Toc390122946"/>
      <w:r w:rsidRPr="00370A7A">
        <w:lastRenderedPageBreak/>
        <w:t>СПИСОК</w:t>
      </w:r>
      <w:r w:rsidRPr="008D3DBA">
        <w:t xml:space="preserve"> </w:t>
      </w:r>
      <w:r w:rsidRPr="00370A7A">
        <w:t>ЛИТЕРАТУРЫ</w:t>
      </w:r>
      <w:bookmarkEnd w:id="15"/>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Кулакова Л.О., </w:t>
      </w:r>
      <w:proofErr w:type="spellStart"/>
      <w:r>
        <w:t>Кичаева</w:t>
      </w:r>
      <w:proofErr w:type="spellEnd"/>
      <w:r>
        <w:t xml:space="preserve"> Т.В. 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CD7BB3" w:rsidRPr="00203D41" w:rsidRDefault="00CD7BB3" w:rsidP="007027B2">
      <w:pPr>
        <w:pStyle w:val="af2"/>
        <w:numPr>
          <w:ilvl w:val="0"/>
          <w:numId w:val="4"/>
        </w:numPr>
        <w:ind w:left="0" w:firstLine="851"/>
      </w:pPr>
      <w:r>
        <w:t xml:space="preserve">Мейер Э.А. Каскадные таблицы стилей. Подробное руководство/Э.А. Мейер. – </w:t>
      </w:r>
      <w:proofErr w:type="gramStart"/>
      <w:r>
        <w:t>СПб.,</w:t>
      </w:r>
      <w:proofErr w:type="gramEnd"/>
      <w:r>
        <w:t xml:space="preserve"> 2008. – С. 385–418.</w:t>
      </w:r>
    </w:p>
    <w:p w:rsidR="00904248" w:rsidRPr="00CD7BB3" w:rsidRDefault="00904248" w:rsidP="007027B2">
      <w:pPr>
        <w:pStyle w:val="af2"/>
        <w:numPr>
          <w:ilvl w:val="0"/>
          <w:numId w:val="4"/>
        </w:numPr>
        <w:ind w:left="0" w:firstLine="851"/>
      </w:pPr>
      <w:r>
        <w:t xml:space="preserve">Основные функции </w:t>
      </w:r>
      <w:proofErr w:type="spellStart"/>
      <w:r>
        <w:rPr>
          <w:lang w:val="en-US"/>
        </w:rPr>
        <w:t>Javascript</w:t>
      </w:r>
      <w:proofErr w:type="spellEnd"/>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proofErr w:type="spellStart"/>
      <w:r>
        <w:rPr>
          <w:lang w:val="en-US"/>
        </w:rPr>
        <w:t>Yii</w:t>
      </w:r>
      <w:proofErr w:type="spellEnd"/>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45"/>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41C" w:rsidRDefault="003A441C">
      <w:pPr>
        <w:spacing w:line="240" w:lineRule="auto"/>
      </w:pPr>
      <w:r>
        <w:separator/>
      </w:r>
    </w:p>
  </w:endnote>
  <w:endnote w:type="continuationSeparator" w:id="0">
    <w:p w:rsidR="003A441C" w:rsidRDefault="003A4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41C" w:rsidRDefault="003A441C">
      <w:pPr>
        <w:spacing w:line="240" w:lineRule="auto"/>
      </w:pPr>
      <w:r>
        <w:separator/>
      </w:r>
    </w:p>
  </w:footnote>
  <w:footnote w:type="continuationSeparator" w:id="0">
    <w:p w:rsidR="003A441C" w:rsidRDefault="003A44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D71" w:rsidRDefault="00975D71">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975D71" w:rsidRPr="000C51D1" w:rsidRDefault="00975D71"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295054">
                      <w:rPr>
                        <w:rFonts w:ascii="Arial" w:hAnsi="Arial"/>
                        <w:i/>
                        <w:noProof/>
                      </w:rPr>
                      <w:t>45</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975D71" w:rsidRPr="00B9256E" w:rsidRDefault="00975D71"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975D71" w:rsidRPr="00903BAD" w:rsidRDefault="00975D71"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975D71" w:rsidRDefault="00975D71"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975D71" w:rsidRPr="00B9256E" w:rsidRDefault="00975D71" w:rsidP="00B9256E">
                    <w:pPr>
                      <w:ind w:firstLine="0"/>
                      <w:jc w:val="center"/>
                      <w:rPr>
                        <w:rFonts w:ascii="Arial" w:hAnsi="Arial"/>
                        <w:b/>
                        <w:i/>
                        <w:sz w:val="16"/>
                        <w:szCs w:val="16"/>
                      </w:rPr>
                    </w:pPr>
                    <w:r w:rsidRPr="00B9256E">
                      <w:rPr>
                        <w:rFonts w:ascii="Arial" w:hAnsi="Arial"/>
                        <w:b/>
                        <w:i/>
                        <w:sz w:val="16"/>
                        <w:szCs w:val="16"/>
                      </w:rPr>
                      <w:t>Подп.</w:t>
                    </w:r>
                  </w:p>
                  <w:p w:rsidR="00975D71" w:rsidRDefault="00975D71"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975D71" w:rsidRPr="00B9256E" w:rsidRDefault="00975D71"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975D71" w:rsidRPr="00B9256E" w:rsidRDefault="00975D71"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975D71" w:rsidRPr="00B9256E" w:rsidRDefault="00975D71"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975D71" w:rsidRPr="00FB6E7E" w:rsidRDefault="00975D71"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5">
    <w:nsid w:val="247B3F90"/>
    <w:multiLevelType w:val="hybridMultilevel"/>
    <w:tmpl w:val="3FC0F26A"/>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6">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8">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2">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7">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4">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2">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6"/>
  </w:num>
  <w:num w:numId="2">
    <w:abstractNumId w:val="1"/>
  </w:num>
  <w:num w:numId="3">
    <w:abstractNumId w:val="11"/>
    <w:lvlOverride w:ilvl="0">
      <w:startOverride w:val="1"/>
    </w:lvlOverride>
  </w:num>
  <w:num w:numId="4">
    <w:abstractNumId w:val="13"/>
  </w:num>
  <w:num w:numId="5">
    <w:abstractNumId w:val="17"/>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
  </w:num>
  <w:num w:numId="9">
    <w:abstractNumId w:val="14"/>
  </w:num>
  <w:num w:numId="10">
    <w:abstractNumId w:val="24"/>
  </w:num>
  <w:num w:numId="11">
    <w:abstractNumId w:val="28"/>
  </w:num>
  <w:num w:numId="12">
    <w:abstractNumId w:val="10"/>
  </w:num>
  <w:num w:numId="13">
    <w:abstractNumId w:val="27"/>
  </w:num>
  <w:num w:numId="14">
    <w:abstractNumId w:val="23"/>
  </w:num>
  <w:num w:numId="15">
    <w:abstractNumId w:val="30"/>
  </w:num>
  <w:num w:numId="16">
    <w:abstractNumId w:val="25"/>
  </w:num>
  <w:num w:numId="17">
    <w:abstractNumId w:val="7"/>
  </w:num>
  <w:num w:numId="18">
    <w:abstractNumId w:val="12"/>
  </w:num>
  <w:num w:numId="19">
    <w:abstractNumId w:val="9"/>
  </w:num>
  <w:num w:numId="20">
    <w:abstractNumId w:val="0"/>
  </w:num>
  <w:num w:numId="21">
    <w:abstractNumId w:val="21"/>
  </w:num>
  <w:num w:numId="22">
    <w:abstractNumId w:val="4"/>
  </w:num>
  <w:num w:numId="23">
    <w:abstractNumId w:val="22"/>
  </w:num>
  <w:num w:numId="24">
    <w:abstractNumId w:val="29"/>
  </w:num>
  <w:num w:numId="25">
    <w:abstractNumId w:val="6"/>
  </w:num>
  <w:num w:numId="26">
    <w:abstractNumId w:val="19"/>
  </w:num>
  <w:num w:numId="27">
    <w:abstractNumId w:val="18"/>
  </w:num>
  <w:num w:numId="28">
    <w:abstractNumId w:val="15"/>
  </w:num>
  <w:num w:numId="29">
    <w:abstractNumId w:val="26"/>
  </w:num>
  <w:num w:numId="30">
    <w:abstractNumId w:val="5"/>
  </w:num>
  <w:num w:numId="31">
    <w:abstractNumId w:val="8"/>
  </w:num>
  <w:num w:numId="32">
    <w:abstractNumId w:val="2"/>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A423A"/>
    <w:rsid w:val="003A441C"/>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5E8E"/>
    <w:rsid w:val="00666F59"/>
    <w:rsid w:val="00667F3A"/>
    <w:rsid w:val="00670806"/>
    <w:rsid w:val="00670960"/>
    <w:rsid w:val="006735B6"/>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BC1"/>
    <w:rsid w:val="007461F9"/>
    <w:rsid w:val="007466A3"/>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05AF"/>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4495"/>
    <w:rsid w:val="00986C55"/>
    <w:rsid w:val="009912F7"/>
    <w:rsid w:val="00991CF9"/>
    <w:rsid w:val="00994241"/>
    <w:rsid w:val="00994E68"/>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3F7"/>
    <w:rsid w:val="00E02E38"/>
    <w:rsid w:val="00E03B4A"/>
    <w:rsid w:val="00E07648"/>
    <w:rsid w:val="00E10B51"/>
    <w:rsid w:val="00E11A8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D02"/>
    <w:rsid w:val="00EA4497"/>
    <w:rsid w:val="00EA564B"/>
    <w:rsid w:val="00EA6367"/>
    <w:rsid w:val="00EA7C21"/>
    <w:rsid w:val="00EB0044"/>
    <w:rsid w:val="00EB0EAD"/>
    <w:rsid w:val="00EB1BDA"/>
    <w:rsid w:val="00EB1CDE"/>
    <w:rsid w:val="00EB6D59"/>
    <w:rsid w:val="00EB7F39"/>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3D7"/>
    <w:rsid w:val="00F33166"/>
    <w:rsid w:val="00F3330C"/>
    <w:rsid w:val="00F44E79"/>
    <w:rsid w:val="00F45074"/>
    <w:rsid w:val="00F4546D"/>
    <w:rsid w:val="00F457C3"/>
    <w:rsid w:val="00F500D2"/>
    <w:rsid w:val="00F50B2A"/>
    <w:rsid w:val="00F51EBF"/>
    <w:rsid w:val="00F527DE"/>
    <w:rsid w:val="00F5471E"/>
    <w:rsid w:val="00F554DE"/>
    <w:rsid w:val="00F62503"/>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Прямая соединительная линия 1012"/>
        <o:r id="V:Rule10" type="connector" idref="#Прямая соединительная линия 1014"/>
        <o:r id="V:Rule11" type="connector" idref="#_x0000_s1652"/>
        <o:r id="V:Rule12" type="connector" idref="#_x0000_s1770"/>
        <o:r id="V:Rule13" type="connector" idref="#_x0000_s1621"/>
        <o:r id="V:Rule14" type="connector" idref="#_x0000_s1637"/>
        <o:r id="V:Rule15" type="connector" idref="#_x0000_s1764"/>
        <o:r id="V:Rule16" type="connector" idref="#Прямая со стрелкой 1020"/>
        <o:r id="V:Rule17" type="connector" idref="#_x0000_s1728"/>
        <o:r id="V:Rule18" type="connector" idref="#_x0000_s1735"/>
        <o:r id="V:Rule19" type="connector" idref="#Прямая со стрелкой 1022"/>
        <o:r id="V:Rule20" type="connector" idref="#_x0000_s1734"/>
        <o:r id="V:Rule21" type="connector" idref="#Прямая со стрелкой 1011"/>
        <o:r id="V:Rule22" type="connector" idref="#Прямая со стрелкой 1013"/>
        <o:r id="V:Rule23" type="connector" idref="#_x0000_s1751"/>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Ether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oleObject" Target="embeddings/oleObject3.bin"/><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image" Target="media/image8.png"/><Relationship Id="rId38" Type="http://schemas.openxmlformats.org/officeDocument/2006/relationships/oleObject" Target="embeddings/oleObject1.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D0%9F%D0%BE%D0%B4%D0%BF%D1%80%D0%BE%D0%B3%D1%80%D0%B0%D0%BC%D0%BC%D0%B0" TargetMode="External"/><Relationship Id="rId41"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image" Target="media/image7.png"/><Relationship Id="rId37" Type="http://schemas.openxmlformats.org/officeDocument/2006/relationships/image" Target="media/image12.wmf"/><Relationship Id="rId40" Type="http://schemas.openxmlformats.org/officeDocument/2006/relationships/oleObject" Target="embeddings/oleObject2.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Promiscuous_mode" TargetMode="External"/><Relationship Id="rId36" Type="http://schemas.openxmlformats.org/officeDocument/2006/relationships/image" Target="media/image11.wmf"/><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hyperlink" Target="https://ru.wikipedia.org/wiki/%D0%9F%D0%BE%D1%82%D0%BE%D0%BA_%D0%B4%D0%B0%D0%BD%D0%BD%D1%8B%D1%85" TargetMode="External"/><Relationship Id="rId44"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0" Type="http://schemas.openxmlformats.org/officeDocument/2006/relationships/hyperlink" Target="https://ru.wikipedia.org/wiki/%D0%9C%D0%B0%D1%80%D1%88%D1%80%D1%83%D1%82%D0%B8%D0%B7%D0%B0%D1%86%D0%B8%D1%8F" TargetMode="External"/><Relationship Id="rId35" Type="http://schemas.openxmlformats.org/officeDocument/2006/relationships/image" Target="media/image10.png"/><Relationship Id="rId43" Type="http://schemas.openxmlformats.org/officeDocument/2006/relationships/image" Target="media/image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0EB99-2F40-402D-A7D4-A1FEDF8A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Pages>1</Pages>
  <Words>12688</Words>
  <Characters>72323</Characters>
  <Application>Microsoft Office Word</Application>
  <DocSecurity>0</DocSecurity>
  <Lines>602</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404</cp:revision>
  <cp:lastPrinted>2014-06-16T13:41:00Z</cp:lastPrinted>
  <dcterms:created xsi:type="dcterms:W3CDTF">2014-06-03T10:38:00Z</dcterms:created>
  <dcterms:modified xsi:type="dcterms:W3CDTF">2017-06-05T20:41:00Z</dcterms:modified>
</cp:coreProperties>
</file>