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2BD69" w14:textId="77777777" w:rsidR="00253D22" w:rsidRPr="00253D22" w:rsidRDefault="00253D22" w:rsidP="00253D22">
      <w:pPr>
        <w:widowControl/>
        <w:jc w:val="left"/>
        <w:rPr>
          <w:rFonts w:ascii="ＭＳ Ｐゴシック" w:eastAsia="ＭＳ Ｐゴシック" w:hAnsi="ＭＳ Ｐゴシック" w:cs="ＭＳ Ｐゴシック"/>
          <w:kern w:val="0"/>
          <w:sz w:val="20"/>
          <w:szCs w:val="20"/>
        </w:rPr>
      </w:pPr>
      <w:r w:rsidRPr="00253D22">
        <w:rPr>
          <w:rFonts w:ascii="Noto Sans" w:eastAsia="ＭＳ Ｐゴシック" w:hAnsi="Noto Sans" w:cs="ＭＳ Ｐゴシック"/>
          <w:color w:val="000000"/>
          <w:kern w:val="0"/>
          <w:szCs w:val="21"/>
        </w:rPr>
        <w:t>概要</w:t>
      </w:r>
      <w:r w:rsidRPr="00253D22">
        <w:rPr>
          <w:rFonts w:ascii="Noto Sans" w:eastAsia="ＭＳ Ｐゴシック" w:hAnsi="Noto Sans" w:cs="ＭＳ Ｐゴシック"/>
          <w:color w:val="000000"/>
          <w:kern w:val="0"/>
          <w:szCs w:val="21"/>
        </w:rPr>
        <w:br/>
      </w:r>
      <w:r w:rsidRPr="00253D22">
        <w:rPr>
          <w:rFonts w:ascii="Noto Sans" w:eastAsia="ＭＳ Ｐゴシック" w:hAnsi="Noto Sans" w:cs="ＭＳ Ｐゴシック"/>
          <w:color w:val="000000"/>
          <w:kern w:val="0"/>
          <w:szCs w:val="21"/>
        </w:rPr>
        <w:br/>
      </w:r>
      <w:proofErr w:type="spellStart"/>
      <w:r w:rsidRPr="00253D22">
        <w:rPr>
          <w:rFonts w:ascii="Noto Sans" w:eastAsia="ＭＳ Ｐゴシック" w:hAnsi="Noto Sans" w:cs="ＭＳ Ｐゴシック"/>
          <w:color w:val="000000"/>
          <w:kern w:val="0"/>
          <w:szCs w:val="21"/>
        </w:rPr>
        <w:t>RefinitiveEikon</w:t>
      </w:r>
      <w:proofErr w:type="spellEnd"/>
      <w:r w:rsidRPr="00253D22">
        <w:rPr>
          <w:rFonts w:ascii="Noto Sans" w:eastAsia="ＭＳ Ｐゴシック" w:hAnsi="Noto Sans" w:cs="ＭＳ Ｐゴシック"/>
          <w:color w:val="000000"/>
          <w:kern w:val="0"/>
          <w:szCs w:val="21"/>
        </w:rPr>
        <w:t>は、リアルタイムの市場データ、ニュース、基礎データおよび参照データ、調査および分析などにアクセスできます。</w:t>
      </w:r>
      <w:r w:rsidRPr="00253D22">
        <w:rPr>
          <w:rFonts w:ascii="Noto Sans" w:eastAsia="ＭＳ Ｐゴシック" w:hAnsi="Noto Sans" w:cs="ＭＳ Ｐゴシック"/>
          <w:color w:val="000000"/>
          <w:kern w:val="0"/>
          <w:szCs w:val="21"/>
        </w:rPr>
        <w:t xml:space="preserve"> </w:t>
      </w:r>
      <w:r w:rsidRPr="00253D22">
        <w:rPr>
          <w:rFonts w:ascii="Noto Sans" w:eastAsia="ＭＳ Ｐゴシック" w:hAnsi="Noto Sans" w:cs="ＭＳ Ｐゴシック"/>
          <w:color w:val="000000"/>
          <w:kern w:val="0"/>
          <w:szCs w:val="21"/>
        </w:rPr>
        <w:t>アイコンで利用できるほとんどのデータは、アイコン製品に含まれている</w:t>
      </w:r>
      <w:r w:rsidRPr="00253D22">
        <w:rPr>
          <w:rFonts w:ascii="Noto Sans" w:eastAsia="ＭＳ Ｐゴシック" w:hAnsi="Noto Sans" w:cs="ＭＳ Ｐゴシック"/>
          <w:color w:val="000000"/>
          <w:kern w:val="0"/>
          <w:szCs w:val="21"/>
        </w:rPr>
        <w:t>API</w:t>
      </w:r>
      <w:r w:rsidRPr="00253D22">
        <w:rPr>
          <w:rFonts w:ascii="Noto Sans" w:eastAsia="ＭＳ Ｐゴシック" w:hAnsi="Noto Sans" w:cs="ＭＳ Ｐゴシック"/>
          <w:color w:val="000000"/>
          <w:kern w:val="0"/>
          <w:szCs w:val="21"/>
        </w:rPr>
        <w:t>を使用してプログラム的に検索できます。</w:t>
      </w:r>
      <w:r w:rsidRPr="00253D22">
        <w:rPr>
          <w:rFonts w:ascii="Noto Sans" w:eastAsia="ＭＳ Ｐゴシック" w:hAnsi="Noto Sans" w:cs="ＭＳ Ｐゴシック"/>
          <w:color w:val="000000"/>
          <w:kern w:val="0"/>
          <w:szCs w:val="21"/>
        </w:rPr>
        <w:t xml:space="preserve"> </w:t>
      </w:r>
      <w:r w:rsidRPr="00253D22">
        <w:rPr>
          <w:rFonts w:ascii="Noto Sans" w:eastAsia="ＭＳ Ｐゴシック" w:hAnsi="Noto Sans" w:cs="ＭＳ Ｐゴシック"/>
          <w:color w:val="000000"/>
          <w:kern w:val="0"/>
          <w:szCs w:val="21"/>
        </w:rPr>
        <w:t>これらの</w:t>
      </w:r>
      <w:r w:rsidRPr="00253D22">
        <w:rPr>
          <w:rFonts w:ascii="Noto Sans" w:eastAsia="ＭＳ Ｐゴシック" w:hAnsi="Noto Sans" w:cs="ＭＳ Ｐゴシック"/>
          <w:color w:val="000000"/>
          <w:kern w:val="0"/>
          <w:szCs w:val="21"/>
        </w:rPr>
        <w:t>API</w:t>
      </w:r>
      <w:r w:rsidRPr="00253D22">
        <w:rPr>
          <w:rFonts w:ascii="Noto Sans" w:eastAsia="ＭＳ Ｐゴシック" w:hAnsi="Noto Sans" w:cs="ＭＳ Ｐゴシック"/>
          <w:color w:val="000000"/>
          <w:kern w:val="0"/>
          <w:szCs w:val="21"/>
        </w:rPr>
        <w:t>は、使いやすさと迅速なアプリケーション開発のために設計されています。</w:t>
      </w:r>
      <w:r w:rsidRPr="00253D22">
        <w:rPr>
          <w:rFonts w:ascii="Noto Sans" w:eastAsia="ＭＳ Ｐゴシック" w:hAnsi="Noto Sans" w:cs="ＭＳ Ｐゴシック"/>
          <w:color w:val="000000"/>
          <w:kern w:val="0"/>
          <w:szCs w:val="21"/>
        </w:rPr>
        <w:br/>
      </w:r>
      <w:r w:rsidRPr="00253D22">
        <w:rPr>
          <w:rFonts w:ascii="Noto Sans" w:eastAsia="ＭＳ Ｐゴシック" w:hAnsi="Noto Sans" w:cs="ＭＳ Ｐゴシック"/>
          <w:color w:val="000000"/>
          <w:kern w:val="0"/>
          <w:szCs w:val="21"/>
        </w:rPr>
        <w:br/>
      </w:r>
      <w:proofErr w:type="spellStart"/>
      <w:r w:rsidRPr="00253D22">
        <w:rPr>
          <w:rFonts w:ascii="Noto Sans" w:eastAsia="ＭＳ Ｐゴシック" w:hAnsi="Noto Sans" w:cs="ＭＳ Ｐゴシック"/>
          <w:color w:val="000000"/>
          <w:kern w:val="0"/>
          <w:szCs w:val="21"/>
        </w:rPr>
        <w:t>EikonAPI</w:t>
      </w:r>
      <w:proofErr w:type="spellEnd"/>
      <w:r w:rsidRPr="00253D22">
        <w:rPr>
          <w:rFonts w:ascii="Noto Sans" w:eastAsia="ＭＳ Ｐゴシック" w:hAnsi="Noto Sans" w:cs="ＭＳ Ｐゴシック"/>
          <w:color w:val="000000"/>
          <w:kern w:val="0"/>
          <w:szCs w:val="21"/>
        </w:rPr>
        <w:t>を使用するアプリケーション開発者は、</w:t>
      </w:r>
      <w:r w:rsidRPr="00253D22">
        <w:rPr>
          <w:rFonts w:ascii="Noto Sans" w:eastAsia="ＭＳ Ｐゴシック" w:hAnsi="Noto Sans" w:cs="ＭＳ Ｐゴシック"/>
          <w:color w:val="000000"/>
          <w:kern w:val="0"/>
          <w:szCs w:val="21"/>
        </w:rPr>
        <w:t>Eikon</w:t>
      </w:r>
      <w:r w:rsidRPr="00253D22">
        <w:rPr>
          <w:rFonts w:ascii="Noto Sans" w:eastAsia="ＭＳ Ｐゴシック" w:hAnsi="Noto Sans" w:cs="ＭＳ Ｐゴシック"/>
          <w:color w:val="000000"/>
          <w:kern w:val="0"/>
          <w:szCs w:val="21"/>
        </w:rPr>
        <w:t>によって実行され、</w:t>
      </w:r>
      <w:r w:rsidRPr="00253D22">
        <w:rPr>
          <w:rFonts w:ascii="Noto Sans" w:eastAsia="ＭＳ Ｐゴシック" w:hAnsi="Noto Sans" w:cs="ＭＳ Ｐゴシック"/>
          <w:color w:val="000000"/>
          <w:kern w:val="0"/>
          <w:szCs w:val="21"/>
        </w:rPr>
        <w:t>API</w:t>
      </w:r>
      <w:r w:rsidRPr="00253D22">
        <w:rPr>
          <w:rFonts w:ascii="Noto Sans" w:eastAsia="ＭＳ Ｐゴシック" w:hAnsi="Noto Sans" w:cs="ＭＳ Ｐゴシック"/>
          <w:color w:val="000000"/>
          <w:kern w:val="0"/>
          <w:szCs w:val="21"/>
        </w:rPr>
        <w:t>と共有されるため、データエンタイトルメントを心配する必要はありません。</w:t>
      </w:r>
      <w:r w:rsidRPr="00253D22">
        <w:rPr>
          <w:rFonts w:ascii="Noto Sans" w:eastAsia="ＭＳ Ｐゴシック" w:hAnsi="Noto Sans" w:cs="ＭＳ Ｐゴシック"/>
          <w:color w:val="000000"/>
          <w:kern w:val="0"/>
          <w:szCs w:val="21"/>
        </w:rPr>
        <w:br/>
      </w:r>
      <w:r w:rsidRPr="00253D22">
        <w:rPr>
          <w:rFonts w:ascii="Noto Sans" w:eastAsia="ＭＳ Ｐゴシック" w:hAnsi="Noto Sans" w:cs="ＭＳ Ｐゴシック"/>
          <w:color w:val="000000"/>
          <w:kern w:val="0"/>
          <w:szCs w:val="21"/>
        </w:rPr>
        <w:br/>
      </w:r>
      <w:proofErr w:type="spellStart"/>
      <w:r w:rsidRPr="00253D22">
        <w:rPr>
          <w:rFonts w:ascii="Noto Sans" w:eastAsia="ＭＳ Ｐゴシック" w:hAnsi="Noto Sans" w:cs="ＭＳ Ｐゴシック"/>
          <w:color w:val="000000"/>
          <w:kern w:val="0"/>
          <w:szCs w:val="21"/>
        </w:rPr>
        <w:t>RefinitiveEikon</w:t>
      </w:r>
      <w:proofErr w:type="spellEnd"/>
      <w:r w:rsidRPr="00253D22">
        <w:rPr>
          <w:rFonts w:ascii="Noto Sans" w:eastAsia="ＭＳ Ｐゴシック" w:hAnsi="Noto Sans" w:cs="ＭＳ Ｐゴシック"/>
          <w:color w:val="000000"/>
          <w:kern w:val="0"/>
          <w:szCs w:val="21"/>
        </w:rPr>
        <w:t>エンドユーザライセンス契約では、いかなるタイプのデータの再配布も禁止されています。</w:t>
      </w:r>
      <w:r w:rsidRPr="00253D22">
        <w:rPr>
          <w:rFonts w:ascii="Noto Sans" w:eastAsia="ＭＳ Ｐゴシック" w:hAnsi="Noto Sans" w:cs="ＭＳ Ｐゴシック"/>
          <w:color w:val="000000"/>
          <w:kern w:val="0"/>
          <w:szCs w:val="21"/>
        </w:rPr>
        <w:t xml:space="preserve"> </w:t>
      </w:r>
      <w:r w:rsidRPr="00253D22">
        <w:rPr>
          <w:rFonts w:ascii="Noto Sans" w:eastAsia="ＭＳ Ｐゴシック" w:hAnsi="Noto Sans" w:cs="ＭＳ Ｐゴシック"/>
          <w:color w:val="000000"/>
          <w:kern w:val="0"/>
          <w:szCs w:val="21"/>
        </w:rPr>
        <w:t>データの再配布が必要な場合は、</w:t>
      </w:r>
      <w:proofErr w:type="spellStart"/>
      <w:r w:rsidRPr="00253D22">
        <w:rPr>
          <w:rFonts w:ascii="Noto Sans" w:eastAsia="ＭＳ Ｐゴシック" w:hAnsi="Noto Sans" w:cs="ＭＳ Ｐゴシック"/>
          <w:color w:val="000000"/>
          <w:kern w:val="0"/>
          <w:szCs w:val="21"/>
        </w:rPr>
        <w:t>RefinitivPlatform</w:t>
      </w:r>
      <w:proofErr w:type="spellEnd"/>
      <w:r w:rsidRPr="00253D22">
        <w:rPr>
          <w:rFonts w:ascii="Noto Sans" w:eastAsia="ＭＳ Ｐゴシック" w:hAnsi="Noto Sans" w:cs="ＭＳ Ｐゴシック"/>
          <w:color w:val="000000"/>
          <w:kern w:val="0"/>
          <w:szCs w:val="21"/>
        </w:rPr>
        <w:t>製品のいずれかを検討する必要があります。</w:t>
      </w:r>
      <w:r w:rsidRPr="00253D22">
        <w:rPr>
          <w:rFonts w:ascii="Noto Sans" w:eastAsia="ＭＳ Ｐゴシック" w:hAnsi="Noto Sans" w:cs="ＭＳ Ｐゴシック"/>
          <w:color w:val="000000"/>
          <w:kern w:val="0"/>
          <w:szCs w:val="21"/>
        </w:rPr>
        <w:br/>
      </w:r>
      <w:r w:rsidRPr="00253D22">
        <w:rPr>
          <w:rFonts w:ascii="Noto Sans" w:eastAsia="ＭＳ Ｐゴシック" w:hAnsi="Noto Sans" w:cs="ＭＳ Ｐゴシック"/>
          <w:color w:val="000000"/>
          <w:kern w:val="0"/>
          <w:szCs w:val="21"/>
        </w:rPr>
        <w:br/>
        <w:t>API</w:t>
      </w:r>
      <w:r w:rsidRPr="00253D22">
        <w:rPr>
          <w:rFonts w:ascii="Noto Sans" w:eastAsia="ＭＳ Ｐゴシック" w:hAnsi="Noto Sans" w:cs="ＭＳ Ｐゴシック"/>
          <w:color w:val="000000"/>
          <w:kern w:val="0"/>
          <w:szCs w:val="21"/>
        </w:rPr>
        <w:t>の説明</w:t>
      </w:r>
      <w:r w:rsidRPr="00253D22">
        <w:rPr>
          <w:rFonts w:ascii="Noto Sans" w:eastAsia="ＭＳ Ｐゴシック" w:hAnsi="Noto Sans" w:cs="ＭＳ Ｐゴシック"/>
          <w:color w:val="000000"/>
          <w:kern w:val="0"/>
          <w:szCs w:val="21"/>
        </w:rPr>
        <w:br/>
      </w:r>
      <w:r w:rsidRPr="00253D22">
        <w:rPr>
          <w:rFonts w:ascii="Noto Sans" w:eastAsia="ＭＳ Ｐゴシック" w:hAnsi="Noto Sans" w:cs="ＭＳ Ｐゴシック"/>
          <w:color w:val="000000"/>
          <w:kern w:val="0"/>
          <w:szCs w:val="21"/>
        </w:rPr>
        <w:br/>
      </w:r>
      <w:r w:rsidRPr="00253D22">
        <w:rPr>
          <w:rFonts w:ascii="Noto Sans" w:eastAsia="ＭＳ Ｐゴシック" w:hAnsi="Noto Sans" w:cs="ＭＳ Ｐゴシック"/>
          <w:color w:val="000000"/>
          <w:kern w:val="0"/>
          <w:szCs w:val="21"/>
        </w:rPr>
        <w:t>アイコンのアプリスタジオは</w:t>
      </w:r>
      <w:r w:rsidRPr="00253D22">
        <w:rPr>
          <w:rFonts w:ascii="Noto Sans" w:eastAsia="ＭＳ Ｐゴシック" w:hAnsi="Noto Sans" w:cs="ＭＳ Ｐゴシック"/>
          <w:color w:val="000000"/>
          <w:kern w:val="0"/>
          <w:szCs w:val="21"/>
        </w:rPr>
        <w:t>HTML5</w:t>
      </w:r>
      <w:r w:rsidRPr="00253D22">
        <w:rPr>
          <w:rFonts w:ascii="Noto Sans" w:eastAsia="ＭＳ Ｐゴシック" w:hAnsi="Noto Sans" w:cs="ＭＳ Ｐゴシック"/>
          <w:color w:val="000000"/>
          <w:kern w:val="0"/>
          <w:szCs w:val="21"/>
        </w:rPr>
        <w:t>やジャバスクリプトのようなウェブ技術でアプリを作ることができる。</w:t>
      </w:r>
      <w:r w:rsidRPr="00253D22">
        <w:rPr>
          <w:rFonts w:ascii="Noto Sans" w:eastAsia="ＭＳ Ｐゴシック" w:hAnsi="Noto Sans" w:cs="ＭＳ Ｐゴシック"/>
          <w:color w:val="000000"/>
          <w:kern w:val="0"/>
          <w:szCs w:val="21"/>
        </w:rPr>
        <w:t xml:space="preserve"> </w:t>
      </w:r>
      <w:r w:rsidRPr="00253D22">
        <w:rPr>
          <w:rFonts w:ascii="Noto Sans" w:eastAsia="ＭＳ Ｐゴシック" w:hAnsi="Noto Sans" w:cs="ＭＳ Ｐゴシック"/>
          <w:color w:val="000000"/>
          <w:kern w:val="0"/>
          <w:szCs w:val="21"/>
        </w:rPr>
        <w:t>ウェブアプリはアイコンジャバスクリプトライブラリと</w:t>
      </w:r>
      <w:r w:rsidRPr="00253D22">
        <w:rPr>
          <w:rFonts w:ascii="Noto Sans" w:eastAsia="ＭＳ Ｐゴシック" w:hAnsi="Noto Sans" w:cs="ＭＳ Ｐゴシック"/>
          <w:color w:val="000000"/>
          <w:kern w:val="0"/>
          <w:szCs w:val="21"/>
        </w:rPr>
        <w:t>UI</w:t>
      </w:r>
      <w:r w:rsidRPr="00253D22">
        <w:rPr>
          <w:rFonts w:ascii="Noto Sans" w:eastAsia="ＭＳ Ｐゴシック" w:hAnsi="Noto Sans" w:cs="ＭＳ Ｐゴシック"/>
          <w:color w:val="000000"/>
          <w:kern w:val="0"/>
          <w:szCs w:val="21"/>
        </w:rPr>
        <w:t>コントロールだけでなく、アプリケーション提供者がすでによく知っている多くのサードパーティライブラリとフレームワークを活用することができる。</w:t>
      </w:r>
      <w:r w:rsidRPr="00253D22">
        <w:rPr>
          <w:rFonts w:ascii="Noto Sans" w:eastAsia="ＭＳ Ｐゴシック" w:hAnsi="Noto Sans" w:cs="ＭＳ Ｐゴシック"/>
          <w:color w:val="000000"/>
          <w:kern w:val="0"/>
          <w:szCs w:val="21"/>
        </w:rPr>
        <w:t xml:space="preserve"> </w:t>
      </w:r>
      <w:r w:rsidRPr="00253D22">
        <w:rPr>
          <w:rFonts w:ascii="Noto Sans" w:eastAsia="ＭＳ Ｐゴシック" w:hAnsi="Noto Sans" w:cs="ＭＳ Ｐゴシック"/>
          <w:color w:val="000000"/>
          <w:kern w:val="0"/>
          <w:szCs w:val="21"/>
        </w:rPr>
        <w:t>このアプローチは、パートナーがすでに完全に機能する生産力ソリューションを持っており、アイコンプラットフォームとの迅速な統合を模索している場合に特に適しています。</w:t>
      </w:r>
      <w:r w:rsidRPr="00253D22">
        <w:rPr>
          <w:rFonts w:ascii="Noto Sans" w:eastAsia="ＭＳ Ｐゴシック" w:hAnsi="Noto Sans" w:cs="ＭＳ Ｐゴシック"/>
          <w:color w:val="000000"/>
          <w:kern w:val="0"/>
          <w:szCs w:val="21"/>
        </w:rPr>
        <w:br/>
      </w:r>
      <w:r w:rsidRPr="00253D22">
        <w:rPr>
          <w:rFonts w:ascii="Noto Sans" w:eastAsia="ＭＳ Ｐゴシック" w:hAnsi="Noto Sans" w:cs="ＭＳ Ｐゴシック"/>
          <w:color w:val="000000"/>
          <w:kern w:val="0"/>
          <w:szCs w:val="21"/>
        </w:rPr>
        <w:br/>
        <w:t>Web</w:t>
      </w:r>
      <w:r w:rsidRPr="00253D22">
        <w:rPr>
          <w:rFonts w:ascii="Noto Sans" w:eastAsia="ＭＳ Ｐゴシック" w:hAnsi="Noto Sans" w:cs="ＭＳ Ｐゴシック"/>
          <w:color w:val="000000"/>
          <w:kern w:val="0"/>
          <w:szCs w:val="21"/>
        </w:rPr>
        <w:t>アプリケーションはパートナーのサーバでホストされ、</w:t>
      </w:r>
      <w:r w:rsidRPr="00253D22">
        <w:rPr>
          <w:rFonts w:ascii="Noto Sans" w:eastAsia="ＭＳ Ｐゴシック" w:hAnsi="Noto Sans" w:cs="ＭＳ Ｐゴシック"/>
          <w:color w:val="000000"/>
          <w:kern w:val="0"/>
          <w:szCs w:val="21"/>
        </w:rPr>
        <w:t>Chromium</w:t>
      </w:r>
      <w:r w:rsidRPr="00253D22">
        <w:rPr>
          <w:rFonts w:ascii="Noto Sans" w:eastAsia="ＭＳ Ｐゴシック" w:hAnsi="Noto Sans" w:cs="ＭＳ Ｐゴシック"/>
          <w:color w:val="000000"/>
          <w:kern w:val="0"/>
          <w:szCs w:val="21"/>
        </w:rPr>
        <w:t>ブラウザでエンドユーザに配信されます。</w:t>
      </w:r>
      <w:r w:rsidRPr="00253D22">
        <w:rPr>
          <w:rFonts w:ascii="Noto Sans" w:eastAsia="ＭＳ Ｐゴシック" w:hAnsi="Noto Sans" w:cs="ＭＳ Ｐゴシック"/>
          <w:color w:val="000000"/>
          <w:kern w:val="0"/>
          <w:szCs w:val="21"/>
        </w:rPr>
        <w:t xml:space="preserve"> </w:t>
      </w:r>
      <w:r w:rsidRPr="00253D22">
        <w:rPr>
          <w:rFonts w:ascii="Noto Sans" w:eastAsia="ＭＳ Ｐゴシック" w:hAnsi="Noto Sans" w:cs="ＭＳ Ｐゴシック"/>
          <w:color w:val="000000"/>
          <w:kern w:val="0"/>
          <w:szCs w:val="21"/>
        </w:rPr>
        <w:t>アプリケーションはパートナーのサーバでホストされるため、パートナーはすでに使い慣れた多くの技術、フレームワーク、ライブラリを自由に利用できます。</w:t>
      </w:r>
      <w:r w:rsidRPr="00253D22">
        <w:rPr>
          <w:rFonts w:ascii="Noto Sans" w:eastAsia="ＭＳ Ｐゴシック" w:hAnsi="Noto Sans" w:cs="ＭＳ Ｐゴシック"/>
          <w:color w:val="000000"/>
          <w:kern w:val="0"/>
          <w:szCs w:val="21"/>
        </w:rPr>
        <w:t xml:space="preserve"> Web</w:t>
      </w:r>
      <w:r w:rsidRPr="00253D22">
        <w:rPr>
          <w:rFonts w:ascii="Noto Sans" w:eastAsia="ＭＳ Ｐゴシック" w:hAnsi="Noto Sans" w:cs="ＭＳ Ｐゴシック"/>
          <w:color w:val="000000"/>
          <w:kern w:val="0"/>
          <w:szCs w:val="21"/>
        </w:rPr>
        <w:t>アプリケーションへのアクセスは、許可された</w:t>
      </w:r>
      <w:r w:rsidRPr="00253D22">
        <w:rPr>
          <w:rFonts w:ascii="Noto Sans" w:eastAsia="ＭＳ Ｐゴシック" w:hAnsi="Noto Sans" w:cs="ＭＳ Ｐゴシック"/>
          <w:color w:val="000000"/>
          <w:kern w:val="0"/>
          <w:szCs w:val="21"/>
        </w:rPr>
        <w:t>Eikon</w:t>
      </w:r>
      <w:r w:rsidRPr="00253D22">
        <w:rPr>
          <w:rFonts w:ascii="Noto Sans" w:eastAsia="ＭＳ Ｐゴシック" w:hAnsi="Noto Sans" w:cs="ＭＳ Ｐゴシック"/>
          <w:color w:val="000000"/>
          <w:kern w:val="0"/>
          <w:szCs w:val="21"/>
        </w:rPr>
        <w:t>エンドユーザに制限され、パートナーによって完全に制御されます。</w:t>
      </w:r>
      <w:r w:rsidRPr="00253D22">
        <w:rPr>
          <w:rFonts w:ascii="Noto Sans" w:eastAsia="ＭＳ Ｐゴシック" w:hAnsi="Noto Sans" w:cs="ＭＳ Ｐゴシック"/>
          <w:color w:val="000000"/>
          <w:kern w:val="0"/>
          <w:szCs w:val="21"/>
        </w:rPr>
        <w:t xml:space="preserve"> </w:t>
      </w:r>
      <w:r w:rsidRPr="00253D22">
        <w:rPr>
          <w:rFonts w:ascii="Noto Sans" w:eastAsia="ＭＳ Ｐゴシック" w:hAnsi="Noto Sans" w:cs="ＭＳ Ｐゴシック"/>
          <w:color w:val="000000"/>
          <w:kern w:val="0"/>
          <w:szCs w:val="21"/>
        </w:rPr>
        <w:t>データは、エンドユーザの既存の交換権限に基づいて、</w:t>
      </w:r>
      <w:proofErr w:type="spellStart"/>
      <w:r w:rsidRPr="00253D22">
        <w:rPr>
          <w:rFonts w:ascii="Noto Sans" w:eastAsia="ＭＳ Ｐゴシック" w:hAnsi="Noto Sans" w:cs="ＭＳ Ｐゴシック"/>
          <w:color w:val="000000"/>
          <w:kern w:val="0"/>
          <w:szCs w:val="21"/>
        </w:rPr>
        <w:t>AppStudioJavascript</w:t>
      </w:r>
      <w:proofErr w:type="spellEnd"/>
      <w:r w:rsidRPr="00253D22">
        <w:rPr>
          <w:rFonts w:ascii="Noto Sans" w:eastAsia="ＭＳ Ｐゴシック" w:hAnsi="Noto Sans" w:cs="ＭＳ Ｐゴシック"/>
          <w:color w:val="000000"/>
          <w:kern w:val="0"/>
          <w:szCs w:val="21"/>
        </w:rPr>
        <w:t>ライブラリを介してクライアント側のアプリケーションに配信されます。</w:t>
      </w:r>
    </w:p>
    <w:p w14:paraId="2E994428" w14:textId="77777777" w:rsidR="00253D22" w:rsidRPr="00253D22" w:rsidRDefault="00253D22">
      <w:pPr>
        <w:rPr>
          <w:sz w:val="16"/>
          <w:szCs w:val="20"/>
        </w:rPr>
      </w:pPr>
    </w:p>
    <w:sectPr w:rsidR="00253D22" w:rsidRPr="00253D2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Noto Sans">
    <w:panose1 w:val="020B0502040504020204"/>
    <w:charset w:val="00"/>
    <w:family w:val="swiss"/>
    <w:pitch w:val="variable"/>
    <w:sig w:usb0="00000243" w:usb1="02000000" w:usb2="00000000" w:usb3="00000000" w:csb0="00000001"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D22"/>
    <w:rsid w:val="00253D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3DE51D4"/>
  <w15:chartTrackingRefBased/>
  <w15:docId w15:val="{ABF4252C-E165-3E47-9026-6F546DAF5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68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741</Characters>
  <Application>Microsoft Office Word</Application>
  <DocSecurity>0</DocSecurity>
  <Lines>6</Lines>
  <Paragraphs>1</Paragraphs>
  <ScaleCrop>false</ScaleCrop>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2021-07-16T01:42:00Z</dcterms:created>
  <dcterms:modified xsi:type="dcterms:W3CDTF">2021-07-16T01:43:00Z</dcterms:modified>
</cp:coreProperties>
</file>