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Formula general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by:Ale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("Este programa permite calcular ecuaciones cuadráticas")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a= float (input(" Inserte valor de A: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b= float (input(" Inserte valor de B: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c= float (input(" Inserte valor de C: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primer = (- (b) + (b ** 2 - 4 * a * c) **.5) / (2 * 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("El primer valor es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 primer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= (-(b) - (b ** 2 - 4 * a * c) ** .5) / (2 * 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("El segundo valor es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 second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