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Alejandro Berdejo Zermeño                                 A01654074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print("Type 'exit' to stop the  program")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 = input("Type a value for a: 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a == "exit":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 = input("Type a value for b: 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b == "exit":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 = input("Type a value for c: 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c == "exit":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 = float(a)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 = float(b)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 = float(c)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x1 = 0.0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x2 = 0.0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x1 = (-b + (b**2 - 4*a*c)**(.5))/(2*a)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x2 = (-b - (b**2 - 4*a*c)**(.5))/(2*a)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(type(x1) == float) and (type(x2) == float):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print("The two square roots are",x1,"and",x2)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elif type(x1) != float: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type(x2) != float: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print("There are no valid square roots")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print("There is only one square root:",x2)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elif type(x2) != float: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print("There is only one valid squareroot:",x1)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print("Leaving program...")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