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= int (input ("Type the coeficient of x^2: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= int (input ("Type the coeficient of x: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= int (input ("Type the constant: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 = ((b**2)-(4*a*c))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((-b+(r**(1/2)))/(2*a))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((-b-((r)**(1/2)))/(2*a))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