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【笔试题目】原生 AI 招聘助手 Demo 搭建</w:t>
      </w:r>
    </w:p>
    <w:p>
      <w:bookmarkStart w:id="mpxgtkaa3fn01ia1mk2" w:name="mpxgtkaa3fn01ia1mk2"/>
      <w:pPr>
        <w:pStyle w:val="dingding-heading1"/>
        <w:spacing w:line="223.99999999999997"/>
      </w:pPr>
      <w:r>
        <w:rPr>
          <w:sz w:val="42"/>
          <w:rFonts w:ascii="DingTalk JinBuTi" w:hAnsi="DingTalk JinBuTi" w:cs="DingTalk JinBuTi" w:eastAsia="DingTalk JinBuTi"/>
          <w:b w:val="1"/>
        </w:rPr>
        <w:t xml:space="preserve">笔试题目</w:t>
      </w:r>
      <w:bookmarkEnd w:id="mpxgtkaa3fn01ia1mk2"/>
    </w:p>
    <w:p>
      <w:bookmarkStart w:id="mpwh9wj03p3l5qzh7ku" w:name="mpwh9wj03p3l5qzh7ku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一、背景与目标</w:t>
      </w:r>
      <w:bookmarkEnd w:id="mpwh9wj03p3l5qzh7ku"/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我们正在寻找具备极强动手能力和 AI 工程化思维的伙伴。本次考核旨在通过构建一个“智能招聘助手 MVP”，考察你如何利用前沿AI技术及现代 AI 工具链，解决业务场景中的实际痛点。</w:t>
      </w:r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核心目标：</w:t>
      </w:r>
      <w:r>
        <w:br w:type="textWrapping"/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不要求实现商业级的全链路系统，但要求实现一个端到端闭环的核心功能模块。你需要展示从“输入非结构化数据”到“输出结构化决策建议”的完整 AI 处理流程。</w:t>
      </w:r>
    </w:p>
    <w:p>
      <w:bookmarkStart w:id="mpwh9wj0tlby0j08dqr" w:name="mpwh9wj0tlby0j08dqr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二、任务描述</w:t>
      </w:r>
      <w:bookmarkEnd w:id="mpwh9wj0tlby0j08dqr"/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请搭建一个自动化的 AI 招聘演示系统（可vibecoding）。为了降低难度并聚焦核心能力，我们建议你从以下</w:t>
      </w:r>
      <w:r>
        <w:rPr>
          <w:sz w:val="24"/>
          <w:rFonts w:ascii="DingTalk JinBuTi" w:hAnsi="DingTalk JinBuTi" w:cs="DingTalk JinBuTi" w:eastAsia="DingTalk JinBuTi"/>
          <w:color w:val="C10002"/>
          <w:highlight w:val="white"/>
        </w:rPr>
        <w:t xml:space="preserve">两个场景中任选其一（也可两个场景串联）</w:t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作为核心主线进行深度开发，其他环节可作为简化版或模拟接口存在。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 w:fill="F0F5FE"/>
          </w:tcPr>
          <w:p>
            <w:bookmarkStart w:id="mpxh6wvld4xidnq7qn" w:name="mpxh6wvld4xidnq7qn"/>
            <w:pPr>
              <w:spacing/>
            </w:pPr>
            <w:r>
              <w:rPr>
                <w:rFonts w:ascii="DingTalk JinBuTi" w:hAnsi="DingTalk JinBuTi" w:cs="DingTalk JinBuTi" w:eastAsia="DingTalk JinBuTi"/>
                <w:color w:val="252527"/>
              </w:rPr>
              <w:t xml:space="preserve">场景 A：智能简历解析与试题生成引擎</w:t>
            </w:r>
            <w:bookmarkEnd w:id="mpxh6wvld4xidnq7qn"/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输入：上传一份 JD（职位描述）和若干份简历（PDF/Word）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核心功能：</w:t>
            </w:r>
          </w:p>
          <w:p>
            <w:pPr>
              <w:numPr>
                <w:ilvl w:val="1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结构化提取：利用 AI 解析简历并提取关键信息，存入向量数据库或结构化存储。</w:t>
            </w:r>
          </w:p>
          <w:p>
            <w:pPr>
              <w:numPr>
                <w:ilvl w:val="1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智能匹配打分：基于业务需求与简历内容的匹配度，给出匹配度评分（0-100），并能给出精准的匹配度理由，决定是否推进正式面试。</w:t>
            </w:r>
          </w:p>
          <w:p>
            <w:pPr>
              <w:numPr>
                <w:ilvl w:val="1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试题生成：生成适合考察候选人的面试问题（至少10道），并给出试题的考察点、难度、评分标准等</w:t>
            </w:r>
          </w:p>
          <w:p>
            <w:pPr>
              <w:numPr>
                <w:ilvl w:val="1"/>
                <w:numId w:val="1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追问模拟：针对简历中的模糊点，自动生成 3-5 个面试追问问题。</w:t>
            </w:r>
          </w:p>
        </w:tc>
        <w:tc>
          <w:tcPr>
            <w:tcW w:w="5610" w:type="dxa"/>
            <w:vAlign w:val="top"/>
            <w:shd w:val="clear" w:color="auto" w:fill="F8F4FF"/>
          </w:tcPr>
          <w:p>
            <w:bookmarkStart w:id="mpxh725spq97x7iwwks" w:name="mpxh725spq97x7iwwks"/>
            <w:pPr>
              <w:spacing/>
            </w:pPr>
            <w:r>
              <w:rPr>
                <w:rFonts w:ascii="DingTalk JinBuTi" w:hAnsi="DingTalk JinBuTi" w:cs="DingTalk JinBuTi" w:eastAsia="DingTalk JinBuTi"/>
                <w:color w:val="252527"/>
              </w:rPr>
              <w:t xml:space="preserve">场景 B：AI 模拟面试官 Agent</w:t>
            </w:r>
            <w:bookmarkEnd w:id="mpxh725spq97x7iwwks"/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输入：上传一份 JD（职位描述）和一份简历（PDF/Word）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核心功能：</w:t>
            </w:r>
          </w:p>
          <w:p>
            <w:pPr>
              <w:numPr>
                <w:ilvl w:val="1"/>
                <w:numId w:val="2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角色设定：根据上传的 JD，初始化一个特定风格的面试官 Agent（如：严厉的技术总监、亲切的 HR等）</w:t>
            </w:r>
          </w:p>
          <w:p>
            <w:pPr>
              <w:numPr>
                <w:ilvl w:val="1"/>
                <w:numId w:val="2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多轮对话交互：至少实现文字面试，若有余力可接入语音 TTS或数字人。Agent 需具备记忆能力，能根据候选人的回答进行动态追问，而非机械问答。</w:t>
            </w:r>
          </w:p>
          <w:p>
            <w:pPr>
              <w:numPr>
                <w:ilvl w:val="1"/>
                <w:numId w:val="2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实时评估报告：面试结束后，能自动生成一份面试评估报告，包含：岗位匹配度、沟通能力、潜在风险点及下一轮考察建议等。</w:t>
            </w:r>
          </w:p>
        </w:tc>
      </w:tr>
    </w:tbl>
    <w:p>
      <w:bookmarkStart w:id="mpwh9wj1h6k3y7xi1u" w:name="mpwh9wj1h6k3y7xi1u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三、技术要求与建议</w:t>
      </w:r>
      <w:bookmarkEnd w:id="mpwh9wj1h6k3y7xi1u"/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C10002"/>
          <w:highlight w:val="white"/>
        </w:rPr>
        <w:t xml:space="preserve">我们不限定具体编程语言，但希望看到你对现代 AI 技术栈的熟练运用。</w:t>
      </w:r>
    </w:p>
    <w:p>
      <w:pPr>
        <w:numPr>
          <w:ilvl w:val="0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技术栈参考：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LLM 接入：OpenAI API, Claude, Kimi, Qwen 等任意主流模型。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框架/库：LangChain, LlamaIndex, Semantic Kernel, Flowise, Dify 或原生调用。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数据存储：Vector DB (Chroma, Milvus, Pinecone) 或传统 DB (SQLite, PostgreSQL)。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前端/交互：Streamlit, Gradio, Next.js, Vue 等，只要能直观演示交互即可。</w:t>
      </w:r>
    </w:p>
    <w:p>
      <w:pPr>
        <w:numPr>
          <w:ilvl w:val="0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工程规范：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代码需具备良好的可读性，关键逻辑需有注释。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必须包含 </w:t>
      </w:r>
      <w:r>
        <w:rPr>
          <w:sz w:val="24"/>
          <w:rFonts w:ascii="DingTalk JinBuTi" w:hAnsi="DingTalk JinBuTi" w:cs="DingTalk JinBuTi" w:eastAsia="DingTalk JinBuTi"/>
          <w:color w:val="252527"/>
          <w:shd w:val="clear" w:color="auto" w:fill="F0F1F1"/>
          <w:highlight w:val="white"/>
        </w:rPr>
        <w:t xml:space="preserve">README.md</w:t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，详细说明环境配置、启动步骤及核心架构设计思路。</w:t>
      </w:r>
    </w:p>
    <w:p>
      <w:pPr>
        <w:numPr>
          <w:ilvl w:val="1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敏感信息（如 API Key）请勿硬编码在代码中，请使用 </w:t>
      </w:r>
      <w:r>
        <w:rPr>
          <w:sz w:val="24"/>
          <w:rFonts w:ascii="DingTalk JinBuTi" w:hAnsi="DingTalk JinBuTi" w:cs="DingTalk JinBuTi" w:eastAsia="DingTalk JinBuTi"/>
          <w:color w:val="252527"/>
          <w:shd w:val="clear" w:color="auto" w:fill="F0F1F1"/>
          <w:highlight w:val="white"/>
        </w:rPr>
        <w:t xml:space="preserve">.env</w:t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 文件管理。</w:t>
      </w:r>
    </w:p>
    <w:p>
      <w:pPr>
        <w:numPr>
          <w:ilvl w:val="0"/>
          <w:numId w:val="3"/>
        </w:numPr>
      </w:pPr>
      <w:r>
        <w:rPr>
          <w:sz w:val="24"/>
          <w:rFonts w:ascii="DingTalk JinBuTi" w:hAnsi="DingTalk JinBuTi" w:cs="DingTalk JinBuTi" w:eastAsia="DingTalk JinBuTi"/>
          <w:color w:val="252527"/>
        </w:rPr>
        <w:t xml:space="preserve">AI 编程辅助工具：我们明确鼓励并允许你在开发过程中使用各类 AI 编程辅助工具来提升效率，包括但不限于Claude Code、Codex、Qoder等</w:t>
      </w:r>
    </w:p>
    <w:p>
      <w:bookmarkStart w:id="mpwh9wj38l1mjvvrxdj" w:name="mpwh9wj38l1mjvvrxdj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四、交付物清单</w:t>
      </w:r>
      <w:bookmarkEnd w:id="mpwh9wj38l1mjvvrxdj"/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请在截止日期前提交一个 GitHub/GitLab 仓库链接，包含以下内容：</w:t>
      </w:r>
    </w:p>
    <w:p>
      <w:pPr>
        <w:numPr>
          <w:ilvl w:val="0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可运行的源代码：确保他人克隆后可通过简单命令启动 Demo。</w:t>
      </w:r>
    </w:p>
    <w:p>
      <w:pPr>
        <w:numPr>
          <w:ilvl w:val="0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演示视频：录制一段</w:t>
      </w:r>
      <w:r>
        <w:rPr>
          <w:sz w:val="24"/>
          <w:rFonts w:ascii="DingTalk JinBuTi" w:hAnsi="DingTalk JinBuTi" w:cs="DingTalk JinBuTi" w:eastAsia="DingTalk JinBuTi"/>
          <w:color w:val="2C2C2B"/>
          <w:shd w:val="clear" w:color="auto" w:fill="FFF5B8"/>
        </w:rPr>
        <w:t xml:space="preserve">不少于2分钟</w:t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的视频，</w:t>
      </w:r>
      <w:r>
        <w:rPr>
          <w:sz w:val="24"/>
          <w:rFonts w:ascii="DingTalk JinBuTi" w:hAnsi="DingTalk JinBuTi" w:cs="DingTalk JinBuTi" w:eastAsia="DingTalk JinBuTi"/>
          <w:color w:val="2C2C2B"/>
          <w:shd w:val="clear" w:color="auto" w:fill="FFF5B8"/>
        </w:rPr>
        <w:t xml:space="preserve">完整演示系统从输入到输出的全过程。</w:t>
      </w:r>
    </w:p>
    <w:p>
      <w:pPr>
        <w:numPr>
          <w:ilvl w:val="0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设计文档（README）：</w:t>
      </w:r>
    </w:p>
    <w:p>
      <w:pPr>
        <w:numPr>
          <w:ilvl w:val="1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架构图：简述数据流向和模块划分。</w:t>
      </w:r>
    </w:p>
    <w:p>
      <w:pPr>
        <w:numPr>
          <w:ilvl w:val="1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Prompt 设计思路：展示你如何优化 Prompt 以获得稳定输出（可选展示几个关键 Prompt）。</w:t>
      </w:r>
    </w:p>
    <w:p>
      <w:pPr>
        <w:numPr>
          <w:ilvl w:val="1"/>
          <w:numId w:val="4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难点与解决方案：你在开发过程中遇到的最大技术挑战及如何解决。</w:t>
      </w:r>
    </w:p>
    <w:p>
      <w:bookmarkStart w:id="mpwh9wj4bx9ea8bn1n" w:name="mpwh9wj4bx9ea8bn1n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五、评估维度</w:t>
      </w:r>
      <w:bookmarkEnd w:id="mpwh9wj4bx9ea8bn1n"/>
    </w:p>
    <w:p>
      <w:pPr>
        <w:ind/>
        <w:spacing/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我们将重点关注以下方面：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32"/>
        <w:gridCol w:w="2244"/>
        <w:gridCol w:w="6543"/>
      </w:tblGrid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FFFFF"/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b w:val="1"/>
                <w:highlight w:val="white"/>
              </w:rPr>
              <w:t xml:space="preserve">维度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FFFFF"/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b w:val="1"/>
                <w:highlight w:val="white"/>
              </w:rPr>
              <w:t xml:space="preserve">权重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FFFFF"/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b w:val="1"/>
                <w:highlight w:val="white"/>
              </w:rPr>
              <w:t xml:space="preserve">考察点</w:t>
            </w:r>
          </w:p>
        </w:tc>
      </w:tr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AI 工程化能力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30%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是否合理使用了Agent 编排和Harness？Prompt 是否健壮？是否处理了幻觉或格式错误？</w:t>
            </w:r>
          </w:p>
        </w:tc>
      </w:tr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系统完整性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30%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核心闭环是否跑通？输入输出是否符合预期？异常处理是否得当？</w:t>
            </w:r>
          </w:p>
        </w:tc>
      </w:tr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创新与深度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20%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是否有独特的思考？例如：引入了反思机制、系统是否有飞轮能够越用越聪明等。</w:t>
            </w:r>
          </w:p>
        </w:tc>
      </w:tr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代码与文档质量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10%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>
              <w:jc w:val="left"/>
            </w:pPr>
            <w:r>
              <w:rPr>
                <w:sz w:val="22"/>
                <w:rFonts w:ascii="DingTalk JinBuTi" w:hAnsi="DingTalk JinBuTi" w:cs="DingTalk JinBuTi" w:eastAsia="DingTalk JinBuTi"/>
                <w:color w:val="252527"/>
                <w:highlight w:val="white"/>
              </w:rPr>
              <w:t xml:space="preserve">代码结构清晰，文档易于理解，复现成本低。</w:t>
            </w:r>
          </w:p>
        </w:tc>
      </w:tr>
      <w:tr>
        <w:trPr>
          <w:trHeight w:val="0"/>
        </w:trPr>
        <w:tc>
          <w:tcPr>
            <w:tcW w:w="2432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/>
            <w:r>
              <w:rPr>
                <w:sz w:val="22"/>
                <w:rFonts w:ascii="DingTalk JinBuTi" w:hAnsi="DingTalk JinBuTi" w:cs="DingTalk JinBuTi" w:eastAsia="DingTalk JinBuTi"/>
                <w:color w:val="252527"/>
              </w:rPr>
              <w:t xml:space="preserve">Demo易用性与美观度</w:t>
            </w:r>
          </w:p>
        </w:tc>
        <w:tc>
          <w:tcPr>
            <w:tcW w:w="2244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/>
            <w:r>
              <w:rPr>
                <w:sz w:val="22"/>
                <w:rFonts w:ascii="DingTalk JinBuTi" w:hAnsi="DingTalk JinBuTi" w:cs="DingTalk JinBuTi" w:eastAsia="DingTalk JinBuTi"/>
                <w:color w:val="252527"/>
              </w:rPr>
              <w:t xml:space="preserve">10%</w:t>
            </w:r>
          </w:p>
        </w:tc>
        <w:tc>
          <w:tcPr>
            <w:tcW w:w="6543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</w:tcPr>
          <w:p>
            <w:pPr/>
            <w:r>
              <w:rPr>
                <w:sz w:val="22"/>
                <w:rFonts w:ascii="DingTalk JinBuTi" w:hAnsi="DingTalk JinBuTi" w:cs="DingTalk JinBuTi" w:eastAsia="DingTalk JinBuTi"/>
                <w:color w:val="252527"/>
              </w:rPr>
              <w:t xml:space="preserve">Demo是否简单易用，是否美观大方等</w:t>
            </w:r>
          </w:p>
        </w:tc>
      </w:tr>
    </w:tbl>
    <w:p>
      <w:bookmarkStart w:id="mpwh9wj4docos9u1id5" w:name="mpwh9wj4docos9u1id5"/>
      <w:pPr>
        <w:pStyle w:val="dingding-heading2"/>
        <w:spacing/>
      </w:pPr>
      <w:r>
        <w:rPr>
          <w:rFonts w:ascii="DingTalk JinBuTi" w:hAnsi="DingTalk JinBuTi" w:cs="DingTalk JinBuTi" w:eastAsia="DingTalk JinBuTi"/>
          <w:color w:val="252527"/>
          <w:highlight w:val="white"/>
        </w:rPr>
        <w:t xml:space="preserve">六、时间安排</w:t>
      </w:r>
      <w:bookmarkEnd w:id="mpwh9wj4docos9u1id5"/>
    </w:p>
    <w:p>
      <w:pPr>
        <w:numPr>
          <w:ilvl w:val="0"/>
          <w:numId w:val="5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截止时间：</w:t>
      </w:r>
      <w:r>
        <w:rPr>
          <w:sz w:val="24"/>
          <w:rFonts w:ascii="DingTalk JinBuTi" w:hAnsi="DingTalk JinBuTi" w:cs="DingTalk JinBuTi" w:eastAsia="DingTalk JinBuTi"/>
          <w:color w:val="C10002"/>
          <w:highlight w:val="white"/>
        </w:rPr>
        <w:t xml:space="preserve">收到任务后 5 个自然日 内</w:t>
      </w: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。</w:t>
      </w:r>
    </w:p>
    <w:p>
      <w:pPr>
        <w:numPr>
          <w:ilvl w:val="0"/>
          <w:numId w:val="5"/>
        </w:numPr>
      </w:pPr>
      <w:r>
        <w:rPr>
          <w:sz w:val="24"/>
          <w:rFonts w:ascii="DingTalk JinBuTi" w:hAnsi="DingTalk JinBuTi" w:cs="DingTalk JinBuTi" w:eastAsia="DingTalk JinBuTi"/>
          <w:color w:val="252527"/>
          <w:highlight w:val="white"/>
        </w:rPr>
        <w:t xml:space="preserve">答疑通道：如有疑问，可通过 钉钉：「18810706572」联系，我们将提供必要的技术方向指引（不包括代码答案）。</w:t>
      </w:r>
    </w:p>
    <w:p>
      <w:bookmarkStart w:id="mpxgtyry6eukj28bw14" w:name="mpxgtyry6eukj28bw14"/>
      <w:pPr>
        <w:pStyle w:val="dingding-heading1"/>
        <w:spacing w:line="223.99999999999997"/>
      </w:pPr>
      <w:r>
        <w:rPr>
          <w:sz w:val="42"/>
          <w:rFonts w:ascii="DingTalk JinBuTi" w:hAnsi="DingTalk JinBuTi" w:cs="DingTalk JinBuTi" w:eastAsia="DingTalk JinBuTi"/>
          <w:b w:val="1"/>
        </w:rPr>
        <w:t xml:space="preserve">职位描述+模拟简历（按需使用，也可自由发挥）</w:t>
      </w:r>
      <w:bookmarkEnd w:id="mpxgtyry6eukj28bw14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>
              <w:jc w:val="center"/>
            </w:pPr>
            <w:r>
              <w:rPr>
                <w:rFonts w:ascii="DingTalk JinBuTi" w:hAnsi="DingTalk JinBuTi" w:cs="DingTalk JinBuTi" w:eastAsia="DingTalk JinBuTi"/>
                <w:b w:val="1"/>
              </w:rPr>
              <w:t xml:space="preserve">职位描述（仅供参考，可自己写）</w:t>
            </w:r>
          </w:p>
        </w:tc>
        <w:tc>
          <w:tcPr>
            <w:tcW w:w="5610" w:type="dxa"/>
            <w:shd w:val="clear" w:color="auto"/>
          </w:tcPr>
          <w:p>
            <w:pPr/>
            <w:r>
              <w:rPr>
                <w:rFonts w:ascii="DingTalk JinBuTi" w:hAnsi="DingTalk JinBuTi" w:cs="DingTalk JinBuTi" w:eastAsia="DingTalk JinBuTi"/>
                <w:b w:val="1"/>
              </w:rPr>
              <w:t xml:space="preserve">参考简历（AI自己生成）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C2C2B"/>
                <w:b w:val="1"/>
                <w:shd w:val="clear" w:color="auto" w:fill="FFF5B8"/>
              </w:rPr>
              <w:t xml:space="preserve">职位一：新媒体运营（AI 方向）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核心职责：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矩阵操盘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：负责「定制&amp;找工厂」在小红书、抖音等平台的内容策划与分发，独立闭环完成从选题、制作到复盘的全流程。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AI 提效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：熟练运用 ChatGPT、Midjourney、Runway 等 AI 工具辅助文案、视觉及视频生产，探索并沉淀 AI 内容 SOP。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增长优化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：追踪平台算法与热点，通过数据驱动优化策略，打造爆款案例并提升账号影响力。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任职要求：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实战经验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：熟悉至少 2 个主流短视频/图文平台生态，有成功自媒体案例或 KOL 经历。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AI 能力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：对 AI 新技术敏感，能独立完成高质量图文/短视频创作，有 B2B/供应链经验者优先。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加分项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：个人粉丝 1w+、熟悉数字人/自动化分发或有 MCN 创业背景。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  <w:shd w:val="clear" w:color="auto" w:fill="F9DDB2"/>
              </w:rPr>
              <w:t xml:space="preserve">职位二：AI 业务探索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核心使命：</w:t>
            </w:r>
            <w:r>
              <w:br w:type="textWrapping"/>
            </w:r>
            <w:r>
              <w:rPr>
                <w:sz w:val="23"/>
                <w:rFonts w:ascii="DingTalk JinBuTi" w:hAnsi="DingTalk JinBuTi" w:cs="DingTalk JinBuTi" w:eastAsia="DingTalk JinBuTi"/>
                <w:color w:val="252527"/>
              </w:rPr>
              <w:t xml:space="preserve">深入 业务，用 AI（Prompt/Agent/工作流）识别并重塑重复性工作，从“观察者”变为“流程重构者”。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工作内容：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场景洞察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：挖掘业务痛点，判断哪些环节可由 AI 接管或增效。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原型验证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：快速搭建 AI Agent 或自动化脚本，验证“AI 能干到什么程度”。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方案落地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：参与设计全新工作流 SOP，让想法在百万级 B2B 平台真实运行。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任职要求：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AI 狂热者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：不仅懂理论，更爱折腾 ChatGPT/Claude/通义千问，有搭建 Agent 或编写复杂 Prompt 的实战经验。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跨界沟通者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：既能听懂业务逻辑，也能与技术同频对话，主动提出解决方案。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  <w:b w:val="1"/>
              </w:rPr>
              <w:t xml:space="preserve">作品说话</w:t>
            </w: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：投递时请附上你的 AI 代表作（Demo、GitHub repo、Prompt 模板或协作记录），我们看重思维方式胜过学历背景。</w:t>
            </w:r>
          </w:p>
          <w:p>
            <w:pPr>
              <w:spacing/>
            </w:pPr>
            <w:r>
              <w:rPr>
                <w:sz w:val="23"/>
                <w:rFonts w:ascii="DingTalk JinBuTi" w:hAnsi="DingTalk JinBuTi" w:cs="DingTalk JinBuTi" w:eastAsia="DingTalk JinBuTi"/>
                <w:color w:val="252527"/>
                <w:b w:val="1"/>
              </w:rPr>
              <w:t xml:space="preserve">加分项：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有电商/供应链/B 端业务认知；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rFonts w:ascii="DingTalk JinBuTi" w:hAnsi="DingTalk JinBuTi" w:cs="DingTalk JinBuTi" w:eastAsia="DingTalk JinBuTi"/>
                <w:color w:val="252527"/>
              </w:rPr>
              <w:t xml:space="preserve">曾开发自动化工具或在社交平台分享 AI 心得。</w:t>
            </w:r>
          </w:p>
        </w:tc>
        <w:tc>
          <w:tcPr>
            <w:tcW w:w="5610" w:type="dxa"/>
          </w:tcPr>
          <w:p>
            <w:hyperlink r:id="rId6">
              <w:r>
                <w:rPr>
                  <w:rStyle w:val="hyperlink"/>
                </w:rPr>
                <w:t xml:space="preserve">请至钉钉文档查看附件《小黄_深度实战版_.pdf》。</w:t>
              </w:r>
            </w:hyperlink>
          </w:p>
          <w:p>
            <w:hyperlink r:id="rId7">
              <w:r>
                <w:rPr>
                  <w:rStyle w:val="hyperlink"/>
                </w:rPr>
                <w:t xml:space="preserve">请至钉钉文档查看附件《小周_深度实战版.pdf》。</w:t>
              </w:r>
            </w:hyperlink>
          </w:p>
          <w:p>
            <w:hyperlink r:id="rId8">
              <w:r>
                <w:rPr>
                  <w:rStyle w:val="hyperlink"/>
                </w:rPr>
                <w:t xml:space="preserve">请至钉钉文档查看附件《小赵_深度实战版_v5_v6.pdf》。</w:t>
              </w:r>
            </w:hyperlink>
          </w:p>
          <w:p>
            <w:hyperlink r:id="rId9">
              <w:r>
                <w:rPr>
                  <w:rStyle w:val="hyperlink"/>
                </w:rPr>
                <w:t xml:space="preserve">请至钉钉文档查看附件《小吴_深度实战版_vFinal.pdf》。</w:t>
              </w:r>
            </w:hyperlink>
          </w:p>
          <w:p>
            <w:hyperlink r:id="rId10">
              <w:r>
                <w:rPr>
                  <w:rStyle w:val="hyperlink"/>
                </w:rPr>
                <w:t xml:space="preserve">请至钉钉文档查看附件《小文_深度实战版_v5.pdf》。</w:t>
              </w:r>
            </w:hyperlink>
          </w:p>
          <w:p>
            <w:hyperlink r:id="rId11">
              <w:r>
                <w:rPr>
                  <w:rStyle w:val="hyperlink"/>
                </w:rPr>
                <w:t xml:space="preserve">请至钉钉文档查看附件《小王_深度实战版_v5_v6.pdf》。</w:t>
              </w:r>
            </w:hyperlink>
          </w:p>
          <w:p>
            <w:hyperlink r:id="rId12">
              <w:r>
                <w:rPr>
                  <w:rStyle w:val="hyperlink"/>
                </w:rPr>
                <w:t xml:space="preserve">请至钉钉文档查看附件《小宋_深度实战版_v4.pdf》。</w:t>
              </w:r>
            </w:hyperlink>
          </w:p>
          <w:p>
            <w:hyperlink r:id="rId13">
              <w:r>
                <w:rPr>
                  <w:rStyle w:val="hyperlink"/>
                </w:rPr>
                <w:t xml:space="preserve">请至钉钉文档查看附件《小梁_深度实战版_v5_v6.pdf》。</w:t>
              </w:r>
            </w:hyperlink>
          </w:p>
          <w:p>
            <w:hyperlink r:id="rId14">
              <w:r>
                <w:rPr>
                  <w:rStyle w:val="hyperlink"/>
                </w:rPr>
                <w:t xml:space="preserve">请至钉钉文档查看附件《小李_深度实战版_v5_v6.pdf》。</w:t>
              </w:r>
            </w:hyperlink>
          </w:p>
          <w:p>
            <w:hyperlink r:id="rId15">
              <w:r>
                <w:rPr>
                  <w:rStyle w:val="hyperlink"/>
                </w:rPr>
                <w:t xml:space="preserve">请至钉钉文档查看附件《小陈_深度实战版_vFinal.docx》。</w:t>
              </w:r>
            </w:hyperlink>
          </w:p>
          <w:p>
            <w:pPr/>
            <w:r/>
          </w:p>
        </w:tc>
      </w:tr>
    </w:tbl>
    <w:p>
      <w:pPr/>
      <w:r>
        <w:rPr>
          <w:sz w:val="42"/>
          <w:rFonts w:ascii="DingTalk JinBuTi" w:hAnsi="DingTalk JinBuTi" w:cs="DingTalk JinBuTi" w:eastAsia="DingTalk JinBuTi"/>
          <w:b w:val="1"/>
        </w:rPr>
      </w:r>
    </w:p>
    <w:sectPr>
      <w:headerReference w:type="first" r:id="rId5"/>
      <w:pgSz w:w="13380" w:h="16905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25539" t="25539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●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●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●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●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1">
    <w:abstractNumId w:val="0"/>
  </w:num>
  <w:num w:numId="10">
    <w:abstractNumId w:val="9"/>
  </w:num>
  <w:num w:numId="3">
    <w:abstractNumId w:val="2"/>
  </w:num>
  <w:num w:numId="4">
    <w:abstractNumId w:val="3"/>
  </w:num>
  <w:num w:numId="6">
    <w:abstractNumId w:val="5"/>
  </w:num>
  <w:num w:numId="2">
    <w:abstractNumId w:val="1"/>
  </w:num>
  <w:num w:numId="9">
    <w:abstractNumId w:val="8"/>
  </w:num>
  <w:num w:numId="8">
    <w:abstractNumId w:val="7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https://alidocs.dingtalk.com/i/nodes/DnRL6jAJM7x7gE9qIX2mg0m3WyMoPYe1?doc_type=wiki_doc&amp;iframeQuery=anchorId%3DX02mpy012irrc9fcrndin&amp;utm_scene=person_space" TargetMode="External" />
  <Relationship Id="rId7" Type="http://schemas.openxmlformats.org/officeDocument/2006/relationships/hyperlink" Target="https://alidocs.dingtalk.com/i/nodes/DnRL6jAJM7x7gE9qIX2mg0m3WyMoPYe1?doc_type=wiki_doc&amp;iframeQuery=anchorId%3DX02mpy00rm8zxoc3acybmp&amp;utm_scene=person_space" TargetMode="External" />
  <Relationship Id="rId8" Type="http://schemas.openxmlformats.org/officeDocument/2006/relationships/hyperlink" Target="https://alidocs.dingtalk.com/i/nodes/DnRL6jAJM7x7gE9qIX2mg0m3WyMoPYe1?doc_type=wiki_doc&amp;iframeQuery=anchorId%3DX02mpy00rm7osu2owkubvk&amp;utm_scene=person_space" TargetMode="External" />
  <Relationship Id="rId9" Type="http://schemas.openxmlformats.org/officeDocument/2006/relationships/hyperlink" Target="https://alidocs.dingtalk.com/i/nodes/DnRL6jAJM7x7gE9qIX2mg0m3WyMoPYe1?doc_type=wiki_doc&amp;iframeQuery=anchorId%3DX02mpy00rm6v8oy0udf6xg&amp;utm_scene=person_space" TargetMode="External" />
  <Relationship Id="rId10" Type="http://schemas.openxmlformats.org/officeDocument/2006/relationships/hyperlink" Target="https://alidocs.dingtalk.com/i/nodes/DnRL6jAJM7x7gE9qIX2mg0m3WyMoPYe1?doc_type=wiki_doc&amp;iframeQuery=anchorId%3DX02mpy00rm56d3snlbx1wy&amp;utm_scene=person_space" TargetMode="External" />
  <Relationship Id="rId11" Type="http://schemas.openxmlformats.org/officeDocument/2006/relationships/hyperlink" Target="https://alidocs.dingtalk.com/i/nodes/DnRL6jAJM7x7gE9qIX2mg0m3WyMoPYe1?doc_type=wiki_doc&amp;iframeQuery=anchorId%3DX02mpy00rm4ccjjul37tog&amp;utm_scene=person_space" TargetMode="External" />
  <Relationship Id="rId12" Type="http://schemas.openxmlformats.org/officeDocument/2006/relationships/hyperlink" Target="https://alidocs.dingtalk.com/i/nodes/DnRL6jAJM7x7gE9qIX2mg0m3WyMoPYe1?doc_type=wiki_doc&amp;iframeQuery=anchorId%3DX02mpy00rm274zme7dpfvg&amp;utm_scene=person_space" TargetMode="External" />
  <Relationship Id="rId13" Type="http://schemas.openxmlformats.org/officeDocument/2006/relationships/hyperlink" Target="https://alidocs.dingtalk.com/i/nodes/DnRL6jAJM7x7gE9qIX2mg0m3WyMoPYe1?doc_type=wiki_doc&amp;iframeQuery=anchorId%3DX02mpy00rm1qptngj9vfhj&amp;utm_scene=person_space" TargetMode="External" />
  <Relationship Id="rId14" Type="http://schemas.openxmlformats.org/officeDocument/2006/relationships/hyperlink" Target="https://alidocs.dingtalk.com/i/nodes/DnRL6jAJM7x7gE9qIX2mg0m3WyMoPYe1?doc_type=wiki_doc&amp;iframeQuery=anchorId%3DX02mpy00rlx9z4aq90j8wf&amp;utm_scene=person_space" TargetMode="External" />
  <Relationship Id="rId15" Type="http://schemas.openxmlformats.org/officeDocument/2006/relationships/hyperlink" Target="https://alidocs.dingtalk.com/i/nodes/DnRL6jAJM7x7gE9qIX2mg0m3WyMoPYe1?doc_type=wiki_doc&amp;iframeQuery=anchorId%3DX02mpy047epebsdd3afdb6&amp;utm_scene=person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