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D5770" w14:textId="3861ECD5" w:rsidR="00F02467" w:rsidRDefault="00F02467">
      <w:pP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</w:p>
    <w:p w14:paraId="5438E767" w14:textId="54AC34AB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14:paraId="26124126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55A0368" w14:textId="32FA6721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ОБРАЗОВАНИЯ</w:t>
      </w:r>
    </w:p>
    <w:p w14:paraId="094173E4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14:paraId="2F07B3C4" w14:textId="77777777" w:rsidR="00A46740" w:rsidRPr="00A46740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14:paraId="55883A0C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627C203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1E4ADD43" w14:textId="77777777" w:rsidR="00A46740" w:rsidRPr="00A46740" w:rsidRDefault="00A46740" w:rsidP="00175078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14:paraId="39170398" w14:textId="77777777" w:rsidR="00A46740" w:rsidRPr="00A46740" w:rsidRDefault="00A46740" w:rsidP="00175078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Кафедра </w:t>
      </w:r>
      <w:r w:rsidR="00293577" w:rsidRPr="00293577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информационных технологий управления</w:t>
      </w:r>
    </w:p>
    <w:p w14:paraId="42F1B729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4E0C6AAC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4D652CF6" w14:textId="555B8497" w:rsidR="00A46740" w:rsidRPr="00D15E15" w:rsidRDefault="00BB283A" w:rsidP="00BB283A">
      <w:pPr>
        <w:pStyle w:val="affc"/>
        <w:jc w:val="center"/>
        <w:rPr>
          <w:lang w:bidi="en-US"/>
        </w:rPr>
      </w:pPr>
      <w:r w:rsidRPr="00BB283A">
        <w:rPr>
          <w:lang w:bidi="en-US"/>
        </w:rPr>
        <w:t>Создание домашней информационной системы для учёта автомобильных запчастей и специального инструмента в гараже</w:t>
      </w:r>
    </w:p>
    <w:p w14:paraId="3D7AC976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2A8F8385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5EB53C03" w14:textId="332DECB8" w:rsidR="00A46740" w:rsidRPr="00A46740" w:rsidRDefault="0035070C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Курсов</w:t>
      </w:r>
      <w:r w:rsidR="00A46740" w:rsidRPr="00D15E15">
        <w:rPr>
          <w:rFonts w:ascii="Times New Roman" w:eastAsia="Times New Roman" w:hAnsi="Times New Roman" w:cs="Times New Roman"/>
          <w:kern w:val="0"/>
          <w:sz w:val="28"/>
          <w:szCs w:val="28"/>
        </w:rPr>
        <w:t>ая работа</w:t>
      </w:r>
    </w:p>
    <w:p w14:paraId="69CC2FDB" w14:textId="03DF1F8C" w:rsidR="00A46740" w:rsidRPr="0035070C" w:rsidRDefault="00B22E04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09</w:t>
      </w:r>
      <w:r w:rsidR="00A46740"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.03.0</w:t>
      </w:r>
      <w:r w:rsidR="0035070C" w:rsidRPr="0035070C">
        <w:rPr>
          <w:rFonts w:ascii="Times New Roman" w:eastAsia="Times New Roman" w:hAnsi="Times New Roman" w:cs="Times New Roman"/>
          <w:kern w:val="0"/>
          <w:sz w:val="28"/>
          <w:szCs w:val="28"/>
        </w:rPr>
        <w:t>2</w:t>
      </w:r>
      <w:r w:rsidR="00A46740"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 w:rsidR="0035070C">
        <w:rPr>
          <w:rFonts w:ascii="Times New Roman" w:eastAsia="Times New Roman" w:hAnsi="Times New Roman" w:cs="Times New Roman"/>
          <w:kern w:val="0"/>
          <w:sz w:val="28"/>
          <w:szCs w:val="28"/>
        </w:rPr>
        <w:t>Информационные системы и технологии</w:t>
      </w:r>
    </w:p>
    <w:p w14:paraId="5954CC8F" w14:textId="77777777" w:rsidR="00A46740" w:rsidRPr="00A46740" w:rsidRDefault="00A46740" w:rsidP="00276E5E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Профиль «</w:t>
      </w:r>
      <w:r w:rsidR="00276E5E" w:rsidRPr="00276E5E">
        <w:rPr>
          <w:rFonts w:ascii="Times New Roman" w:eastAsia="Times New Roman" w:hAnsi="Times New Roman" w:cs="Times New Roman"/>
          <w:kern w:val="0"/>
          <w:sz w:val="28"/>
          <w:szCs w:val="28"/>
        </w:rPr>
        <w:t>Прикладная информатика в экономике</w:t>
      </w:r>
      <w:r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»</w:t>
      </w:r>
    </w:p>
    <w:p w14:paraId="25386849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bidi="en-US"/>
        </w:rPr>
      </w:pPr>
    </w:p>
    <w:p w14:paraId="0005864D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1B9DCAB7" w14:textId="77777777" w:rsidR="00A46740" w:rsidRPr="00A46740" w:rsidRDefault="00A46740" w:rsidP="00BB283A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0F7694B1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53330558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559"/>
        <w:gridCol w:w="2410"/>
        <w:gridCol w:w="2385"/>
        <w:gridCol w:w="1300"/>
      </w:tblGrid>
      <w:tr w:rsidR="00A46740" w:rsidRPr="00A46740" w14:paraId="3592505B" w14:textId="77777777" w:rsidTr="00A4297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6760DFE7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Зав. кафедрой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0A7A8015" w14:textId="09DD8932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18904CF8" w14:textId="77777777" w:rsidR="00A46740" w:rsidRPr="00A46740" w:rsidRDefault="00EB1263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Матвеев</w:t>
            </w:r>
            <w:r w:rsidR="0011650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М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Г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14:paraId="72E5876E" w14:textId="77777777" w:rsidR="00A46740" w:rsidRPr="00A46740" w:rsidRDefault="00EB1263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д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.т.н.,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профессор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6A896FC9" w14:textId="2CFD0062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__.__.20</w:t>
            </w:r>
            <w:r w:rsidR="00834607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0D51F7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6</w:t>
            </w:r>
          </w:p>
        </w:tc>
      </w:tr>
      <w:tr w:rsidR="00A46740" w:rsidRPr="00A46740" w14:paraId="56E839FF" w14:textId="77777777" w:rsidTr="00A4297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492180D5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Обучающийся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25585A0D" w14:textId="67E87899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49836310" w14:textId="1DB8008E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14:paraId="507C3B72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49016E10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A46740" w:rsidRPr="00A46740" w14:paraId="2A8E7E84" w14:textId="77777777" w:rsidTr="00A4297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2605D1D7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Руководитель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484FF5A7" w14:textId="2D567CB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3E8FEB9F" w14:textId="36F9F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14:paraId="324F1871" w14:textId="078F7E91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к.</w:t>
            </w:r>
            <w:r w:rsidR="00FB2B8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т</w:t>
            </w: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.н., </w:t>
            </w:r>
            <w:r w:rsidR="008F561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старший преподаватель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1F696D30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7984AA5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8747AB9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79502CB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0A98FBB1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29FC75E4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5437555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49564C1" w14:textId="08C04172" w:rsidR="00401DE6" w:rsidRPr="00BB283A" w:rsidRDefault="00A46740" w:rsidP="00BB283A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Воронеж 202</w:t>
      </w:r>
      <w:r w:rsidR="000D51F7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6</w:t>
      </w:r>
    </w:p>
    <w:p w14:paraId="00AFB518" w14:textId="11ED3B92" w:rsidR="00C96387" w:rsidRPr="00A94804" w:rsidRDefault="00F02467" w:rsidP="00A94804">
      <w:pPr>
        <w:pStyle w:val="afff1"/>
      </w:pPr>
      <w:bookmarkStart w:id="0" w:name="_Toc146714448"/>
      <w:bookmarkStart w:id="1" w:name="_Toc146718938"/>
      <w:r w:rsidRPr="00740636">
        <w:lastRenderedPageBreak/>
        <w:t>Содержание</w:t>
      </w:r>
      <w:bookmarkEnd w:id="0"/>
      <w:bookmarkEnd w:id="1"/>
    </w:p>
    <w:p w14:paraId="3CFBF327" w14:textId="17B6EC18" w:rsidR="00AB6718" w:rsidRPr="00AB6718" w:rsidRDefault="00A94804" w:rsidP="00BB283A">
      <w:pPr>
        <w:pStyle w:val="12"/>
        <w:rPr>
          <w:rFonts w:eastAsiaTheme="minorEastAsia" w:cs="Times New Roman"/>
          <w:noProof/>
          <w:szCs w:val="28"/>
          <w:lang w:eastAsia="ru-RU"/>
          <w14:ligatures w14:val="standardContextual"/>
        </w:rPr>
      </w:pPr>
      <w:r w:rsidRPr="00A94804">
        <w:fldChar w:fldCharType="begin"/>
      </w:r>
      <w:r w:rsidRPr="00A94804">
        <w:instrText xml:space="preserve"> TOC \h \z \t "Введение/заключение;1;Название главы;1;Название подглавы;2;Название подподглавы;3" </w:instrText>
      </w:r>
      <w:r w:rsidRPr="00A94804">
        <w:fldChar w:fldCharType="separate"/>
      </w:r>
    </w:p>
    <w:p w14:paraId="76BCE009" w14:textId="28ABF8B6" w:rsidR="0073285C" w:rsidRDefault="00A94804" w:rsidP="000331A3">
      <w:pPr>
        <w:pStyle w:val="afff0"/>
        <w:rPr>
          <w:sz w:val="32"/>
        </w:rPr>
      </w:pPr>
      <w:r w:rsidRPr="00A94804">
        <w:rPr>
          <w:rFonts w:cs="Times New Roman"/>
          <w:szCs w:val="28"/>
        </w:rPr>
        <w:fldChar w:fldCharType="end"/>
      </w:r>
      <w:r w:rsidR="0073285C">
        <w:br w:type="page"/>
      </w:r>
    </w:p>
    <w:p w14:paraId="4B20F40D" w14:textId="7B4F9971" w:rsidR="00F02467" w:rsidRPr="007735D4" w:rsidRDefault="00D55CD9" w:rsidP="00740636">
      <w:pPr>
        <w:pStyle w:val="afff1"/>
      </w:pPr>
      <w:bookmarkStart w:id="2" w:name="_Toc146714450"/>
      <w:bookmarkStart w:id="3" w:name="_Toc146718939"/>
      <w:r w:rsidRPr="00FB2B81">
        <w:lastRenderedPageBreak/>
        <w:t>Введение</w:t>
      </w:r>
      <w:bookmarkEnd w:id="2"/>
      <w:bookmarkEnd w:id="3"/>
    </w:p>
    <w:p w14:paraId="7CF1E6A2" w14:textId="77777777" w:rsidR="005A2DDA" w:rsidRPr="005A2DDA" w:rsidRDefault="005A2DDA" w:rsidP="005A2DDA">
      <w:pPr>
        <w:pStyle w:val="afff0"/>
      </w:pPr>
      <w:r w:rsidRPr="005A2DDA">
        <w:t>Каждый автовладелец, самостоятельно обслуживающий свой автомобиль, сталкивается с проблемой хаоса в гараже. Запчасти покупаются впрок, складываются «куда-нибудь», забываются и покупаются повторно. Инструмент перемещается между полками и ящиками без системы. В результате значительное время уходит не на ремонт, а на поиск нужной детали, дублируются закупки и теряется контроль над расходами.</w:t>
      </w:r>
    </w:p>
    <w:p w14:paraId="6729CC96" w14:textId="77777777" w:rsidR="005A2DDA" w:rsidRPr="005A2DDA" w:rsidRDefault="005A2DDA" w:rsidP="005A2DDA">
      <w:pPr>
        <w:pStyle w:val="afff0"/>
      </w:pPr>
      <w:r w:rsidRPr="005A2DDA">
        <w:t>Проблема усугубляется с ростом количества обслуживаемых автомобилей. Владельцы нескольких транспортных средств, участники гаражных кооперативов, небольшие частные мастерские — все они нуждаются в простой и доступной системе учёта.</w:t>
      </w:r>
    </w:p>
    <w:p w14:paraId="499A7A85" w14:textId="77777777" w:rsidR="005A2DDA" w:rsidRPr="005A2DDA" w:rsidRDefault="005A2DDA" w:rsidP="005A2DDA">
      <w:pPr>
        <w:pStyle w:val="afff0"/>
      </w:pPr>
      <w:r w:rsidRPr="005A2DDA">
        <w:t>Рынок предлагает множество решений для складского учёта, однако большинство из них ориентированы на средний и крупный бизнес: избыточны по функциональности, сложны в настройке и дороги. Специализированных решений для домашнего гаражного учёта, учитывающих специфику автозапчастей (совместимость с моделями авто, артикулы, аналоги), практически не существует.</w:t>
      </w:r>
    </w:p>
    <w:p w14:paraId="465B2CF6" w14:textId="77777777" w:rsidR="005A2DDA" w:rsidRPr="005A2DDA" w:rsidRDefault="005A2DDA" w:rsidP="005A2DDA">
      <w:pPr>
        <w:pStyle w:val="afff0"/>
      </w:pPr>
      <w:r w:rsidRPr="005A2DDA">
        <w:t>Платформа 1</w:t>
      </w:r>
      <w:proofErr w:type="gramStart"/>
      <w:r w:rsidRPr="005A2DDA">
        <w:t>С:Предприятие</w:t>
      </w:r>
      <w:proofErr w:type="gramEnd"/>
      <w:r w:rsidRPr="005A2DDA">
        <w:t xml:space="preserve"> в данном контексте представляет особый интерес как наиболее распространённая платформа автоматизации учёта в России, обладающая мощным инструментарием разработки и обширным сообществом специалистов. Наличие бесплатной учебной версии платформы делает её доступной для домашнего использования.</w:t>
      </w:r>
    </w:p>
    <w:p w14:paraId="517389E0" w14:textId="4251A83A" w:rsidR="00D55CD9" w:rsidRPr="009878A3" w:rsidRDefault="009878A3" w:rsidP="009878A3">
      <w:pPr>
        <w:rPr>
          <w:rFonts w:ascii="Times New Roman" w:hAnsi="Times New Roman"/>
          <w:sz w:val="28"/>
        </w:rPr>
      </w:pPr>
      <w:r>
        <w:br w:type="page"/>
      </w:r>
    </w:p>
    <w:p w14:paraId="11860534" w14:textId="77777777" w:rsidR="00362F67" w:rsidRDefault="00362F67" w:rsidP="00BB7C1D">
      <w:pPr>
        <w:pStyle w:val="a2"/>
      </w:pPr>
      <w:bookmarkStart w:id="4" w:name="_Toc146280264"/>
      <w:bookmarkStart w:id="5" w:name="_Toc146714451"/>
      <w:bookmarkStart w:id="6" w:name="_Toc146718940"/>
    </w:p>
    <w:p w14:paraId="2215501F" w14:textId="48FF9F10" w:rsidR="00BB7C1D" w:rsidRDefault="00D55CD9" w:rsidP="00362F67">
      <w:pPr>
        <w:pStyle w:val="a3"/>
      </w:pPr>
      <w:r w:rsidRPr="005D7308">
        <w:t>Постановка задачи</w:t>
      </w:r>
      <w:bookmarkEnd w:id="4"/>
      <w:bookmarkEnd w:id="5"/>
      <w:bookmarkEnd w:id="6"/>
    </w:p>
    <w:p w14:paraId="28F5E15E" w14:textId="34F84F38" w:rsidR="00BB7C1D" w:rsidRDefault="00BB7C1D" w:rsidP="00362F67">
      <w:pPr>
        <w:pStyle w:val="a4"/>
      </w:pPr>
      <w:r>
        <w:t>Цели и задачи</w:t>
      </w:r>
    </w:p>
    <w:p w14:paraId="15134D90" w14:textId="77777777" w:rsidR="00BB7C1D" w:rsidRDefault="00BB7C1D" w:rsidP="000331A3">
      <w:pPr>
        <w:pStyle w:val="afff0"/>
      </w:pPr>
      <w:r w:rsidRPr="004328E5">
        <w:t xml:space="preserve">Целью курсовой работы является </w:t>
      </w:r>
      <w:r w:rsidRPr="00BB283A">
        <w:t>проектирование и описание информационной системы для учёта автомобильных запчастей и специального инструмента в гараже на платформе 1С, включая аналитическое обоснование проекта, описание его архитектуры и оценку коммерческого потенциала.</w:t>
      </w:r>
    </w:p>
    <w:p w14:paraId="209338A0" w14:textId="77777777" w:rsidR="00BB7C1D" w:rsidRPr="00BB7C1D" w:rsidRDefault="00BB7C1D" w:rsidP="000331A3">
      <w:pPr>
        <w:pStyle w:val="afff0"/>
      </w:pPr>
      <w:r w:rsidRPr="00BB7C1D">
        <w:t>Объектом исследования является процесс учёта автомобильных запчастей и специального инструмента в условиях домашнего гаража или небольшой частной мастерской.</w:t>
      </w:r>
    </w:p>
    <w:p w14:paraId="4AF00527" w14:textId="77777777" w:rsidR="00BB7C1D" w:rsidRDefault="00BB7C1D" w:rsidP="000331A3">
      <w:pPr>
        <w:pStyle w:val="afff0"/>
      </w:pPr>
      <w:r w:rsidRPr="00BB7C1D">
        <w:t>Предметом исследования является информационная система, автоматизирующая процессы поступления, хранения, поиска и расхода запчастей и инструмента, разработанная на платформе 1С:Предприятие.</w:t>
      </w:r>
    </w:p>
    <w:p w14:paraId="75027764" w14:textId="77777777" w:rsidR="00BB7C1D" w:rsidRPr="00BB283A" w:rsidRDefault="00BB7C1D" w:rsidP="000331A3">
      <w:pPr>
        <w:pStyle w:val="afff0"/>
      </w:pPr>
      <w:r w:rsidRPr="00BB283A">
        <w:t>Для достижения поставленной цели необходимо решить следующие задачи:</w:t>
      </w:r>
    </w:p>
    <w:p w14:paraId="7AAB2971" w14:textId="59B5D7AE" w:rsidR="00BB7C1D" w:rsidRPr="00740636" w:rsidRDefault="00BB7C1D" w:rsidP="00BB7C1D">
      <w:pPr>
        <w:pStyle w:val="a0"/>
      </w:pPr>
      <w:r w:rsidRPr="00BB283A">
        <w:t>Провести анализ конкурентной среды</w:t>
      </w:r>
    </w:p>
    <w:p w14:paraId="1361C678" w14:textId="229571AD" w:rsidR="00BB7C1D" w:rsidRPr="00740636" w:rsidRDefault="00BB7C1D" w:rsidP="00BB7C1D">
      <w:pPr>
        <w:pStyle w:val="a0"/>
      </w:pPr>
      <w:r w:rsidRPr="00BB283A">
        <w:t>Провести анализ жизнеспособности проекта</w:t>
      </w:r>
    </w:p>
    <w:p w14:paraId="181715DC" w14:textId="7394976A" w:rsidR="00BB7C1D" w:rsidRDefault="00BB7C1D" w:rsidP="00362F67">
      <w:pPr>
        <w:pStyle w:val="a0"/>
      </w:pPr>
      <w:r w:rsidRPr="00BB283A">
        <w:t>Разработать модель монетизации</w:t>
      </w:r>
    </w:p>
    <w:p w14:paraId="6E011701" w14:textId="27DBF370" w:rsidR="00B5351F" w:rsidRDefault="004D552B" w:rsidP="00362F67">
      <w:pPr>
        <w:pStyle w:val="a0"/>
      </w:pPr>
      <w:r>
        <w:t>Разработать конфигурацию под платформу 1</w:t>
      </w:r>
      <w:proofErr w:type="gramStart"/>
      <w:r>
        <w:t>С:Предприятие</w:t>
      </w:r>
      <w:proofErr w:type="gramEnd"/>
    </w:p>
    <w:p w14:paraId="51EAC12D" w14:textId="326409FF" w:rsidR="004D552B" w:rsidRPr="004D552B" w:rsidRDefault="004D552B" w:rsidP="00362F67">
      <w:pPr>
        <w:pStyle w:val="a0"/>
      </w:pPr>
      <w:r>
        <w:t>Провести тестирование функционала</w:t>
      </w:r>
      <w:r w:rsidR="005A2DDA">
        <w:t xml:space="preserve"> конфигурации</w:t>
      </w:r>
    </w:p>
    <w:p w14:paraId="71516060" w14:textId="3E44F1B2" w:rsidR="00BB7C1D" w:rsidRDefault="00BB7C1D" w:rsidP="00362F67">
      <w:pPr>
        <w:pStyle w:val="a4"/>
      </w:pPr>
      <w:r>
        <w:t>Методологическая основа</w:t>
      </w:r>
    </w:p>
    <w:p w14:paraId="01FEC3FB" w14:textId="77777777" w:rsidR="00BB7C1D" w:rsidRDefault="00BB7C1D" w:rsidP="000331A3">
      <w:pPr>
        <w:pStyle w:val="afff0"/>
      </w:pPr>
      <w:r w:rsidRPr="00BB283A">
        <w:t>В работе используются следующие методы исследования:</w:t>
      </w:r>
    </w:p>
    <w:p w14:paraId="25B1233E" w14:textId="77777777" w:rsidR="00BB7C1D" w:rsidRDefault="00BB7C1D" w:rsidP="00BB7C1D">
      <w:pPr>
        <w:pStyle w:val="a0"/>
      </w:pPr>
      <w:r>
        <w:t>сравнительный анализ — для оценки конкурентных решений;</w:t>
      </w:r>
    </w:p>
    <w:p w14:paraId="17A1B7B4" w14:textId="77777777" w:rsidR="00BB7C1D" w:rsidRDefault="00BB7C1D" w:rsidP="00BB7C1D">
      <w:pPr>
        <w:pStyle w:val="a0"/>
      </w:pPr>
      <w:r>
        <w:lastRenderedPageBreak/>
        <w:t>системный анализ — для декомпозиции предметной области и выявления сущностей, связей и процессов;</w:t>
      </w:r>
    </w:p>
    <w:p w14:paraId="32112505" w14:textId="77777777" w:rsidR="00BB7C1D" w:rsidRDefault="00BB7C1D" w:rsidP="00BB7C1D">
      <w:pPr>
        <w:pStyle w:val="a0"/>
      </w:pPr>
      <w:r>
        <w:t>моделирование бизнес-процессов — для описания жизненного цикла запчасти и документооборота;</w:t>
      </w:r>
    </w:p>
    <w:p w14:paraId="56C6063C" w14:textId="77777777" w:rsidR="00BB7C1D" w:rsidRDefault="00BB7C1D" w:rsidP="00BB7C1D">
      <w:pPr>
        <w:pStyle w:val="a0"/>
      </w:pPr>
      <w:r>
        <w:t>прототипирование — для создания макетов пользовательского интерфейса;</w:t>
      </w:r>
    </w:p>
    <w:p w14:paraId="05EA0856" w14:textId="77777777" w:rsidR="00BB7C1D" w:rsidRDefault="00BB7C1D" w:rsidP="00BB7C1D">
      <w:pPr>
        <w:pStyle w:val="a0"/>
      </w:pPr>
      <w:r>
        <w:t>SWOT-анализ — для оценки жизнеспособности проекта;</w:t>
      </w:r>
    </w:p>
    <w:p w14:paraId="6F798D04" w14:textId="543CE3A0" w:rsidR="00BB7C1D" w:rsidRPr="005D7308" w:rsidRDefault="00BB7C1D" w:rsidP="005A2DDA">
      <w:pPr>
        <w:pStyle w:val="a0"/>
      </w:pPr>
      <w:r>
        <w:t>экономический анализ — для обоснования модели монетизации.</w:t>
      </w:r>
    </w:p>
    <w:p w14:paraId="3039D81F" w14:textId="7AB5CC6A" w:rsidR="00C96387" w:rsidRPr="00BB283A" w:rsidRDefault="00236086" w:rsidP="00362F67">
      <w:pPr>
        <w:pStyle w:val="a3"/>
      </w:pPr>
      <w:bookmarkStart w:id="7" w:name="_Toc146280265"/>
      <w:bookmarkStart w:id="8" w:name="_Toc146714456"/>
      <w:bookmarkStart w:id="9" w:name="_Toc146718945"/>
      <w:r w:rsidRPr="005D7308">
        <w:t xml:space="preserve">Анализ </w:t>
      </w:r>
      <w:bookmarkEnd w:id="7"/>
      <w:bookmarkEnd w:id="8"/>
      <w:bookmarkEnd w:id="9"/>
      <w:r w:rsidR="00BB7C1D">
        <w:t>конкурентной среды</w:t>
      </w:r>
    </w:p>
    <w:p w14:paraId="5251AC75" w14:textId="46DAC2F8" w:rsidR="00C96387" w:rsidRPr="005D7308" w:rsidRDefault="000331A3" w:rsidP="00362F67">
      <w:pPr>
        <w:pStyle w:val="a4"/>
      </w:pPr>
      <w:r>
        <w:t>Методология проведения конкурентного анализа</w:t>
      </w:r>
    </w:p>
    <w:p w14:paraId="72805ABA" w14:textId="77777777" w:rsidR="000331A3" w:rsidRDefault="000331A3" w:rsidP="000331A3">
      <w:pPr>
        <w:pStyle w:val="afff0"/>
      </w:pPr>
      <w:r>
        <w:t>Для структурирования анализа используется следующий подход. Все потенциальные конкуренты классифицируются по нескольким категориям в зависимости от их природы и позиционирования на рынке. Для каждой категории выявляются наиболее характерные представители, после чего проводится их оценка по единому набору критериев.</w:t>
      </w:r>
    </w:p>
    <w:p w14:paraId="6CE88CFF" w14:textId="3CA2F5D9" w:rsidR="000331A3" w:rsidRDefault="0032715E" w:rsidP="000331A3">
      <w:pPr>
        <w:pStyle w:val="afff0"/>
      </w:pPr>
      <w:r w:rsidRPr="0032715E">
        <w:t>В качестве критериев оценки конкурентных решений выбраны следующие параметры:</w:t>
      </w:r>
    </w:p>
    <w:p w14:paraId="4288237F" w14:textId="69645815" w:rsidR="000331A3" w:rsidRDefault="000331A3" w:rsidP="000331A3">
      <w:pPr>
        <w:pStyle w:val="a0"/>
      </w:pPr>
      <w:r>
        <w:t>Функциональное соответствие — насколько решение покрывает потребности домашнего гаражного учёта.</w:t>
      </w:r>
    </w:p>
    <w:p w14:paraId="0D2C7D64" w14:textId="499404E1" w:rsidR="000331A3" w:rsidRDefault="000331A3" w:rsidP="000331A3">
      <w:pPr>
        <w:pStyle w:val="a0"/>
      </w:pPr>
      <w:r>
        <w:t>Простота внедрения и использования — порог входа для пользователя, не являющегося ИТ-специалистом.</w:t>
      </w:r>
    </w:p>
    <w:p w14:paraId="7ED328AF" w14:textId="6E797C85" w:rsidR="000331A3" w:rsidRDefault="000331A3" w:rsidP="000331A3">
      <w:pPr>
        <w:pStyle w:val="a0"/>
      </w:pPr>
      <w:r>
        <w:t>Стоимость владения — совокупные затраты на приобретение, внедрение и поддержку решения</w:t>
      </w:r>
      <w:r w:rsidR="008F1F64">
        <w:t>.</w:t>
      </w:r>
    </w:p>
    <w:p w14:paraId="05CCCD18" w14:textId="77777777" w:rsidR="000331A3" w:rsidRDefault="000331A3" w:rsidP="000331A3">
      <w:pPr>
        <w:pStyle w:val="a0"/>
      </w:pPr>
      <w:r>
        <w:lastRenderedPageBreak/>
        <w:t>Гибкость и масштабируемость — возможность адаптации решения под индивидуальные потребности пользователя, расширение функциональности, рост объёмов учёта.</w:t>
      </w:r>
    </w:p>
    <w:p w14:paraId="1CE4CD97" w14:textId="30062E52" w:rsidR="000331A3" w:rsidRDefault="000331A3" w:rsidP="000331A3">
      <w:pPr>
        <w:pStyle w:val="a0"/>
      </w:pPr>
      <w:r>
        <w:t>Платформенная доступность — на каких операционных системах и устройствах работает решение.</w:t>
      </w:r>
    </w:p>
    <w:p w14:paraId="10AFD25B" w14:textId="2886178C" w:rsidR="000331A3" w:rsidRDefault="000331A3" w:rsidP="000331A3">
      <w:pPr>
        <w:pStyle w:val="a0"/>
      </w:pPr>
      <w:r>
        <w:t>Поддержка российского рынка — наличие русскоязычного интерфейса, документации, сообщества, соответствие российским реалиям</w:t>
      </w:r>
      <w:r w:rsidR="008F1F64">
        <w:t>.</w:t>
      </w:r>
    </w:p>
    <w:p w14:paraId="0AB81CDF" w14:textId="3DA1C244" w:rsidR="000331A3" w:rsidRDefault="000331A3" w:rsidP="008B3CB9">
      <w:pPr>
        <w:pStyle w:val="afff0"/>
      </w:pPr>
      <w:r>
        <w:t>На основании данных критериев формируется сводная таблица сравнения, позволяющая наглядно определить конкурентные преимущества и слабые стороны разрабатываемого решения относительно существующих аналогов.</w:t>
      </w:r>
    </w:p>
    <w:p w14:paraId="15EC4200" w14:textId="55BBF060" w:rsidR="000331A3" w:rsidRDefault="0032715E" w:rsidP="00362F67">
      <w:pPr>
        <w:pStyle w:val="a4"/>
      </w:pPr>
      <w:proofErr w:type="spellStart"/>
      <w:r w:rsidRPr="0032715E">
        <w:t>Классификация</w:t>
      </w:r>
      <w:proofErr w:type="spellEnd"/>
      <w:r w:rsidRPr="0032715E">
        <w:t xml:space="preserve"> </w:t>
      </w:r>
      <w:r w:rsidR="0036766C">
        <w:rPr>
          <w:lang w:val="ru-RU"/>
        </w:rPr>
        <w:t xml:space="preserve">и анализ </w:t>
      </w:r>
      <w:proofErr w:type="spellStart"/>
      <w:r w:rsidRPr="0032715E">
        <w:t>конкурентов</w:t>
      </w:r>
      <w:proofErr w:type="spellEnd"/>
    </w:p>
    <w:p w14:paraId="2C202BA0" w14:textId="1D2D447A" w:rsidR="005A2DDA" w:rsidRPr="005A2DDA" w:rsidRDefault="005A2DDA" w:rsidP="005A2DDA">
      <w:pPr>
        <w:pStyle w:val="afff0"/>
      </w:pPr>
      <w:r w:rsidRPr="005A2DDA">
        <w:t>Для систематизации конкурентного анализа все решения, которые могут выступать альтернативой проектируемой системе, были разделены на пять категорий.</w:t>
      </w:r>
    </w:p>
    <w:p w14:paraId="37CB4567" w14:textId="39CD0BC5" w:rsidR="005A2DDA" w:rsidRPr="005A2DDA" w:rsidRDefault="005A2DDA" w:rsidP="005A2DDA">
      <w:pPr>
        <w:pStyle w:val="afff0"/>
      </w:pPr>
      <w:r w:rsidRPr="005A2DDA">
        <w:t>1. Универсальные складские системы на платформе 1С.</w:t>
      </w:r>
      <w:r>
        <w:t xml:space="preserve"> </w:t>
      </w:r>
      <w:r w:rsidRPr="005A2DDA">
        <w:t>К этой группе относятся типовые конфигурации 1С, предназначенные для ведения складского учёта: «1</w:t>
      </w:r>
      <w:proofErr w:type="gramStart"/>
      <w:r w:rsidRPr="005A2DDA">
        <w:t>С:Управление</w:t>
      </w:r>
      <w:proofErr w:type="gramEnd"/>
      <w:r w:rsidRPr="005A2DDA">
        <w:t xml:space="preserve"> торговлей», «1С:Управление нашей фирмой», «1С:Бухгалтерия». Эти решения близки по технологической платформе, но являются универсальными и не учитывают специфику учёта автомобильных запчастей.</w:t>
      </w:r>
    </w:p>
    <w:p w14:paraId="54DD879D" w14:textId="3BD16C4A" w:rsidR="005A2DDA" w:rsidRPr="005A2DDA" w:rsidRDefault="005A2DDA" w:rsidP="005A2DDA">
      <w:pPr>
        <w:pStyle w:val="afff0"/>
      </w:pPr>
      <w:r w:rsidRPr="005A2DDA">
        <w:t>2. Специализированные автомобильные системы.</w:t>
      </w:r>
      <w:r>
        <w:t xml:space="preserve"> </w:t>
      </w:r>
      <w:r w:rsidRPr="005A2DDA">
        <w:t>В данную категорию входят программы для автосервисов и магазинов автозапчастей: «1</w:t>
      </w:r>
      <w:proofErr w:type="gramStart"/>
      <w:r w:rsidRPr="005A2DDA">
        <w:t>С:Автосервис</w:t>
      </w:r>
      <w:proofErr w:type="gramEnd"/>
      <w:r w:rsidRPr="005A2DDA">
        <w:t xml:space="preserve">», </w:t>
      </w:r>
      <w:proofErr w:type="spellStart"/>
      <w:r w:rsidRPr="005A2DDA">
        <w:t>TurboService</w:t>
      </w:r>
      <w:proofErr w:type="spellEnd"/>
      <w:r w:rsidRPr="005A2DDA">
        <w:t xml:space="preserve">, </w:t>
      </w:r>
      <w:proofErr w:type="spellStart"/>
      <w:r w:rsidRPr="005A2DDA">
        <w:t>AutoSoft</w:t>
      </w:r>
      <w:proofErr w:type="spellEnd"/>
      <w:r w:rsidRPr="005A2DDA">
        <w:t xml:space="preserve"> и другие. Их преимущество — наличие автомобильной специфики: работа с артикулами, моделями </w:t>
      </w:r>
      <w:r w:rsidRPr="005A2DDA">
        <w:lastRenderedPageBreak/>
        <w:t>автомобилей, аналогами деталей. Однако они ориентированы в первую очередь на коммерческое использование.</w:t>
      </w:r>
    </w:p>
    <w:p w14:paraId="0696B19E" w14:textId="28C42575" w:rsidR="005A2DDA" w:rsidRPr="005A2DDA" w:rsidRDefault="005A2DDA" w:rsidP="005A2DDA">
      <w:pPr>
        <w:pStyle w:val="afff0"/>
      </w:pPr>
      <w:r w:rsidRPr="005A2DDA">
        <w:t>3. Универсальные складские программы вне платформы 1С.</w:t>
      </w:r>
      <w:r>
        <w:t xml:space="preserve"> </w:t>
      </w:r>
      <w:r w:rsidRPr="005A2DDA">
        <w:t>Это облачные и десктопные решения для складского учёта: «</w:t>
      </w:r>
      <w:proofErr w:type="spellStart"/>
      <w:r w:rsidRPr="005A2DDA">
        <w:t>МойСклад</w:t>
      </w:r>
      <w:proofErr w:type="spellEnd"/>
      <w:r w:rsidRPr="005A2DDA">
        <w:t>», «Большая Птица», «</w:t>
      </w:r>
      <w:proofErr w:type="spellStart"/>
      <w:r w:rsidRPr="005A2DDA">
        <w:t>Контур.Маркет</w:t>
      </w:r>
      <w:proofErr w:type="spellEnd"/>
      <w:r w:rsidRPr="005A2DDA">
        <w:t>», а также зарубежные аналоги. Они обладают развитым функционалом, но не содержат автомобильной специализации и чаще всего работают по подписочной модели.</w:t>
      </w:r>
    </w:p>
    <w:p w14:paraId="1F5D1950" w14:textId="62E7F550" w:rsidR="005A2DDA" w:rsidRPr="005A2DDA" w:rsidRDefault="005A2DDA" w:rsidP="005A2DDA">
      <w:pPr>
        <w:pStyle w:val="afff0"/>
      </w:pPr>
      <w:r w:rsidRPr="005A2DDA">
        <w:t>4. Мобильные приложения и конструкторы баз данных.</w:t>
      </w:r>
      <w:r>
        <w:t xml:space="preserve"> </w:t>
      </w:r>
      <w:r w:rsidRPr="005A2DDA">
        <w:t xml:space="preserve">Сюда относятся приложения для простого учёта имущества и запасов: </w:t>
      </w:r>
      <w:proofErr w:type="spellStart"/>
      <w:r w:rsidRPr="005A2DDA">
        <w:t>Sortly</w:t>
      </w:r>
      <w:proofErr w:type="spellEnd"/>
      <w:r w:rsidRPr="005A2DDA">
        <w:t xml:space="preserve">, </w:t>
      </w:r>
      <w:proofErr w:type="spellStart"/>
      <w:r w:rsidRPr="005A2DDA">
        <w:t>Memento</w:t>
      </w:r>
      <w:proofErr w:type="spellEnd"/>
      <w:r w:rsidRPr="005A2DDA">
        <w:t xml:space="preserve"> Database, Home </w:t>
      </w:r>
      <w:proofErr w:type="spellStart"/>
      <w:r w:rsidRPr="005A2DDA">
        <w:t>Inventory</w:t>
      </w:r>
      <w:proofErr w:type="spellEnd"/>
      <w:r w:rsidRPr="005A2DDA">
        <w:t xml:space="preserve">, </w:t>
      </w:r>
      <w:proofErr w:type="spellStart"/>
      <w:r w:rsidRPr="005A2DDA">
        <w:t>Parts</w:t>
      </w:r>
      <w:proofErr w:type="spellEnd"/>
      <w:r w:rsidRPr="005A2DDA">
        <w:t xml:space="preserve"> </w:t>
      </w:r>
      <w:proofErr w:type="spellStart"/>
      <w:r w:rsidRPr="005A2DDA">
        <w:t>Tracker</w:t>
      </w:r>
      <w:proofErr w:type="spellEnd"/>
      <w:r w:rsidRPr="005A2DDA">
        <w:t xml:space="preserve">. Также в эту группу можно включить </w:t>
      </w:r>
      <w:proofErr w:type="spellStart"/>
      <w:r w:rsidRPr="005A2DDA">
        <w:t>Airtable</w:t>
      </w:r>
      <w:proofErr w:type="spellEnd"/>
      <w:r w:rsidRPr="005A2DDA">
        <w:t xml:space="preserve"> и </w:t>
      </w:r>
      <w:proofErr w:type="spellStart"/>
      <w:r w:rsidRPr="005A2DDA">
        <w:t>Notion</w:t>
      </w:r>
      <w:proofErr w:type="spellEnd"/>
      <w:r w:rsidRPr="005A2DDA">
        <w:t>. Их основное преимущество — простота и доступность, но они не обеспечивают полноценного складского учёта и документооборота.</w:t>
      </w:r>
    </w:p>
    <w:p w14:paraId="188E7902" w14:textId="58F06872" w:rsidR="005A2DDA" w:rsidRPr="005A2DDA" w:rsidRDefault="005A2DDA" w:rsidP="005A2DDA">
      <w:pPr>
        <w:pStyle w:val="afff0"/>
      </w:pPr>
      <w:r w:rsidRPr="005A2DDA">
        <w:t>5. Электронные таблицы и отсутствие системы учёта.</w:t>
      </w:r>
      <w:r>
        <w:t xml:space="preserve"> </w:t>
      </w:r>
      <w:r w:rsidRPr="005A2DDA">
        <w:t xml:space="preserve">Наиболее массовая категория в домашнем сегменте. Многие автовладельцы используют Excel или Google </w:t>
      </w:r>
      <w:proofErr w:type="spellStart"/>
      <w:r w:rsidRPr="005A2DDA">
        <w:t>Sheets</w:t>
      </w:r>
      <w:proofErr w:type="spellEnd"/>
      <w:r w:rsidRPr="005A2DDA">
        <w:t>, а часть вообще не ведёт учёт, полагаясь на память. Именно эти варианты являются основными альтернативами для целевой аудитории проекта.</w:t>
      </w:r>
    </w:p>
    <w:p w14:paraId="6A1572BD" w14:textId="2CC503BD" w:rsidR="002B4C76" w:rsidRPr="008B3CB9" w:rsidRDefault="005A2DDA" w:rsidP="005A2DDA">
      <w:pPr>
        <w:pStyle w:val="afff0"/>
      </w:pPr>
      <w:r w:rsidRPr="005A2DDA">
        <w:t>Таким образом, конкурентная среда проекта включает как профессиональные системы, так и простейшие бытовые инструменты. Это подтверждает, что разрабатываемое решение должно занимать промежуточную нишу: быть проще и доступнее корпоративных продуктов, но функциональнее обычных таблиц и мобильных приложений.</w:t>
      </w:r>
      <w:r w:rsidR="008B3CB9">
        <w:br w:type="page"/>
      </w:r>
    </w:p>
    <w:p w14:paraId="26F220A0" w14:textId="2FBAAF45" w:rsidR="002B4C76" w:rsidRPr="002C5919" w:rsidRDefault="002B4C76" w:rsidP="00362F67">
      <w:pPr>
        <w:pStyle w:val="a4"/>
        <w:rPr>
          <w:lang w:val="ru-RU"/>
        </w:rPr>
      </w:pPr>
      <w:r w:rsidRPr="002C5919">
        <w:rPr>
          <w:lang w:val="ru-RU"/>
        </w:rPr>
        <w:lastRenderedPageBreak/>
        <w:t>Сравнительный анализ конкурентов с проектируемой системой</w:t>
      </w:r>
    </w:p>
    <w:p w14:paraId="4103F2A5" w14:textId="21C0F2AB" w:rsidR="002B4C76" w:rsidRDefault="002B4C76" w:rsidP="002B4C76">
      <w:pPr>
        <w:pStyle w:val="afff0"/>
      </w:pPr>
      <w:r w:rsidRPr="002B4C76">
        <w:t>Для наглядного сопоставления конкурентных решений с проектируемой системой составлена сводная таблица по ключевым критериям. Оценка проводится по пятибалльной шкале, где 5 — наилучший результат.</w:t>
      </w:r>
    </w:p>
    <w:tbl>
      <w:tblPr>
        <w:tblStyle w:val="ad"/>
        <w:tblW w:w="1100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300"/>
        <w:gridCol w:w="927"/>
        <w:gridCol w:w="1168"/>
        <w:gridCol w:w="1851"/>
        <w:gridCol w:w="904"/>
        <w:gridCol w:w="843"/>
        <w:gridCol w:w="1260"/>
        <w:gridCol w:w="776"/>
        <w:gridCol w:w="971"/>
      </w:tblGrid>
      <w:tr w:rsidR="0089689F" w14:paraId="0F010E95" w14:textId="77777777" w:rsidTr="0089689F">
        <w:tc>
          <w:tcPr>
            <w:tcW w:w="2300" w:type="dxa"/>
          </w:tcPr>
          <w:p w14:paraId="7CC2218F" w14:textId="591FE79C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927" w:type="dxa"/>
          </w:tcPr>
          <w:p w14:paraId="401C20E5" w14:textId="0B3B6993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1С:УТ</w:t>
            </w:r>
          </w:p>
        </w:tc>
        <w:tc>
          <w:tcPr>
            <w:tcW w:w="1168" w:type="dxa"/>
          </w:tcPr>
          <w:p w14:paraId="4D6CF2A1" w14:textId="665C7EF0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1С:УНФ</w:t>
            </w:r>
          </w:p>
        </w:tc>
        <w:tc>
          <w:tcPr>
            <w:tcW w:w="1851" w:type="dxa"/>
          </w:tcPr>
          <w:p w14:paraId="67A4E17A" w14:textId="6D0BD0E8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1С:Автосервис</w:t>
            </w:r>
          </w:p>
        </w:tc>
        <w:tc>
          <w:tcPr>
            <w:tcW w:w="904" w:type="dxa"/>
          </w:tcPr>
          <w:p w14:paraId="3B6B011A" w14:textId="3A8057B3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Мой-Склад</w:t>
            </w:r>
          </w:p>
        </w:tc>
        <w:tc>
          <w:tcPr>
            <w:tcW w:w="843" w:type="dxa"/>
          </w:tcPr>
          <w:p w14:paraId="13161EFC" w14:textId="58604583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8B3CB9">
              <w:rPr>
                <w:b/>
                <w:bCs/>
                <w:sz w:val="24"/>
                <w:szCs w:val="24"/>
              </w:rPr>
              <w:t>Sortly</w:t>
            </w:r>
            <w:proofErr w:type="spellEnd"/>
          </w:p>
        </w:tc>
        <w:tc>
          <w:tcPr>
            <w:tcW w:w="1260" w:type="dxa"/>
          </w:tcPr>
          <w:p w14:paraId="52AF6989" w14:textId="3B6321C4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8B3CB9">
              <w:rPr>
                <w:b/>
                <w:bCs/>
                <w:sz w:val="24"/>
                <w:szCs w:val="24"/>
              </w:rPr>
              <w:t>Memento</w:t>
            </w:r>
            <w:proofErr w:type="spellEnd"/>
          </w:p>
        </w:tc>
        <w:tc>
          <w:tcPr>
            <w:tcW w:w="776" w:type="dxa"/>
          </w:tcPr>
          <w:p w14:paraId="2E708B41" w14:textId="00AE1BE4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Excel</w:t>
            </w:r>
          </w:p>
        </w:tc>
        <w:tc>
          <w:tcPr>
            <w:tcW w:w="971" w:type="dxa"/>
          </w:tcPr>
          <w:p w14:paraId="2E9B1854" w14:textId="1CD9501F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Наш проект</w:t>
            </w:r>
          </w:p>
        </w:tc>
      </w:tr>
      <w:tr w:rsidR="0089689F" w14:paraId="1F43A8CE" w14:textId="77777777" w:rsidTr="0089689F">
        <w:tc>
          <w:tcPr>
            <w:tcW w:w="2300" w:type="dxa"/>
          </w:tcPr>
          <w:p w14:paraId="0BFC2B39" w14:textId="693D7D2D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Функциональное соответствие</w:t>
            </w:r>
          </w:p>
        </w:tc>
        <w:tc>
          <w:tcPr>
            <w:tcW w:w="927" w:type="dxa"/>
          </w:tcPr>
          <w:p w14:paraId="6412DC95" w14:textId="1677C0EE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1168" w:type="dxa"/>
          </w:tcPr>
          <w:p w14:paraId="42A526C8" w14:textId="0B3136D1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  <w:tc>
          <w:tcPr>
            <w:tcW w:w="1851" w:type="dxa"/>
          </w:tcPr>
          <w:p w14:paraId="54CD9AA6" w14:textId="7A10A6EC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  <w:tc>
          <w:tcPr>
            <w:tcW w:w="904" w:type="dxa"/>
          </w:tcPr>
          <w:p w14:paraId="6EB2C3E5" w14:textId="6BE09202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  <w:tc>
          <w:tcPr>
            <w:tcW w:w="843" w:type="dxa"/>
          </w:tcPr>
          <w:p w14:paraId="5B12101E" w14:textId="214E54AF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1260" w:type="dxa"/>
          </w:tcPr>
          <w:p w14:paraId="5F012657" w14:textId="55137E16" w:rsidR="008B3CB9" w:rsidRDefault="008B3CB9" w:rsidP="002B4C76">
            <w:pPr>
              <w:pStyle w:val="afff0"/>
              <w:ind w:firstLine="0"/>
            </w:pPr>
            <w:r>
              <w:t>3</w:t>
            </w:r>
          </w:p>
        </w:tc>
        <w:tc>
          <w:tcPr>
            <w:tcW w:w="776" w:type="dxa"/>
          </w:tcPr>
          <w:p w14:paraId="4A28B078" w14:textId="67D8FAE4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971" w:type="dxa"/>
          </w:tcPr>
          <w:p w14:paraId="1606D5C5" w14:textId="0A1DE20F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</w:tr>
      <w:tr w:rsidR="0089689F" w14:paraId="1EB5C784" w14:textId="77777777" w:rsidTr="0089689F">
        <w:tc>
          <w:tcPr>
            <w:tcW w:w="2300" w:type="dxa"/>
          </w:tcPr>
          <w:p w14:paraId="213E2AAA" w14:textId="66765948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Авто-специализация</w:t>
            </w:r>
          </w:p>
        </w:tc>
        <w:tc>
          <w:tcPr>
            <w:tcW w:w="927" w:type="dxa"/>
          </w:tcPr>
          <w:p w14:paraId="68F7900D" w14:textId="37761C23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7C5E29D2" w14:textId="458D5F1C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1851" w:type="dxa"/>
          </w:tcPr>
          <w:p w14:paraId="43775B18" w14:textId="64D55143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904" w:type="dxa"/>
          </w:tcPr>
          <w:p w14:paraId="54EE80A8" w14:textId="1F5A6720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843" w:type="dxa"/>
          </w:tcPr>
          <w:p w14:paraId="5CCA9E2C" w14:textId="7BC10AF6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1260" w:type="dxa"/>
          </w:tcPr>
          <w:p w14:paraId="6422E276" w14:textId="6BD2B61D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776" w:type="dxa"/>
          </w:tcPr>
          <w:p w14:paraId="2956B8F6" w14:textId="29E155C7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971" w:type="dxa"/>
          </w:tcPr>
          <w:p w14:paraId="7F028503" w14:textId="4D64C69F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</w:tr>
      <w:tr w:rsidR="0089689F" w14:paraId="27A02334" w14:textId="77777777" w:rsidTr="0089689F">
        <w:tc>
          <w:tcPr>
            <w:tcW w:w="2300" w:type="dxa"/>
          </w:tcPr>
          <w:p w14:paraId="790D84C6" w14:textId="15AA1128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Простота внедрения</w:t>
            </w:r>
          </w:p>
        </w:tc>
        <w:tc>
          <w:tcPr>
            <w:tcW w:w="927" w:type="dxa"/>
          </w:tcPr>
          <w:p w14:paraId="74AF6A6E" w14:textId="49223784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36992938" w14:textId="5B868053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1851" w:type="dxa"/>
          </w:tcPr>
          <w:p w14:paraId="2CCF20F0" w14:textId="669B70CC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904" w:type="dxa"/>
          </w:tcPr>
          <w:p w14:paraId="212F57A1" w14:textId="6A32ED18" w:rsidR="008B3CB9" w:rsidRDefault="008B3CB9" w:rsidP="002B4C76">
            <w:pPr>
              <w:pStyle w:val="afff0"/>
              <w:ind w:firstLine="0"/>
            </w:pPr>
            <w:r>
              <w:t>3</w:t>
            </w:r>
          </w:p>
        </w:tc>
        <w:tc>
          <w:tcPr>
            <w:tcW w:w="843" w:type="dxa"/>
          </w:tcPr>
          <w:p w14:paraId="3041770F" w14:textId="37CE6C77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1260" w:type="dxa"/>
          </w:tcPr>
          <w:p w14:paraId="5A813D6F" w14:textId="0DA172FF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776" w:type="dxa"/>
          </w:tcPr>
          <w:p w14:paraId="2B1EB400" w14:textId="44A4881D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971" w:type="dxa"/>
          </w:tcPr>
          <w:p w14:paraId="53EC3452" w14:textId="2E24AC16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</w:tr>
      <w:tr w:rsidR="0089689F" w14:paraId="0BA2BE48" w14:textId="77777777" w:rsidTr="0089689F">
        <w:tc>
          <w:tcPr>
            <w:tcW w:w="2300" w:type="dxa"/>
          </w:tcPr>
          <w:p w14:paraId="4FA13BE4" w14:textId="3BADB651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Стоимость владения</w:t>
            </w:r>
          </w:p>
        </w:tc>
        <w:tc>
          <w:tcPr>
            <w:tcW w:w="927" w:type="dxa"/>
          </w:tcPr>
          <w:p w14:paraId="0858D803" w14:textId="40B8A3C3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45734D91" w14:textId="51F5D11C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1851" w:type="dxa"/>
          </w:tcPr>
          <w:p w14:paraId="73739F0C" w14:textId="74432CCE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904" w:type="dxa"/>
          </w:tcPr>
          <w:p w14:paraId="35A9745D" w14:textId="3EBEB3F2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843" w:type="dxa"/>
          </w:tcPr>
          <w:p w14:paraId="40E1E7EE" w14:textId="0523D6B1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1260" w:type="dxa"/>
          </w:tcPr>
          <w:p w14:paraId="358B6EA0" w14:textId="05C548E1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  <w:tc>
          <w:tcPr>
            <w:tcW w:w="776" w:type="dxa"/>
          </w:tcPr>
          <w:p w14:paraId="411FCFCF" w14:textId="77068BAF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971" w:type="dxa"/>
          </w:tcPr>
          <w:p w14:paraId="7C741050" w14:textId="4FEA982A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</w:tr>
      <w:tr w:rsidR="0089689F" w14:paraId="12790F03" w14:textId="77777777" w:rsidTr="0089689F">
        <w:tc>
          <w:tcPr>
            <w:tcW w:w="2300" w:type="dxa"/>
          </w:tcPr>
          <w:p w14:paraId="095DD445" w14:textId="3B4DC60B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Гибкость и масштабируемость</w:t>
            </w:r>
          </w:p>
        </w:tc>
        <w:tc>
          <w:tcPr>
            <w:tcW w:w="927" w:type="dxa"/>
          </w:tcPr>
          <w:p w14:paraId="32A3F15F" w14:textId="066F3D65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  <w:tc>
          <w:tcPr>
            <w:tcW w:w="1168" w:type="dxa"/>
          </w:tcPr>
          <w:p w14:paraId="7D6A9550" w14:textId="5E63FAA8" w:rsidR="008B3CB9" w:rsidRDefault="008B3CB9" w:rsidP="002B4C76">
            <w:pPr>
              <w:pStyle w:val="afff0"/>
              <w:ind w:firstLine="0"/>
            </w:pPr>
            <w:r>
              <w:t>3</w:t>
            </w:r>
          </w:p>
        </w:tc>
        <w:tc>
          <w:tcPr>
            <w:tcW w:w="1851" w:type="dxa"/>
          </w:tcPr>
          <w:p w14:paraId="7CEF1100" w14:textId="501ACDDA" w:rsidR="008B3CB9" w:rsidRDefault="008B3CB9" w:rsidP="002B4C76">
            <w:pPr>
              <w:pStyle w:val="afff0"/>
              <w:ind w:firstLine="0"/>
            </w:pPr>
            <w:r>
              <w:t>3</w:t>
            </w:r>
          </w:p>
        </w:tc>
        <w:tc>
          <w:tcPr>
            <w:tcW w:w="904" w:type="dxa"/>
          </w:tcPr>
          <w:p w14:paraId="7A6C1F6A" w14:textId="350A18EA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843" w:type="dxa"/>
          </w:tcPr>
          <w:p w14:paraId="20FE0D70" w14:textId="4AF00663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1260" w:type="dxa"/>
          </w:tcPr>
          <w:p w14:paraId="4D5632C4" w14:textId="7C89819A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  <w:tc>
          <w:tcPr>
            <w:tcW w:w="776" w:type="dxa"/>
          </w:tcPr>
          <w:p w14:paraId="7EE66211" w14:textId="5129BFE5" w:rsidR="008B3CB9" w:rsidRDefault="008B3CB9" w:rsidP="002B4C76">
            <w:pPr>
              <w:pStyle w:val="afff0"/>
              <w:ind w:firstLine="0"/>
            </w:pPr>
            <w:r>
              <w:t>3</w:t>
            </w:r>
          </w:p>
        </w:tc>
        <w:tc>
          <w:tcPr>
            <w:tcW w:w="971" w:type="dxa"/>
          </w:tcPr>
          <w:p w14:paraId="674D1059" w14:textId="75DC6ABB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</w:tr>
      <w:tr w:rsidR="0089689F" w14:paraId="6FFCBB14" w14:textId="77777777" w:rsidTr="0089689F">
        <w:tc>
          <w:tcPr>
            <w:tcW w:w="2300" w:type="dxa"/>
          </w:tcPr>
          <w:p w14:paraId="2B7EECE9" w14:textId="6FE1C52C" w:rsidR="008B3CB9" w:rsidRPr="008B3CB9" w:rsidRDefault="008B3CB9" w:rsidP="002B4C76">
            <w:pPr>
              <w:pStyle w:val="afff0"/>
              <w:ind w:firstLine="0"/>
              <w:rPr>
                <w:b/>
                <w:bCs/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Поддержка российского рынка</w:t>
            </w:r>
          </w:p>
        </w:tc>
        <w:tc>
          <w:tcPr>
            <w:tcW w:w="927" w:type="dxa"/>
          </w:tcPr>
          <w:p w14:paraId="11878024" w14:textId="7492FF17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1168" w:type="dxa"/>
          </w:tcPr>
          <w:p w14:paraId="4941900D" w14:textId="3C93F6EB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1851" w:type="dxa"/>
          </w:tcPr>
          <w:p w14:paraId="734011C5" w14:textId="2F57F724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904" w:type="dxa"/>
          </w:tcPr>
          <w:p w14:paraId="7BF6A49B" w14:textId="5F6AA638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  <w:tc>
          <w:tcPr>
            <w:tcW w:w="843" w:type="dxa"/>
          </w:tcPr>
          <w:p w14:paraId="4015B9D5" w14:textId="7531E5BE" w:rsidR="008B3CB9" w:rsidRDefault="008B3CB9" w:rsidP="002B4C76">
            <w:pPr>
              <w:pStyle w:val="afff0"/>
              <w:ind w:firstLine="0"/>
            </w:pPr>
            <w:r>
              <w:t>1</w:t>
            </w:r>
          </w:p>
        </w:tc>
        <w:tc>
          <w:tcPr>
            <w:tcW w:w="1260" w:type="dxa"/>
          </w:tcPr>
          <w:p w14:paraId="1C86ED08" w14:textId="423DF50B" w:rsidR="008B3CB9" w:rsidRDefault="008B3CB9" w:rsidP="002B4C76">
            <w:pPr>
              <w:pStyle w:val="afff0"/>
              <w:ind w:firstLine="0"/>
            </w:pPr>
            <w:r>
              <w:t>2</w:t>
            </w:r>
          </w:p>
        </w:tc>
        <w:tc>
          <w:tcPr>
            <w:tcW w:w="776" w:type="dxa"/>
          </w:tcPr>
          <w:p w14:paraId="7F401EC6" w14:textId="49B38FD4" w:rsidR="008B3CB9" w:rsidRDefault="008B3CB9" w:rsidP="002B4C76">
            <w:pPr>
              <w:pStyle w:val="afff0"/>
              <w:ind w:firstLine="0"/>
            </w:pPr>
            <w:r>
              <w:t>4</w:t>
            </w:r>
          </w:p>
        </w:tc>
        <w:tc>
          <w:tcPr>
            <w:tcW w:w="971" w:type="dxa"/>
          </w:tcPr>
          <w:p w14:paraId="59E98E16" w14:textId="23F78238" w:rsidR="008B3CB9" w:rsidRDefault="008B3CB9" w:rsidP="002B4C76">
            <w:pPr>
              <w:pStyle w:val="afff0"/>
              <w:ind w:firstLine="0"/>
            </w:pPr>
            <w:r>
              <w:t>5</w:t>
            </w:r>
          </w:p>
        </w:tc>
      </w:tr>
      <w:tr w:rsidR="0089689F" w14:paraId="3EE4A38E" w14:textId="77777777" w:rsidTr="0089689F">
        <w:tc>
          <w:tcPr>
            <w:tcW w:w="2300" w:type="dxa"/>
          </w:tcPr>
          <w:p w14:paraId="7D81143D" w14:textId="68A17958" w:rsidR="008B3CB9" w:rsidRPr="008B3CB9" w:rsidRDefault="008B3CB9" w:rsidP="002B4C76">
            <w:pPr>
              <w:pStyle w:val="afff0"/>
              <w:ind w:firstLine="0"/>
              <w:rPr>
                <w:sz w:val="24"/>
                <w:szCs w:val="24"/>
              </w:rPr>
            </w:pPr>
            <w:r w:rsidRPr="008B3CB9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927" w:type="dxa"/>
          </w:tcPr>
          <w:p w14:paraId="6E72E262" w14:textId="2D703AD2" w:rsidR="008B3CB9" w:rsidRDefault="008B3CB9" w:rsidP="002B4C76">
            <w:pPr>
              <w:pStyle w:val="afff0"/>
              <w:ind w:firstLine="0"/>
            </w:pPr>
            <w:r>
              <w:t>17</w:t>
            </w:r>
          </w:p>
        </w:tc>
        <w:tc>
          <w:tcPr>
            <w:tcW w:w="1168" w:type="dxa"/>
          </w:tcPr>
          <w:p w14:paraId="4DA1ED58" w14:textId="72B3551E" w:rsidR="008B3CB9" w:rsidRDefault="008B3CB9" w:rsidP="002B4C76">
            <w:pPr>
              <w:pStyle w:val="afff0"/>
              <w:ind w:firstLine="0"/>
            </w:pPr>
            <w:r>
              <w:t>17</w:t>
            </w:r>
          </w:p>
        </w:tc>
        <w:tc>
          <w:tcPr>
            <w:tcW w:w="1851" w:type="dxa"/>
          </w:tcPr>
          <w:p w14:paraId="581B2534" w14:textId="0CE09901" w:rsidR="008B3CB9" w:rsidRDefault="008B3CB9" w:rsidP="002B4C76">
            <w:pPr>
              <w:pStyle w:val="afff0"/>
              <w:ind w:firstLine="0"/>
            </w:pPr>
            <w:r>
              <w:t>20</w:t>
            </w:r>
          </w:p>
        </w:tc>
        <w:tc>
          <w:tcPr>
            <w:tcW w:w="904" w:type="dxa"/>
          </w:tcPr>
          <w:p w14:paraId="246F2CBC" w14:textId="1A103B56" w:rsidR="008B3CB9" w:rsidRDefault="008B3CB9" w:rsidP="002B4C76">
            <w:pPr>
              <w:pStyle w:val="afff0"/>
              <w:ind w:firstLine="0"/>
            </w:pPr>
            <w:r>
              <w:t>17</w:t>
            </w:r>
          </w:p>
        </w:tc>
        <w:tc>
          <w:tcPr>
            <w:tcW w:w="843" w:type="dxa"/>
          </w:tcPr>
          <w:p w14:paraId="5813F0E7" w14:textId="5696A206" w:rsidR="008B3CB9" w:rsidRDefault="008B3CB9" w:rsidP="002B4C76">
            <w:pPr>
              <w:pStyle w:val="afff0"/>
              <w:ind w:firstLine="0"/>
            </w:pPr>
            <w:r>
              <w:t>13</w:t>
            </w:r>
          </w:p>
        </w:tc>
        <w:tc>
          <w:tcPr>
            <w:tcW w:w="1260" w:type="dxa"/>
          </w:tcPr>
          <w:p w14:paraId="100DA823" w14:textId="232A53E6" w:rsidR="008B3CB9" w:rsidRDefault="008B3CB9" w:rsidP="002B4C76">
            <w:pPr>
              <w:pStyle w:val="afff0"/>
              <w:ind w:firstLine="0"/>
            </w:pPr>
            <w:r>
              <w:t>16</w:t>
            </w:r>
          </w:p>
        </w:tc>
        <w:tc>
          <w:tcPr>
            <w:tcW w:w="776" w:type="dxa"/>
          </w:tcPr>
          <w:p w14:paraId="76F7EE80" w14:textId="3A3CE688" w:rsidR="008B3CB9" w:rsidRDefault="008B3CB9" w:rsidP="002B4C76">
            <w:pPr>
              <w:pStyle w:val="afff0"/>
              <w:ind w:firstLine="0"/>
            </w:pPr>
            <w:r>
              <w:t>20</w:t>
            </w:r>
          </w:p>
        </w:tc>
        <w:tc>
          <w:tcPr>
            <w:tcW w:w="971" w:type="dxa"/>
          </w:tcPr>
          <w:p w14:paraId="20858FA6" w14:textId="0C1299FF" w:rsidR="008B3CB9" w:rsidRDefault="008B3CB9" w:rsidP="002B4C76">
            <w:pPr>
              <w:pStyle w:val="afff0"/>
              <w:ind w:firstLine="0"/>
            </w:pPr>
            <w:r>
              <w:t>27</w:t>
            </w:r>
          </w:p>
        </w:tc>
      </w:tr>
    </w:tbl>
    <w:p w14:paraId="7F5E40D4" w14:textId="2D3AF5D5" w:rsidR="008B3CB9" w:rsidRDefault="008B3CB9">
      <w:pPr>
        <w:rPr>
          <w:rFonts w:ascii="Times New Roman" w:hAnsi="Times New Roman"/>
          <w:sz w:val="28"/>
        </w:rPr>
      </w:pPr>
    </w:p>
    <w:p w14:paraId="7C7F3979" w14:textId="4C0D2852" w:rsidR="00447ACB" w:rsidRPr="00447ACB" w:rsidRDefault="00447ACB" w:rsidP="0036766C">
      <w:pPr>
        <w:pStyle w:val="afff0"/>
        <w:ind w:firstLine="0"/>
      </w:pPr>
      <w:r>
        <w:br w:type="page"/>
      </w:r>
    </w:p>
    <w:p w14:paraId="0A49CEC0" w14:textId="11EC3C19" w:rsidR="00A54F18" w:rsidRDefault="00BB7C1D" w:rsidP="00362F67">
      <w:pPr>
        <w:pStyle w:val="a3"/>
      </w:pPr>
      <w:r>
        <w:lastRenderedPageBreak/>
        <w:t>Анализ жизнеспособности проекта</w:t>
      </w:r>
    </w:p>
    <w:p w14:paraId="73F7314B" w14:textId="0808C95E" w:rsidR="009B1347" w:rsidRDefault="009B1347" w:rsidP="00362F67">
      <w:pPr>
        <w:pStyle w:val="a4"/>
      </w:pPr>
      <w:r>
        <w:t>Определение целевой аудитории</w:t>
      </w:r>
    </w:p>
    <w:p w14:paraId="0154C528" w14:textId="26016EAA" w:rsidR="009B1347" w:rsidRDefault="009B1347" w:rsidP="009B1347">
      <w:pPr>
        <w:pStyle w:val="afff0"/>
      </w:pPr>
      <w:r>
        <w:t>Целевая аудитория проектируемой информационной системы неоднородна и может быть сегментирована на несколько групп, различающихся по масштабу потребностей, уровню технической подготовки и готовности платить за решение.</w:t>
      </w:r>
    </w:p>
    <w:p w14:paraId="1CBADE5D" w14:textId="682D031E" w:rsidR="0036766C" w:rsidRDefault="0036766C" w:rsidP="0036766C">
      <w:pPr>
        <w:pStyle w:val="afff0"/>
      </w:pPr>
      <w:r>
        <w:t>Группа 1: Автовладельцы, самостоятельно обслуживающие свой автомобиль. Основной и наиболее массовый сегмент. Реалистичная оценка ядра сегмента — 500 тыс. – 2 млн человек.</w:t>
      </w:r>
    </w:p>
    <w:p w14:paraId="0FD372A9" w14:textId="21DD8B2A" w:rsidR="0036766C" w:rsidRDefault="0036766C" w:rsidP="0036766C">
      <w:pPr>
        <w:pStyle w:val="afff0"/>
      </w:pPr>
      <w:r>
        <w:t>Группа 2: Владельцы нескольких транспортных средств. Обслуживают два и более автомобиля, мотоцикла или иной техники. Потребность в системе учёта существенно выше, чем у первой группы.</w:t>
      </w:r>
    </w:p>
    <w:p w14:paraId="336FC86B" w14:textId="4B308800" w:rsidR="0036766C" w:rsidRDefault="0036766C" w:rsidP="0036766C">
      <w:pPr>
        <w:pStyle w:val="afff0"/>
      </w:pPr>
      <w:r>
        <w:t>Группа 3: Участники гаражных кооперативов. Несколько автовладельцев, объединяющих ресурсы. Сегмент невелик, но характеризуется высокой мотивацией к внедрению учётной системы.</w:t>
      </w:r>
    </w:p>
    <w:p w14:paraId="0391B4D7" w14:textId="2AADBC81" w:rsidR="009B1347" w:rsidRPr="0036766C" w:rsidRDefault="0036766C" w:rsidP="0036766C">
      <w:pPr>
        <w:pStyle w:val="afff0"/>
      </w:pPr>
      <w:r>
        <w:t>Группа 4: Небольшие частные мастерские. Микропредприятия с 1–3 сотрудниками. Наиболее интересный сегмент с точки зрения монетизации — характеризуется большей готовностью платить за программное обеспечение.</w:t>
      </w:r>
    </w:p>
    <w:p w14:paraId="58FC7CBD" w14:textId="359B9A25" w:rsidR="009B1347" w:rsidRDefault="00C7080B" w:rsidP="00362F67">
      <w:pPr>
        <w:pStyle w:val="a4"/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рыночного</w:t>
      </w:r>
      <w:proofErr w:type="spellEnd"/>
      <w:r>
        <w:t xml:space="preserve"> </w:t>
      </w:r>
      <w:proofErr w:type="spellStart"/>
      <w:r>
        <w:t>потенциала</w:t>
      </w:r>
      <w:proofErr w:type="spellEnd"/>
    </w:p>
    <w:p w14:paraId="53B619E2" w14:textId="043BD74F" w:rsidR="00C7080B" w:rsidRDefault="00C7080B" w:rsidP="00C7080B">
      <w:pPr>
        <w:pStyle w:val="afff0"/>
      </w:pPr>
      <w:r>
        <w:t>Оценка рыночного потенциала проекта строится на пересечении двух факторов: размера целевой аудитории и доли пользователей, готовых перейти от текущих способов учёта (или его отсутствия) к использованию специализированной системы.</w:t>
      </w:r>
    </w:p>
    <w:p w14:paraId="3FAA5E38" w14:textId="54E47BB9" w:rsidR="00C7080B" w:rsidRDefault="00C7080B" w:rsidP="00C7080B">
      <w:pPr>
        <w:pStyle w:val="a0"/>
      </w:pPr>
      <w:r>
        <w:t>Объём</w:t>
      </w:r>
      <w:r w:rsidRPr="00C7080B">
        <w:rPr>
          <w:lang w:val="en-US"/>
        </w:rPr>
        <w:t xml:space="preserve"> </w:t>
      </w:r>
      <w:r>
        <w:t>рынка</w:t>
      </w:r>
      <w:r w:rsidRPr="00C7080B">
        <w:rPr>
          <w:lang w:val="en-US"/>
        </w:rPr>
        <w:t xml:space="preserve"> (TAM — Total Addressable Market). </w:t>
      </w:r>
      <w:r>
        <w:t xml:space="preserve">Совокупный объём потенциального рынка определяется общим числом автовладельцев, самостоятельно обслуживающих свои автомобили и имеющих </w:t>
      </w:r>
      <w:r>
        <w:lastRenderedPageBreak/>
        <w:t>достаточное количество запчастей для возникновения потребности в учёте.</w:t>
      </w:r>
    </w:p>
    <w:p w14:paraId="7CE48ADE" w14:textId="7EF0A980" w:rsidR="00C7080B" w:rsidRDefault="00C7080B" w:rsidP="00C7080B">
      <w:pPr>
        <w:pStyle w:val="a0"/>
      </w:pPr>
      <w:r>
        <w:t>Доступный</w:t>
      </w:r>
      <w:r w:rsidRPr="00C7080B">
        <w:rPr>
          <w:lang w:val="en-US"/>
        </w:rPr>
        <w:t xml:space="preserve"> </w:t>
      </w:r>
      <w:r>
        <w:t>рынок</w:t>
      </w:r>
      <w:r w:rsidRPr="00C7080B">
        <w:rPr>
          <w:lang w:val="en-US"/>
        </w:rPr>
        <w:t xml:space="preserve"> (SAM — Serviceable Addressable Market). </w:t>
      </w:r>
      <w:r>
        <w:t>Из общего объёма необходимо выделить тех пользователей, которые технически способны и психологически готовы использовать решение на платформе 1С. Однако домашние пользователи знакомы с 1С значительно реже. С учётом этого ограничения доступный рынок оценивается в 200–500 тысяч человек.</w:t>
      </w:r>
    </w:p>
    <w:p w14:paraId="169A9FA3" w14:textId="1D5B5D19" w:rsidR="00C7080B" w:rsidRDefault="00C7080B" w:rsidP="00816570">
      <w:pPr>
        <w:pStyle w:val="a0"/>
      </w:pPr>
      <w:r>
        <w:t>Целевой</w:t>
      </w:r>
      <w:r w:rsidRPr="00C7080B">
        <w:rPr>
          <w:lang w:val="en-US"/>
        </w:rPr>
        <w:t xml:space="preserve"> </w:t>
      </w:r>
      <w:r>
        <w:t>рынок</w:t>
      </w:r>
      <w:r w:rsidRPr="00C7080B">
        <w:rPr>
          <w:lang w:val="en-US"/>
        </w:rPr>
        <w:t xml:space="preserve"> (SOM — Serviceable Obtainable Market). </w:t>
      </w:r>
      <w:r>
        <w:t>Реалистичная доля рынка, которую проект может захватить в первые два-три года, определяется эффективностью каналов продвижения и маркетинговым бюджетом. Для нишевого продукта с ограниченным бюджетом продвижения целевой рынок оценивается в 5–15 тысяч пользователей.</w:t>
      </w:r>
    </w:p>
    <w:p w14:paraId="42FF77AE" w14:textId="66CD89A5" w:rsidR="00C7080B" w:rsidRDefault="00C7080B" w:rsidP="00362F67">
      <w:pPr>
        <w:pStyle w:val="a4"/>
      </w:pPr>
      <w:r>
        <w:t>SWOT-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39735375" w14:textId="0DC26FB7" w:rsidR="00C7080B" w:rsidRDefault="00C7080B" w:rsidP="00C7080B">
      <w:pPr>
        <w:pStyle w:val="afff0"/>
      </w:pPr>
      <w:r w:rsidRPr="00C7080B">
        <w:t>Для комплексной оценки жизнеспособности проекта проведён SWOT-анализ, систематизирующий внутренние сильные и слабые стороны проекта, а также внешние возможности и угрозы.</w:t>
      </w:r>
    </w:p>
    <w:p w14:paraId="1A9014EF" w14:textId="7DD97794" w:rsidR="00C7080B" w:rsidRDefault="00C7080B" w:rsidP="00C7080B">
      <w:pPr>
        <w:pStyle w:val="afff0"/>
      </w:pPr>
      <w:r w:rsidRPr="00C7080B">
        <w:t>Сильные стороны (</w:t>
      </w:r>
      <w:proofErr w:type="spellStart"/>
      <w:r w:rsidRPr="00C7080B">
        <w:t>Strengths</w:t>
      </w:r>
      <w:proofErr w:type="spellEnd"/>
      <w:r w:rsidRPr="00C7080B">
        <w:t>)</w:t>
      </w:r>
      <w:r>
        <w:t>:</w:t>
      </w:r>
    </w:p>
    <w:p w14:paraId="543B2F89" w14:textId="42C01831" w:rsidR="00C7080B" w:rsidRDefault="00712D5F" w:rsidP="00C7080B">
      <w:pPr>
        <w:pStyle w:val="a0"/>
      </w:pPr>
      <w:r w:rsidRPr="00712D5F">
        <w:t>Уникальное позиционирование</w:t>
      </w:r>
    </w:p>
    <w:p w14:paraId="4A532B36" w14:textId="30D9C539" w:rsidR="00712D5F" w:rsidRDefault="00712D5F" w:rsidP="00C7080B">
      <w:pPr>
        <w:pStyle w:val="a0"/>
      </w:pPr>
      <w:r w:rsidRPr="00712D5F">
        <w:t>Платформа 1С</w:t>
      </w:r>
      <w:r>
        <w:t xml:space="preserve"> (</w:t>
      </w:r>
      <w:r w:rsidRPr="00712D5F">
        <w:t>надёжность, расширяемость</w:t>
      </w:r>
      <w:r>
        <w:t>)</w:t>
      </w:r>
    </w:p>
    <w:p w14:paraId="51470C75" w14:textId="22985867" w:rsidR="00712D5F" w:rsidRDefault="00712D5F" w:rsidP="00C7080B">
      <w:pPr>
        <w:pStyle w:val="a0"/>
      </w:pPr>
      <w:r w:rsidRPr="00712D5F">
        <w:t>Низкая себестоимость разработки и короткие сроки создания продукта</w:t>
      </w:r>
    </w:p>
    <w:p w14:paraId="721E9BCD" w14:textId="7ED88DCA" w:rsidR="00712D5F" w:rsidRDefault="00712D5F" w:rsidP="00C7080B">
      <w:pPr>
        <w:pStyle w:val="a0"/>
      </w:pPr>
      <w:r w:rsidRPr="00712D5F">
        <w:t>Автономная работа без интернета</w:t>
      </w:r>
    </w:p>
    <w:p w14:paraId="092531D9" w14:textId="5FBFF646" w:rsidR="00712D5F" w:rsidRDefault="00712D5F" w:rsidP="00C7080B">
      <w:pPr>
        <w:pStyle w:val="a0"/>
      </w:pPr>
      <w:r w:rsidRPr="00712D5F">
        <w:t>Предзаполненные справочники марок, моделей, категорий запчастей</w:t>
      </w:r>
    </w:p>
    <w:p w14:paraId="5451320E" w14:textId="09530677" w:rsidR="00712D5F" w:rsidRDefault="00712D5F" w:rsidP="00712D5F">
      <w:pPr>
        <w:pStyle w:val="afff0"/>
      </w:pPr>
      <w:r w:rsidRPr="00712D5F">
        <w:lastRenderedPageBreak/>
        <w:t>Слабые стороны (</w:t>
      </w:r>
      <w:proofErr w:type="spellStart"/>
      <w:r w:rsidRPr="00712D5F">
        <w:t>Weaknesses</w:t>
      </w:r>
      <w:proofErr w:type="spellEnd"/>
      <w:r w:rsidRPr="00712D5F">
        <w:t>)</w:t>
      </w:r>
      <w:r>
        <w:t>:</w:t>
      </w:r>
    </w:p>
    <w:p w14:paraId="13E21CE1" w14:textId="689D3527" w:rsidR="00712D5F" w:rsidRDefault="00712D5F" w:rsidP="00712D5F">
      <w:pPr>
        <w:pStyle w:val="a0"/>
      </w:pPr>
      <w:r w:rsidRPr="00712D5F">
        <w:t>Привязка к платформе 1С</w:t>
      </w:r>
    </w:p>
    <w:p w14:paraId="59546C13" w14:textId="266911C7" w:rsidR="00712D5F" w:rsidRDefault="00712D5F" w:rsidP="00712D5F">
      <w:pPr>
        <w:pStyle w:val="a0"/>
      </w:pPr>
      <w:r w:rsidRPr="00712D5F">
        <w:t>Ограниченная платформенная доступность</w:t>
      </w:r>
    </w:p>
    <w:p w14:paraId="5FD4C45B" w14:textId="066C0F8F" w:rsidR="00712D5F" w:rsidRDefault="00712D5F" w:rsidP="00712D5F">
      <w:pPr>
        <w:pStyle w:val="a0"/>
      </w:pPr>
      <w:r w:rsidRPr="00712D5F">
        <w:t>Необходимость лицензии 1С для полноценного использования</w:t>
      </w:r>
    </w:p>
    <w:p w14:paraId="7E8A66CC" w14:textId="4DB1B856" w:rsidR="00712D5F" w:rsidRDefault="00712D5F" w:rsidP="00712D5F">
      <w:pPr>
        <w:pStyle w:val="a0"/>
      </w:pPr>
      <w:r w:rsidRPr="00712D5F">
        <w:t>Отсутствие бренда и маркетингового ресурса на старте</w:t>
      </w:r>
    </w:p>
    <w:p w14:paraId="4E11970B" w14:textId="5262091A" w:rsidR="00712D5F" w:rsidRDefault="00712D5F" w:rsidP="00712D5F">
      <w:pPr>
        <w:pStyle w:val="a0"/>
      </w:pPr>
      <w:r w:rsidRPr="00712D5F">
        <w:t>Узкая специализация ограничивает размер потенциального рынка</w:t>
      </w:r>
    </w:p>
    <w:p w14:paraId="1A26C76A" w14:textId="25621C17" w:rsidR="00712D5F" w:rsidRDefault="00712D5F" w:rsidP="00712D5F">
      <w:pPr>
        <w:pStyle w:val="afff0"/>
      </w:pPr>
      <w:r w:rsidRPr="00712D5F">
        <w:t>Возможности (</w:t>
      </w:r>
      <w:proofErr w:type="spellStart"/>
      <w:r w:rsidRPr="00712D5F">
        <w:t>Opportunities</w:t>
      </w:r>
      <w:proofErr w:type="spellEnd"/>
      <w:r w:rsidRPr="00712D5F">
        <w:t>)</w:t>
      </w:r>
      <w:r>
        <w:t>:</w:t>
      </w:r>
    </w:p>
    <w:p w14:paraId="02B4E4A0" w14:textId="0C43E361" w:rsidR="00712D5F" w:rsidRDefault="00712D5F" w:rsidP="00712D5F">
      <w:pPr>
        <w:pStyle w:val="a0"/>
      </w:pPr>
      <w:r w:rsidRPr="00712D5F">
        <w:t>Неудовлетворённый спрос — подтверждённая потребность при отсутствии целевого решения</w:t>
      </w:r>
    </w:p>
    <w:p w14:paraId="51A7B89D" w14:textId="21E9E36C" w:rsidR="00712D5F" w:rsidRDefault="00712D5F" w:rsidP="00712D5F">
      <w:pPr>
        <w:pStyle w:val="a0"/>
      </w:pPr>
      <w:r w:rsidRPr="00712D5F">
        <w:t>Растущая культура самостоятельного обслуживания автомобилей</w:t>
      </w:r>
    </w:p>
    <w:p w14:paraId="439F6650" w14:textId="586E272E" w:rsidR="00712D5F" w:rsidRDefault="00712D5F" w:rsidP="00712D5F">
      <w:pPr>
        <w:pStyle w:val="a0"/>
      </w:pPr>
      <w:r w:rsidRPr="00712D5F">
        <w:t>Экосистема 1С — публикация на портале 1С:ИТС даёт доступ к миллионам пользователей</w:t>
      </w:r>
    </w:p>
    <w:p w14:paraId="1267AE5B" w14:textId="4E60E740" w:rsidR="00712D5F" w:rsidRDefault="00712D5F" w:rsidP="00712D5F">
      <w:pPr>
        <w:pStyle w:val="a0"/>
      </w:pPr>
      <w:r w:rsidRPr="00712D5F">
        <w:t>Масштабирование на смежные ниши</w:t>
      </w:r>
    </w:p>
    <w:p w14:paraId="275C6DB2" w14:textId="23E90743" w:rsidR="00712D5F" w:rsidRDefault="00712D5F" w:rsidP="00712D5F">
      <w:pPr>
        <w:pStyle w:val="afff0"/>
      </w:pPr>
      <w:r w:rsidRPr="00712D5F">
        <w:t>Угрозы (</w:t>
      </w:r>
      <w:proofErr w:type="spellStart"/>
      <w:r w:rsidRPr="00712D5F">
        <w:t>Threats</w:t>
      </w:r>
      <w:proofErr w:type="spellEnd"/>
      <w:r w:rsidRPr="00712D5F">
        <w:t>)</w:t>
      </w:r>
      <w:r>
        <w:t>:</w:t>
      </w:r>
    </w:p>
    <w:p w14:paraId="47F76797" w14:textId="4658D21F" w:rsidR="00712D5F" w:rsidRDefault="00712D5F" w:rsidP="00712D5F">
      <w:pPr>
        <w:pStyle w:val="a0"/>
      </w:pPr>
      <w:r w:rsidRPr="00712D5F">
        <w:t>Конкуренция с бесплатными решениями</w:t>
      </w:r>
    </w:p>
    <w:p w14:paraId="19A60B29" w14:textId="3891C3AB" w:rsidR="00712D5F" w:rsidRDefault="00712D5F" w:rsidP="00712D5F">
      <w:pPr>
        <w:pStyle w:val="a0"/>
      </w:pPr>
      <w:r w:rsidRPr="00712D5F">
        <w:t>Низкая платёжеспособность целевой аудитории</w:t>
      </w:r>
    </w:p>
    <w:p w14:paraId="135722BB" w14:textId="73CBC6AB" w:rsidR="00712D5F" w:rsidRDefault="00712D5F" w:rsidP="00712D5F">
      <w:pPr>
        <w:pStyle w:val="a0"/>
      </w:pPr>
      <w:r w:rsidRPr="00712D5F">
        <w:t>Возможное появление конкурирующего продукта</w:t>
      </w:r>
    </w:p>
    <w:p w14:paraId="06D5D4BB" w14:textId="6468FA9B" w:rsidR="00712D5F" w:rsidRDefault="00712D5F" w:rsidP="00712D5F">
      <w:pPr>
        <w:pStyle w:val="a0"/>
      </w:pPr>
      <w:r w:rsidRPr="00712D5F">
        <w:t>Изменение лицензионной политики фирмы 1С</w:t>
      </w:r>
    </w:p>
    <w:p w14:paraId="447DEDD8" w14:textId="74D4A589" w:rsidR="00C7080B" w:rsidRDefault="00C7080B" w:rsidP="00362F67">
      <w:pPr>
        <w:pStyle w:val="a4"/>
      </w:pPr>
      <w:proofErr w:type="spellStart"/>
      <w:r>
        <w:t>Выводы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жизнеспособности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4AEDE852" w14:textId="226D9596" w:rsidR="00C7080B" w:rsidRDefault="00C7080B" w:rsidP="00C7080B">
      <w:pPr>
        <w:pStyle w:val="afff0"/>
      </w:pPr>
      <w:r>
        <w:t>Проведённый анализ жизнеспособности позволяет заключить, что проект является реализуемым и перспективным при соблюдении ряда условий.</w:t>
      </w:r>
    </w:p>
    <w:p w14:paraId="416EBB6F" w14:textId="66257C0D" w:rsidR="00C7080B" w:rsidRDefault="00C7080B" w:rsidP="00C7080B">
      <w:pPr>
        <w:pStyle w:val="a0"/>
      </w:pPr>
      <w:r>
        <w:t xml:space="preserve">Целевая аудитория существует и достаточно велика. </w:t>
      </w:r>
    </w:p>
    <w:p w14:paraId="79DABFCE" w14:textId="550BE1E4" w:rsidR="00C7080B" w:rsidRDefault="00C7080B" w:rsidP="00C7080B">
      <w:pPr>
        <w:pStyle w:val="a0"/>
      </w:pPr>
      <w:r>
        <w:lastRenderedPageBreak/>
        <w:t>Техническая реализация не представляет существенных сложностей. Платформа 1С предоставляет все необходимые инструменты, объём разработки умеренный.</w:t>
      </w:r>
    </w:p>
    <w:p w14:paraId="2B11BD6A" w14:textId="1DC7A12F" w:rsidR="00C7080B" w:rsidRDefault="00C7080B" w:rsidP="00C7080B">
      <w:pPr>
        <w:pStyle w:val="a0"/>
      </w:pPr>
      <w:r>
        <w:t>Рыночная ниша свободна. Конкурентный анализ подтвердил отсутствие целевого решения, что обеспечивает преимущество разрабатываемого проекта.</w:t>
      </w:r>
    </w:p>
    <w:p w14:paraId="544C01A2" w14:textId="4BF4981F" w:rsidR="00C7080B" w:rsidRPr="005A2DDA" w:rsidRDefault="00C7080B" w:rsidP="00712D5F">
      <w:pPr>
        <w:pStyle w:val="a0"/>
      </w:pPr>
      <w:r>
        <w:t>Риски управляемы. Основные угрозы (конкуренция с бесплатными решениями, низкая платёжеспособность аудитории) могут быть нейтрализованы через грамотную модель монетизации.</w:t>
      </w:r>
    </w:p>
    <w:p w14:paraId="21C2EF1F" w14:textId="67DC419D" w:rsidR="00BB7C1D" w:rsidRDefault="000331A3" w:rsidP="00362F67">
      <w:pPr>
        <w:pStyle w:val="a3"/>
      </w:pPr>
      <w:r>
        <w:t>Модель монетизации проекта</w:t>
      </w:r>
    </w:p>
    <w:p w14:paraId="7768DFC8" w14:textId="3ED7C667" w:rsidR="00016BA2" w:rsidRDefault="00016BA2" w:rsidP="00362F67">
      <w:pPr>
        <w:pStyle w:val="a4"/>
      </w:pPr>
      <w:r>
        <w:t>Обоснование выбора модели монетизации</w:t>
      </w:r>
    </w:p>
    <w:p w14:paraId="490AC1DD" w14:textId="19D7D910" w:rsidR="0036766C" w:rsidRPr="0036766C" w:rsidRDefault="0036766C" w:rsidP="0036766C">
      <w:pPr>
        <w:pStyle w:val="afff0"/>
      </w:pPr>
      <w:r w:rsidRPr="0036766C">
        <w:t>Выбор модели монетизации определяется тремя ключевыми факторами, выявленными в ходе анализа целевой аудитории и конкурентной среды.</w:t>
      </w:r>
    </w:p>
    <w:p w14:paraId="15D6C60F" w14:textId="08AEF3B0" w:rsidR="0036766C" w:rsidRPr="0036766C" w:rsidRDefault="0036766C" w:rsidP="0036766C">
      <w:pPr>
        <w:pStyle w:val="afff0"/>
      </w:pPr>
      <w:r w:rsidRPr="0036766C">
        <w:t>Основная аудитория — автовладельцы-энтузиасты — характеризуется ограниченной готовностью платить за ПО для домашнего использования. Самостоятельное обслуживание автомобиля зачастую мотивировано экономией, и дорогостоящий продукт вступит в противоречие с этой мотивацией. Главным конкурентом системы является не другое программное решение, а бесплатный Excel и привычка не вести учёт вовсе — следовательно, финансовый порог входа должен быть нулевым. При этом продукт является нишевым, и объём рынка не позволяет рассчитывать на массовые продажи по высокой цене.</w:t>
      </w:r>
    </w:p>
    <w:p w14:paraId="06183A3D" w14:textId="017CAF50" w:rsidR="00712D5F" w:rsidRPr="0036766C" w:rsidRDefault="0036766C" w:rsidP="0036766C">
      <w:pPr>
        <w:pStyle w:val="afff0"/>
      </w:pPr>
      <w:r w:rsidRPr="0036766C">
        <w:t xml:space="preserve">С учётом этих факторов выбрана модель </w:t>
      </w:r>
      <w:proofErr w:type="spellStart"/>
      <w:r w:rsidRPr="0036766C">
        <w:t>Freemium</w:t>
      </w:r>
      <w:proofErr w:type="spellEnd"/>
      <w:r w:rsidRPr="0036766C">
        <w:t xml:space="preserve"> — бесплатная базовая версия с платными расширениями. Модель позволяет привлечь максимальное число пользователей без финансового барьера, сформировать привычку </w:t>
      </w:r>
      <w:r w:rsidRPr="0036766C">
        <w:lastRenderedPageBreak/>
        <w:t>работы с системой и конвертировать часть аудитории в платящих клиентов по мере роста их потребностей.</w:t>
      </w:r>
    </w:p>
    <w:p w14:paraId="212A9DD6" w14:textId="76B944BA" w:rsidR="000D51F7" w:rsidRDefault="000D51F7" w:rsidP="00362F67">
      <w:pPr>
        <w:pStyle w:val="a4"/>
      </w:pPr>
      <w:r>
        <w:t>Структура продукта</w:t>
      </w:r>
    </w:p>
    <w:p w14:paraId="43A2B1DE" w14:textId="601FC5BA" w:rsidR="000D51F7" w:rsidRDefault="000D51F7" w:rsidP="000D51F7">
      <w:pPr>
        <w:pStyle w:val="afff0"/>
      </w:pPr>
      <w:r w:rsidRPr="000D51F7">
        <w:t>Продуктовая линейка проектируемой системы состоит из трёх уровней, различающихся по функциональности и стоимости.</w:t>
      </w:r>
    </w:p>
    <w:p w14:paraId="185BBADC" w14:textId="3D76E346" w:rsidR="00D17850" w:rsidRPr="00D17850" w:rsidRDefault="00D17850" w:rsidP="00D17850">
      <w:pPr>
        <w:pStyle w:val="a0"/>
      </w:pPr>
      <w:r w:rsidRPr="00D17850">
        <w:t xml:space="preserve"> Базовая версия (бесплатно).</w:t>
      </w:r>
      <w:r w:rsidRPr="00D17850">
        <w:br/>
        <w:t>Предназначена для простого домашнего учёта запчастей. Включает базовые функции работы со справочниками, поступлением, расходом, поиском и остатками. Ориентирована на владельцев одного-двух автомобилей и служит для привлечения пользователей.</w:t>
      </w:r>
    </w:p>
    <w:p w14:paraId="121C3708" w14:textId="4E3A20F0" w:rsidR="00D17850" w:rsidRPr="00D17850" w:rsidRDefault="00D17850" w:rsidP="00D17850">
      <w:pPr>
        <w:pStyle w:val="a0"/>
      </w:pPr>
      <w:r w:rsidRPr="00D17850">
        <w:t xml:space="preserve"> Расширенная версия (1 990–2 990 руб.).</w:t>
      </w:r>
      <w:r w:rsidRPr="00D17850">
        <w:br/>
        <w:t>Снимает ограничения базовой версии и добавляет расширенные возможности: дополнительные отчёты, загрузку остатков, поиск по штрих-коду, работу с большим количеством запчастей и автомобилей. Разовая покупка выбрана как наиболее удобная для домашнего пользователя, так как не требует подписки.</w:t>
      </w:r>
    </w:p>
    <w:p w14:paraId="33AB53CD" w14:textId="64C54E7C" w:rsidR="00D17850" w:rsidRDefault="00D17850" w:rsidP="00D17850">
      <w:pPr>
        <w:pStyle w:val="a0"/>
      </w:pPr>
      <w:r w:rsidRPr="00D17850">
        <w:t xml:space="preserve"> Профессиональная версия (5 990–8 990 руб.).</w:t>
      </w:r>
      <w:r w:rsidRPr="00D17850">
        <w:br/>
        <w:t>Ориентирована на небольшие частные мастерские и гаражные кооперативы. Включает многопользовательский режим, учёт инструмента, расширенную аналитику и дополнительные функции для коллективной работы. Данная версия рассчитана на пользователей с более сложными задачами и большей готовностью платить.</w:t>
      </w:r>
    </w:p>
    <w:p w14:paraId="45EE5F28" w14:textId="1C42C092" w:rsidR="000D51F7" w:rsidRPr="00D17850" w:rsidRDefault="00D17850" w:rsidP="00D17850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br w:type="page"/>
      </w:r>
    </w:p>
    <w:p w14:paraId="0527D806" w14:textId="58277A9C" w:rsidR="00016BA2" w:rsidRDefault="00016BA2" w:rsidP="00362F67">
      <w:pPr>
        <w:pStyle w:val="a4"/>
      </w:pPr>
      <w:proofErr w:type="spellStart"/>
      <w:r>
        <w:lastRenderedPageBreak/>
        <w:t>Ценообразование</w:t>
      </w:r>
      <w:proofErr w:type="spellEnd"/>
      <w:r>
        <w:t xml:space="preserve"> и </w:t>
      </w:r>
      <w:proofErr w:type="spellStart"/>
      <w:r>
        <w:t>финансовая</w:t>
      </w:r>
      <w:proofErr w:type="spellEnd"/>
      <w:r>
        <w:t xml:space="preserve"> </w:t>
      </w:r>
      <w:proofErr w:type="spellStart"/>
      <w:r>
        <w:t>модель</w:t>
      </w:r>
      <w:proofErr w:type="spellEnd"/>
    </w:p>
    <w:p w14:paraId="553813C2" w14:textId="50A0C2F5" w:rsidR="00D17850" w:rsidRPr="00D17850" w:rsidRDefault="00D17850" w:rsidP="00D17850">
      <w:pPr>
        <w:pStyle w:val="afff0"/>
      </w:pPr>
      <w:r w:rsidRPr="00D17850">
        <w:t>Ценообразование проекта строится на принципе доступности: стоимость продукта должна быть приемлемой для домашнего пользователя и соразмерной решаемой задаче. Разовая стоимость расширенной версии может составлять 1 990–2 990 рублей, а профессиональной — 5 990–8 990 рублей. Такой уровень цены сопоставим с расходами на одно техническое обслуживание автомобиля, что позволяет обосновать покупку практической выгодой: система окупается уже после предотвращения одной-двух лишних покупок запчастей.</w:t>
      </w:r>
    </w:p>
    <w:p w14:paraId="2D10AB9E" w14:textId="42641902" w:rsidR="00D17850" w:rsidRPr="00D17850" w:rsidRDefault="00D17850" w:rsidP="00D17850">
      <w:pPr>
        <w:pStyle w:val="afff0"/>
      </w:pPr>
      <w:r w:rsidRPr="00D17850">
        <w:t>При консервативном сценарии в первый год возможно привлечение 2 000–3 000 пользователей бесплатной версии. При конверсии 10–15% это даст 200–450 платных пользователей. При средней стоимости покупки около 2 500 рублей выручка может составить 500 000–1 125 000 рублей, а с учётом дополнительных услуг — до 1,5 млн рублей.</w:t>
      </w:r>
    </w:p>
    <w:p w14:paraId="0EF92E1A" w14:textId="77777777" w:rsidR="00D17850" w:rsidRDefault="00D17850" w:rsidP="00D17850">
      <w:pPr>
        <w:pStyle w:val="afff0"/>
      </w:pPr>
      <w:r w:rsidRPr="00D17850">
        <w:t>Основные затраты проекта включают разработку конфигурации, подготовку документации, продвижение, техническую поддержку и хостинг. Совокупные расходы первого года оцениваются в 200 000–400 000 рублей. Таким образом, проект способен выйти на положительную рентабельность уже в первый год. Точка безубыточности достигается примерно при продаже 120 лицензий, что является реалистичным показателем для нишевого продукта.</w:t>
      </w:r>
    </w:p>
    <w:p w14:paraId="53A7F1E6" w14:textId="152030B4" w:rsidR="000331A3" w:rsidRPr="000331A3" w:rsidRDefault="000331A3" w:rsidP="00D17850">
      <w:pPr>
        <w:pStyle w:val="afff0"/>
        <w:rPr>
          <w:rFonts w:eastAsia="Calibri" w:cs="Times New Roman"/>
          <w:b/>
          <w:bCs/>
          <w:color w:val="000000"/>
          <w:kern w:val="0"/>
          <w:szCs w:val="28"/>
        </w:rPr>
      </w:pPr>
      <w:r>
        <w:br w:type="page"/>
      </w:r>
    </w:p>
    <w:p w14:paraId="602F647E" w14:textId="272F3BFE" w:rsidR="005A2DDA" w:rsidRDefault="005A2DDA" w:rsidP="00016BA2">
      <w:pPr>
        <w:pStyle w:val="a2"/>
      </w:pPr>
      <w:r>
        <w:lastRenderedPageBreak/>
        <w:t>Реализация</w:t>
      </w:r>
    </w:p>
    <w:p w14:paraId="2CB82EDA" w14:textId="78417220" w:rsidR="005A2DDA" w:rsidRDefault="005A2DDA" w:rsidP="005A2DDA">
      <w:pPr>
        <w:pStyle w:val="a3"/>
      </w:pPr>
      <w:r>
        <w:t>Нефункциональные требования</w:t>
      </w:r>
    </w:p>
    <w:p w14:paraId="3EF54831" w14:textId="77777777" w:rsidR="005A2DDA" w:rsidRPr="00BB7C1D" w:rsidRDefault="005A2DDA" w:rsidP="005A2DDA">
      <w:pPr>
        <w:pStyle w:val="afff0"/>
      </w:pPr>
      <w:r w:rsidRPr="00BB7C1D">
        <w:t>Результатом работы станет полный аналитический пакет документации, на основании которого разработчик 1С сможет реализовать готовую конфигурацию. Спроектированная система позволит:</w:t>
      </w:r>
    </w:p>
    <w:p w14:paraId="62DF5C30" w14:textId="77777777" w:rsidR="005A2DDA" w:rsidRPr="004D552B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Время открытия любой формы — не более 2 секунд.</w:t>
      </w:r>
    </w:p>
    <w:p w14:paraId="2DE075DB" w14:textId="77777777" w:rsidR="005A2DDA" w:rsidRPr="004D552B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Первоначальная настройка — не более 10 минут от установки до ввода первой запчасти.</w:t>
      </w:r>
    </w:p>
    <w:p w14:paraId="171612ED" w14:textId="77777777" w:rsidR="005A2DDA" w:rsidRPr="004D552B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Полностью русскоязычный интерфейс без технической терминологии 1С.</w:t>
      </w:r>
    </w:p>
    <w:p w14:paraId="44E0C2B3" w14:textId="77777777" w:rsidR="005A2DDA" w:rsidRPr="004D552B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Работа в файловом режиме без серверной инфраструктуры и интернета.</w:t>
      </w:r>
    </w:p>
    <w:p w14:paraId="7D9A1422" w14:textId="77777777" w:rsidR="005A2DDA" w:rsidRPr="004D552B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Поддержка платформы 1</w:t>
      </w:r>
      <w:proofErr w:type="gramStart"/>
      <w:r w:rsidRPr="004D552B">
        <w:rPr>
          <w:lang w:eastAsia="ru-RU"/>
        </w:rPr>
        <w:t>С:Предприятие</w:t>
      </w:r>
      <w:proofErr w:type="gramEnd"/>
      <w:r w:rsidRPr="004D552B">
        <w:rPr>
          <w:lang w:eastAsia="ru-RU"/>
        </w:rPr>
        <w:t xml:space="preserve"> 8.3.20+, Windows 10/11.</w:t>
      </w:r>
    </w:p>
    <w:p w14:paraId="1B0344A8" w14:textId="77777777" w:rsidR="005A2DDA" w:rsidRPr="004D552B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Корректная работа при объёме базы до 10 000 позиций номенклатуры.</w:t>
      </w:r>
    </w:p>
    <w:p w14:paraId="676D8E83" w14:textId="77777777" w:rsidR="005A2DDA" w:rsidRPr="004D552B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Защита от случайного удаления данных (пометка на удаление, контроль ссылочной целостности).</w:t>
      </w:r>
    </w:p>
    <w:p w14:paraId="5EBC5E7C" w14:textId="224191A2" w:rsidR="005A2DDA" w:rsidRDefault="005A2DDA" w:rsidP="005A2DDA">
      <w:pPr>
        <w:pStyle w:val="a0"/>
        <w:rPr>
          <w:lang w:eastAsia="ru-RU"/>
        </w:rPr>
      </w:pPr>
      <w:r w:rsidRPr="004D552B">
        <w:rPr>
          <w:lang w:eastAsia="ru-RU"/>
        </w:rPr>
        <w:t>Открытая конфигурация с возможностью доработки средствами платформы 1С</w:t>
      </w:r>
    </w:p>
    <w:p w14:paraId="04DC7BD9" w14:textId="59E7A020" w:rsidR="005A2DDA" w:rsidRDefault="005A2DDA" w:rsidP="005A2DDA">
      <w:pPr>
        <w:pStyle w:val="a3"/>
      </w:pPr>
      <w:r>
        <w:t>Функциональные требования</w:t>
      </w:r>
    </w:p>
    <w:p w14:paraId="0E56875A" w14:textId="77777777" w:rsidR="005A2DDA" w:rsidRDefault="005A2DDA" w:rsidP="005A2DDA">
      <w:pPr>
        <w:pStyle w:val="a0"/>
      </w:pPr>
      <w:r>
        <w:t>Ведение иерархического справочника номенклатуры с категориями.</w:t>
      </w:r>
    </w:p>
    <w:p w14:paraId="2893437D" w14:textId="77777777" w:rsidR="005A2DDA" w:rsidRDefault="005A2DDA" w:rsidP="005A2DDA">
      <w:pPr>
        <w:pStyle w:val="a0"/>
      </w:pPr>
      <w:r>
        <w:t>Справочник автомобилей с атрибутами: марка, модель, госномер.</w:t>
      </w:r>
    </w:p>
    <w:p w14:paraId="3490EA4D" w14:textId="77777777" w:rsidR="005A2DDA" w:rsidRDefault="005A2DDA" w:rsidP="005A2DDA">
      <w:pPr>
        <w:pStyle w:val="a0"/>
      </w:pPr>
      <w:r>
        <w:t>Документ «Поступление товаров»: дата, список запчастей, количество, цена, дополнительная информация (место хранения).</w:t>
      </w:r>
    </w:p>
    <w:p w14:paraId="36796849" w14:textId="77777777" w:rsidR="005A2DDA" w:rsidRDefault="005A2DDA" w:rsidP="005A2DDA">
      <w:pPr>
        <w:pStyle w:val="a0"/>
      </w:pPr>
      <w:r>
        <w:lastRenderedPageBreak/>
        <w:t>Документ «Списание запчастей и инструмента»: дата, список запчастей, количество, автомобиль, склад, состояние детали.</w:t>
      </w:r>
    </w:p>
    <w:p w14:paraId="6AA289F7" w14:textId="77777777" w:rsidR="005A2DDA" w:rsidRDefault="005A2DDA" w:rsidP="005A2DDA">
      <w:pPr>
        <w:pStyle w:val="a0"/>
      </w:pPr>
      <w:r>
        <w:t>Контроль остатков при списании — запрет расхода сверх текущего остатка.</w:t>
      </w:r>
    </w:p>
    <w:p w14:paraId="7893B393" w14:textId="77777777" w:rsidR="005A2DDA" w:rsidRDefault="005A2DDA" w:rsidP="005A2DDA">
      <w:pPr>
        <w:pStyle w:val="a0"/>
      </w:pPr>
      <w:r>
        <w:t>Поиск запчастей по наименованию.</w:t>
      </w:r>
    </w:p>
    <w:p w14:paraId="555D0F5A" w14:textId="77777777" w:rsidR="005A2DDA" w:rsidRDefault="005A2DDA" w:rsidP="005A2DDA">
      <w:pPr>
        <w:pStyle w:val="a0"/>
      </w:pPr>
      <w:r>
        <w:t>Отчёт «Остатки на складе».</w:t>
      </w:r>
    </w:p>
    <w:p w14:paraId="31FC35B4" w14:textId="14B2021F" w:rsidR="005A2DDA" w:rsidRDefault="005A2DDA" w:rsidP="005A2DDA">
      <w:pPr>
        <w:pStyle w:val="a0"/>
      </w:pPr>
      <w:r>
        <w:t>Отчёт «Ремонты за период».</w:t>
      </w:r>
    </w:p>
    <w:p w14:paraId="75FD7B3E" w14:textId="0F387ABC" w:rsidR="00D17850" w:rsidRDefault="005A2DDA" w:rsidP="00D17850">
      <w:pPr>
        <w:pStyle w:val="a3"/>
      </w:pPr>
      <w:r>
        <w:t>Архитектура</w:t>
      </w:r>
    </w:p>
    <w:p w14:paraId="1E6848C2" w14:textId="503AC490" w:rsidR="00D17850" w:rsidRDefault="00D17850" w:rsidP="00D17850">
      <w:pPr>
        <w:pStyle w:val="afff0"/>
        <w:jc w:val="left"/>
      </w:pPr>
      <w:r w:rsidRPr="00D17850">
        <w:drawing>
          <wp:inline distT="0" distB="0" distL="0" distR="0" wp14:anchorId="4595AA95" wp14:editId="7D7C4FDA">
            <wp:extent cx="5875217" cy="363666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487" cy="366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B0F5" w14:textId="33F892C0" w:rsidR="00D17850" w:rsidRPr="00D17850" w:rsidRDefault="00D17850" w:rsidP="00D17850">
      <w:pPr>
        <w:rPr>
          <w:rFonts w:ascii="Times New Roman" w:hAnsi="Times New Roman"/>
          <w:sz w:val="28"/>
        </w:rPr>
      </w:pPr>
      <w:r>
        <w:br w:type="page"/>
      </w:r>
    </w:p>
    <w:p w14:paraId="4BEF20E5" w14:textId="12805451" w:rsidR="00ED4C5B" w:rsidRDefault="00BB7C1D" w:rsidP="00016BA2">
      <w:pPr>
        <w:pStyle w:val="a2"/>
      </w:pPr>
      <w:r>
        <w:lastRenderedPageBreak/>
        <w:t>Реализация</w:t>
      </w:r>
    </w:p>
    <w:p w14:paraId="09225C19" w14:textId="77777777" w:rsidR="00016BA2" w:rsidRDefault="00016BA2" w:rsidP="00016BA2">
      <w:pPr>
        <w:pStyle w:val="a2"/>
        <w:numPr>
          <w:ilvl w:val="0"/>
          <w:numId w:val="0"/>
        </w:numPr>
      </w:pPr>
    </w:p>
    <w:p w14:paraId="03BFE3F8" w14:textId="7EE54345" w:rsidR="00016BA2" w:rsidRPr="00016BA2" w:rsidRDefault="00016BA2" w:rsidP="00016BA2">
      <w:pP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  <w:r>
        <w:br w:type="page"/>
      </w:r>
    </w:p>
    <w:p w14:paraId="0C8D740C" w14:textId="31E86559" w:rsidR="00E24B0D" w:rsidRDefault="00E24B0D" w:rsidP="00ED4C5B">
      <w:pPr>
        <w:pStyle w:val="afff1"/>
      </w:pPr>
      <w:bookmarkStart w:id="10" w:name="_Toc146714463"/>
      <w:bookmarkStart w:id="11" w:name="_Toc146718951"/>
      <w:r>
        <w:lastRenderedPageBreak/>
        <w:t>Заключение</w:t>
      </w:r>
      <w:bookmarkEnd w:id="10"/>
      <w:bookmarkEnd w:id="11"/>
    </w:p>
    <w:p w14:paraId="6CA97620" w14:textId="77777777" w:rsidR="00016BA2" w:rsidRDefault="00016BA2" w:rsidP="000331A3">
      <w:pPr>
        <w:pStyle w:val="afff0"/>
      </w:pPr>
    </w:p>
    <w:p w14:paraId="76776DB3" w14:textId="4ABDC132" w:rsidR="00E24B0D" w:rsidRPr="00DD0623" w:rsidRDefault="007735D4" w:rsidP="000331A3">
      <w:pPr>
        <w:pStyle w:val="afff0"/>
      </w:pPr>
      <w:r w:rsidRPr="00DD0623">
        <w:br w:type="page"/>
      </w:r>
    </w:p>
    <w:p w14:paraId="6BE03C96" w14:textId="0F1343F1" w:rsidR="00B134E0" w:rsidRDefault="007C4FBC" w:rsidP="00016BA2">
      <w:pPr>
        <w:pStyle w:val="afff1"/>
      </w:pPr>
      <w:bookmarkStart w:id="12" w:name="_Toc146714471"/>
      <w:bookmarkStart w:id="13" w:name="_Toc146718953"/>
      <w:r>
        <w:lastRenderedPageBreak/>
        <w:t>Приложение А</w:t>
      </w:r>
      <w:bookmarkEnd w:id="12"/>
      <w:bookmarkEnd w:id="13"/>
    </w:p>
    <w:p w14:paraId="7438490B" w14:textId="77777777" w:rsidR="00016BA2" w:rsidRPr="00016BA2" w:rsidRDefault="00016BA2" w:rsidP="00016BA2">
      <w:pPr>
        <w:pStyle w:val="afff1"/>
        <w:jc w:val="left"/>
      </w:pPr>
    </w:p>
    <w:sectPr w:rsidR="00016BA2" w:rsidRPr="00016BA2" w:rsidSect="00AB6718">
      <w:footerReference w:type="default" r:id="rId9"/>
      <w:footerReference w:type="first" r:id="rId1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040C6" w14:textId="77777777" w:rsidR="0032456C" w:rsidRDefault="0032456C" w:rsidP="00A46740">
      <w:pPr>
        <w:spacing w:after="0" w:line="240" w:lineRule="auto"/>
      </w:pPr>
      <w:r>
        <w:separator/>
      </w:r>
    </w:p>
    <w:p w14:paraId="53B1A087" w14:textId="77777777" w:rsidR="0032456C" w:rsidRDefault="0032456C"/>
  </w:endnote>
  <w:endnote w:type="continuationSeparator" w:id="0">
    <w:p w14:paraId="1BB2B1E4" w14:textId="77777777" w:rsidR="0032456C" w:rsidRDefault="0032456C" w:rsidP="00A46740">
      <w:pPr>
        <w:spacing w:after="0" w:line="240" w:lineRule="auto"/>
      </w:pPr>
      <w:r>
        <w:continuationSeparator/>
      </w:r>
    </w:p>
    <w:p w14:paraId="315F4BAD" w14:textId="77777777" w:rsidR="0032456C" w:rsidRDefault="003245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0303076"/>
      <w:docPartObj>
        <w:docPartGallery w:val="Page Numbers (Bottom of Page)"/>
        <w:docPartUnique/>
      </w:docPartObj>
    </w:sdtPr>
    <w:sdtContent>
      <w:p w14:paraId="58D4FBB8" w14:textId="77777777" w:rsidR="00175078" w:rsidRDefault="00175078">
        <w:pPr>
          <w:pStyle w:val="af0"/>
          <w:jc w:val="center"/>
        </w:pPr>
        <w:r w:rsidRPr="00A467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67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F02BE">
          <w:rPr>
            <w:rFonts w:ascii="Times New Roman" w:hAnsi="Times New Roman" w:cs="Times New Roman"/>
            <w:noProof/>
            <w:sz w:val="28"/>
            <w:szCs w:val="28"/>
          </w:rPr>
          <w:t>23</w: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DC9ADAA" w14:textId="77777777" w:rsidR="00175078" w:rsidRDefault="00175078">
    <w:pPr>
      <w:pStyle w:val="af0"/>
    </w:pPr>
  </w:p>
  <w:p w14:paraId="3D183B35" w14:textId="77777777" w:rsidR="00F10F37" w:rsidRDefault="00F10F3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B1DE7" w14:textId="201D604D" w:rsidR="00AB6718" w:rsidRDefault="00AB6718">
    <w:pPr>
      <w:pStyle w:val="af0"/>
      <w:jc w:val="center"/>
    </w:pPr>
  </w:p>
  <w:p w14:paraId="349E3FDD" w14:textId="77777777" w:rsidR="0012543B" w:rsidRDefault="0012543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15722" w14:textId="77777777" w:rsidR="0032456C" w:rsidRDefault="0032456C" w:rsidP="00A46740">
      <w:pPr>
        <w:spacing w:after="0" w:line="240" w:lineRule="auto"/>
      </w:pPr>
      <w:r>
        <w:separator/>
      </w:r>
    </w:p>
    <w:p w14:paraId="26D8A8B1" w14:textId="77777777" w:rsidR="0032456C" w:rsidRDefault="0032456C"/>
  </w:footnote>
  <w:footnote w:type="continuationSeparator" w:id="0">
    <w:p w14:paraId="199F22F7" w14:textId="77777777" w:rsidR="0032456C" w:rsidRDefault="0032456C" w:rsidP="00A46740">
      <w:pPr>
        <w:spacing w:after="0" w:line="240" w:lineRule="auto"/>
      </w:pPr>
      <w:r>
        <w:continuationSeparator/>
      </w:r>
    </w:p>
    <w:p w14:paraId="090D13C2" w14:textId="77777777" w:rsidR="0032456C" w:rsidRDefault="003245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2627"/>
    <w:multiLevelType w:val="hybridMultilevel"/>
    <w:tmpl w:val="E7DED292"/>
    <w:lvl w:ilvl="0" w:tplc="E068779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D17CB"/>
    <w:multiLevelType w:val="multilevel"/>
    <w:tmpl w:val="16A880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EE262E"/>
    <w:multiLevelType w:val="multilevel"/>
    <w:tmpl w:val="C78A87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0DFB045D"/>
    <w:multiLevelType w:val="hybridMultilevel"/>
    <w:tmpl w:val="7E343734"/>
    <w:lvl w:ilvl="0" w:tplc="93E2F10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7B188F"/>
    <w:multiLevelType w:val="hybridMultilevel"/>
    <w:tmpl w:val="D3445762"/>
    <w:lvl w:ilvl="0" w:tplc="45B0C146">
      <w:start w:val="1"/>
      <w:numFmt w:val="bullet"/>
      <w:pStyle w:val="a0"/>
      <w:lvlText w:val="–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9A0C21"/>
    <w:multiLevelType w:val="multilevel"/>
    <w:tmpl w:val="FA680A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1713F75"/>
    <w:multiLevelType w:val="multilevel"/>
    <w:tmpl w:val="B02C3CB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333366F"/>
    <w:multiLevelType w:val="multilevel"/>
    <w:tmpl w:val="93E42A54"/>
    <w:name w:val="@_Нумерация_сквозная_2"/>
    <w:styleLink w:val="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147E49DC"/>
    <w:multiLevelType w:val="multilevel"/>
    <w:tmpl w:val="6ACA227E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8A045A"/>
    <w:multiLevelType w:val="multilevel"/>
    <w:tmpl w:val="E6DADA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8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8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DD4925"/>
    <w:multiLevelType w:val="hybridMultilevel"/>
    <w:tmpl w:val="E168F982"/>
    <w:lvl w:ilvl="0" w:tplc="D1428AD2">
      <w:start w:val="1"/>
      <w:numFmt w:val="decimal"/>
      <w:pStyle w:val="a1"/>
      <w:lvlText w:val="Рисунок %1 -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FB6992"/>
    <w:multiLevelType w:val="multilevel"/>
    <w:tmpl w:val="AAB2E1B6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8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2" w15:restartNumberingAfterBreak="0">
    <w:nsid w:val="240206AD"/>
    <w:multiLevelType w:val="multilevel"/>
    <w:tmpl w:val="F65CC5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352FCC"/>
    <w:multiLevelType w:val="multilevel"/>
    <w:tmpl w:val="9A927942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2"/>
      <w:numFmt w:val="decimal"/>
      <w:suff w:val="space"/>
      <w:lvlText w:val="%1.%2.%3"/>
      <w:lvlJc w:val="left"/>
      <w:pPr>
        <w:ind w:left="357" w:hanging="357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4" w15:restartNumberingAfterBreak="0">
    <w:nsid w:val="25567EA4"/>
    <w:multiLevelType w:val="multilevel"/>
    <w:tmpl w:val="43EAEAC2"/>
    <w:lvl w:ilvl="0">
      <w:start w:val="1"/>
      <w:numFmt w:val="decimal"/>
      <w:pStyle w:val="a2"/>
      <w:suff w:val="space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1135" w:hanging="567"/>
      </w:pPr>
      <w:rPr>
        <w:rFonts w:hint="default"/>
      </w:rPr>
    </w:lvl>
    <w:lvl w:ilvl="2">
      <w:start w:val="1"/>
      <w:numFmt w:val="decimal"/>
      <w:pStyle w:val="a4"/>
      <w:suff w:val="space"/>
      <w:lvlText w:val="%1.%2.%3"/>
      <w:lvlJc w:val="left"/>
      <w:pPr>
        <w:ind w:left="2297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5" w15:restartNumberingAfterBreak="0">
    <w:nsid w:val="25A437D5"/>
    <w:multiLevelType w:val="multilevel"/>
    <w:tmpl w:val="61FC7E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6A3016C"/>
    <w:multiLevelType w:val="multilevel"/>
    <w:tmpl w:val="24D09B4A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7A636F1"/>
    <w:multiLevelType w:val="multilevel"/>
    <w:tmpl w:val="3620DF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BF506F8"/>
    <w:multiLevelType w:val="multilevel"/>
    <w:tmpl w:val="270089AA"/>
    <w:lvl w:ilvl="0">
      <w:start w:val="1"/>
      <w:numFmt w:val="decimal"/>
      <w:suff w:val="space"/>
      <w:lvlText w:val="%1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8" w:hanging="1418"/>
      </w:pPr>
      <w:rPr>
        <w:rFonts w:hint="default"/>
      </w:rPr>
    </w:lvl>
  </w:abstractNum>
  <w:abstractNum w:abstractNumId="19" w15:restartNumberingAfterBreak="0">
    <w:nsid w:val="2DEE3B4C"/>
    <w:multiLevelType w:val="multilevel"/>
    <w:tmpl w:val="825452F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0" w15:restartNumberingAfterBreak="0">
    <w:nsid w:val="2E036EB1"/>
    <w:multiLevelType w:val="hybridMultilevel"/>
    <w:tmpl w:val="66100140"/>
    <w:lvl w:ilvl="0" w:tplc="516878C2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43A4F79"/>
    <w:multiLevelType w:val="multilevel"/>
    <w:tmpl w:val="23B09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4ED2E66"/>
    <w:multiLevelType w:val="hybridMultilevel"/>
    <w:tmpl w:val="79AEAB50"/>
    <w:lvl w:ilvl="0" w:tplc="B470DAE0">
      <w:start w:val="1"/>
      <w:numFmt w:val="bullet"/>
      <w:pStyle w:val="a5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355D5F38"/>
    <w:multiLevelType w:val="multilevel"/>
    <w:tmpl w:val="0546957E"/>
    <w:name w:val="@_Нумерация_сквозная_1"/>
    <w:styleLink w:val="1"/>
    <w:lvl w:ilvl="0">
      <w:start w:val="1"/>
      <w:numFmt w:val="none"/>
      <w:lvlRestart w:val="0"/>
      <w:pStyle w:val="a6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7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6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4" w15:restartNumberingAfterBreak="0">
    <w:nsid w:val="3B3D53A1"/>
    <w:multiLevelType w:val="hybridMultilevel"/>
    <w:tmpl w:val="3FFAD60A"/>
    <w:lvl w:ilvl="0" w:tplc="B010C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116BB0"/>
    <w:multiLevelType w:val="hybridMultilevel"/>
    <w:tmpl w:val="C42C5212"/>
    <w:lvl w:ilvl="0" w:tplc="FCD053A2">
      <w:start w:val="1"/>
      <w:numFmt w:val="decimal"/>
      <w:pStyle w:val="a8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F067EC"/>
    <w:multiLevelType w:val="multilevel"/>
    <w:tmpl w:val="5E22CCD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1EF39F7"/>
    <w:multiLevelType w:val="multilevel"/>
    <w:tmpl w:val="D00025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6242815"/>
    <w:multiLevelType w:val="multilevel"/>
    <w:tmpl w:val="52E6B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6463005"/>
    <w:multiLevelType w:val="multilevel"/>
    <w:tmpl w:val="B680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5818AD"/>
    <w:multiLevelType w:val="multilevel"/>
    <w:tmpl w:val="DBBA15F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AE259F7"/>
    <w:multiLevelType w:val="multilevel"/>
    <w:tmpl w:val="595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65427F"/>
    <w:multiLevelType w:val="multilevel"/>
    <w:tmpl w:val="77B494B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E4B723E"/>
    <w:multiLevelType w:val="hybridMultilevel"/>
    <w:tmpl w:val="EF787D96"/>
    <w:lvl w:ilvl="0" w:tplc="C394935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3A72B6"/>
    <w:multiLevelType w:val="hybridMultilevel"/>
    <w:tmpl w:val="8842E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6362B2"/>
    <w:multiLevelType w:val="hybridMultilevel"/>
    <w:tmpl w:val="55646A50"/>
    <w:lvl w:ilvl="0" w:tplc="DDE63BE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FD324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12846221">
    <w:abstractNumId w:val="1"/>
  </w:num>
  <w:num w:numId="2" w16cid:durableId="544102301">
    <w:abstractNumId w:val="22"/>
  </w:num>
  <w:num w:numId="3" w16cid:durableId="1947735932">
    <w:abstractNumId w:val="24"/>
  </w:num>
  <w:num w:numId="4" w16cid:durableId="1493914348">
    <w:abstractNumId w:val="35"/>
  </w:num>
  <w:num w:numId="5" w16cid:durableId="1681466660">
    <w:abstractNumId w:val="7"/>
  </w:num>
  <w:num w:numId="6" w16cid:durableId="1588076985">
    <w:abstractNumId w:val="23"/>
  </w:num>
  <w:num w:numId="7" w16cid:durableId="1808087357">
    <w:abstractNumId w:val="23"/>
  </w:num>
  <w:num w:numId="8" w16cid:durableId="644087997">
    <w:abstractNumId w:val="25"/>
  </w:num>
  <w:num w:numId="9" w16cid:durableId="1951155945">
    <w:abstractNumId w:val="4"/>
  </w:num>
  <w:num w:numId="10" w16cid:durableId="1159930549">
    <w:abstractNumId w:val="34"/>
  </w:num>
  <w:num w:numId="11" w16cid:durableId="1826242426">
    <w:abstractNumId w:val="33"/>
  </w:num>
  <w:num w:numId="12" w16cid:durableId="2126776602">
    <w:abstractNumId w:val="19"/>
  </w:num>
  <w:num w:numId="13" w16cid:durableId="341207440">
    <w:abstractNumId w:val="12"/>
  </w:num>
  <w:num w:numId="14" w16cid:durableId="491722440">
    <w:abstractNumId w:val="21"/>
  </w:num>
  <w:num w:numId="15" w16cid:durableId="127284890">
    <w:abstractNumId w:val="5"/>
  </w:num>
  <w:num w:numId="16" w16cid:durableId="1838882057">
    <w:abstractNumId w:val="15"/>
  </w:num>
  <w:num w:numId="17" w16cid:durableId="1124495609">
    <w:abstractNumId w:val="11"/>
  </w:num>
  <w:num w:numId="18" w16cid:durableId="1959991972">
    <w:abstractNumId w:val="20"/>
  </w:num>
  <w:num w:numId="19" w16cid:durableId="41292294">
    <w:abstractNumId w:val="18"/>
  </w:num>
  <w:num w:numId="20" w16cid:durableId="483396158">
    <w:abstractNumId w:val="13"/>
  </w:num>
  <w:num w:numId="21" w16cid:durableId="1670450775">
    <w:abstractNumId w:val="30"/>
  </w:num>
  <w:num w:numId="22" w16cid:durableId="2012486124">
    <w:abstractNumId w:val="9"/>
  </w:num>
  <w:num w:numId="23" w16cid:durableId="798914551">
    <w:abstractNumId w:val="6"/>
  </w:num>
  <w:num w:numId="24" w16cid:durableId="346517070">
    <w:abstractNumId w:val="6"/>
    <w:lvlOverride w:ilvl="0">
      <w:lvl w:ilvl="0">
        <w:start w:val="1"/>
        <w:numFmt w:val="decimal"/>
        <w:suff w:val="space"/>
        <w:lvlText w:val="%1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14" w:hanging="35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071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28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25" w16cid:durableId="2116905788">
    <w:abstractNumId w:val="6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357" w:hanging="357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714" w:hanging="357"/>
        </w:pPr>
        <w:rPr>
          <w:rFonts w:hint="default"/>
        </w:rPr>
      </w:lvl>
    </w:lvlOverride>
    <w:lvlOverride w:ilvl="2">
      <w:startOverride w:val="3"/>
      <w:lvl w:ilvl="2">
        <w:start w:val="3"/>
        <w:numFmt w:val="decimal"/>
        <w:suff w:val="space"/>
        <w:lvlText w:val="%1.%2.%3"/>
        <w:lvlJc w:val="left"/>
        <w:pPr>
          <w:ind w:left="357" w:hanging="357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1.%2.%3.%4."/>
        <w:lvlJc w:val="left"/>
        <w:pPr>
          <w:ind w:left="1428" w:hanging="357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26" w16cid:durableId="1713731951">
    <w:abstractNumId w:val="32"/>
  </w:num>
  <w:num w:numId="27" w16cid:durableId="1248346881">
    <w:abstractNumId w:val="26"/>
  </w:num>
  <w:num w:numId="28" w16cid:durableId="1381898777">
    <w:abstractNumId w:val="26"/>
    <w:lvlOverride w:ilvl="0">
      <w:lvl w:ilvl="0">
        <w:start w:val="1"/>
        <w:numFmt w:val="decimal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 w16cid:durableId="1220287118">
    <w:abstractNumId w:val="2"/>
  </w:num>
  <w:num w:numId="30" w16cid:durableId="2098207950">
    <w:abstractNumId w:val="3"/>
  </w:num>
  <w:num w:numId="31" w16cid:durableId="684670139">
    <w:abstractNumId w:val="27"/>
  </w:num>
  <w:num w:numId="32" w16cid:durableId="1684165437">
    <w:abstractNumId w:val="10"/>
  </w:num>
  <w:num w:numId="33" w16cid:durableId="1696151885">
    <w:abstractNumId w:val="36"/>
  </w:num>
  <w:num w:numId="34" w16cid:durableId="462232502">
    <w:abstractNumId w:val="28"/>
  </w:num>
  <w:num w:numId="35" w16cid:durableId="270863612">
    <w:abstractNumId w:val="28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39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79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6" w16cid:durableId="1434013098">
    <w:abstractNumId w:val="17"/>
  </w:num>
  <w:num w:numId="37" w16cid:durableId="1860311778">
    <w:abstractNumId w:val="8"/>
  </w:num>
  <w:num w:numId="38" w16cid:durableId="1591504520">
    <w:abstractNumId w:val="8"/>
    <w:lvlOverride w:ilvl="0">
      <w:lvl w:ilvl="0">
        <w:start w:val="1"/>
        <w:numFmt w:val="decimal"/>
        <w:suff w:val="space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964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588" w:hanging="79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9" w16cid:durableId="2035687806">
    <w:abstractNumId w:val="16"/>
  </w:num>
  <w:num w:numId="40" w16cid:durableId="969937604">
    <w:abstractNumId w:val="14"/>
  </w:num>
  <w:num w:numId="41" w16cid:durableId="1604797013">
    <w:abstractNumId w:val="0"/>
  </w:num>
  <w:num w:numId="42" w16cid:durableId="492382228">
    <w:abstractNumId w:val="31"/>
  </w:num>
  <w:num w:numId="43" w16cid:durableId="19222535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88"/>
    <w:rsid w:val="00000BE1"/>
    <w:rsid w:val="00004481"/>
    <w:rsid w:val="00016BA2"/>
    <w:rsid w:val="00023285"/>
    <w:rsid w:val="00025AC6"/>
    <w:rsid w:val="000328AB"/>
    <w:rsid w:val="000331A3"/>
    <w:rsid w:val="0007254F"/>
    <w:rsid w:val="000B46A8"/>
    <w:rsid w:val="000D0B1F"/>
    <w:rsid w:val="000D1A89"/>
    <w:rsid w:val="000D51F7"/>
    <w:rsid w:val="000E3AC0"/>
    <w:rsid w:val="001015FD"/>
    <w:rsid w:val="00116500"/>
    <w:rsid w:val="0012543B"/>
    <w:rsid w:val="00135E6A"/>
    <w:rsid w:val="00142D26"/>
    <w:rsid w:val="00145D4C"/>
    <w:rsid w:val="00147F71"/>
    <w:rsid w:val="001531EA"/>
    <w:rsid w:val="001676AC"/>
    <w:rsid w:val="00175078"/>
    <w:rsid w:val="00180B40"/>
    <w:rsid w:val="00182D12"/>
    <w:rsid w:val="001A15BC"/>
    <w:rsid w:val="001A5CE4"/>
    <w:rsid w:val="001B3CA8"/>
    <w:rsid w:val="001D7AD0"/>
    <w:rsid w:val="001E54C9"/>
    <w:rsid w:val="001F509F"/>
    <w:rsid w:val="0022035F"/>
    <w:rsid w:val="00220B79"/>
    <w:rsid w:val="00225986"/>
    <w:rsid w:val="002271EA"/>
    <w:rsid w:val="00233A88"/>
    <w:rsid w:val="00236086"/>
    <w:rsid w:val="00265506"/>
    <w:rsid w:val="00276E5E"/>
    <w:rsid w:val="00292E1B"/>
    <w:rsid w:val="00293577"/>
    <w:rsid w:val="002B4C76"/>
    <w:rsid w:val="002B5AEC"/>
    <w:rsid w:val="002C5919"/>
    <w:rsid w:val="002E3A3E"/>
    <w:rsid w:val="002E66A1"/>
    <w:rsid w:val="00301F3C"/>
    <w:rsid w:val="00311932"/>
    <w:rsid w:val="0031532D"/>
    <w:rsid w:val="0032456C"/>
    <w:rsid w:val="0032715E"/>
    <w:rsid w:val="00335165"/>
    <w:rsid w:val="00343011"/>
    <w:rsid w:val="00345DCF"/>
    <w:rsid w:val="0035070C"/>
    <w:rsid w:val="00357427"/>
    <w:rsid w:val="00362F67"/>
    <w:rsid w:val="0036766C"/>
    <w:rsid w:val="00377570"/>
    <w:rsid w:val="00392C07"/>
    <w:rsid w:val="003A7797"/>
    <w:rsid w:val="003C77D4"/>
    <w:rsid w:val="004005F5"/>
    <w:rsid w:val="00401DE6"/>
    <w:rsid w:val="00427FFD"/>
    <w:rsid w:val="00430128"/>
    <w:rsid w:val="004328E5"/>
    <w:rsid w:val="00445129"/>
    <w:rsid w:val="00447ACB"/>
    <w:rsid w:val="00454095"/>
    <w:rsid w:val="00455E32"/>
    <w:rsid w:val="004574D8"/>
    <w:rsid w:val="004866C6"/>
    <w:rsid w:val="004B5197"/>
    <w:rsid w:val="004C5AEF"/>
    <w:rsid w:val="004D552B"/>
    <w:rsid w:val="004F4222"/>
    <w:rsid w:val="00520F7A"/>
    <w:rsid w:val="00523428"/>
    <w:rsid w:val="005273EE"/>
    <w:rsid w:val="00553003"/>
    <w:rsid w:val="005569DA"/>
    <w:rsid w:val="005709F4"/>
    <w:rsid w:val="0058417B"/>
    <w:rsid w:val="005A2DDA"/>
    <w:rsid w:val="005A6623"/>
    <w:rsid w:val="005B12B0"/>
    <w:rsid w:val="005B6366"/>
    <w:rsid w:val="005D7308"/>
    <w:rsid w:val="0060791F"/>
    <w:rsid w:val="006246C3"/>
    <w:rsid w:val="00625CEC"/>
    <w:rsid w:val="0065708D"/>
    <w:rsid w:val="006770EA"/>
    <w:rsid w:val="006B677C"/>
    <w:rsid w:val="006B776F"/>
    <w:rsid w:val="006F072F"/>
    <w:rsid w:val="00712D5F"/>
    <w:rsid w:val="00727F01"/>
    <w:rsid w:val="0073285C"/>
    <w:rsid w:val="00740636"/>
    <w:rsid w:val="00745B6D"/>
    <w:rsid w:val="007735D4"/>
    <w:rsid w:val="007755EA"/>
    <w:rsid w:val="00780644"/>
    <w:rsid w:val="00785F0A"/>
    <w:rsid w:val="00795DD0"/>
    <w:rsid w:val="007A303D"/>
    <w:rsid w:val="007C4FBC"/>
    <w:rsid w:val="007C6887"/>
    <w:rsid w:val="007E3E59"/>
    <w:rsid w:val="007E47F9"/>
    <w:rsid w:val="0080075B"/>
    <w:rsid w:val="008039FC"/>
    <w:rsid w:val="008123BA"/>
    <w:rsid w:val="00834607"/>
    <w:rsid w:val="00840DEA"/>
    <w:rsid w:val="00855047"/>
    <w:rsid w:val="0085538E"/>
    <w:rsid w:val="00877C11"/>
    <w:rsid w:val="00886C1D"/>
    <w:rsid w:val="0089689F"/>
    <w:rsid w:val="00896CA7"/>
    <w:rsid w:val="008A039A"/>
    <w:rsid w:val="008A4FDA"/>
    <w:rsid w:val="008B0F9C"/>
    <w:rsid w:val="008B14DB"/>
    <w:rsid w:val="008B1724"/>
    <w:rsid w:val="008B3CB9"/>
    <w:rsid w:val="008C1204"/>
    <w:rsid w:val="008C6FC2"/>
    <w:rsid w:val="008C7661"/>
    <w:rsid w:val="008E0D1B"/>
    <w:rsid w:val="008E71AE"/>
    <w:rsid w:val="008F1F64"/>
    <w:rsid w:val="008F44C6"/>
    <w:rsid w:val="008F561C"/>
    <w:rsid w:val="008F57A4"/>
    <w:rsid w:val="009042AE"/>
    <w:rsid w:val="009044CE"/>
    <w:rsid w:val="009106F4"/>
    <w:rsid w:val="0091261F"/>
    <w:rsid w:val="00914088"/>
    <w:rsid w:val="00926E87"/>
    <w:rsid w:val="00961220"/>
    <w:rsid w:val="00970C63"/>
    <w:rsid w:val="00972F85"/>
    <w:rsid w:val="009736CD"/>
    <w:rsid w:val="00976B1C"/>
    <w:rsid w:val="009812A5"/>
    <w:rsid w:val="009818D2"/>
    <w:rsid w:val="009848F8"/>
    <w:rsid w:val="009878A3"/>
    <w:rsid w:val="009A243D"/>
    <w:rsid w:val="009B1347"/>
    <w:rsid w:val="009B1696"/>
    <w:rsid w:val="009B1D5A"/>
    <w:rsid w:val="009B2908"/>
    <w:rsid w:val="009D089E"/>
    <w:rsid w:val="009E5F05"/>
    <w:rsid w:val="009E76DB"/>
    <w:rsid w:val="009F0088"/>
    <w:rsid w:val="009F2938"/>
    <w:rsid w:val="009F5FCC"/>
    <w:rsid w:val="00A07BCF"/>
    <w:rsid w:val="00A102DA"/>
    <w:rsid w:val="00A16519"/>
    <w:rsid w:val="00A228A0"/>
    <w:rsid w:val="00A3103D"/>
    <w:rsid w:val="00A4297B"/>
    <w:rsid w:val="00A46740"/>
    <w:rsid w:val="00A54F18"/>
    <w:rsid w:val="00A62ABA"/>
    <w:rsid w:val="00A817AD"/>
    <w:rsid w:val="00A82D0E"/>
    <w:rsid w:val="00A843C7"/>
    <w:rsid w:val="00A94804"/>
    <w:rsid w:val="00AB082D"/>
    <w:rsid w:val="00AB495A"/>
    <w:rsid w:val="00AB6718"/>
    <w:rsid w:val="00AC7932"/>
    <w:rsid w:val="00AE1C46"/>
    <w:rsid w:val="00AF445F"/>
    <w:rsid w:val="00B01B1A"/>
    <w:rsid w:val="00B134E0"/>
    <w:rsid w:val="00B22106"/>
    <w:rsid w:val="00B22E04"/>
    <w:rsid w:val="00B43522"/>
    <w:rsid w:val="00B5351F"/>
    <w:rsid w:val="00B54301"/>
    <w:rsid w:val="00B61CBF"/>
    <w:rsid w:val="00B63888"/>
    <w:rsid w:val="00B7228A"/>
    <w:rsid w:val="00B7420F"/>
    <w:rsid w:val="00B75835"/>
    <w:rsid w:val="00BB0C8B"/>
    <w:rsid w:val="00BB283A"/>
    <w:rsid w:val="00BB3544"/>
    <w:rsid w:val="00BB7C1D"/>
    <w:rsid w:val="00C10837"/>
    <w:rsid w:val="00C221F1"/>
    <w:rsid w:val="00C7080B"/>
    <w:rsid w:val="00C84BA0"/>
    <w:rsid w:val="00C854DD"/>
    <w:rsid w:val="00C96387"/>
    <w:rsid w:val="00CB0E7C"/>
    <w:rsid w:val="00CD4CB4"/>
    <w:rsid w:val="00CF2B1F"/>
    <w:rsid w:val="00CF6093"/>
    <w:rsid w:val="00D03ED0"/>
    <w:rsid w:val="00D14820"/>
    <w:rsid w:val="00D15E15"/>
    <w:rsid w:val="00D17850"/>
    <w:rsid w:val="00D3370C"/>
    <w:rsid w:val="00D34051"/>
    <w:rsid w:val="00D4490D"/>
    <w:rsid w:val="00D52494"/>
    <w:rsid w:val="00D55CD9"/>
    <w:rsid w:val="00D63E23"/>
    <w:rsid w:val="00D7320C"/>
    <w:rsid w:val="00D83197"/>
    <w:rsid w:val="00DA0F30"/>
    <w:rsid w:val="00DB3091"/>
    <w:rsid w:val="00DB47B0"/>
    <w:rsid w:val="00DB65CD"/>
    <w:rsid w:val="00DD0623"/>
    <w:rsid w:val="00DD4B57"/>
    <w:rsid w:val="00DD54EB"/>
    <w:rsid w:val="00DD78FA"/>
    <w:rsid w:val="00DD7F48"/>
    <w:rsid w:val="00DE0D44"/>
    <w:rsid w:val="00DF428E"/>
    <w:rsid w:val="00E11A13"/>
    <w:rsid w:val="00E24B0D"/>
    <w:rsid w:val="00E532ED"/>
    <w:rsid w:val="00E82FF4"/>
    <w:rsid w:val="00E834B3"/>
    <w:rsid w:val="00E93D5F"/>
    <w:rsid w:val="00E9753D"/>
    <w:rsid w:val="00EA117E"/>
    <w:rsid w:val="00EA7B94"/>
    <w:rsid w:val="00EB1263"/>
    <w:rsid w:val="00EB396D"/>
    <w:rsid w:val="00ED2983"/>
    <w:rsid w:val="00ED4C5B"/>
    <w:rsid w:val="00ED6CAE"/>
    <w:rsid w:val="00EF02BE"/>
    <w:rsid w:val="00EF4E98"/>
    <w:rsid w:val="00F02467"/>
    <w:rsid w:val="00F10F37"/>
    <w:rsid w:val="00F15232"/>
    <w:rsid w:val="00F20407"/>
    <w:rsid w:val="00F263D1"/>
    <w:rsid w:val="00F47421"/>
    <w:rsid w:val="00F6244E"/>
    <w:rsid w:val="00F677DE"/>
    <w:rsid w:val="00F713BF"/>
    <w:rsid w:val="00F76567"/>
    <w:rsid w:val="00F82597"/>
    <w:rsid w:val="00F96160"/>
    <w:rsid w:val="00F962BB"/>
    <w:rsid w:val="00FA4230"/>
    <w:rsid w:val="00FB2B81"/>
    <w:rsid w:val="00FD5EDA"/>
    <w:rsid w:val="00FD65CE"/>
    <w:rsid w:val="00FD7C8D"/>
    <w:rsid w:val="00FD7FF5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F3F9"/>
  <w15:docId w15:val="{BED61D95-6E38-43CB-A730-0A3FD4EF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rsid w:val="009E5F05"/>
  </w:style>
  <w:style w:type="paragraph" w:styleId="10">
    <w:name w:val="heading 1"/>
    <w:basedOn w:val="a9"/>
    <w:next w:val="a9"/>
    <w:link w:val="11"/>
    <w:uiPriority w:val="9"/>
    <w:qFormat/>
    <w:rsid w:val="00EA7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9"/>
    <w:next w:val="a9"/>
    <w:link w:val="21"/>
    <w:uiPriority w:val="9"/>
    <w:semiHidden/>
    <w:unhideWhenUsed/>
    <w:qFormat/>
    <w:rsid w:val="00EA7B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9"/>
    <w:next w:val="a9"/>
    <w:link w:val="30"/>
    <w:uiPriority w:val="9"/>
    <w:semiHidden/>
    <w:unhideWhenUsed/>
    <w:qFormat/>
    <w:rsid w:val="00401D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a">
    <w:name w:val="Default Paragraph Font"/>
    <w:uiPriority w:val="1"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table" w:styleId="ad">
    <w:name w:val="Table Grid"/>
    <w:basedOn w:val="ab"/>
    <w:uiPriority w:val="59"/>
    <w:rsid w:val="00A4674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header"/>
    <w:basedOn w:val="a9"/>
    <w:link w:val="af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a"/>
    <w:link w:val="ae"/>
    <w:uiPriority w:val="99"/>
    <w:rsid w:val="00A46740"/>
  </w:style>
  <w:style w:type="paragraph" w:styleId="af0">
    <w:name w:val="footer"/>
    <w:basedOn w:val="a9"/>
    <w:link w:val="af1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a"/>
    <w:link w:val="af0"/>
    <w:uiPriority w:val="99"/>
    <w:rsid w:val="00A46740"/>
  </w:style>
  <w:style w:type="paragraph" w:styleId="af2">
    <w:name w:val="No Spacing"/>
    <w:link w:val="af3"/>
    <w:uiPriority w:val="1"/>
    <w:qFormat/>
    <w:rsid w:val="00A46740"/>
    <w:pPr>
      <w:spacing w:after="0" w:line="240" w:lineRule="auto"/>
    </w:pPr>
  </w:style>
  <w:style w:type="paragraph" w:customStyle="1" w:styleId="af4">
    <w:name w:val="$_ЗАГ_СТРУКТУРНЫЙ_ЭЛЕМЕНТ"/>
    <w:basedOn w:val="10"/>
    <w:link w:val="af5"/>
    <w:qFormat/>
    <w:rsid w:val="00182D12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f6">
    <w:name w:val="$_ЗАГ_РАЗДЕЛ"/>
    <w:basedOn w:val="10"/>
    <w:link w:val="af7"/>
    <w:qFormat/>
    <w:rsid w:val="00A46740"/>
    <w:pPr>
      <w:spacing w:line="360" w:lineRule="auto"/>
      <w:ind w:firstLine="709"/>
      <w:jc w:val="both"/>
    </w:pPr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f3">
    <w:name w:val="Без интервала Знак"/>
    <w:basedOn w:val="aa"/>
    <w:link w:val="af2"/>
    <w:uiPriority w:val="1"/>
    <w:rsid w:val="00A46740"/>
  </w:style>
  <w:style w:type="character" w:customStyle="1" w:styleId="af5">
    <w:name w:val="$_ЗАГ_СТРУКТУРНЫЙ_ЭЛЕМЕНТ Знак"/>
    <w:basedOn w:val="af3"/>
    <w:link w:val="af4"/>
    <w:rsid w:val="00182D1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f8">
    <w:name w:val="Hyperlink"/>
    <w:basedOn w:val="aa"/>
    <w:uiPriority w:val="99"/>
    <w:unhideWhenUsed/>
    <w:rsid w:val="00357427"/>
    <w:rPr>
      <w:color w:val="0563C1" w:themeColor="hyperlink"/>
      <w:u w:val="single"/>
    </w:rPr>
  </w:style>
  <w:style w:type="character" w:customStyle="1" w:styleId="af7">
    <w:name w:val="$_ЗАГ_РАЗДЕЛ Знак"/>
    <w:basedOn w:val="aa"/>
    <w:link w:val="af6"/>
    <w:rsid w:val="00EA7B94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styleId="12">
    <w:name w:val="toc 1"/>
    <w:basedOn w:val="a9"/>
    <w:next w:val="a9"/>
    <w:autoRedefine/>
    <w:uiPriority w:val="39"/>
    <w:unhideWhenUsed/>
    <w:rsid w:val="00AB6718"/>
    <w:pPr>
      <w:tabs>
        <w:tab w:val="right" w:leader="dot" w:pos="9344"/>
      </w:tabs>
      <w:spacing w:after="100" w:line="360" w:lineRule="auto"/>
      <w:jc w:val="both"/>
    </w:pPr>
    <w:rPr>
      <w:rFonts w:ascii="Times New Roman" w:hAnsi="Times New Roman"/>
      <w:sz w:val="28"/>
    </w:rPr>
  </w:style>
  <w:style w:type="paragraph" w:customStyle="1" w:styleId="af9">
    <w:name w:val="$_ЗАГ_ПОДРАЗДЕЛ"/>
    <w:basedOn w:val="20"/>
    <w:link w:val="afa"/>
    <w:qFormat/>
    <w:rsid w:val="00D03ED0"/>
    <w:pPr>
      <w:spacing w:before="160" w:after="120"/>
      <w:ind w:left="708"/>
    </w:pPr>
    <w:rPr>
      <w:rFonts w:ascii="Times New Roman" w:hAnsi="Times New Roman"/>
      <w:b/>
      <w:color w:val="auto"/>
      <w:sz w:val="28"/>
    </w:rPr>
  </w:style>
  <w:style w:type="character" w:customStyle="1" w:styleId="11">
    <w:name w:val="Заголовок 1 Знак"/>
    <w:basedOn w:val="aa"/>
    <w:link w:val="10"/>
    <w:uiPriority w:val="9"/>
    <w:rsid w:val="00EA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2">
    <w:name w:val="toc 2"/>
    <w:basedOn w:val="a9"/>
    <w:next w:val="a9"/>
    <w:autoRedefine/>
    <w:uiPriority w:val="39"/>
    <w:unhideWhenUsed/>
    <w:rsid w:val="00CF2B1F"/>
    <w:pPr>
      <w:spacing w:after="100"/>
      <w:ind w:left="220"/>
    </w:pPr>
    <w:rPr>
      <w:rFonts w:ascii="Times New Roman" w:hAnsi="Times New Roman"/>
      <w:sz w:val="28"/>
    </w:rPr>
  </w:style>
  <w:style w:type="character" w:customStyle="1" w:styleId="21">
    <w:name w:val="Заголовок 2 Знак"/>
    <w:basedOn w:val="aa"/>
    <w:link w:val="20"/>
    <w:uiPriority w:val="9"/>
    <w:semiHidden/>
    <w:rsid w:val="00EA7B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a">
    <w:name w:val="$_ЗАГ_ПОДРАЗДЕЛ Знак"/>
    <w:basedOn w:val="21"/>
    <w:link w:val="af9"/>
    <w:rsid w:val="00D03ED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afb">
    <w:name w:val="List Paragraph"/>
    <w:basedOn w:val="a9"/>
    <w:link w:val="afc"/>
    <w:uiPriority w:val="34"/>
    <w:qFormat/>
    <w:rsid w:val="009A243D"/>
    <w:pPr>
      <w:ind w:left="720"/>
      <w:contextualSpacing/>
    </w:pPr>
  </w:style>
  <w:style w:type="character" w:styleId="afd">
    <w:name w:val="Placeholder Text"/>
    <w:basedOn w:val="aa"/>
    <w:uiPriority w:val="99"/>
    <w:semiHidden/>
    <w:rsid w:val="00B7420F"/>
    <w:rPr>
      <w:color w:val="808080"/>
    </w:rPr>
  </w:style>
  <w:style w:type="paragraph" w:styleId="afe">
    <w:name w:val="Balloon Text"/>
    <w:basedOn w:val="a9"/>
    <w:link w:val="aff"/>
    <w:uiPriority w:val="99"/>
    <w:semiHidden/>
    <w:unhideWhenUsed/>
    <w:rsid w:val="00A42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a"/>
    <w:link w:val="afe"/>
    <w:uiPriority w:val="99"/>
    <w:semiHidden/>
    <w:rsid w:val="00A4297B"/>
    <w:rPr>
      <w:rFonts w:ascii="Tahoma" w:hAnsi="Tahoma" w:cs="Tahoma"/>
      <w:sz w:val="16"/>
      <w:szCs w:val="16"/>
    </w:rPr>
  </w:style>
  <w:style w:type="paragraph" w:customStyle="1" w:styleId="aff0">
    <w:name w:val="$_Абзац_(обычный)"/>
    <w:basedOn w:val="a9"/>
    <w:rsid w:val="000D1A89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1">
    <w:name w:val="$_Листинг"/>
    <w:basedOn w:val="a9"/>
    <w:next w:val="aff0"/>
    <w:rsid w:val="008B0F9C"/>
    <w:pPr>
      <w:suppressAutoHyphens/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paragraph" w:customStyle="1" w:styleId="aff2">
    <w:name w:val="$_Абзац без отступа"/>
    <w:basedOn w:val="aff0"/>
    <w:next w:val="aff0"/>
    <w:rsid w:val="008B0F9C"/>
    <w:pPr>
      <w:ind w:firstLine="0"/>
    </w:pPr>
  </w:style>
  <w:style w:type="paragraph" w:customStyle="1" w:styleId="aff3">
    <w:name w:val="$_Листинг_заголовок"/>
    <w:basedOn w:val="aff2"/>
    <w:next w:val="a9"/>
    <w:rsid w:val="009F5FCC"/>
  </w:style>
  <w:style w:type="paragraph" w:customStyle="1" w:styleId="aff4">
    <w:name w:val="$_Таблица"/>
    <w:basedOn w:val="a9"/>
    <w:next w:val="aff0"/>
    <w:rsid w:val="008A039A"/>
    <w:pPr>
      <w:suppressAutoHyphens/>
      <w:spacing w:after="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f5">
    <w:name w:val="$_Рисунок_название"/>
    <w:basedOn w:val="a9"/>
    <w:next w:val="aff0"/>
    <w:rsid w:val="00DF428E"/>
    <w:pPr>
      <w:suppressAutoHyphens/>
      <w:spacing w:after="28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6">
    <w:name w:val="$_Список"/>
    <w:basedOn w:val="a9"/>
    <w:rsid w:val="009848F8"/>
    <w:pPr>
      <w:suppressAutoHyphens/>
      <w:spacing w:after="0" w:line="360" w:lineRule="auto"/>
      <w:ind w:left="709" w:firstLine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7">
    <w:name w:val="$_Таблица_заголовок"/>
    <w:basedOn w:val="a9"/>
    <w:next w:val="a9"/>
    <w:rsid w:val="008A039A"/>
    <w:pPr>
      <w:suppressAutoHyphens/>
      <w:spacing w:before="240" w:after="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5">
    <w:name w:val="$_Абзац_с_маркером"/>
    <w:basedOn w:val="afb"/>
    <w:rsid w:val="00147F71"/>
    <w:pPr>
      <w:numPr>
        <w:numId w:val="2"/>
      </w:numPr>
      <w:suppressAutoHyphens/>
      <w:spacing w:after="0" w:line="360" w:lineRule="auto"/>
      <w:ind w:left="993" w:hanging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numbering" w:customStyle="1" w:styleId="2">
    <w:name w:val="@_Нумерация_сквозная_2"/>
    <w:rsid w:val="00147F71"/>
    <w:pPr>
      <w:numPr>
        <w:numId w:val="5"/>
      </w:numPr>
    </w:pPr>
  </w:style>
  <w:style w:type="paragraph" w:customStyle="1" w:styleId="a6">
    <w:name w:val="___"/>
    <w:basedOn w:val="aff2"/>
    <w:next w:val="a9"/>
    <w:rsid w:val="009848F8"/>
    <w:pPr>
      <w:numPr>
        <w:numId w:val="6"/>
      </w:numPr>
    </w:pPr>
  </w:style>
  <w:style w:type="paragraph" w:customStyle="1" w:styleId="aff8">
    <w:name w:val="_______"/>
    <w:basedOn w:val="aff9"/>
    <w:next w:val="a9"/>
    <w:rsid w:val="00455E32"/>
  </w:style>
  <w:style w:type="paragraph" w:customStyle="1" w:styleId="affa">
    <w:name w:val="$_Абзац_реферат"/>
    <w:basedOn w:val="a9"/>
    <w:next w:val="aff0"/>
    <w:rsid w:val="006770EA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b">
    <w:name w:val="$_Рисунок"/>
    <w:basedOn w:val="a9"/>
    <w:next w:val="affc"/>
    <w:rsid w:val="009848F8"/>
    <w:pPr>
      <w:suppressAutoHyphens/>
      <w:spacing w:before="6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c">
    <w:name w:val="$_Абзац курсив"/>
    <w:basedOn w:val="a9"/>
    <w:next w:val="aff0"/>
    <w:rsid w:val="00E11A13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customStyle="1" w:styleId="a8">
    <w:name w:val="$_Список_литературы"/>
    <w:basedOn w:val="aff0"/>
    <w:next w:val="aff0"/>
    <w:rsid w:val="00EF02BE"/>
    <w:pPr>
      <w:numPr>
        <w:numId w:val="8"/>
      </w:numPr>
      <w:tabs>
        <w:tab w:val="left" w:pos="1260"/>
      </w:tabs>
      <w:ind w:left="0" w:firstLine="720"/>
    </w:pPr>
  </w:style>
  <w:style w:type="paragraph" w:customStyle="1" w:styleId="aff9">
    <w:name w:val="____"/>
    <w:basedOn w:val="a9"/>
    <w:rsid w:val="009F5FC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d">
    <w:name w:val="$_После формулы"/>
    <w:basedOn w:val="aff0"/>
    <w:next w:val="a9"/>
    <w:rsid w:val="008A039A"/>
    <w:pPr>
      <w:ind w:firstLine="0"/>
    </w:pPr>
    <w:rPr>
      <w:kern w:val="0"/>
    </w:rPr>
  </w:style>
  <w:style w:type="paragraph" w:customStyle="1" w:styleId="a7">
    <w:name w:val="$_Абзац_с_номером"/>
    <w:basedOn w:val="aff0"/>
    <w:rsid w:val="009848F8"/>
    <w:pPr>
      <w:numPr>
        <w:ilvl w:val="2"/>
        <w:numId w:val="6"/>
      </w:numPr>
      <w:suppressLineNumbers/>
      <w:spacing w:line="240" w:lineRule="auto"/>
    </w:pPr>
    <w:rPr>
      <w:rFonts w:eastAsia="Calibri"/>
      <w:kern w:val="20"/>
      <w:sz w:val="20"/>
      <w:szCs w:val="22"/>
    </w:rPr>
  </w:style>
  <w:style w:type="numbering" w:customStyle="1" w:styleId="1">
    <w:name w:val="@_Нумерация_сквозная_1"/>
    <w:rsid w:val="009848F8"/>
    <w:pPr>
      <w:numPr>
        <w:numId w:val="6"/>
      </w:numPr>
    </w:pPr>
  </w:style>
  <w:style w:type="paragraph" w:customStyle="1" w:styleId="affe">
    <w:name w:val="$_Формула"/>
    <w:basedOn w:val="a9"/>
    <w:next w:val="aff0"/>
    <w:rsid w:val="00455E32"/>
    <w:pPr>
      <w:suppressAutoHyphens/>
      <w:spacing w:before="120" w:after="12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paragraph" w:styleId="afff">
    <w:name w:val="caption"/>
    <w:basedOn w:val="a9"/>
    <w:next w:val="a9"/>
    <w:uiPriority w:val="35"/>
    <w:unhideWhenUsed/>
    <w:qFormat/>
    <w:rsid w:val="002360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f0">
    <w:name w:val="Текст курсовой"/>
    <w:basedOn w:val="a9"/>
    <w:autoRedefine/>
    <w:qFormat/>
    <w:rsid w:val="000331A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ff1">
    <w:name w:val="Введение/заключение"/>
    <w:basedOn w:val="a9"/>
    <w:autoRedefine/>
    <w:qFormat/>
    <w:rsid w:val="00BB283A"/>
    <w:pPr>
      <w:spacing w:line="360" w:lineRule="auto"/>
      <w:jc w:val="center"/>
    </w:pPr>
    <w:rPr>
      <w:rFonts w:ascii="Times New Roman" w:eastAsia="Calibri" w:hAnsi="Times New Roman" w:cs="Times New Roman"/>
      <w:b/>
      <w:bCs/>
      <w:color w:val="000000"/>
      <w:kern w:val="0"/>
      <w:sz w:val="32"/>
      <w:szCs w:val="28"/>
    </w:rPr>
  </w:style>
  <w:style w:type="paragraph" w:customStyle="1" w:styleId="a0">
    <w:name w:val="Список маркерами"/>
    <w:basedOn w:val="a9"/>
    <w:autoRedefine/>
    <w:qFormat/>
    <w:rsid w:val="00BB283A"/>
    <w:pPr>
      <w:numPr>
        <w:numId w:val="9"/>
      </w:numPr>
      <w:suppressAutoHyphens/>
      <w:spacing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2">
    <w:name w:val="Название главы"/>
    <w:aliases w:val="параграфа,пункта"/>
    <w:basedOn w:val="afb"/>
    <w:link w:val="afff2"/>
    <w:autoRedefine/>
    <w:qFormat/>
    <w:rsid w:val="00BB7C1D"/>
    <w:pPr>
      <w:numPr>
        <w:numId w:val="40"/>
      </w:numPr>
      <w:suppressAutoHyphens/>
      <w:spacing w:line="360" w:lineRule="auto"/>
      <w:jc w:val="both"/>
    </w:pPr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customStyle="1" w:styleId="afff3">
    <w:name w:val="Код проги"/>
    <w:basedOn w:val="aff1"/>
    <w:autoRedefine/>
    <w:qFormat/>
    <w:rsid w:val="00740636"/>
    <w:pPr>
      <w:spacing w:line="360" w:lineRule="auto"/>
    </w:pPr>
    <w:rPr>
      <w:rFonts w:eastAsia="Calibri" w:cs="Times New Roman"/>
      <w:bCs/>
      <w:color w:val="000000"/>
      <w:kern w:val="0"/>
      <w:sz w:val="28"/>
      <w:szCs w:val="24"/>
    </w:rPr>
  </w:style>
  <w:style w:type="paragraph" w:customStyle="1" w:styleId="a">
    <w:name w:val="Список использованных источников"/>
    <w:basedOn w:val="afff0"/>
    <w:autoRedefine/>
    <w:qFormat/>
    <w:rsid w:val="00C7080B"/>
    <w:pPr>
      <w:numPr>
        <w:numId w:val="41"/>
      </w:numPr>
      <w:spacing w:after="0"/>
      <w:ind w:left="0" w:firstLine="709"/>
    </w:pPr>
    <w:rPr>
      <w:rFonts w:eastAsia="Calibri"/>
      <w:color w:val="000000"/>
      <w:kern w:val="0"/>
    </w:rPr>
  </w:style>
  <w:style w:type="character" w:styleId="afff4">
    <w:name w:val="Unresolved Mention"/>
    <w:basedOn w:val="aa"/>
    <w:uiPriority w:val="99"/>
    <w:semiHidden/>
    <w:unhideWhenUsed/>
    <w:rsid w:val="008E71AE"/>
    <w:rPr>
      <w:color w:val="605E5C"/>
      <w:shd w:val="clear" w:color="auto" w:fill="E1DFDD"/>
    </w:rPr>
  </w:style>
  <w:style w:type="paragraph" w:styleId="afff5">
    <w:name w:val="Normal (Web)"/>
    <w:basedOn w:val="a9"/>
    <w:uiPriority w:val="99"/>
    <w:semiHidden/>
    <w:unhideWhenUsed/>
    <w:rsid w:val="0010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1">
    <w:name w:val="Подпись рисунка"/>
    <w:basedOn w:val="a9"/>
    <w:next w:val="a9"/>
    <w:link w:val="afff6"/>
    <w:qFormat/>
    <w:rsid w:val="00855047"/>
    <w:pPr>
      <w:keepNext/>
      <w:numPr>
        <w:numId w:val="32"/>
      </w:numPr>
      <w:suppressAutoHyphens/>
      <w:spacing w:before="240" w:after="240" w:line="240" w:lineRule="auto"/>
      <w:ind w:left="0" w:firstLine="0"/>
      <w:jc w:val="center"/>
    </w:pPr>
    <w:rPr>
      <w:rFonts w:ascii="Times New Roman" w:hAnsi="Times New Roman"/>
      <w:noProof/>
      <w:sz w:val="28"/>
    </w:rPr>
  </w:style>
  <w:style w:type="character" w:customStyle="1" w:styleId="afff6">
    <w:name w:val="Подпись рисунка Знак"/>
    <w:basedOn w:val="aa"/>
    <w:link w:val="a1"/>
    <w:rsid w:val="00855047"/>
    <w:rPr>
      <w:rFonts w:ascii="Times New Roman" w:hAnsi="Times New Roman"/>
      <w:noProof/>
      <w:sz w:val="28"/>
    </w:rPr>
  </w:style>
  <w:style w:type="paragraph" w:customStyle="1" w:styleId="a3">
    <w:name w:val="Название подглавы"/>
    <w:basedOn w:val="a2"/>
    <w:link w:val="afff7"/>
    <w:qFormat/>
    <w:rsid w:val="00BB7C1D"/>
    <w:pPr>
      <w:numPr>
        <w:ilvl w:val="1"/>
      </w:numPr>
      <w:ind w:left="1673"/>
    </w:pPr>
  </w:style>
  <w:style w:type="character" w:customStyle="1" w:styleId="afc">
    <w:name w:val="Абзац списка Знак"/>
    <w:basedOn w:val="aa"/>
    <w:link w:val="afb"/>
    <w:uiPriority w:val="34"/>
    <w:rsid w:val="00740636"/>
  </w:style>
  <w:style w:type="character" w:customStyle="1" w:styleId="afff2">
    <w:name w:val="Название главы Знак"/>
    <w:aliases w:val="параграфа Знак,пункта Знак"/>
    <w:basedOn w:val="afc"/>
    <w:link w:val="a2"/>
    <w:rsid w:val="00BB7C1D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fff7">
    <w:name w:val="Название подглавы Знак"/>
    <w:basedOn w:val="afff2"/>
    <w:link w:val="a3"/>
    <w:rsid w:val="00BB7C1D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customStyle="1" w:styleId="a4">
    <w:name w:val="Название подподглавы"/>
    <w:basedOn w:val="a3"/>
    <w:link w:val="afff8"/>
    <w:qFormat/>
    <w:rsid w:val="009878A3"/>
    <w:pPr>
      <w:numPr>
        <w:ilvl w:val="2"/>
      </w:numPr>
    </w:pPr>
    <w:rPr>
      <w:lang w:val="en-US"/>
    </w:rPr>
  </w:style>
  <w:style w:type="character" w:customStyle="1" w:styleId="afff8">
    <w:name w:val="Название подподглавы Знак"/>
    <w:basedOn w:val="afff7"/>
    <w:link w:val="a4"/>
    <w:rsid w:val="009878A3"/>
    <w:rPr>
      <w:rFonts w:ascii="Times New Roman" w:eastAsia="Calibri" w:hAnsi="Times New Roman" w:cs="Times New Roman"/>
      <w:b/>
      <w:bCs/>
      <w:color w:val="000000"/>
      <w:spacing w:val="-20"/>
      <w:kern w:val="0"/>
      <w:sz w:val="28"/>
      <w:szCs w:val="28"/>
      <w:lang w:val="en-US"/>
    </w:rPr>
  </w:style>
  <w:style w:type="character" w:styleId="afff9">
    <w:name w:val="Strong"/>
    <w:basedOn w:val="aa"/>
    <w:uiPriority w:val="22"/>
    <w:qFormat/>
    <w:rsid w:val="000E3AC0"/>
    <w:rPr>
      <w:b/>
      <w:bCs/>
    </w:rPr>
  </w:style>
  <w:style w:type="character" w:styleId="afffa">
    <w:name w:val="FollowedHyperlink"/>
    <w:basedOn w:val="aa"/>
    <w:uiPriority w:val="99"/>
    <w:semiHidden/>
    <w:unhideWhenUsed/>
    <w:rsid w:val="00F76567"/>
    <w:rPr>
      <w:color w:val="954F72" w:themeColor="followedHyperlink"/>
      <w:u w:val="single"/>
    </w:rPr>
  </w:style>
  <w:style w:type="character" w:customStyle="1" w:styleId="mw-page-title-main">
    <w:name w:val="mw-page-title-main"/>
    <w:basedOn w:val="aa"/>
    <w:rsid w:val="00B01B1A"/>
  </w:style>
  <w:style w:type="character" w:customStyle="1" w:styleId="30">
    <w:name w:val="Заголовок 3 Знак"/>
    <w:basedOn w:val="aa"/>
    <w:link w:val="3"/>
    <w:uiPriority w:val="9"/>
    <w:semiHidden/>
    <w:rsid w:val="00401D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9"/>
    <w:next w:val="a9"/>
    <w:autoRedefine/>
    <w:uiPriority w:val="39"/>
    <w:unhideWhenUsed/>
    <w:rsid w:val="00401DE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C8331-61FF-4F0F-BF7F-659F06EB5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19</Pages>
  <Words>2451</Words>
  <Characters>13976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Валерия Сиромашенко</cp:lastModifiedBy>
  <cp:revision>7</cp:revision>
  <dcterms:created xsi:type="dcterms:W3CDTF">2026-03-20T13:59:00Z</dcterms:created>
  <dcterms:modified xsi:type="dcterms:W3CDTF">2026-03-21T08:37:00Z</dcterms:modified>
</cp:coreProperties>
</file>