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6D5770" w14:textId="3861ECD5" w:rsidR="00F02467" w:rsidRDefault="00F02467">
      <w:pPr>
        <w:rPr>
          <w:rFonts w:ascii="Times New Roman" w:eastAsia="Calibri" w:hAnsi="Times New Roman" w:cs="Times New Roman"/>
          <w:color w:val="000000"/>
          <w:spacing w:val="-20"/>
          <w:kern w:val="0"/>
          <w:sz w:val="24"/>
          <w:szCs w:val="24"/>
        </w:rPr>
      </w:pPr>
    </w:p>
    <w:p w14:paraId="5438E767" w14:textId="54AC34AB" w:rsidR="00357427" w:rsidRPr="00357427" w:rsidRDefault="00357427" w:rsidP="00175078">
      <w:pPr>
        <w:suppressAutoHyphens/>
        <w:spacing w:after="0" w:line="240" w:lineRule="auto"/>
        <w:jc w:val="center"/>
        <w:rPr>
          <w:rFonts w:ascii="Times New Roman" w:eastAsia="Calibri" w:hAnsi="Times New Roman" w:cs="Times New Roman"/>
          <w:color w:val="000000"/>
          <w:spacing w:val="-20"/>
          <w:kern w:val="0"/>
          <w:sz w:val="24"/>
          <w:szCs w:val="24"/>
        </w:rPr>
      </w:pPr>
      <w:r w:rsidRPr="00357427">
        <w:rPr>
          <w:rFonts w:ascii="Times New Roman" w:eastAsia="Calibri" w:hAnsi="Times New Roman" w:cs="Times New Roman"/>
          <w:color w:val="000000"/>
          <w:spacing w:val="-20"/>
          <w:kern w:val="0"/>
          <w:sz w:val="24"/>
          <w:szCs w:val="24"/>
        </w:rPr>
        <w:t>МИНОБРНАУКИ РОССИИ</w:t>
      </w:r>
    </w:p>
    <w:p w14:paraId="26124126" w14:textId="77777777" w:rsidR="00357427" w:rsidRPr="00357427" w:rsidRDefault="00357427" w:rsidP="00175078">
      <w:pPr>
        <w:suppressAutoHyphens/>
        <w:spacing w:after="0" w:line="240" w:lineRule="auto"/>
        <w:jc w:val="center"/>
        <w:rPr>
          <w:rFonts w:ascii="Times New Roman" w:eastAsia="Calibri" w:hAnsi="Times New Roman" w:cs="Times New Roman"/>
          <w:color w:val="000000"/>
          <w:spacing w:val="-20"/>
          <w:kern w:val="0"/>
          <w:sz w:val="24"/>
          <w:szCs w:val="24"/>
        </w:rPr>
      </w:pPr>
      <w:r w:rsidRPr="00357427">
        <w:rPr>
          <w:rFonts w:ascii="Times New Roman" w:eastAsia="Calibri" w:hAnsi="Times New Roman" w:cs="Times New Roman"/>
          <w:color w:val="000000"/>
          <w:spacing w:val="-20"/>
          <w:kern w:val="0"/>
          <w:sz w:val="24"/>
          <w:szCs w:val="24"/>
        </w:rPr>
        <w:t xml:space="preserve">ФЕДЕРАЛЬНОЕ ГОСУДАРСТВЕННОЕ БЮДЖЕТНОЕ ОБРАЗОВАТЕЛЬНОЕ УЧРЕЖДЕНИЕ </w:t>
      </w:r>
    </w:p>
    <w:p w14:paraId="255A0368" w14:textId="32FA6721" w:rsidR="00357427" w:rsidRPr="00357427" w:rsidRDefault="00357427" w:rsidP="00175078">
      <w:pPr>
        <w:suppressAutoHyphens/>
        <w:spacing w:after="0" w:line="240" w:lineRule="auto"/>
        <w:jc w:val="center"/>
        <w:rPr>
          <w:rFonts w:ascii="Times New Roman" w:eastAsia="Calibri" w:hAnsi="Times New Roman" w:cs="Times New Roman"/>
          <w:color w:val="000000"/>
          <w:spacing w:val="-20"/>
          <w:kern w:val="0"/>
          <w:sz w:val="24"/>
          <w:szCs w:val="24"/>
        </w:rPr>
      </w:pPr>
      <w:r w:rsidRPr="00357427">
        <w:rPr>
          <w:rFonts w:ascii="Times New Roman" w:eastAsia="Calibri" w:hAnsi="Times New Roman" w:cs="Times New Roman"/>
          <w:color w:val="000000"/>
          <w:spacing w:val="-20"/>
          <w:kern w:val="0"/>
          <w:sz w:val="24"/>
          <w:szCs w:val="24"/>
        </w:rPr>
        <w:t>ВЫСШЕГО ОБРАЗОВАНИЯ</w:t>
      </w:r>
    </w:p>
    <w:p w14:paraId="094173E4" w14:textId="77777777" w:rsidR="00357427" w:rsidRPr="00357427" w:rsidRDefault="00357427" w:rsidP="00175078">
      <w:pPr>
        <w:suppressAutoHyphens/>
        <w:spacing w:after="0" w:line="240" w:lineRule="auto"/>
        <w:jc w:val="center"/>
        <w:rPr>
          <w:rFonts w:ascii="Times New Roman" w:eastAsia="Calibri" w:hAnsi="Times New Roman" w:cs="Times New Roman"/>
          <w:color w:val="000000"/>
          <w:spacing w:val="-20"/>
          <w:kern w:val="0"/>
          <w:sz w:val="24"/>
          <w:szCs w:val="24"/>
        </w:rPr>
      </w:pPr>
      <w:r w:rsidRPr="00357427">
        <w:rPr>
          <w:rFonts w:ascii="Times New Roman" w:eastAsia="Calibri" w:hAnsi="Times New Roman" w:cs="Times New Roman"/>
          <w:color w:val="000000"/>
          <w:spacing w:val="-20"/>
          <w:kern w:val="0"/>
          <w:sz w:val="24"/>
          <w:szCs w:val="24"/>
        </w:rPr>
        <w:t>«ВОРОНЕЖСКИЙ ГОСУДАРСТВЕННЫЙ УНИВЕРСИТЕТ»</w:t>
      </w:r>
    </w:p>
    <w:p w14:paraId="2F07B3C4" w14:textId="77777777" w:rsidR="00A46740" w:rsidRPr="00A46740" w:rsidRDefault="00357427" w:rsidP="00175078">
      <w:pPr>
        <w:suppressAutoHyphens/>
        <w:spacing w:after="0" w:line="240" w:lineRule="auto"/>
        <w:jc w:val="center"/>
        <w:rPr>
          <w:rFonts w:ascii="Times New Roman" w:eastAsia="Calibri" w:hAnsi="Times New Roman" w:cs="Times New Roman"/>
          <w:color w:val="000000"/>
          <w:kern w:val="0"/>
          <w:sz w:val="24"/>
          <w:szCs w:val="24"/>
        </w:rPr>
      </w:pPr>
      <w:r w:rsidRPr="00357427">
        <w:rPr>
          <w:rFonts w:ascii="Times New Roman" w:eastAsia="Calibri" w:hAnsi="Times New Roman" w:cs="Times New Roman"/>
          <w:color w:val="000000"/>
          <w:spacing w:val="-20"/>
          <w:kern w:val="0"/>
          <w:sz w:val="24"/>
          <w:szCs w:val="24"/>
        </w:rPr>
        <w:t>(ФГБОУ ВО «ВГУ»)</w:t>
      </w:r>
    </w:p>
    <w:p w14:paraId="55883A0C"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6627C203"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1E4ADD43" w14:textId="77777777" w:rsidR="00A46740" w:rsidRPr="00A46740" w:rsidRDefault="00A46740" w:rsidP="00175078">
      <w:pPr>
        <w:suppressAutoHyphens/>
        <w:spacing w:after="0" w:line="360" w:lineRule="auto"/>
        <w:jc w:val="center"/>
        <w:rPr>
          <w:rFonts w:ascii="Times New Roman" w:eastAsia="Calibri" w:hAnsi="Times New Roman" w:cs="Times New Roman"/>
          <w:color w:val="000000"/>
          <w:kern w:val="0"/>
          <w:sz w:val="28"/>
          <w:szCs w:val="28"/>
        </w:rPr>
      </w:pPr>
      <w:r w:rsidRPr="00A46740">
        <w:rPr>
          <w:rFonts w:ascii="Times New Roman" w:eastAsia="Calibri" w:hAnsi="Times New Roman" w:cs="Times New Roman"/>
          <w:color w:val="000000"/>
          <w:kern w:val="0"/>
          <w:sz w:val="28"/>
          <w:szCs w:val="28"/>
        </w:rPr>
        <w:t>Факультет компьютерных наук</w:t>
      </w:r>
    </w:p>
    <w:p w14:paraId="39170398" w14:textId="77777777" w:rsidR="00A46740" w:rsidRPr="00A46740" w:rsidRDefault="00A46740" w:rsidP="00175078">
      <w:pPr>
        <w:suppressAutoHyphens/>
        <w:spacing w:after="0" w:line="360" w:lineRule="auto"/>
        <w:jc w:val="center"/>
        <w:rPr>
          <w:rFonts w:ascii="Courier New" w:eastAsia="Calibri" w:hAnsi="Courier New" w:cs="Times New Roman"/>
          <w:i/>
          <w:color w:val="000000"/>
          <w:kern w:val="0"/>
          <w:sz w:val="28"/>
          <w:szCs w:val="28"/>
          <w:lang w:bidi="en-US"/>
        </w:rPr>
      </w:pPr>
      <w:r w:rsidRPr="00A46740">
        <w:rPr>
          <w:rFonts w:ascii="Times New Roman" w:eastAsia="Calibri" w:hAnsi="Times New Roman" w:cs="Times New Roman"/>
          <w:color w:val="000000"/>
          <w:kern w:val="0"/>
          <w:sz w:val="28"/>
          <w:szCs w:val="28"/>
        </w:rPr>
        <w:t xml:space="preserve">Кафедра </w:t>
      </w:r>
      <w:r w:rsidR="00293577" w:rsidRPr="00293577">
        <w:rPr>
          <w:rFonts w:ascii="Times New Roman" w:eastAsia="Calibri" w:hAnsi="Times New Roman" w:cs="Times New Roman"/>
          <w:color w:val="000000"/>
          <w:kern w:val="0"/>
          <w:sz w:val="28"/>
          <w:szCs w:val="28"/>
        </w:rPr>
        <w:t>информационных технологий управления</w:t>
      </w:r>
    </w:p>
    <w:p w14:paraId="42F1B729" w14:textId="77777777" w:rsidR="00A46740" w:rsidRPr="00A46740" w:rsidRDefault="00A46740" w:rsidP="00175078">
      <w:pPr>
        <w:widowControl w:val="0"/>
        <w:tabs>
          <w:tab w:val="left" w:pos="284"/>
          <w:tab w:val="left" w:pos="8222"/>
        </w:tabs>
        <w:suppressAutoHyphens/>
        <w:autoSpaceDE w:val="0"/>
        <w:autoSpaceDN w:val="0"/>
        <w:adjustRightInd w:val="0"/>
        <w:spacing w:after="0" w:line="360" w:lineRule="auto"/>
        <w:rPr>
          <w:rFonts w:ascii="Times New Roman" w:eastAsia="Times New Roman" w:hAnsi="Times New Roman" w:cs="Times New Roman"/>
          <w:iCs/>
          <w:color w:val="000000"/>
          <w:kern w:val="0"/>
          <w:sz w:val="28"/>
          <w:szCs w:val="28"/>
          <w:lang w:bidi="en-US"/>
        </w:rPr>
      </w:pPr>
    </w:p>
    <w:p w14:paraId="4E0C6AAC" w14:textId="77777777" w:rsidR="00A46740" w:rsidRPr="00A46740" w:rsidRDefault="00A46740" w:rsidP="00175078">
      <w:pPr>
        <w:widowControl w:val="0"/>
        <w:tabs>
          <w:tab w:val="left" w:pos="284"/>
          <w:tab w:val="left" w:pos="8222"/>
        </w:tabs>
        <w:suppressAutoHyphens/>
        <w:autoSpaceDE w:val="0"/>
        <w:autoSpaceDN w:val="0"/>
        <w:adjustRightInd w:val="0"/>
        <w:spacing w:after="0" w:line="360" w:lineRule="auto"/>
        <w:rPr>
          <w:rFonts w:ascii="Times New Roman" w:eastAsia="Times New Roman" w:hAnsi="Times New Roman" w:cs="Times New Roman"/>
          <w:iCs/>
          <w:color w:val="000000"/>
          <w:kern w:val="0"/>
          <w:sz w:val="28"/>
          <w:szCs w:val="28"/>
          <w:lang w:bidi="en-US"/>
        </w:rPr>
      </w:pPr>
    </w:p>
    <w:p w14:paraId="4D652CF6" w14:textId="555B8497" w:rsidR="00A46740" w:rsidRPr="00D15E15" w:rsidRDefault="00BB283A" w:rsidP="00BB283A">
      <w:pPr>
        <w:pStyle w:val="affc"/>
        <w:jc w:val="center"/>
        <w:rPr>
          <w:lang w:bidi="en-US"/>
        </w:rPr>
      </w:pPr>
      <w:r w:rsidRPr="00BB283A">
        <w:rPr>
          <w:lang w:bidi="en-US"/>
        </w:rPr>
        <w:t>Создание домашней информационной системы для учёта автомобильных запчастей и специального инструмента в гараже</w:t>
      </w:r>
    </w:p>
    <w:p w14:paraId="3D7AC976" w14:textId="77777777" w:rsidR="00A46740" w:rsidRPr="00A46740" w:rsidRDefault="00A46740" w:rsidP="00175078">
      <w:pPr>
        <w:widowControl w:val="0"/>
        <w:tabs>
          <w:tab w:val="left" w:pos="284"/>
          <w:tab w:val="left" w:pos="8222"/>
        </w:tabs>
        <w:suppressAutoHyphens/>
        <w:autoSpaceDE w:val="0"/>
        <w:autoSpaceDN w:val="0"/>
        <w:adjustRightInd w:val="0"/>
        <w:spacing w:after="0" w:line="360" w:lineRule="auto"/>
        <w:jc w:val="center"/>
        <w:rPr>
          <w:rFonts w:ascii="Times New Roman" w:eastAsia="Times New Roman" w:hAnsi="Times New Roman" w:cs="Times New Roman"/>
          <w:iCs/>
          <w:color w:val="000000"/>
          <w:kern w:val="0"/>
          <w:sz w:val="28"/>
          <w:szCs w:val="28"/>
          <w:lang w:bidi="en-US"/>
        </w:rPr>
      </w:pPr>
    </w:p>
    <w:p w14:paraId="2A8F8385" w14:textId="77777777" w:rsidR="00A46740" w:rsidRPr="00A46740" w:rsidRDefault="00A46740" w:rsidP="00175078">
      <w:pPr>
        <w:widowControl w:val="0"/>
        <w:tabs>
          <w:tab w:val="left" w:pos="284"/>
          <w:tab w:val="left" w:pos="8222"/>
        </w:tabs>
        <w:suppressAutoHyphens/>
        <w:autoSpaceDE w:val="0"/>
        <w:autoSpaceDN w:val="0"/>
        <w:adjustRightInd w:val="0"/>
        <w:spacing w:after="0" w:line="360" w:lineRule="auto"/>
        <w:jc w:val="center"/>
        <w:rPr>
          <w:rFonts w:ascii="Times New Roman" w:eastAsia="Times New Roman" w:hAnsi="Times New Roman" w:cs="Times New Roman"/>
          <w:iCs/>
          <w:color w:val="000000"/>
          <w:kern w:val="0"/>
          <w:sz w:val="28"/>
          <w:szCs w:val="28"/>
          <w:lang w:bidi="en-US"/>
        </w:rPr>
      </w:pPr>
    </w:p>
    <w:p w14:paraId="5EB53C03" w14:textId="332DECB8" w:rsidR="00A46740" w:rsidRPr="00A46740" w:rsidRDefault="0035070C" w:rsidP="00175078">
      <w:pPr>
        <w:widowControl w:val="0"/>
        <w:tabs>
          <w:tab w:val="left" w:pos="284"/>
          <w:tab w:val="left" w:pos="8222"/>
        </w:tabs>
        <w:suppressAutoHyphens/>
        <w:autoSpaceDE w:val="0"/>
        <w:autoSpaceDN w:val="0"/>
        <w:adjustRightInd w:val="0"/>
        <w:spacing w:after="0" w:line="360" w:lineRule="auto"/>
        <w:jc w:val="center"/>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Курсов</w:t>
      </w:r>
      <w:r w:rsidR="00A46740" w:rsidRPr="00D15E15">
        <w:rPr>
          <w:rFonts w:ascii="Times New Roman" w:eastAsia="Times New Roman" w:hAnsi="Times New Roman" w:cs="Times New Roman"/>
          <w:kern w:val="0"/>
          <w:sz w:val="28"/>
          <w:szCs w:val="28"/>
        </w:rPr>
        <w:t>ая работа</w:t>
      </w:r>
    </w:p>
    <w:p w14:paraId="69CC2FDB" w14:textId="03DF1F8C" w:rsidR="00A46740" w:rsidRPr="0035070C" w:rsidRDefault="00B22E04" w:rsidP="00175078">
      <w:pPr>
        <w:widowControl w:val="0"/>
        <w:tabs>
          <w:tab w:val="left" w:pos="284"/>
          <w:tab w:val="left" w:pos="8222"/>
        </w:tabs>
        <w:suppressAutoHyphens/>
        <w:autoSpaceDE w:val="0"/>
        <w:autoSpaceDN w:val="0"/>
        <w:adjustRightInd w:val="0"/>
        <w:spacing w:after="0" w:line="360" w:lineRule="auto"/>
        <w:jc w:val="center"/>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09</w:t>
      </w:r>
      <w:r w:rsidR="00A46740" w:rsidRPr="00A46740">
        <w:rPr>
          <w:rFonts w:ascii="Times New Roman" w:eastAsia="Times New Roman" w:hAnsi="Times New Roman" w:cs="Times New Roman"/>
          <w:kern w:val="0"/>
          <w:sz w:val="28"/>
          <w:szCs w:val="28"/>
        </w:rPr>
        <w:t>.03.0</w:t>
      </w:r>
      <w:r w:rsidR="0035070C" w:rsidRPr="0035070C">
        <w:rPr>
          <w:rFonts w:ascii="Times New Roman" w:eastAsia="Times New Roman" w:hAnsi="Times New Roman" w:cs="Times New Roman"/>
          <w:kern w:val="0"/>
          <w:sz w:val="28"/>
          <w:szCs w:val="28"/>
        </w:rPr>
        <w:t>2</w:t>
      </w:r>
      <w:r w:rsidR="00A46740" w:rsidRPr="00A46740">
        <w:rPr>
          <w:rFonts w:ascii="Times New Roman" w:eastAsia="Times New Roman" w:hAnsi="Times New Roman" w:cs="Times New Roman"/>
          <w:kern w:val="0"/>
          <w:sz w:val="28"/>
          <w:szCs w:val="28"/>
        </w:rPr>
        <w:t xml:space="preserve"> </w:t>
      </w:r>
      <w:r w:rsidR="0035070C">
        <w:rPr>
          <w:rFonts w:ascii="Times New Roman" w:eastAsia="Times New Roman" w:hAnsi="Times New Roman" w:cs="Times New Roman"/>
          <w:kern w:val="0"/>
          <w:sz w:val="28"/>
          <w:szCs w:val="28"/>
        </w:rPr>
        <w:t>Информационные системы и технологии</w:t>
      </w:r>
    </w:p>
    <w:p w14:paraId="5954CC8F" w14:textId="77777777" w:rsidR="00A46740" w:rsidRPr="00A46740" w:rsidRDefault="00A46740" w:rsidP="00276E5E">
      <w:pPr>
        <w:widowControl w:val="0"/>
        <w:tabs>
          <w:tab w:val="left" w:pos="284"/>
          <w:tab w:val="left" w:pos="8222"/>
        </w:tabs>
        <w:suppressAutoHyphens/>
        <w:autoSpaceDE w:val="0"/>
        <w:autoSpaceDN w:val="0"/>
        <w:adjustRightInd w:val="0"/>
        <w:spacing w:after="0" w:line="240" w:lineRule="auto"/>
        <w:jc w:val="center"/>
        <w:rPr>
          <w:rFonts w:ascii="Times New Roman" w:eastAsia="Times New Roman" w:hAnsi="Times New Roman" w:cs="Times New Roman"/>
          <w:kern w:val="0"/>
          <w:sz w:val="26"/>
          <w:szCs w:val="26"/>
        </w:rPr>
      </w:pPr>
      <w:r w:rsidRPr="00A46740">
        <w:rPr>
          <w:rFonts w:ascii="Times New Roman" w:eastAsia="Times New Roman" w:hAnsi="Times New Roman" w:cs="Times New Roman"/>
          <w:kern w:val="0"/>
          <w:sz w:val="28"/>
          <w:szCs w:val="28"/>
        </w:rPr>
        <w:t>Профиль «</w:t>
      </w:r>
      <w:r w:rsidR="00276E5E" w:rsidRPr="00276E5E">
        <w:rPr>
          <w:rFonts w:ascii="Times New Roman" w:eastAsia="Times New Roman" w:hAnsi="Times New Roman" w:cs="Times New Roman"/>
          <w:kern w:val="0"/>
          <w:sz w:val="28"/>
          <w:szCs w:val="28"/>
        </w:rPr>
        <w:t>Прикладная информатика в экономике</w:t>
      </w:r>
      <w:r w:rsidRPr="00A46740">
        <w:rPr>
          <w:rFonts w:ascii="Times New Roman" w:eastAsia="Times New Roman" w:hAnsi="Times New Roman" w:cs="Times New Roman"/>
          <w:kern w:val="0"/>
          <w:sz w:val="28"/>
          <w:szCs w:val="28"/>
        </w:rPr>
        <w:t>»</w:t>
      </w:r>
    </w:p>
    <w:p w14:paraId="25386849" w14:textId="77777777" w:rsidR="00A46740" w:rsidRPr="00A46740" w:rsidRDefault="00A46740" w:rsidP="00175078">
      <w:pPr>
        <w:widowControl w:val="0"/>
        <w:tabs>
          <w:tab w:val="left" w:pos="284"/>
          <w:tab w:val="left" w:pos="8222"/>
        </w:tabs>
        <w:suppressAutoHyphens/>
        <w:autoSpaceDE w:val="0"/>
        <w:autoSpaceDN w:val="0"/>
        <w:adjustRightInd w:val="0"/>
        <w:spacing w:after="0" w:line="240" w:lineRule="auto"/>
        <w:rPr>
          <w:rFonts w:ascii="Times New Roman" w:eastAsia="Times New Roman" w:hAnsi="Times New Roman" w:cs="Times New Roman"/>
          <w:i/>
          <w:color w:val="000000"/>
          <w:kern w:val="0"/>
          <w:sz w:val="28"/>
          <w:szCs w:val="28"/>
          <w:lang w:bidi="en-US"/>
        </w:rPr>
      </w:pPr>
    </w:p>
    <w:p w14:paraId="0005864D" w14:textId="77777777" w:rsidR="00A46740" w:rsidRPr="00A46740" w:rsidRDefault="00A46740" w:rsidP="00175078">
      <w:pPr>
        <w:widowControl w:val="0"/>
        <w:tabs>
          <w:tab w:val="left" w:pos="284"/>
          <w:tab w:val="left" w:pos="8222"/>
        </w:tabs>
        <w:suppressAutoHyphens/>
        <w:autoSpaceDE w:val="0"/>
        <w:autoSpaceDN w:val="0"/>
        <w:adjustRightInd w:val="0"/>
        <w:spacing w:after="0" w:line="240" w:lineRule="auto"/>
        <w:jc w:val="center"/>
        <w:rPr>
          <w:rFonts w:ascii="Times New Roman" w:eastAsia="Times New Roman" w:hAnsi="Times New Roman" w:cs="Times New Roman"/>
          <w:color w:val="000000"/>
          <w:kern w:val="0"/>
          <w:sz w:val="28"/>
          <w:szCs w:val="28"/>
          <w:lang w:bidi="en-US"/>
        </w:rPr>
      </w:pPr>
    </w:p>
    <w:p w14:paraId="1B9DCAB7" w14:textId="77777777" w:rsidR="00A46740" w:rsidRPr="00A46740" w:rsidRDefault="00A46740" w:rsidP="00BB283A">
      <w:pPr>
        <w:widowControl w:val="0"/>
        <w:tabs>
          <w:tab w:val="left" w:pos="284"/>
          <w:tab w:val="left" w:pos="8222"/>
        </w:tabs>
        <w:suppressAutoHyphens/>
        <w:autoSpaceDE w:val="0"/>
        <w:autoSpaceDN w:val="0"/>
        <w:adjustRightInd w:val="0"/>
        <w:spacing w:after="0" w:line="240" w:lineRule="auto"/>
        <w:rPr>
          <w:rFonts w:ascii="Times New Roman" w:eastAsia="Times New Roman" w:hAnsi="Times New Roman" w:cs="Times New Roman"/>
          <w:color w:val="000000"/>
          <w:kern w:val="0"/>
          <w:sz w:val="28"/>
          <w:szCs w:val="28"/>
          <w:lang w:bidi="en-US"/>
        </w:rPr>
      </w:pPr>
    </w:p>
    <w:p w14:paraId="0F7694B1" w14:textId="77777777" w:rsidR="00A46740" w:rsidRPr="00A46740" w:rsidRDefault="00A46740" w:rsidP="00175078">
      <w:pPr>
        <w:widowControl w:val="0"/>
        <w:tabs>
          <w:tab w:val="left" w:pos="284"/>
          <w:tab w:val="left" w:pos="8222"/>
        </w:tabs>
        <w:suppressAutoHyphens/>
        <w:autoSpaceDE w:val="0"/>
        <w:autoSpaceDN w:val="0"/>
        <w:adjustRightInd w:val="0"/>
        <w:spacing w:after="0" w:line="240" w:lineRule="auto"/>
        <w:jc w:val="center"/>
        <w:rPr>
          <w:rFonts w:ascii="Times New Roman" w:eastAsia="Times New Roman" w:hAnsi="Times New Roman" w:cs="Times New Roman"/>
          <w:color w:val="000000"/>
          <w:kern w:val="0"/>
          <w:sz w:val="28"/>
          <w:szCs w:val="28"/>
          <w:lang w:bidi="en-US"/>
        </w:rPr>
      </w:pPr>
    </w:p>
    <w:p w14:paraId="53330558" w14:textId="77777777" w:rsidR="00A46740" w:rsidRPr="00A46740" w:rsidRDefault="00A46740" w:rsidP="00175078">
      <w:pPr>
        <w:widowControl w:val="0"/>
        <w:tabs>
          <w:tab w:val="left" w:pos="284"/>
          <w:tab w:val="left" w:pos="8222"/>
        </w:tabs>
        <w:suppressAutoHyphens/>
        <w:autoSpaceDE w:val="0"/>
        <w:autoSpaceDN w:val="0"/>
        <w:adjustRightInd w:val="0"/>
        <w:spacing w:before="120" w:after="0" w:line="240" w:lineRule="auto"/>
        <w:rPr>
          <w:rFonts w:ascii="Times New Roman" w:eastAsia="Times New Roman" w:hAnsi="Times New Roman" w:cs="Times New Roman"/>
          <w:color w:val="000000"/>
          <w:kern w:val="0"/>
          <w:sz w:val="28"/>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700"/>
        <w:gridCol w:w="1559"/>
        <w:gridCol w:w="2410"/>
        <w:gridCol w:w="2385"/>
        <w:gridCol w:w="1300"/>
      </w:tblGrid>
      <w:tr w:rsidR="00A46740" w:rsidRPr="00A46740" w14:paraId="3592505B" w14:textId="77777777" w:rsidTr="00A4297B">
        <w:trPr>
          <w:trHeight w:val="851"/>
        </w:trPr>
        <w:tc>
          <w:tcPr>
            <w:tcW w:w="1700" w:type="dxa"/>
            <w:tcMar>
              <w:left w:w="0" w:type="dxa"/>
              <w:right w:w="0" w:type="dxa"/>
            </w:tcMar>
          </w:tcPr>
          <w:p w14:paraId="6760DFE7" w14:textId="7777777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Зав. кафедрой</w:t>
            </w:r>
          </w:p>
        </w:tc>
        <w:tc>
          <w:tcPr>
            <w:tcW w:w="1559" w:type="dxa"/>
            <w:tcMar>
              <w:left w:w="0" w:type="dxa"/>
              <w:right w:w="0" w:type="dxa"/>
            </w:tcMar>
          </w:tcPr>
          <w:p w14:paraId="0A7A8015" w14:textId="09DD8932"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_________</w:t>
            </w:r>
          </w:p>
        </w:tc>
        <w:tc>
          <w:tcPr>
            <w:tcW w:w="2411" w:type="dxa"/>
            <w:tcMar>
              <w:left w:w="0" w:type="dxa"/>
              <w:right w:w="0" w:type="dxa"/>
            </w:tcMar>
          </w:tcPr>
          <w:p w14:paraId="18904CF8" w14:textId="77777777" w:rsidR="00A46740" w:rsidRPr="00A46740" w:rsidRDefault="00EB1263"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Pr>
                <w:rFonts w:ascii="Times New Roman" w:eastAsia="Times New Roman" w:hAnsi="Times New Roman"/>
                <w:color w:val="000000"/>
                <w:sz w:val="26"/>
                <w:szCs w:val="26"/>
              </w:rPr>
              <w:t>Матвеев</w:t>
            </w:r>
            <w:r w:rsidR="00116500">
              <w:rPr>
                <w:rFonts w:ascii="Times New Roman" w:eastAsia="Times New Roman" w:hAnsi="Times New Roman"/>
                <w:color w:val="000000"/>
                <w:sz w:val="26"/>
                <w:szCs w:val="26"/>
              </w:rPr>
              <w:t xml:space="preserve"> </w:t>
            </w:r>
            <w:r>
              <w:rPr>
                <w:rFonts w:ascii="Times New Roman" w:eastAsia="Times New Roman" w:hAnsi="Times New Roman"/>
                <w:color w:val="000000"/>
                <w:sz w:val="26"/>
                <w:szCs w:val="26"/>
              </w:rPr>
              <w:t>М</w:t>
            </w:r>
            <w:r w:rsidR="00A46740" w:rsidRPr="00A46740">
              <w:rPr>
                <w:rFonts w:ascii="Times New Roman" w:eastAsia="Times New Roman" w:hAnsi="Times New Roman"/>
                <w:color w:val="000000"/>
                <w:sz w:val="26"/>
                <w:szCs w:val="26"/>
              </w:rPr>
              <w:t xml:space="preserve">. </w:t>
            </w:r>
            <w:r>
              <w:rPr>
                <w:rFonts w:ascii="Times New Roman" w:eastAsia="Times New Roman" w:hAnsi="Times New Roman"/>
                <w:color w:val="000000"/>
                <w:sz w:val="26"/>
                <w:szCs w:val="26"/>
              </w:rPr>
              <w:t>Г</w:t>
            </w:r>
            <w:r w:rsidR="00A46740" w:rsidRPr="00A46740">
              <w:rPr>
                <w:rFonts w:ascii="Times New Roman" w:eastAsia="Times New Roman" w:hAnsi="Times New Roman"/>
                <w:color w:val="000000"/>
                <w:sz w:val="26"/>
                <w:szCs w:val="26"/>
              </w:rPr>
              <w:t>.</w:t>
            </w:r>
          </w:p>
        </w:tc>
        <w:tc>
          <w:tcPr>
            <w:tcW w:w="2385" w:type="dxa"/>
            <w:tcMar>
              <w:left w:w="0" w:type="dxa"/>
              <w:right w:w="0" w:type="dxa"/>
            </w:tcMar>
          </w:tcPr>
          <w:p w14:paraId="72E5876E" w14:textId="77777777" w:rsidR="00A46740" w:rsidRPr="00A46740" w:rsidRDefault="00EB1263"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Pr>
                <w:rFonts w:ascii="Times New Roman" w:eastAsia="Times New Roman" w:hAnsi="Times New Roman"/>
                <w:color w:val="000000"/>
                <w:sz w:val="26"/>
                <w:szCs w:val="26"/>
              </w:rPr>
              <w:t>д</w:t>
            </w:r>
            <w:r w:rsidR="00A46740" w:rsidRPr="00A46740">
              <w:rPr>
                <w:rFonts w:ascii="Times New Roman" w:eastAsia="Times New Roman" w:hAnsi="Times New Roman"/>
                <w:color w:val="000000"/>
                <w:sz w:val="26"/>
                <w:szCs w:val="26"/>
              </w:rPr>
              <w:t xml:space="preserve">.т.н., </w:t>
            </w:r>
            <w:r>
              <w:rPr>
                <w:rFonts w:ascii="Times New Roman" w:eastAsia="Times New Roman" w:hAnsi="Times New Roman"/>
                <w:color w:val="000000"/>
                <w:sz w:val="26"/>
                <w:szCs w:val="26"/>
              </w:rPr>
              <w:t>профессор</w:t>
            </w:r>
          </w:p>
        </w:tc>
        <w:tc>
          <w:tcPr>
            <w:tcW w:w="1300" w:type="dxa"/>
            <w:tcMar>
              <w:left w:w="0" w:type="dxa"/>
              <w:right w:w="0" w:type="dxa"/>
            </w:tcMar>
          </w:tcPr>
          <w:p w14:paraId="6A896FC9" w14:textId="2CFD0062"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__.__.20</w:t>
            </w:r>
            <w:r w:rsidR="00834607">
              <w:rPr>
                <w:rFonts w:ascii="Times New Roman" w:eastAsia="Times New Roman" w:hAnsi="Times New Roman"/>
                <w:color w:val="000000"/>
                <w:sz w:val="26"/>
                <w:szCs w:val="26"/>
              </w:rPr>
              <w:t>2</w:t>
            </w:r>
            <w:r w:rsidR="000D51F7">
              <w:rPr>
                <w:rFonts w:ascii="Times New Roman" w:eastAsia="Times New Roman" w:hAnsi="Times New Roman"/>
                <w:color w:val="000000"/>
                <w:sz w:val="26"/>
                <w:szCs w:val="26"/>
              </w:rPr>
              <w:t>6</w:t>
            </w:r>
          </w:p>
        </w:tc>
      </w:tr>
      <w:tr w:rsidR="00A46740" w:rsidRPr="00A46740" w14:paraId="56E839FF" w14:textId="77777777" w:rsidTr="00A4297B">
        <w:trPr>
          <w:trHeight w:val="851"/>
        </w:trPr>
        <w:tc>
          <w:tcPr>
            <w:tcW w:w="1700" w:type="dxa"/>
            <w:tcMar>
              <w:left w:w="0" w:type="dxa"/>
              <w:right w:w="0" w:type="dxa"/>
            </w:tcMar>
          </w:tcPr>
          <w:p w14:paraId="492180D5" w14:textId="7777777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Обучающийся</w:t>
            </w:r>
          </w:p>
        </w:tc>
        <w:tc>
          <w:tcPr>
            <w:tcW w:w="1559" w:type="dxa"/>
            <w:tcMar>
              <w:left w:w="0" w:type="dxa"/>
              <w:right w:w="0" w:type="dxa"/>
            </w:tcMar>
          </w:tcPr>
          <w:p w14:paraId="25585A0D" w14:textId="67E87899"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_________</w:t>
            </w:r>
          </w:p>
        </w:tc>
        <w:tc>
          <w:tcPr>
            <w:tcW w:w="2411" w:type="dxa"/>
            <w:tcMar>
              <w:left w:w="0" w:type="dxa"/>
              <w:right w:w="0" w:type="dxa"/>
            </w:tcMar>
          </w:tcPr>
          <w:p w14:paraId="49836310" w14:textId="1DB8008E"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p>
        </w:tc>
        <w:tc>
          <w:tcPr>
            <w:tcW w:w="2385" w:type="dxa"/>
            <w:tcMar>
              <w:left w:w="0" w:type="dxa"/>
              <w:right w:w="0" w:type="dxa"/>
            </w:tcMar>
          </w:tcPr>
          <w:p w14:paraId="507C3B72" w14:textId="7777777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p>
        </w:tc>
        <w:tc>
          <w:tcPr>
            <w:tcW w:w="1300" w:type="dxa"/>
            <w:tcMar>
              <w:left w:w="0" w:type="dxa"/>
              <w:right w:w="0" w:type="dxa"/>
            </w:tcMar>
          </w:tcPr>
          <w:p w14:paraId="49016E10" w14:textId="7777777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p>
        </w:tc>
      </w:tr>
      <w:tr w:rsidR="00A46740" w:rsidRPr="00A46740" w14:paraId="2A8E7E84" w14:textId="77777777" w:rsidTr="00A4297B">
        <w:trPr>
          <w:trHeight w:val="851"/>
        </w:trPr>
        <w:tc>
          <w:tcPr>
            <w:tcW w:w="1700" w:type="dxa"/>
            <w:tcMar>
              <w:left w:w="0" w:type="dxa"/>
              <w:right w:w="0" w:type="dxa"/>
            </w:tcMar>
          </w:tcPr>
          <w:p w14:paraId="2605D1D7" w14:textId="7777777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Руководитель</w:t>
            </w:r>
          </w:p>
        </w:tc>
        <w:tc>
          <w:tcPr>
            <w:tcW w:w="1559" w:type="dxa"/>
            <w:tcMar>
              <w:left w:w="0" w:type="dxa"/>
              <w:right w:w="0" w:type="dxa"/>
            </w:tcMar>
          </w:tcPr>
          <w:p w14:paraId="484FF5A7" w14:textId="2D567CB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_________</w:t>
            </w:r>
          </w:p>
        </w:tc>
        <w:tc>
          <w:tcPr>
            <w:tcW w:w="2411" w:type="dxa"/>
            <w:tcMar>
              <w:left w:w="0" w:type="dxa"/>
              <w:right w:w="0" w:type="dxa"/>
            </w:tcMar>
          </w:tcPr>
          <w:p w14:paraId="3E8FEB9F" w14:textId="36F9F77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p>
        </w:tc>
        <w:tc>
          <w:tcPr>
            <w:tcW w:w="2385" w:type="dxa"/>
            <w:tcMar>
              <w:left w:w="0" w:type="dxa"/>
              <w:right w:w="0" w:type="dxa"/>
            </w:tcMar>
          </w:tcPr>
          <w:p w14:paraId="324F1871" w14:textId="078F7E91"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r w:rsidRPr="00A46740">
              <w:rPr>
                <w:rFonts w:ascii="Times New Roman" w:eastAsia="Times New Roman" w:hAnsi="Times New Roman"/>
                <w:color w:val="000000"/>
                <w:sz w:val="26"/>
                <w:szCs w:val="26"/>
              </w:rPr>
              <w:t>к.</w:t>
            </w:r>
            <w:r w:rsidR="00FB2B81">
              <w:rPr>
                <w:rFonts w:ascii="Times New Roman" w:eastAsia="Times New Roman" w:hAnsi="Times New Roman"/>
                <w:color w:val="000000"/>
                <w:sz w:val="26"/>
                <w:szCs w:val="26"/>
              </w:rPr>
              <w:t>т</w:t>
            </w:r>
            <w:r w:rsidRPr="00A46740">
              <w:rPr>
                <w:rFonts w:ascii="Times New Roman" w:eastAsia="Times New Roman" w:hAnsi="Times New Roman"/>
                <w:color w:val="000000"/>
                <w:sz w:val="26"/>
                <w:szCs w:val="26"/>
              </w:rPr>
              <w:t xml:space="preserve">.н., </w:t>
            </w:r>
            <w:r w:rsidR="008F561C">
              <w:rPr>
                <w:rFonts w:ascii="Times New Roman" w:eastAsia="Times New Roman" w:hAnsi="Times New Roman"/>
                <w:color w:val="000000"/>
                <w:sz w:val="26"/>
                <w:szCs w:val="26"/>
              </w:rPr>
              <w:t>старший преподаватель</w:t>
            </w:r>
          </w:p>
        </w:tc>
        <w:tc>
          <w:tcPr>
            <w:tcW w:w="1300" w:type="dxa"/>
            <w:tcMar>
              <w:left w:w="0" w:type="dxa"/>
              <w:right w:w="0" w:type="dxa"/>
            </w:tcMar>
          </w:tcPr>
          <w:p w14:paraId="1F696D30" w14:textId="77777777" w:rsidR="00A46740" w:rsidRPr="00A46740" w:rsidRDefault="00A46740" w:rsidP="00175078">
            <w:pPr>
              <w:widowControl w:val="0"/>
              <w:tabs>
                <w:tab w:val="left" w:pos="284"/>
                <w:tab w:val="left" w:pos="8222"/>
              </w:tabs>
              <w:suppressAutoHyphens/>
              <w:autoSpaceDE w:val="0"/>
              <w:autoSpaceDN w:val="0"/>
              <w:adjustRightInd w:val="0"/>
              <w:spacing w:before="120"/>
              <w:rPr>
                <w:rFonts w:ascii="Times New Roman" w:eastAsia="Times New Roman" w:hAnsi="Times New Roman"/>
                <w:color w:val="000000"/>
                <w:sz w:val="26"/>
                <w:szCs w:val="26"/>
              </w:rPr>
            </w:pPr>
          </w:p>
        </w:tc>
      </w:tr>
    </w:tbl>
    <w:p w14:paraId="37984AA5"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68747AB9"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579502CB"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0A98FBB1"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29FC75E4"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55437555" w14:textId="77777777" w:rsidR="00A46740" w:rsidRPr="00A46740" w:rsidRDefault="00A46740" w:rsidP="00175078">
      <w:pPr>
        <w:suppressAutoHyphens/>
        <w:spacing w:after="0" w:line="240" w:lineRule="auto"/>
        <w:jc w:val="center"/>
        <w:rPr>
          <w:rFonts w:ascii="Times New Roman" w:eastAsia="Calibri" w:hAnsi="Times New Roman" w:cs="Times New Roman"/>
          <w:color w:val="000000"/>
          <w:kern w:val="0"/>
          <w:sz w:val="28"/>
          <w:szCs w:val="28"/>
        </w:rPr>
      </w:pPr>
    </w:p>
    <w:p w14:paraId="549564C1" w14:textId="08C04172" w:rsidR="00401DE6" w:rsidRPr="00BB283A" w:rsidRDefault="00A46740" w:rsidP="00BB283A">
      <w:pPr>
        <w:suppressAutoHyphens/>
        <w:spacing w:after="0" w:line="240" w:lineRule="auto"/>
        <w:jc w:val="center"/>
        <w:rPr>
          <w:rFonts w:ascii="Times New Roman" w:eastAsia="Calibri" w:hAnsi="Times New Roman" w:cs="Times New Roman"/>
          <w:color w:val="000000"/>
          <w:kern w:val="0"/>
          <w:sz w:val="28"/>
          <w:szCs w:val="28"/>
        </w:rPr>
      </w:pPr>
      <w:r w:rsidRPr="00A46740">
        <w:rPr>
          <w:rFonts w:ascii="Times New Roman" w:eastAsia="Calibri" w:hAnsi="Times New Roman" w:cs="Times New Roman"/>
          <w:color w:val="000000"/>
          <w:kern w:val="0"/>
          <w:sz w:val="28"/>
          <w:szCs w:val="28"/>
        </w:rPr>
        <w:t>Воронеж 202</w:t>
      </w:r>
      <w:r w:rsidR="000D51F7">
        <w:rPr>
          <w:rFonts w:ascii="Times New Roman" w:eastAsia="Calibri" w:hAnsi="Times New Roman" w:cs="Times New Roman"/>
          <w:color w:val="000000"/>
          <w:kern w:val="0"/>
          <w:sz w:val="28"/>
          <w:szCs w:val="28"/>
        </w:rPr>
        <w:t>6</w:t>
      </w:r>
    </w:p>
    <w:p w14:paraId="00AFB518" w14:textId="11ED3B92" w:rsidR="00C96387" w:rsidRPr="00A94804" w:rsidRDefault="00F02467" w:rsidP="00A94804">
      <w:pPr>
        <w:pStyle w:val="afff1"/>
      </w:pPr>
      <w:bookmarkStart w:id="0" w:name="_Toc146714448"/>
      <w:bookmarkStart w:id="1" w:name="_Toc146718938"/>
      <w:r w:rsidRPr="00740636">
        <w:lastRenderedPageBreak/>
        <w:t>Содержание</w:t>
      </w:r>
      <w:bookmarkStart w:id="2" w:name="_GoBack"/>
      <w:bookmarkEnd w:id="0"/>
      <w:bookmarkEnd w:id="1"/>
      <w:bookmarkEnd w:id="2"/>
    </w:p>
    <w:p w14:paraId="3CFBF327" w14:textId="17B6EC18" w:rsidR="00AB6718" w:rsidRPr="00AB6718" w:rsidRDefault="00A94804" w:rsidP="00BB283A">
      <w:pPr>
        <w:pStyle w:val="12"/>
        <w:rPr>
          <w:rFonts w:eastAsiaTheme="minorEastAsia" w:cs="Times New Roman"/>
          <w:noProof/>
          <w:szCs w:val="28"/>
          <w:lang w:eastAsia="ru-RU"/>
          <w14:ligatures w14:val="standardContextual"/>
        </w:rPr>
      </w:pPr>
      <w:r w:rsidRPr="00A94804">
        <w:fldChar w:fldCharType="begin"/>
      </w:r>
      <w:r w:rsidRPr="00A94804">
        <w:instrText xml:space="preserve"> TOC \h \z \t "Введение/заключение;1;Название главы;1;Название подглавы;2;Название подподглавы;3" </w:instrText>
      </w:r>
      <w:r w:rsidRPr="00A94804">
        <w:fldChar w:fldCharType="separate"/>
      </w:r>
    </w:p>
    <w:p w14:paraId="76BCE009" w14:textId="28ABF8B6" w:rsidR="0073285C" w:rsidRDefault="00A94804" w:rsidP="000331A3">
      <w:pPr>
        <w:pStyle w:val="afff0"/>
        <w:rPr>
          <w:sz w:val="32"/>
        </w:rPr>
      </w:pPr>
      <w:r w:rsidRPr="00A94804">
        <w:rPr>
          <w:rFonts w:cs="Times New Roman"/>
          <w:szCs w:val="28"/>
        </w:rPr>
        <w:fldChar w:fldCharType="end"/>
      </w:r>
      <w:r w:rsidR="0073285C">
        <w:br w:type="page"/>
      </w:r>
    </w:p>
    <w:p w14:paraId="4B20F40D" w14:textId="7B4F9971" w:rsidR="00F02467" w:rsidRPr="007735D4" w:rsidRDefault="00D55CD9" w:rsidP="00740636">
      <w:pPr>
        <w:pStyle w:val="afff1"/>
      </w:pPr>
      <w:bookmarkStart w:id="3" w:name="_Toc146714450"/>
      <w:bookmarkStart w:id="4" w:name="_Toc146718939"/>
      <w:r w:rsidRPr="00FB2B81">
        <w:lastRenderedPageBreak/>
        <w:t>Введение</w:t>
      </w:r>
      <w:bookmarkEnd w:id="3"/>
      <w:bookmarkEnd w:id="4"/>
    </w:p>
    <w:p w14:paraId="287FE0AE" w14:textId="77777777" w:rsidR="00BB283A" w:rsidRPr="00BB283A" w:rsidRDefault="00BB283A" w:rsidP="000331A3">
      <w:pPr>
        <w:pStyle w:val="afff0"/>
      </w:pPr>
      <w:r w:rsidRPr="00BB283A">
        <w:t>Каждый автовладелец, самостоятельно обслуживающий свой автомобиль, рано или поздно сталкивается с одной и той же проблемой: хаос в гараже. Запчасти покупаются впрок, складываются «куда-нибудь», забываются, покупаются повторно. Специальный инструмент перемещается между полками, ящиками и верстаками без какой-либо системы. В результате владелец гаража тратит значительное время не на сам ремонт, а на поиск нужной детали или ключа, дублирует закупки и теряет контроль над своими расходами.</w:t>
      </w:r>
    </w:p>
    <w:p w14:paraId="4CDB3140" w14:textId="77777777" w:rsidR="00BB283A" w:rsidRPr="00BB283A" w:rsidRDefault="00BB283A" w:rsidP="000331A3">
      <w:pPr>
        <w:pStyle w:val="afff0"/>
      </w:pPr>
      <w:r w:rsidRPr="00BB283A">
        <w:t>По данным опросов автомобильных сообществ, до 30–40% времени при гаражном ремонте уходит на поиск нужной запчасти или инструмента. При этом каждый пятый автовладелец, занимающийся самостоятельным обслуживанием, хотя бы раз покупал деталь, которая уже лежала в гараже, но была забыта или не найдена.</w:t>
      </w:r>
    </w:p>
    <w:p w14:paraId="0FFD4D61" w14:textId="77777777" w:rsidR="00BB283A" w:rsidRPr="00BB283A" w:rsidRDefault="00BB283A" w:rsidP="000331A3">
      <w:pPr>
        <w:pStyle w:val="afff0"/>
      </w:pPr>
      <w:r w:rsidRPr="00BB283A">
        <w:t>Данная проблема усугубляется по мере роста количества обслуживаемых автомобилей. Владельцы двух и более транспортных средств, участники гаражных кооперативов, небольшие частные мастерские — все они нуждаются в простой, понятной и доступной системе учёта.</w:t>
      </w:r>
    </w:p>
    <w:p w14:paraId="038E2FA6" w14:textId="40FA7CA2" w:rsidR="000D51F7" w:rsidRDefault="00BB283A" w:rsidP="000331A3">
      <w:pPr>
        <w:pStyle w:val="afff0"/>
      </w:pPr>
      <w:r w:rsidRPr="00BB283A">
        <w:t>На сегодняшний день рынок предлагает множество решений для складского учёта, однако большинство из них ориентированы на крупный и средний бизнес: они избыточны по функциональности, сложны в настройке и дороги в обслуживании. Специализированных решений для домашнего гаражного учёта, учитывающих специфику автомобильных запчастей (совместимость с моделями авто, артикулы, аналоги), практически не существует.</w:t>
      </w:r>
    </w:p>
    <w:p w14:paraId="32AD64A3" w14:textId="70D7B141" w:rsidR="00BB283A" w:rsidRPr="000D51F7" w:rsidRDefault="000D51F7" w:rsidP="000D51F7">
      <w:pPr>
        <w:rPr>
          <w:rFonts w:ascii="Times New Roman" w:hAnsi="Times New Roman"/>
          <w:sz w:val="28"/>
        </w:rPr>
      </w:pPr>
      <w:r>
        <w:br w:type="page"/>
      </w:r>
    </w:p>
    <w:p w14:paraId="3F1B4FC7" w14:textId="77AA877E" w:rsidR="009878A3" w:rsidRDefault="00BB283A" w:rsidP="000331A3">
      <w:pPr>
        <w:pStyle w:val="afff0"/>
      </w:pPr>
      <w:r w:rsidRPr="00BB283A">
        <w:lastRenderedPageBreak/>
        <w:t>Платформа 1С:Предприятие в данном контексте представляет особый интерес. Она является наиболее распространённой платформой автоматизации учёта в России и странах СНГ, обладает мощным инструментарием для разработки прикладных решений, а также имеет огромное сообщество разработчиков и пользователей. При этом существует бесплатная учебная версия платформы, что делает её доступной для домашнего использования.</w:t>
      </w:r>
    </w:p>
    <w:p w14:paraId="517389E0" w14:textId="4251A83A" w:rsidR="00D55CD9" w:rsidRPr="009878A3" w:rsidRDefault="009878A3" w:rsidP="009878A3">
      <w:pPr>
        <w:rPr>
          <w:rFonts w:ascii="Times New Roman" w:hAnsi="Times New Roman"/>
          <w:sz w:val="28"/>
        </w:rPr>
      </w:pPr>
      <w:r>
        <w:br w:type="page"/>
      </w:r>
    </w:p>
    <w:p w14:paraId="2215501F" w14:textId="4E62E88D" w:rsidR="00BB7C1D" w:rsidRDefault="00D55CD9" w:rsidP="00BB7C1D">
      <w:pPr>
        <w:pStyle w:val="a2"/>
      </w:pPr>
      <w:bookmarkStart w:id="5" w:name="_Toc146280264"/>
      <w:bookmarkStart w:id="6" w:name="_Toc146714451"/>
      <w:bookmarkStart w:id="7" w:name="_Toc146718940"/>
      <w:r w:rsidRPr="005D7308">
        <w:lastRenderedPageBreak/>
        <w:t>Постановка задачи</w:t>
      </w:r>
      <w:bookmarkEnd w:id="5"/>
      <w:bookmarkEnd w:id="6"/>
      <w:bookmarkEnd w:id="7"/>
    </w:p>
    <w:p w14:paraId="28F5E15E" w14:textId="34F84F38" w:rsidR="00BB7C1D" w:rsidRDefault="00BB7C1D" w:rsidP="00BB7C1D">
      <w:pPr>
        <w:pStyle w:val="a3"/>
      </w:pPr>
      <w:r>
        <w:t>Цели и задачи</w:t>
      </w:r>
    </w:p>
    <w:p w14:paraId="15134D90" w14:textId="77777777" w:rsidR="00BB7C1D" w:rsidRDefault="00BB7C1D" w:rsidP="000331A3">
      <w:pPr>
        <w:pStyle w:val="afff0"/>
      </w:pPr>
      <w:r w:rsidRPr="004328E5">
        <w:t xml:space="preserve">Целью курсовой работы является </w:t>
      </w:r>
      <w:r w:rsidRPr="00BB283A">
        <w:t>проектирование и описание информационной системы для учёта автомобильных запчастей и специального инструмента в гараже на платформе 1С, включая аналитическое обоснование проекта, описание его архитектуры и оценку коммерческого потенциала.</w:t>
      </w:r>
    </w:p>
    <w:p w14:paraId="209338A0" w14:textId="77777777" w:rsidR="00BB7C1D" w:rsidRPr="00BB7C1D" w:rsidRDefault="00BB7C1D" w:rsidP="000331A3">
      <w:pPr>
        <w:pStyle w:val="afff0"/>
      </w:pPr>
      <w:r w:rsidRPr="00BB7C1D">
        <w:t>Объектом исследования является процесс учёта автомобильных запчастей и специального инструмента в условиях домашнего гаража или небольшой частной мастерской.</w:t>
      </w:r>
    </w:p>
    <w:p w14:paraId="4AF00527" w14:textId="77777777" w:rsidR="00BB7C1D" w:rsidRDefault="00BB7C1D" w:rsidP="000331A3">
      <w:pPr>
        <w:pStyle w:val="afff0"/>
      </w:pPr>
      <w:r w:rsidRPr="00BB7C1D">
        <w:t>Предметом исследования является информационная система, автоматизирующая процессы поступления, хранения, поиска и расхода запчастей и инструмента, разработанная на платформе 1С:Предприятие.</w:t>
      </w:r>
    </w:p>
    <w:p w14:paraId="75027764" w14:textId="77777777" w:rsidR="00BB7C1D" w:rsidRPr="00BB283A" w:rsidRDefault="00BB7C1D" w:rsidP="000331A3">
      <w:pPr>
        <w:pStyle w:val="afff0"/>
      </w:pPr>
      <w:r w:rsidRPr="00BB283A">
        <w:t>Для достижения поставленной цели необходимо решить следующие задачи:</w:t>
      </w:r>
    </w:p>
    <w:p w14:paraId="7AAB2971" w14:textId="77777777" w:rsidR="00BB7C1D" w:rsidRPr="00740636" w:rsidRDefault="00BB7C1D" w:rsidP="00BB7C1D">
      <w:pPr>
        <w:pStyle w:val="a0"/>
      </w:pPr>
      <w:r w:rsidRPr="00BB283A">
        <w:t>Провести анализ конкурентной среды — исследовать существующие решения для учёта запчастей и инструмента, выявить их сильные и слабые стороны, определить незанятые ниши</w:t>
      </w:r>
      <w:r w:rsidRPr="00740636">
        <w:t>.</w:t>
      </w:r>
    </w:p>
    <w:p w14:paraId="1361C678" w14:textId="77777777" w:rsidR="00BB7C1D" w:rsidRPr="00740636" w:rsidRDefault="00BB7C1D" w:rsidP="00BB7C1D">
      <w:pPr>
        <w:pStyle w:val="a0"/>
      </w:pPr>
      <w:r w:rsidRPr="00BB283A">
        <w:t>Провести анализ жизнеспособности проекта — оценить целевую аудиторию, техническую реализуемость, риски и перспективы развития</w:t>
      </w:r>
      <w:r w:rsidRPr="00740636">
        <w:t>.</w:t>
      </w:r>
    </w:p>
    <w:p w14:paraId="015397DC" w14:textId="588C7A93" w:rsidR="00BB7C1D" w:rsidRDefault="00BB7C1D" w:rsidP="00BB7C1D">
      <w:pPr>
        <w:pStyle w:val="a0"/>
      </w:pPr>
      <w:r w:rsidRPr="00BB283A">
        <w:t>Разработать модель монетизации — предложить варианты коммерческого распространения продукта</w:t>
      </w:r>
      <w:r w:rsidRPr="00740636">
        <w:t>.</w:t>
      </w:r>
    </w:p>
    <w:p w14:paraId="71516060" w14:textId="3E44F1B2" w:rsidR="00BB7C1D" w:rsidRDefault="00BB7C1D" w:rsidP="00BB7C1D">
      <w:pPr>
        <w:pStyle w:val="a3"/>
      </w:pPr>
      <w:r>
        <w:t>Методологическая основа</w:t>
      </w:r>
    </w:p>
    <w:p w14:paraId="01FEC3FB" w14:textId="77777777" w:rsidR="00BB7C1D" w:rsidRDefault="00BB7C1D" w:rsidP="000331A3">
      <w:pPr>
        <w:pStyle w:val="afff0"/>
      </w:pPr>
      <w:r w:rsidRPr="00BB283A">
        <w:t>В работе используются следующие методы исследования:</w:t>
      </w:r>
    </w:p>
    <w:p w14:paraId="25B1233E" w14:textId="77777777" w:rsidR="00BB7C1D" w:rsidRDefault="00BB7C1D" w:rsidP="00BB7C1D">
      <w:pPr>
        <w:pStyle w:val="a0"/>
      </w:pPr>
      <w:r>
        <w:t>сравнительный анализ — для оценки конкурентных решений;</w:t>
      </w:r>
    </w:p>
    <w:p w14:paraId="17A1B7B4" w14:textId="77777777" w:rsidR="00BB7C1D" w:rsidRDefault="00BB7C1D" w:rsidP="00BB7C1D">
      <w:pPr>
        <w:pStyle w:val="a0"/>
      </w:pPr>
      <w:r>
        <w:lastRenderedPageBreak/>
        <w:t>системный анализ — для декомпозиции предметной области и выявления сущностей, связей и процессов;</w:t>
      </w:r>
    </w:p>
    <w:p w14:paraId="32112505" w14:textId="77777777" w:rsidR="00BB7C1D" w:rsidRDefault="00BB7C1D" w:rsidP="00BB7C1D">
      <w:pPr>
        <w:pStyle w:val="a0"/>
      </w:pPr>
      <w:r>
        <w:t>моделирование бизнес-процессов — для описания жизненного цикла запчасти и документооборота;</w:t>
      </w:r>
    </w:p>
    <w:p w14:paraId="56C6063C" w14:textId="77777777" w:rsidR="00BB7C1D" w:rsidRDefault="00BB7C1D" w:rsidP="00BB7C1D">
      <w:pPr>
        <w:pStyle w:val="a0"/>
      </w:pPr>
      <w:r>
        <w:t>прототипирование — для создания макетов пользовательского интерфейса;</w:t>
      </w:r>
    </w:p>
    <w:p w14:paraId="05EA0856" w14:textId="77777777" w:rsidR="00BB7C1D" w:rsidRDefault="00BB7C1D" w:rsidP="00BB7C1D">
      <w:pPr>
        <w:pStyle w:val="a0"/>
      </w:pPr>
      <w:r>
        <w:t>SWOT-анализ — для оценки жизнеспособности проекта;</w:t>
      </w:r>
    </w:p>
    <w:p w14:paraId="6A3A3884" w14:textId="1D39F922" w:rsidR="00BB7C1D" w:rsidRDefault="00BB7C1D" w:rsidP="00BB7C1D">
      <w:pPr>
        <w:pStyle w:val="a0"/>
      </w:pPr>
      <w:r>
        <w:t>экономический анализ — для обоснования модели монетизации.</w:t>
      </w:r>
    </w:p>
    <w:p w14:paraId="6F798D04" w14:textId="7A88DC64" w:rsidR="00BB7C1D" w:rsidRPr="005D7308" w:rsidRDefault="00BB7C1D" w:rsidP="00BB7C1D">
      <w:pPr>
        <w:pStyle w:val="a3"/>
      </w:pPr>
      <w:r>
        <w:t>Практическая значимость</w:t>
      </w:r>
    </w:p>
    <w:p w14:paraId="10DB4F2E" w14:textId="77777777" w:rsidR="00BB7C1D" w:rsidRPr="00BB7C1D" w:rsidRDefault="00BB7C1D" w:rsidP="000331A3">
      <w:pPr>
        <w:pStyle w:val="afff0"/>
      </w:pPr>
      <w:r w:rsidRPr="00BB7C1D">
        <w:t>Результатом работы станет полный аналитический пакет документации, на основании которого разработчик 1С сможет реализовать готовую конфигурацию. Спроектированная система позволит:</w:t>
      </w:r>
    </w:p>
    <w:p w14:paraId="48793FCC" w14:textId="77777777" w:rsidR="00BB7C1D" w:rsidRPr="00BB7C1D" w:rsidRDefault="00BB7C1D" w:rsidP="00BB7C1D">
      <w:pPr>
        <w:pStyle w:val="a0"/>
      </w:pPr>
      <w:r w:rsidRPr="00BB7C1D">
        <w:t>сократить время поиска нужной запчасти или инструмента с десятков минут до нескольких секунд;</w:t>
      </w:r>
    </w:p>
    <w:p w14:paraId="6E9155C4" w14:textId="77777777" w:rsidR="00BB7C1D" w:rsidRPr="00BB7C1D" w:rsidRDefault="00BB7C1D" w:rsidP="00BB7C1D">
      <w:pPr>
        <w:pStyle w:val="a0"/>
      </w:pPr>
      <w:r w:rsidRPr="00BB7C1D">
        <w:t>исключить дублирующие закупки, обеспечив прозрачный учёт остатков;</w:t>
      </w:r>
    </w:p>
    <w:p w14:paraId="5894262E" w14:textId="77777777" w:rsidR="00BB7C1D" w:rsidRPr="00BB7C1D" w:rsidRDefault="00BB7C1D" w:rsidP="00BB7C1D">
      <w:pPr>
        <w:pStyle w:val="a0"/>
      </w:pPr>
      <w:r w:rsidRPr="00BB7C1D">
        <w:t>контролировать расходы на обслуживание автомобиля, формируя отчёты по затратам за любой период;</w:t>
      </w:r>
    </w:p>
    <w:p w14:paraId="468994CB" w14:textId="77777777" w:rsidR="00BB7C1D" w:rsidRPr="00BB7C1D" w:rsidRDefault="00BB7C1D" w:rsidP="00BB7C1D">
      <w:pPr>
        <w:pStyle w:val="a0"/>
      </w:pPr>
      <w:r w:rsidRPr="00BB7C1D">
        <w:t>планировать техническое обслуживание, опираясь на данные о наличии расходных материалов;</w:t>
      </w:r>
    </w:p>
    <w:p w14:paraId="757C052B" w14:textId="25B652FC" w:rsidR="00BB7C1D" w:rsidRDefault="00BB7C1D" w:rsidP="00BB7C1D">
      <w:pPr>
        <w:pStyle w:val="a0"/>
      </w:pPr>
      <w:r w:rsidRPr="00BB7C1D">
        <w:t>масштабировать решение — от одного гаража с одним автомобилем до гаражного кооператива или небольшой мастерской.</w:t>
      </w:r>
    </w:p>
    <w:p w14:paraId="27EED74F" w14:textId="18C916CA" w:rsidR="00B7228A" w:rsidRPr="00740636" w:rsidRDefault="00B7228A" w:rsidP="00BB7C1D">
      <w:pPr>
        <w:pStyle w:val="a0"/>
        <w:numPr>
          <w:ilvl w:val="0"/>
          <w:numId w:val="0"/>
        </w:numPr>
        <w:ind w:left="1069" w:hanging="360"/>
      </w:pPr>
      <w:r w:rsidRPr="00740636">
        <w:br w:type="page"/>
      </w:r>
    </w:p>
    <w:p w14:paraId="3039D81F" w14:textId="7AB5CC6A" w:rsidR="00C96387" w:rsidRPr="00BB283A" w:rsidRDefault="00236086" w:rsidP="00BB283A">
      <w:pPr>
        <w:pStyle w:val="a2"/>
        <w:spacing w:line="240" w:lineRule="auto"/>
      </w:pPr>
      <w:bookmarkStart w:id="8" w:name="_Toc146280265"/>
      <w:bookmarkStart w:id="9" w:name="_Toc146714456"/>
      <w:bookmarkStart w:id="10" w:name="_Toc146718945"/>
      <w:r w:rsidRPr="005D7308">
        <w:lastRenderedPageBreak/>
        <w:t xml:space="preserve">Анализ </w:t>
      </w:r>
      <w:bookmarkEnd w:id="8"/>
      <w:bookmarkEnd w:id="9"/>
      <w:bookmarkEnd w:id="10"/>
      <w:r w:rsidR="00BB7C1D">
        <w:t>конкурентной среды</w:t>
      </w:r>
    </w:p>
    <w:p w14:paraId="5251AC75" w14:textId="46DAC2F8" w:rsidR="00C96387" w:rsidRPr="005D7308" w:rsidRDefault="000331A3" w:rsidP="00E9753D">
      <w:pPr>
        <w:pStyle w:val="a3"/>
        <w:ind w:hanging="964"/>
      </w:pPr>
      <w:r>
        <w:t>Методология проведения конкурентного анализа</w:t>
      </w:r>
    </w:p>
    <w:p w14:paraId="2FD0A616" w14:textId="77777777" w:rsidR="000331A3" w:rsidRDefault="000331A3" w:rsidP="000331A3">
      <w:pPr>
        <w:pStyle w:val="afff0"/>
      </w:pPr>
      <w:r>
        <w:t>Прежде чем приступить к непосредственному анализу конкурентов, необходимо определить методологическую рамку исследования. Конкурентный анализ в данной работе проводится с целью выявления существующих решений, которые полностью или частично закрывают потребность в учёте автомобильных запчастей и специального инструмента в условиях домашнего гаража или небольшой мастерской.</w:t>
      </w:r>
    </w:p>
    <w:p w14:paraId="72805ABA" w14:textId="77777777" w:rsidR="000331A3" w:rsidRDefault="000331A3" w:rsidP="000331A3">
      <w:pPr>
        <w:pStyle w:val="afff0"/>
      </w:pPr>
      <w:r>
        <w:t>Для структурирования анализа используется следующий подход. Все потенциальные конкуренты классифицируются по нескольким категориям в зависимости от их природы и позиционирования на рынке. Для каждой категории выявляются наиболее характерные представители, после чего проводится их оценка по единому набору критериев.</w:t>
      </w:r>
    </w:p>
    <w:p w14:paraId="6CE88CFF" w14:textId="3CA2F5D9" w:rsidR="000331A3" w:rsidRDefault="0032715E" w:rsidP="000331A3">
      <w:pPr>
        <w:pStyle w:val="afff0"/>
      </w:pPr>
      <w:r w:rsidRPr="0032715E">
        <w:t>В качестве критериев оценки конкурентных решений выбраны следующие параметры:</w:t>
      </w:r>
    </w:p>
    <w:p w14:paraId="4288237F" w14:textId="77777777" w:rsidR="000331A3" w:rsidRDefault="000331A3" w:rsidP="000331A3">
      <w:pPr>
        <w:pStyle w:val="a0"/>
      </w:pPr>
      <w:r>
        <w:t>Функциональное соответствие — насколько решение покрывает потребности домашнего гаражного учёта: ведение номенклатуры запчастей, учёт мест хранения, отслеживание поступлений и расходов, формирование отчётов по остаткам.</w:t>
      </w:r>
    </w:p>
    <w:p w14:paraId="7BC69AC5" w14:textId="77777777" w:rsidR="000331A3" w:rsidRDefault="000331A3" w:rsidP="000331A3">
      <w:pPr>
        <w:pStyle w:val="a0"/>
      </w:pPr>
      <w:r>
        <w:t>Специализация под автомобильную тематику — наличие специфических функций: привязка запчастей к моделям автомобилей, работа с артикулами и каталожными номерами, учёт аналогов и совместимости.</w:t>
      </w:r>
    </w:p>
    <w:p w14:paraId="0D2C7D64" w14:textId="77777777" w:rsidR="000331A3" w:rsidRDefault="000331A3" w:rsidP="000331A3">
      <w:pPr>
        <w:pStyle w:val="a0"/>
      </w:pPr>
      <w:r>
        <w:t>Простота внедрения и использования — порог входа для пользователя, не являющегося ИТ-специалистом: сложность установки, настройки, освоения интерфейса.</w:t>
      </w:r>
    </w:p>
    <w:p w14:paraId="7ED328AF" w14:textId="77777777" w:rsidR="000331A3" w:rsidRDefault="000331A3" w:rsidP="000331A3">
      <w:pPr>
        <w:pStyle w:val="a0"/>
      </w:pPr>
      <w:r>
        <w:lastRenderedPageBreak/>
        <w:t>Стоимость владения — совокупные затраты на приобретение, внедрение и поддержку решения, включая лицензии, подписки, стоимость оборудования.</w:t>
      </w:r>
    </w:p>
    <w:p w14:paraId="05CCCD18" w14:textId="77777777" w:rsidR="000331A3" w:rsidRDefault="000331A3" w:rsidP="000331A3">
      <w:pPr>
        <w:pStyle w:val="a0"/>
      </w:pPr>
      <w:r>
        <w:t>Гибкость и масштабируемость — возможность адаптации решения под индивидуальные потребности пользователя, расширение функциональности, рост объёмов учёта.</w:t>
      </w:r>
    </w:p>
    <w:p w14:paraId="1CE4CD97" w14:textId="77777777" w:rsidR="000331A3" w:rsidRDefault="000331A3" w:rsidP="000331A3">
      <w:pPr>
        <w:pStyle w:val="a0"/>
      </w:pPr>
      <w:r>
        <w:t>Платформенная доступность — на каких операционных системах и устройствах работает решение (Windows, macOS, Linux, мобильные платформы, веб).</w:t>
      </w:r>
    </w:p>
    <w:p w14:paraId="10AFD25B" w14:textId="77777777" w:rsidR="000331A3" w:rsidRDefault="000331A3" w:rsidP="000331A3">
      <w:pPr>
        <w:pStyle w:val="a0"/>
      </w:pPr>
      <w:r>
        <w:t>Поддержка российского рынка — наличие русскоязычного интерфейса, документации, сообщества, соответствие российским реалиям (единицы измерения, форматы артикулов, интеграция с российскими маркетплейсами запчастей).</w:t>
      </w:r>
    </w:p>
    <w:p w14:paraId="38AD0937" w14:textId="3F4EB5C2" w:rsidR="000331A3" w:rsidRDefault="000331A3" w:rsidP="000331A3">
      <w:pPr>
        <w:pStyle w:val="a0"/>
      </w:pPr>
      <w:r>
        <w:t>Возможности интеграции — способность обмениваться данными с другими системами: импорт/экспорт данных, API, интеграция со сканерами штрих-кодов, подключение к онлайн-каталогам запчастей.</w:t>
      </w:r>
    </w:p>
    <w:p w14:paraId="0AB81CDF" w14:textId="3DA1C244" w:rsidR="000331A3" w:rsidRDefault="000331A3" w:rsidP="008B3CB9">
      <w:pPr>
        <w:pStyle w:val="afff0"/>
      </w:pPr>
      <w:r>
        <w:t>На основании данных критериев формируется сводная таблица сравнения, позволяющая наглядно определить конкурентные преимущества и слабые стороны разрабатываемого решения относительно существующих аналогов.</w:t>
      </w:r>
    </w:p>
    <w:p w14:paraId="15EC4200" w14:textId="73FE1AFF" w:rsidR="000331A3" w:rsidRDefault="0032715E" w:rsidP="0032715E">
      <w:pPr>
        <w:pStyle w:val="a3"/>
      </w:pPr>
      <w:r w:rsidRPr="0032715E">
        <w:t>Классификация конкурентов</w:t>
      </w:r>
    </w:p>
    <w:p w14:paraId="7E849657" w14:textId="3638AE41" w:rsidR="0032715E" w:rsidRDefault="0032715E" w:rsidP="0032715E">
      <w:pPr>
        <w:pStyle w:val="afff0"/>
      </w:pPr>
      <w:r>
        <w:t>Для систематизации конкурентного анализа все существующие решения, которые могут рассматриваться как альтернативы проектируемой информационной системе, разделены на пять основных категорий.</w:t>
      </w:r>
    </w:p>
    <w:p w14:paraId="71819C88" w14:textId="2520484F" w:rsidR="0032715E" w:rsidRDefault="0032715E" w:rsidP="0032715E">
      <w:pPr>
        <w:pStyle w:val="afff0"/>
      </w:pPr>
      <w:r>
        <w:t xml:space="preserve">Категория 1: Универсальные складские системы на платформе 1С. К данной категории относятся типовые конфигурации фирмы «1С» и решения </w:t>
      </w:r>
      <w:r>
        <w:lastRenderedPageBreak/>
        <w:t>сторонних разработчиков, предназначенные для ведения складского учёта. Характерные представители: «1С:Управление торговлей», «1С:Управление нашей фирмой (УНФ)», «1С:Бухгалтерия». Это наиболее близкие конкуренты с точки зрения технологической платформы, однако все они являются универсальными решениями без автомобильной специфики.</w:t>
      </w:r>
    </w:p>
    <w:p w14:paraId="19FF3503" w14:textId="4D899C88" w:rsidR="0032715E" w:rsidRDefault="0032715E" w:rsidP="0032715E">
      <w:pPr>
        <w:pStyle w:val="afff0"/>
      </w:pPr>
      <w:r>
        <w:t>Категория 2: Специализированные автомобильные системы. Программные продукты, изначально разработанные для автосервисов и магазинов автозапчастей. Характерные представители: «1С:Автосервис», «TurboService», «AutoSoft», «Нетикс Трицепс». Они обладают нужной автомобильной спецификой (справочники марок и моделей, артикулы, аналоги), но ориентированы на коммерческое использование.</w:t>
      </w:r>
    </w:p>
    <w:p w14:paraId="401AA257" w14:textId="44FC4CB6" w:rsidR="0032715E" w:rsidRDefault="0032715E" w:rsidP="0032715E">
      <w:pPr>
        <w:pStyle w:val="afff0"/>
      </w:pPr>
      <w:r>
        <w:t>Категория 3: Универсальные складские программы (не на 1С). Облачные сервисы и десктопные программы для складского учёта на других платформах. Характерные представители: «МойСклад», «Большая Птица», «Контур.Маркет», а также зарубежные аналоги — inFlow Inventory, Zoho Inventory. Они предоставляют развитый складской функционал, но не содержат автомобильной специализации и работают преимущественно по подписочной модели.</w:t>
      </w:r>
    </w:p>
    <w:p w14:paraId="286CC812" w14:textId="35A250CB" w:rsidR="0032715E" w:rsidRDefault="0032715E" w:rsidP="0032715E">
      <w:pPr>
        <w:pStyle w:val="afff0"/>
      </w:pPr>
      <w:r>
        <w:t>Категория 4: Мобильные приложения и конструкторы баз данных. Приложения для смартфонов, позволяющие вести простейший учёт имущества и запасов. Характерные представители: Sortly, Memento Database, Home Inventory, Parts Tracker. Сюда же можно отнести промежуточные инструменты — Airtable и Notion, представляющие собой конструкторы баз данных.</w:t>
      </w:r>
    </w:p>
    <w:p w14:paraId="70441A9A" w14:textId="691AB090" w:rsidR="0032715E" w:rsidRDefault="0032715E" w:rsidP="0032715E">
      <w:pPr>
        <w:pStyle w:val="afff0"/>
      </w:pPr>
      <w:r>
        <w:t xml:space="preserve">Категория 5: Электронные таблицы и отсутствие учёта. Данная категория объединяет два варианта: ведение учёта в Microsoft Excel / Google Sheets и полный отказ от какой-либо системы. Именно эти варианты являются </w:t>
      </w:r>
      <w:r>
        <w:lastRenderedPageBreak/>
        <w:t>наиболее массовыми «конкурентами» в сегменте домашнего использования, поскольку подавляющее большинство автовладельцев либо пользуется таблицами, либо полагается на собственную память.</w:t>
      </w:r>
    </w:p>
    <w:p w14:paraId="249A9EA8" w14:textId="7234227D" w:rsidR="0032715E" w:rsidRDefault="0032715E" w:rsidP="0032715E">
      <w:pPr>
        <w:pStyle w:val="a3"/>
      </w:pPr>
      <w:r w:rsidRPr="0032715E">
        <w:t>Анализ ключевых конкурентов</w:t>
      </w:r>
    </w:p>
    <w:p w14:paraId="2F0915B8" w14:textId="28ED120D" w:rsidR="0032715E" w:rsidRDefault="0032715E" w:rsidP="0032715E">
      <w:pPr>
        <w:pStyle w:val="a4"/>
        <w:rPr>
          <w:lang w:val="ru-RU"/>
        </w:rPr>
      </w:pPr>
      <w:r w:rsidRPr="0032715E">
        <w:rPr>
          <w:lang w:val="ru-RU"/>
        </w:rPr>
        <w:t>Универсальные складские системы на платформе 1С</w:t>
      </w:r>
    </w:p>
    <w:p w14:paraId="5D8789C3" w14:textId="0C1AE487" w:rsidR="0032715E" w:rsidRDefault="0032715E" w:rsidP="0032715E">
      <w:pPr>
        <w:pStyle w:val="afff0"/>
      </w:pPr>
      <w:r>
        <w:t>«1С:Управление торговлей» предоставляет исчерпывающие возможности для складского учёта: многоскладская схема, адресное хранение, ордерная схема документооборота, серии и характеристики номенклатуры, работа со штрих-кодами, инвентаризация. С точки зрения функциональности складского учёта данная конфигурация покрывает все потребности гаражного учёта и значительно их превосходит. Однако она не содержит никакой автомобильной специфики, а порог входа для неподготовленного пользователя чрезвычайно высок: интерфейс содержит десятки подсистем и сотни документов. Совокупная стоимость владения (лицензия, платформа, услуги специалиста) может составить от 20 000 до 60 000 рублей.</w:t>
      </w:r>
    </w:p>
    <w:p w14:paraId="733CEB3F" w14:textId="7EBDCCEF" w:rsidR="0032715E" w:rsidRDefault="0032715E" w:rsidP="0032715E">
      <w:pPr>
        <w:pStyle w:val="afff0"/>
      </w:pPr>
      <w:r>
        <w:t>«1С:УНФ» проще в освоении и дешевле, однако по-прежнему содержит множество модулей, не относящихся к складскому учёту (CRM, финансы, зарплата), что создаёт информационный шум. Адресное хранение (стеллаж → полка → ящик) в типовой конфигурации реализовано ограниченно. Стоимость владения — от 11 000 до 35 000 рублей.</w:t>
      </w:r>
    </w:p>
    <w:p w14:paraId="3524076C" w14:textId="0319B3FF" w:rsidR="0032715E" w:rsidRDefault="0032715E" w:rsidP="0032715E">
      <w:pPr>
        <w:pStyle w:val="afff0"/>
      </w:pPr>
      <w:r>
        <w:t>«1С:Бухгалтерия» содержит лишь базовый складской функционал, подчинённый бухгалтерской логике (план счетов, проводки), что делает её непригодной для оперативного гаражного учёта.</w:t>
      </w:r>
    </w:p>
    <w:p w14:paraId="0F57138A" w14:textId="7E8AD7B8" w:rsidR="0032715E" w:rsidRPr="0032715E" w:rsidRDefault="0032715E" w:rsidP="0032715E">
      <w:pPr>
        <w:pStyle w:val="a4"/>
      </w:pPr>
      <w:r w:rsidRPr="0032715E">
        <w:t>Специализированные автомобильные системы</w:t>
      </w:r>
    </w:p>
    <w:p w14:paraId="61E1ED8B" w14:textId="729C7C59" w:rsidR="0032715E" w:rsidRDefault="0032715E" w:rsidP="0032715E">
      <w:pPr>
        <w:pStyle w:val="afff0"/>
      </w:pPr>
      <w:r>
        <w:t xml:space="preserve">«1С:Автосервис» — наиболее близкий функциональный конкурент. Конфигурация содержит справочник автомобилей с детализацией по маркам и </w:t>
      </w:r>
      <w:r>
        <w:lastRenderedPageBreak/>
        <w:t>моделям, привязку запчастей к каталожным номерам, поиск по артикулу, учёт аналогов. Это именно та автомобильная специфика, которая критически важна для проектируемой системы.</w:t>
      </w:r>
    </w:p>
    <w:p w14:paraId="4521FFAC" w14:textId="3362DBF1" w:rsidR="0032715E" w:rsidRDefault="0032715E" w:rsidP="0032715E">
      <w:pPr>
        <w:pStyle w:val="afff0"/>
      </w:pPr>
      <w:r>
        <w:t>Однако «1С:Автосервис» проектировался для коммерческих автосервисов: центральной сущностью является заказ-наряд, присутствуют модули управления рабочими постами, учёта рабочего времени механиков, расчёта заработной платы. Для домашнего пользователя эта функциональность бесполезна. Стоимость лицензии — от 18 000 до 50 000 рублей. Аналогичные выводы применимы к TurboService, AutoSoft и другим автосервисным системам: все они избыточны, дороги и ориентированы на другую целевую аудиторию.</w:t>
      </w:r>
    </w:p>
    <w:p w14:paraId="61B2780A" w14:textId="21E1BBCD" w:rsidR="0032715E" w:rsidRDefault="002B4C76" w:rsidP="0032715E">
      <w:pPr>
        <w:pStyle w:val="a4"/>
        <w:rPr>
          <w:lang w:val="ru-RU"/>
        </w:rPr>
      </w:pPr>
      <w:r w:rsidRPr="002B4C76">
        <w:rPr>
          <w:lang w:val="ru-RU"/>
        </w:rPr>
        <w:t>Универсальные складские программы (не на 1С)</w:t>
      </w:r>
    </w:p>
    <w:p w14:paraId="21718CA8" w14:textId="5D050B25" w:rsidR="002B4C76" w:rsidRDefault="002B4C76" w:rsidP="002B4C76">
      <w:pPr>
        <w:pStyle w:val="afff0"/>
      </w:pPr>
      <w:r>
        <w:t xml:space="preserve">«МойСклад» предоставляет полноценный набор инструментов складского учёта и работает через интернет по модели SaaS. Для домашнего пользователя это создаёт ряд ограничений: зависимость от интернет-соединения, постоянные расходы по подписке (от 1 000 руб./мес.), вопросы конфиденциальности данных и риск потери доступа при изменении тарифной политики. Автомобильная специфика отсутствует, а значительная часть интерфейса занята торговым функционалом, который домашнему пользователю не нужен. </w:t>
      </w:r>
    </w:p>
    <w:p w14:paraId="358806E5" w14:textId="08FB0814" w:rsidR="002B4C76" w:rsidRDefault="002B4C76" w:rsidP="002B4C76">
      <w:pPr>
        <w:pStyle w:val="afff0"/>
      </w:pPr>
      <w:r>
        <w:t>Зарубежные аналоги (inFlow Inventory, Zoho Inventory) обладают дополнительными ограничениями: отсутствие русскоязычного интерфейса, привязка к иностранным платёжным системам и риски блокировки доступа.</w:t>
      </w:r>
    </w:p>
    <w:p w14:paraId="25518E9C" w14:textId="5EE5E972" w:rsidR="002B4C76" w:rsidRPr="002B4C76" w:rsidRDefault="002B4C76" w:rsidP="002B4C76">
      <w:pPr>
        <w:pStyle w:val="a4"/>
      </w:pPr>
      <w:r w:rsidRPr="002B4C76">
        <w:t>Мобильные приложения и конструкторы</w:t>
      </w:r>
    </w:p>
    <w:p w14:paraId="1BA94B9E" w14:textId="2377920E" w:rsidR="002B4C76" w:rsidRDefault="002B4C76" w:rsidP="002B4C76">
      <w:pPr>
        <w:pStyle w:val="afff0"/>
      </w:pPr>
      <w:r>
        <w:t xml:space="preserve">Sortly делает акцент на визуальности: фотографии, иерархическая структура хранения, QR-коды. Однако это скорее каталог, чем система учёта: нет документов поступления и расхода, нет истории операций, нет </w:t>
      </w:r>
      <w:r>
        <w:lastRenderedPageBreak/>
        <w:t>аналитических отчётов. Бесплатный тариф ограничен 100 предметами, интерфейс только на английском языке.</w:t>
      </w:r>
    </w:p>
    <w:p w14:paraId="0671ABBE" w14:textId="3D2AF056" w:rsidR="002B4C76" w:rsidRDefault="002B4C76" w:rsidP="002B4C76">
      <w:pPr>
        <w:pStyle w:val="afff0"/>
      </w:pPr>
      <w:r>
        <w:t>Memento Database и Airtable позволяют создать произвольную структуру данных со связями между таблицами, но являются конструкторами, а не готовыми решениями. Пользователь должен самостоятельно спроектировать таблицы, поля и связи, что требует квалификации. Встроенные механизмы складского учёта (документы, регистры, контроль остатков) отсутствуют.</w:t>
      </w:r>
    </w:p>
    <w:p w14:paraId="01C1DC32" w14:textId="10ED9E54" w:rsidR="002B4C76" w:rsidRDefault="002B4C76" w:rsidP="002B4C76">
      <w:pPr>
        <w:pStyle w:val="afff0"/>
      </w:pPr>
      <w:r>
        <w:t>Специализированные приложения для учёта запчастей (Parts Tracker, Garage Inventory) встречаются на англоязычных маркетплейсах, имеют минимальный функционал и, как правило, заброшены разработчиками.</w:t>
      </w:r>
    </w:p>
    <w:p w14:paraId="4EC2D132" w14:textId="71A6C819" w:rsidR="002B4C76" w:rsidRPr="002B4C76" w:rsidRDefault="002B4C76" w:rsidP="002B4C76">
      <w:pPr>
        <w:pStyle w:val="a4"/>
      </w:pPr>
      <w:r w:rsidRPr="002B4C76">
        <w:t>Электронные таблицы и отсутствие учёта</w:t>
      </w:r>
    </w:p>
    <w:p w14:paraId="79429BAB" w14:textId="7762B1D8" w:rsidR="002B4C76" w:rsidRDefault="002B4C76" w:rsidP="002B4C76">
      <w:pPr>
        <w:pStyle w:val="afff0"/>
      </w:pPr>
      <w:r>
        <w:t>Excel и Google Sheets являются главными реальными конкурентами в сегменте домашнего использования. Их преимущества очевидны: нулевой порог входа, нулевая стоимость, полная гибкость, привычность. Однако таблицы фундаментально неспособны обеспечить целостность данных (пользователь может написать «Свеча зажигания», «свеча зажиг.», «СЗ» — и это будут три разные записи), связи между сущностями, историю операций и автоматическую аналитику. При росте количества записей до нескольких сотен таблица становится неуправляемой.</w:t>
      </w:r>
    </w:p>
    <w:p w14:paraId="7DC6DF71" w14:textId="53DFA5C9" w:rsidR="008B3CB9" w:rsidRDefault="002B4C76" w:rsidP="002B4C76">
      <w:pPr>
        <w:pStyle w:val="afff0"/>
      </w:pPr>
      <w:r>
        <w:t>Полное отсутствие системы учёта — ещё один массовый «конкурент». Многие автовладельцы полагаются на собственную память, что работает при небольшом количестве запчастей, но приводит к дублирующим закупкам и потерям времени по мере роста гаражного хозяйства.</w:t>
      </w:r>
    </w:p>
    <w:p w14:paraId="6A1572BD" w14:textId="6DD26548" w:rsidR="002B4C76" w:rsidRPr="008B3CB9" w:rsidRDefault="008B3CB9" w:rsidP="008B3CB9">
      <w:pPr>
        <w:rPr>
          <w:rFonts w:ascii="Times New Roman" w:hAnsi="Times New Roman"/>
          <w:sz w:val="28"/>
        </w:rPr>
      </w:pPr>
      <w:r>
        <w:br w:type="page"/>
      </w:r>
    </w:p>
    <w:p w14:paraId="26F220A0" w14:textId="2FBAAF45" w:rsidR="002B4C76" w:rsidRDefault="002B4C76" w:rsidP="002B4C76">
      <w:pPr>
        <w:pStyle w:val="a3"/>
      </w:pPr>
      <w:r w:rsidRPr="002B4C76">
        <w:lastRenderedPageBreak/>
        <w:t>Сравнительный анализ конкурентов с проектируемой системой</w:t>
      </w:r>
    </w:p>
    <w:p w14:paraId="4103F2A5" w14:textId="21C0F2AB" w:rsidR="002B4C76" w:rsidRDefault="002B4C76" w:rsidP="002B4C76">
      <w:pPr>
        <w:pStyle w:val="afff0"/>
      </w:pPr>
      <w:r w:rsidRPr="002B4C76">
        <w:t>Для наглядного сопоставления конкурентных решений с проектируемой системой составлена сводная таблица по ключевым критериям. Оценка проводится по пятибалльной шкале, где 5 — наилучший результат.</w:t>
      </w:r>
    </w:p>
    <w:tbl>
      <w:tblPr>
        <w:tblStyle w:val="ad"/>
        <w:tblW w:w="11000" w:type="dxa"/>
        <w:tblInd w:w="-998" w:type="dxa"/>
        <w:tblLayout w:type="fixed"/>
        <w:tblLook w:val="04A0" w:firstRow="1" w:lastRow="0" w:firstColumn="1" w:lastColumn="0" w:noHBand="0" w:noVBand="1"/>
      </w:tblPr>
      <w:tblGrid>
        <w:gridCol w:w="2300"/>
        <w:gridCol w:w="927"/>
        <w:gridCol w:w="1168"/>
        <w:gridCol w:w="1851"/>
        <w:gridCol w:w="904"/>
        <w:gridCol w:w="843"/>
        <w:gridCol w:w="1260"/>
        <w:gridCol w:w="776"/>
        <w:gridCol w:w="971"/>
      </w:tblGrid>
      <w:tr w:rsidR="0089689F" w14:paraId="0F010E95" w14:textId="77777777" w:rsidTr="0089689F">
        <w:tc>
          <w:tcPr>
            <w:tcW w:w="2300" w:type="dxa"/>
          </w:tcPr>
          <w:p w14:paraId="7CC2218F" w14:textId="591FE79C" w:rsidR="008B3CB9" w:rsidRPr="008B3CB9" w:rsidRDefault="008B3CB9" w:rsidP="002B4C76">
            <w:pPr>
              <w:pStyle w:val="afff0"/>
              <w:ind w:firstLine="0"/>
              <w:rPr>
                <w:b/>
                <w:bCs/>
                <w:sz w:val="24"/>
                <w:szCs w:val="24"/>
              </w:rPr>
            </w:pPr>
            <w:r w:rsidRPr="008B3CB9">
              <w:rPr>
                <w:b/>
                <w:bCs/>
                <w:sz w:val="24"/>
                <w:szCs w:val="24"/>
              </w:rPr>
              <w:t>Критерий</w:t>
            </w:r>
          </w:p>
        </w:tc>
        <w:tc>
          <w:tcPr>
            <w:tcW w:w="927" w:type="dxa"/>
          </w:tcPr>
          <w:p w14:paraId="401C20E5" w14:textId="0B3B6993" w:rsidR="008B3CB9" w:rsidRPr="008B3CB9" w:rsidRDefault="008B3CB9" w:rsidP="002B4C76">
            <w:pPr>
              <w:pStyle w:val="afff0"/>
              <w:ind w:firstLine="0"/>
              <w:rPr>
                <w:b/>
                <w:bCs/>
                <w:sz w:val="24"/>
                <w:szCs w:val="24"/>
              </w:rPr>
            </w:pPr>
            <w:r w:rsidRPr="008B3CB9">
              <w:rPr>
                <w:b/>
                <w:bCs/>
                <w:sz w:val="24"/>
                <w:szCs w:val="24"/>
              </w:rPr>
              <w:t>1С:УТ</w:t>
            </w:r>
          </w:p>
        </w:tc>
        <w:tc>
          <w:tcPr>
            <w:tcW w:w="1168" w:type="dxa"/>
          </w:tcPr>
          <w:p w14:paraId="4D6CF2A1" w14:textId="665C7EF0" w:rsidR="008B3CB9" w:rsidRPr="008B3CB9" w:rsidRDefault="008B3CB9" w:rsidP="002B4C76">
            <w:pPr>
              <w:pStyle w:val="afff0"/>
              <w:ind w:firstLine="0"/>
              <w:rPr>
                <w:b/>
                <w:bCs/>
                <w:sz w:val="24"/>
                <w:szCs w:val="24"/>
              </w:rPr>
            </w:pPr>
            <w:r w:rsidRPr="008B3CB9">
              <w:rPr>
                <w:b/>
                <w:bCs/>
                <w:sz w:val="24"/>
                <w:szCs w:val="24"/>
              </w:rPr>
              <w:t>1С:УНФ</w:t>
            </w:r>
          </w:p>
        </w:tc>
        <w:tc>
          <w:tcPr>
            <w:tcW w:w="1851" w:type="dxa"/>
          </w:tcPr>
          <w:p w14:paraId="67A4E17A" w14:textId="6D0BD0E8" w:rsidR="008B3CB9" w:rsidRPr="008B3CB9" w:rsidRDefault="008B3CB9" w:rsidP="002B4C76">
            <w:pPr>
              <w:pStyle w:val="afff0"/>
              <w:ind w:firstLine="0"/>
              <w:rPr>
                <w:b/>
                <w:bCs/>
                <w:sz w:val="24"/>
                <w:szCs w:val="24"/>
              </w:rPr>
            </w:pPr>
            <w:r w:rsidRPr="008B3CB9">
              <w:rPr>
                <w:b/>
                <w:bCs/>
                <w:sz w:val="24"/>
                <w:szCs w:val="24"/>
              </w:rPr>
              <w:t>1С:Автосервис</w:t>
            </w:r>
          </w:p>
        </w:tc>
        <w:tc>
          <w:tcPr>
            <w:tcW w:w="904" w:type="dxa"/>
          </w:tcPr>
          <w:p w14:paraId="3B6B011A" w14:textId="3A8057B3" w:rsidR="008B3CB9" w:rsidRPr="008B3CB9" w:rsidRDefault="008B3CB9" w:rsidP="002B4C76">
            <w:pPr>
              <w:pStyle w:val="afff0"/>
              <w:ind w:firstLine="0"/>
              <w:rPr>
                <w:b/>
                <w:bCs/>
                <w:sz w:val="24"/>
                <w:szCs w:val="24"/>
              </w:rPr>
            </w:pPr>
            <w:r w:rsidRPr="008B3CB9">
              <w:rPr>
                <w:b/>
                <w:bCs/>
                <w:sz w:val="24"/>
                <w:szCs w:val="24"/>
              </w:rPr>
              <w:t>Мой-Склад</w:t>
            </w:r>
          </w:p>
        </w:tc>
        <w:tc>
          <w:tcPr>
            <w:tcW w:w="843" w:type="dxa"/>
          </w:tcPr>
          <w:p w14:paraId="13161EFC" w14:textId="58604583" w:rsidR="008B3CB9" w:rsidRPr="008B3CB9" w:rsidRDefault="008B3CB9" w:rsidP="002B4C76">
            <w:pPr>
              <w:pStyle w:val="afff0"/>
              <w:ind w:firstLine="0"/>
              <w:rPr>
                <w:b/>
                <w:bCs/>
                <w:sz w:val="24"/>
                <w:szCs w:val="24"/>
              </w:rPr>
            </w:pPr>
            <w:r w:rsidRPr="008B3CB9">
              <w:rPr>
                <w:b/>
                <w:bCs/>
                <w:sz w:val="24"/>
                <w:szCs w:val="24"/>
              </w:rPr>
              <w:t>Sortly</w:t>
            </w:r>
          </w:p>
        </w:tc>
        <w:tc>
          <w:tcPr>
            <w:tcW w:w="1260" w:type="dxa"/>
          </w:tcPr>
          <w:p w14:paraId="52AF6989" w14:textId="3B6321C4" w:rsidR="008B3CB9" w:rsidRPr="008B3CB9" w:rsidRDefault="008B3CB9" w:rsidP="002B4C76">
            <w:pPr>
              <w:pStyle w:val="afff0"/>
              <w:ind w:firstLine="0"/>
              <w:rPr>
                <w:b/>
                <w:bCs/>
                <w:sz w:val="24"/>
                <w:szCs w:val="24"/>
              </w:rPr>
            </w:pPr>
            <w:r w:rsidRPr="008B3CB9">
              <w:rPr>
                <w:b/>
                <w:bCs/>
                <w:sz w:val="24"/>
                <w:szCs w:val="24"/>
              </w:rPr>
              <w:t>Memento</w:t>
            </w:r>
          </w:p>
        </w:tc>
        <w:tc>
          <w:tcPr>
            <w:tcW w:w="776" w:type="dxa"/>
          </w:tcPr>
          <w:p w14:paraId="2E708B41" w14:textId="00AE1BE4" w:rsidR="008B3CB9" w:rsidRPr="008B3CB9" w:rsidRDefault="008B3CB9" w:rsidP="002B4C76">
            <w:pPr>
              <w:pStyle w:val="afff0"/>
              <w:ind w:firstLine="0"/>
              <w:rPr>
                <w:b/>
                <w:bCs/>
                <w:sz w:val="24"/>
                <w:szCs w:val="24"/>
              </w:rPr>
            </w:pPr>
            <w:r w:rsidRPr="008B3CB9">
              <w:rPr>
                <w:b/>
                <w:bCs/>
                <w:sz w:val="24"/>
                <w:szCs w:val="24"/>
              </w:rPr>
              <w:t>Excel</w:t>
            </w:r>
          </w:p>
        </w:tc>
        <w:tc>
          <w:tcPr>
            <w:tcW w:w="971" w:type="dxa"/>
          </w:tcPr>
          <w:p w14:paraId="2E9B1854" w14:textId="1CD9501F" w:rsidR="008B3CB9" w:rsidRPr="008B3CB9" w:rsidRDefault="008B3CB9" w:rsidP="002B4C76">
            <w:pPr>
              <w:pStyle w:val="afff0"/>
              <w:ind w:firstLine="0"/>
              <w:rPr>
                <w:b/>
                <w:bCs/>
                <w:sz w:val="24"/>
                <w:szCs w:val="24"/>
              </w:rPr>
            </w:pPr>
            <w:r w:rsidRPr="008B3CB9">
              <w:rPr>
                <w:b/>
                <w:bCs/>
                <w:sz w:val="24"/>
                <w:szCs w:val="24"/>
              </w:rPr>
              <w:t>Наш проект</w:t>
            </w:r>
          </w:p>
        </w:tc>
      </w:tr>
      <w:tr w:rsidR="0089689F" w14:paraId="1F43A8CE" w14:textId="77777777" w:rsidTr="0089689F">
        <w:tc>
          <w:tcPr>
            <w:tcW w:w="2300" w:type="dxa"/>
          </w:tcPr>
          <w:p w14:paraId="0BFC2B39" w14:textId="693D7D2D" w:rsidR="008B3CB9" w:rsidRPr="008B3CB9" w:rsidRDefault="008B3CB9" w:rsidP="002B4C76">
            <w:pPr>
              <w:pStyle w:val="afff0"/>
              <w:ind w:firstLine="0"/>
              <w:rPr>
                <w:b/>
                <w:bCs/>
                <w:sz w:val="24"/>
                <w:szCs w:val="24"/>
              </w:rPr>
            </w:pPr>
            <w:r w:rsidRPr="008B3CB9">
              <w:rPr>
                <w:b/>
                <w:bCs/>
                <w:sz w:val="24"/>
                <w:szCs w:val="24"/>
              </w:rPr>
              <w:t>Функциональное соответствие</w:t>
            </w:r>
          </w:p>
        </w:tc>
        <w:tc>
          <w:tcPr>
            <w:tcW w:w="927" w:type="dxa"/>
          </w:tcPr>
          <w:p w14:paraId="6412DC95" w14:textId="1677C0EE" w:rsidR="008B3CB9" w:rsidRDefault="008B3CB9" w:rsidP="002B4C76">
            <w:pPr>
              <w:pStyle w:val="afff0"/>
              <w:ind w:firstLine="0"/>
            </w:pPr>
            <w:r>
              <w:t>5</w:t>
            </w:r>
          </w:p>
        </w:tc>
        <w:tc>
          <w:tcPr>
            <w:tcW w:w="1168" w:type="dxa"/>
          </w:tcPr>
          <w:p w14:paraId="42A526C8" w14:textId="0B3136D1" w:rsidR="008B3CB9" w:rsidRDefault="008B3CB9" w:rsidP="002B4C76">
            <w:pPr>
              <w:pStyle w:val="afff0"/>
              <w:ind w:firstLine="0"/>
            </w:pPr>
            <w:r>
              <w:t>4</w:t>
            </w:r>
          </w:p>
        </w:tc>
        <w:tc>
          <w:tcPr>
            <w:tcW w:w="1851" w:type="dxa"/>
          </w:tcPr>
          <w:p w14:paraId="54CD9AA6" w14:textId="7A10A6EC" w:rsidR="008B3CB9" w:rsidRDefault="008B3CB9" w:rsidP="002B4C76">
            <w:pPr>
              <w:pStyle w:val="afff0"/>
              <w:ind w:firstLine="0"/>
            </w:pPr>
            <w:r>
              <w:t>4</w:t>
            </w:r>
          </w:p>
        </w:tc>
        <w:tc>
          <w:tcPr>
            <w:tcW w:w="904" w:type="dxa"/>
          </w:tcPr>
          <w:p w14:paraId="6EB2C3E5" w14:textId="6BE09202" w:rsidR="008B3CB9" w:rsidRDefault="008B3CB9" w:rsidP="002B4C76">
            <w:pPr>
              <w:pStyle w:val="afff0"/>
              <w:ind w:firstLine="0"/>
            </w:pPr>
            <w:r>
              <w:t>4</w:t>
            </w:r>
          </w:p>
        </w:tc>
        <w:tc>
          <w:tcPr>
            <w:tcW w:w="843" w:type="dxa"/>
          </w:tcPr>
          <w:p w14:paraId="5B12101E" w14:textId="214E54AF" w:rsidR="008B3CB9" w:rsidRDefault="008B3CB9" w:rsidP="002B4C76">
            <w:pPr>
              <w:pStyle w:val="afff0"/>
              <w:ind w:firstLine="0"/>
            </w:pPr>
            <w:r>
              <w:t>2</w:t>
            </w:r>
          </w:p>
        </w:tc>
        <w:tc>
          <w:tcPr>
            <w:tcW w:w="1260" w:type="dxa"/>
          </w:tcPr>
          <w:p w14:paraId="5F012657" w14:textId="55137E16" w:rsidR="008B3CB9" w:rsidRDefault="008B3CB9" w:rsidP="002B4C76">
            <w:pPr>
              <w:pStyle w:val="afff0"/>
              <w:ind w:firstLine="0"/>
            </w:pPr>
            <w:r>
              <w:t>3</w:t>
            </w:r>
          </w:p>
        </w:tc>
        <w:tc>
          <w:tcPr>
            <w:tcW w:w="776" w:type="dxa"/>
          </w:tcPr>
          <w:p w14:paraId="4A28B078" w14:textId="67D8FAE4" w:rsidR="008B3CB9" w:rsidRDefault="008B3CB9" w:rsidP="002B4C76">
            <w:pPr>
              <w:pStyle w:val="afff0"/>
              <w:ind w:firstLine="0"/>
            </w:pPr>
            <w:r>
              <w:t>2</w:t>
            </w:r>
          </w:p>
        </w:tc>
        <w:tc>
          <w:tcPr>
            <w:tcW w:w="971" w:type="dxa"/>
          </w:tcPr>
          <w:p w14:paraId="1606D5C5" w14:textId="0A1DE20F" w:rsidR="008B3CB9" w:rsidRDefault="008B3CB9" w:rsidP="002B4C76">
            <w:pPr>
              <w:pStyle w:val="afff0"/>
              <w:ind w:firstLine="0"/>
            </w:pPr>
            <w:r>
              <w:t>5</w:t>
            </w:r>
          </w:p>
        </w:tc>
      </w:tr>
      <w:tr w:rsidR="0089689F" w14:paraId="1EB5C784" w14:textId="77777777" w:rsidTr="0089689F">
        <w:tc>
          <w:tcPr>
            <w:tcW w:w="2300" w:type="dxa"/>
          </w:tcPr>
          <w:p w14:paraId="213E2AAA" w14:textId="66765948" w:rsidR="008B3CB9" w:rsidRPr="008B3CB9" w:rsidRDefault="008B3CB9" w:rsidP="002B4C76">
            <w:pPr>
              <w:pStyle w:val="afff0"/>
              <w:ind w:firstLine="0"/>
              <w:rPr>
                <w:b/>
                <w:bCs/>
                <w:sz w:val="24"/>
                <w:szCs w:val="24"/>
              </w:rPr>
            </w:pPr>
            <w:r w:rsidRPr="008B3CB9">
              <w:rPr>
                <w:b/>
                <w:bCs/>
                <w:sz w:val="24"/>
                <w:szCs w:val="24"/>
              </w:rPr>
              <w:t>Авто-специализация</w:t>
            </w:r>
          </w:p>
        </w:tc>
        <w:tc>
          <w:tcPr>
            <w:tcW w:w="927" w:type="dxa"/>
          </w:tcPr>
          <w:p w14:paraId="68F7900D" w14:textId="37761C23" w:rsidR="008B3CB9" w:rsidRDefault="008B3CB9" w:rsidP="002B4C76">
            <w:pPr>
              <w:pStyle w:val="afff0"/>
              <w:ind w:firstLine="0"/>
            </w:pPr>
            <w:r>
              <w:t>1</w:t>
            </w:r>
          </w:p>
        </w:tc>
        <w:tc>
          <w:tcPr>
            <w:tcW w:w="1168" w:type="dxa"/>
          </w:tcPr>
          <w:p w14:paraId="7C5E29D2" w14:textId="458D5F1C" w:rsidR="008B3CB9" w:rsidRDefault="008B3CB9" w:rsidP="002B4C76">
            <w:pPr>
              <w:pStyle w:val="afff0"/>
              <w:ind w:firstLine="0"/>
            </w:pPr>
            <w:r>
              <w:t>1</w:t>
            </w:r>
          </w:p>
        </w:tc>
        <w:tc>
          <w:tcPr>
            <w:tcW w:w="1851" w:type="dxa"/>
          </w:tcPr>
          <w:p w14:paraId="43775B18" w14:textId="64D55143" w:rsidR="008B3CB9" w:rsidRDefault="008B3CB9" w:rsidP="002B4C76">
            <w:pPr>
              <w:pStyle w:val="afff0"/>
              <w:ind w:firstLine="0"/>
            </w:pPr>
            <w:r>
              <w:t>5</w:t>
            </w:r>
          </w:p>
        </w:tc>
        <w:tc>
          <w:tcPr>
            <w:tcW w:w="904" w:type="dxa"/>
          </w:tcPr>
          <w:p w14:paraId="54EE80A8" w14:textId="1F5A6720" w:rsidR="008B3CB9" w:rsidRDefault="008B3CB9" w:rsidP="002B4C76">
            <w:pPr>
              <w:pStyle w:val="afff0"/>
              <w:ind w:firstLine="0"/>
            </w:pPr>
            <w:r>
              <w:t>1</w:t>
            </w:r>
          </w:p>
        </w:tc>
        <w:tc>
          <w:tcPr>
            <w:tcW w:w="843" w:type="dxa"/>
          </w:tcPr>
          <w:p w14:paraId="5CCA9E2C" w14:textId="7BC10AF6" w:rsidR="008B3CB9" w:rsidRDefault="008B3CB9" w:rsidP="002B4C76">
            <w:pPr>
              <w:pStyle w:val="afff0"/>
              <w:ind w:firstLine="0"/>
            </w:pPr>
            <w:r>
              <w:t>1</w:t>
            </w:r>
          </w:p>
        </w:tc>
        <w:tc>
          <w:tcPr>
            <w:tcW w:w="1260" w:type="dxa"/>
          </w:tcPr>
          <w:p w14:paraId="6422E276" w14:textId="6BD2B61D" w:rsidR="008B3CB9" w:rsidRDefault="008B3CB9" w:rsidP="002B4C76">
            <w:pPr>
              <w:pStyle w:val="afff0"/>
              <w:ind w:firstLine="0"/>
            </w:pPr>
            <w:r>
              <w:t>1</w:t>
            </w:r>
          </w:p>
        </w:tc>
        <w:tc>
          <w:tcPr>
            <w:tcW w:w="776" w:type="dxa"/>
          </w:tcPr>
          <w:p w14:paraId="2956B8F6" w14:textId="29E155C7" w:rsidR="008B3CB9" w:rsidRDefault="008B3CB9" w:rsidP="002B4C76">
            <w:pPr>
              <w:pStyle w:val="afff0"/>
              <w:ind w:firstLine="0"/>
            </w:pPr>
            <w:r>
              <w:t>1</w:t>
            </w:r>
          </w:p>
        </w:tc>
        <w:tc>
          <w:tcPr>
            <w:tcW w:w="971" w:type="dxa"/>
          </w:tcPr>
          <w:p w14:paraId="7F028503" w14:textId="4D64C69F" w:rsidR="008B3CB9" w:rsidRDefault="008B3CB9" w:rsidP="002B4C76">
            <w:pPr>
              <w:pStyle w:val="afff0"/>
              <w:ind w:firstLine="0"/>
            </w:pPr>
            <w:r>
              <w:t>5</w:t>
            </w:r>
          </w:p>
        </w:tc>
      </w:tr>
      <w:tr w:rsidR="0089689F" w14:paraId="27A02334" w14:textId="77777777" w:rsidTr="0089689F">
        <w:tc>
          <w:tcPr>
            <w:tcW w:w="2300" w:type="dxa"/>
          </w:tcPr>
          <w:p w14:paraId="790D84C6" w14:textId="15AA1128" w:rsidR="008B3CB9" w:rsidRPr="008B3CB9" w:rsidRDefault="008B3CB9" w:rsidP="002B4C76">
            <w:pPr>
              <w:pStyle w:val="afff0"/>
              <w:ind w:firstLine="0"/>
              <w:rPr>
                <w:b/>
                <w:bCs/>
                <w:sz w:val="24"/>
                <w:szCs w:val="24"/>
              </w:rPr>
            </w:pPr>
            <w:r w:rsidRPr="008B3CB9">
              <w:rPr>
                <w:b/>
                <w:bCs/>
                <w:sz w:val="24"/>
                <w:szCs w:val="24"/>
              </w:rPr>
              <w:t>Простота внедрения</w:t>
            </w:r>
          </w:p>
        </w:tc>
        <w:tc>
          <w:tcPr>
            <w:tcW w:w="927" w:type="dxa"/>
          </w:tcPr>
          <w:p w14:paraId="74AF6A6E" w14:textId="49223784" w:rsidR="008B3CB9" w:rsidRDefault="008B3CB9" w:rsidP="002B4C76">
            <w:pPr>
              <w:pStyle w:val="afff0"/>
              <w:ind w:firstLine="0"/>
            </w:pPr>
            <w:r>
              <w:t>1</w:t>
            </w:r>
          </w:p>
        </w:tc>
        <w:tc>
          <w:tcPr>
            <w:tcW w:w="1168" w:type="dxa"/>
          </w:tcPr>
          <w:p w14:paraId="36992938" w14:textId="5B868053" w:rsidR="008B3CB9" w:rsidRDefault="008B3CB9" w:rsidP="002B4C76">
            <w:pPr>
              <w:pStyle w:val="afff0"/>
              <w:ind w:firstLine="0"/>
            </w:pPr>
            <w:r>
              <w:t>2</w:t>
            </w:r>
          </w:p>
        </w:tc>
        <w:tc>
          <w:tcPr>
            <w:tcW w:w="1851" w:type="dxa"/>
          </w:tcPr>
          <w:p w14:paraId="2CCF20F0" w14:textId="669B70CC" w:rsidR="008B3CB9" w:rsidRDefault="008B3CB9" w:rsidP="002B4C76">
            <w:pPr>
              <w:pStyle w:val="afff0"/>
              <w:ind w:firstLine="0"/>
            </w:pPr>
            <w:r>
              <w:t>2</w:t>
            </w:r>
          </w:p>
        </w:tc>
        <w:tc>
          <w:tcPr>
            <w:tcW w:w="904" w:type="dxa"/>
          </w:tcPr>
          <w:p w14:paraId="212F57A1" w14:textId="6A32ED18" w:rsidR="008B3CB9" w:rsidRDefault="008B3CB9" w:rsidP="002B4C76">
            <w:pPr>
              <w:pStyle w:val="afff0"/>
              <w:ind w:firstLine="0"/>
            </w:pPr>
            <w:r>
              <w:t>3</w:t>
            </w:r>
          </w:p>
        </w:tc>
        <w:tc>
          <w:tcPr>
            <w:tcW w:w="843" w:type="dxa"/>
          </w:tcPr>
          <w:p w14:paraId="3041770F" w14:textId="37CE6C77" w:rsidR="008B3CB9" w:rsidRDefault="008B3CB9" w:rsidP="002B4C76">
            <w:pPr>
              <w:pStyle w:val="afff0"/>
              <w:ind w:firstLine="0"/>
            </w:pPr>
            <w:r>
              <w:t>5</w:t>
            </w:r>
          </w:p>
        </w:tc>
        <w:tc>
          <w:tcPr>
            <w:tcW w:w="1260" w:type="dxa"/>
          </w:tcPr>
          <w:p w14:paraId="5A813D6F" w14:textId="0DA172FF" w:rsidR="008B3CB9" w:rsidRDefault="008B3CB9" w:rsidP="002B4C76">
            <w:pPr>
              <w:pStyle w:val="afff0"/>
              <w:ind w:firstLine="0"/>
            </w:pPr>
            <w:r>
              <w:t>2</w:t>
            </w:r>
          </w:p>
        </w:tc>
        <w:tc>
          <w:tcPr>
            <w:tcW w:w="776" w:type="dxa"/>
          </w:tcPr>
          <w:p w14:paraId="2B1EB400" w14:textId="44A4881D" w:rsidR="008B3CB9" w:rsidRDefault="008B3CB9" w:rsidP="002B4C76">
            <w:pPr>
              <w:pStyle w:val="afff0"/>
              <w:ind w:firstLine="0"/>
            </w:pPr>
            <w:r>
              <w:t>5</w:t>
            </w:r>
          </w:p>
        </w:tc>
        <w:tc>
          <w:tcPr>
            <w:tcW w:w="971" w:type="dxa"/>
          </w:tcPr>
          <w:p w14:paraId="53EC3452" w14:textId="2E24AC16" w:rsidR="008B3CB9" w:rsidRDefault="008B3CB9" w:rsidP="002B4C76">
            <w:pPr>
              <w:pStyle w:val="afff0"/>
              <w:ind w:firstLine="0"/>
            </w:pPr>
            <w:r>
              <w:t>4</w:t>
            </w:r>
          </w:p>
        </w:tc>
      </w:tr>
      <w:tr w:rsidR="0089689F" w14:paraId="0BA2BE48" w14:textId="77777777" w:rsidTr="0089689F">
        <w:tc>
          <w:tcPr>
            <w:tcW w:w="2300" w:type="dxa"/>
          </w:tcPr>
          <w:p w14:paraId="4FA13BE4" w14:textId="3BADB651" w:rsidR="008B3CB9" w:rsidRPr="008B3CB9" w:rsidRDefault="008B3CB9" w:rsidP="002B4C76">
            <w:pPr>
              <w:pStyle w:val="afff0"/>
              <w:ind w:firstLine="0"/>
              <w:rPr>
                <w:b/>
                <w:bCs/>
                <w:sz w:val="24"/>
                <w:szCs w:val="24"/>
              </w:rPr>
            </w:pPr>
            <w:r w:rsidRPr="008B3CB9">
              <w:rPr>
                <w:b/>
                <w:bCs/>
                <w:sz w:val="24"/>
                <w:szCs w:val="24"/>
              </w:rPr>
              <w:t>Стоимость владения</w:t>
            </w:r>
          </w:p>
        </w:tc>
        <w:tc>
          <w:tcPr>
            <w:tcW w:w="927" w:type="dxa"/>
          </w:tcPr>
          <w:p w14:paraId="0858D803" w14:textId="40B8A3C3" w:rsidR="008B3CB9" w:rsidRDefault="008B3CB9" w:rsidP="002B4C76">
            <w:pPr>
              <w:pStyle w:val="afff0"/>
              <w:ind w:firstLine="0"/>
            </w:pPr>
            <w:r>
              <w:t>1</w:t>
            </w:r>
          </w:p>
        </w:tc>
        <w:tc>
          <w:tcPr>
            <w:tcW w:w="1168" w:type="dxa"/>
          </w:tcPr>
          <w:p w14:paraId="45734D91" w14:textId="51F5D11C" w:rsidR="008B3CB9" w:rsidRDefault="008B3CB9" w:rsidP="002B4C76">
            <w:pPr>
              <w:pStyle w:val="afff0"/>
              <w:ind w:firstLine="0"/>
            </w:pPr>
            <w:r>
              <w:t>2</w:t>
            </w:r>
          </w:p>
        </w:tc>
        <w:tc>
          <w:tcPr>
            <w:tcW w:w="1851" w:type="dxa"/>
          </w:tcPr>
          <w:p w14:paraId="73739F0C" w14:textId="74432CCE" w:rsidR="008B3CB9" w:rsidRDefault="008B3CB9" w:rsidP="002B4C76">
            <w:pPr>
              <w:pStyle w:val="afff0"/>
              <w:ind w:firstLine="0"/>
            </w:pPr>
            <w:r>
              <w:t>1</w:t>
            </w:r>
          </w:p>
        </w:tc>
        <w:tc>
          <w:tcPr>
            <w:tcW w:w="904" w:type="dxa"/>
          </w:tcPr>
          <w:p w14:paraId="35A9745D" w14:textId="3EBEB3F2" w:rsidR="008B3CB9" w:rsidRDefault="008B3CB9" w:rsidP="002B4C76">
            <w:pPr>
              <w:pStyle w:val="afff0"/>
              <w:ind w:firstLine="0"/>
            </w:pPr>
            <w:r>
              <w:t>2</w:t>
            </w:r>
          </w:p>
        </w:tc>
        <w:tc>
          <w:tcPr>
            <w:tcW w:w="843" w:type="dxa"/>
          </w:tcPr>
          <w:p w14:paraId="40E1E7EE" w14:textId="0523D6B1" w:rsidR="008B3CB9" w:rsidRDefault="008B3CB9" w:rsidP="002B4C76">
            <w:pPr>
              <w:pStyle w:val="afff0"/>
              <w:ind w:firstLine="0"/>
            </w:pPr>
            <w:r>
              <w:t>2</w:t>
            </w:r>
          </w:p>
        </w:tc>
        <w:tc>
          <w:tcPr>
            <w:tcW w:w="1260" w:type="dxa"/>
          </w:tcPr>
          <w:p w14:paraId="358B6EA0" w14:textId="05C548E1" w:rsidR="008B3CB9" w:rsidRDefault="008B3CB9" w:rsidP="002B4C76">
            <w:pPr>
              <w:pStyle w:val="afff0"/>
              <w:ind w:firstLine="0"/>
            </w:pPr>
            <w:r>
              <w:t>4</w:t>
            </w:r>
          </w:p>
        </w:tc>
        <w:tc>
          <w:tcPr>
            <w:tcW w:w="776" w:type="dxa"/>
          </w:tcPr>
          <w:p w14:paraId="411FCFCF" w14:textId="77068BAF" w:rsidR="008B3CB9" w:rsidRDefault="008B3CB9" w:rsidP="002B4C76">
            <w:pPr>
              <w:pStyle w:val="afff0"/>
              <w:ind w:firstLine="0"/>
            </w:pPr>
            <w:r>
              <w:t>5</w:t>
            </w:r>
          </w:p>
        </w:tc>
        <w:tc>
          <w:tcPr>
            <w:tcW w:w="971" w:type="dxa"/>
          </w:tcPr>
          <w:p w14:paraId="7C741050" w14:textId="4FEA982A" w:rsidR="008B3CB9" w:rsidRDefault="008B3CB9" w:rsidP="002B4C76">
            <w:pPr>
              <w:pStyle w:val="afff0"/>
              <w:ind w:firstLine="0"/>
            </w:pPr>
            <w:r>
              <w:t>4</w:t>
            </w:r>
          </w:p>
        </w:tc>
      </w:tr>
      <w:tr w:rsidR="0089689F" w14:paraId="12790F03" w14:textId="77777777" w:rsidTr="0089689F">
        <w:tc>
          <w:tcPr>
            <w:tcW w:w="2300" w:type="dxa"/>
          </w:tcPr>
          <w:p w14:paraId="095DD445" w14:textId="3B4DC60B" w:rsidR="008B3CB9" w:rsidRPr="008B3CB9" w:rsidRDefault="008B3CB9" w:rsidP="002B4C76">
            <w:pPr>
              <w:pStyle w:val="afff0"/>
              <w:ind w:firstLine="0"/>
              <w:rPr>
                <w:b/>
                <w:bCs/>
                <w:sz w:val="24"/>
                <w:szCs w:val="24"/>
              </w:rPr>
            </w:pPr>
            <w:r w:rsidRPr="008B3CB9">
              <w:rPr>
                <w:b/>
                <w:bCs/>
                <w:sz w:val="24"/>
                <w:szCs w:val="24"/>
              </w:rPr>
              <w:t>Гибкость и масштабируемость</w:t>
            </w:r>
          </w:p>
        </w:tc>
        <w:tc>
          <w:tcPr>
            <w:tcW w:w="927" w:type="dxa"/>
          </w:tcPr>
          <w:p w14:paraId="32A3F15F" w14:textId="066F3D65" w:rsidR="008B3CB9" w:rsidRDefault="008B3CB9" w:rsidP="002B4C76">
            <w:pPr>
              <w:pStyle w:val="afff0"/>
              <w:ind w:firstLine="0"/>
            </w:pPr>
            <w:r>
              <w:t>4</w:t>
            </w:r>
          </w:p>
        </w:tc>
        <w:tc>
          <w:tcPr>
            <w:tcW w:w="1168" w:type="dxa"/>
          </w:tcPr>
          <w:p w14:paraId="7D6A9550" w14:textId="5E63FAA8" w:rsidR="008B3CB9" w:rsidRDefault="008B3CB9" w:rsidP="002B4C76">
            <w:pPr>
              <w:pStyle w:val="afff0"/>
              <w:ind w:firstLine="0"/>
            </w:pPr>
            <w:r>
              <w:t>3</w:t>
            </w:r>
          </w:p>
        </w:tc>
        <w:tc>
          <w:tcPr>
            <w:tcW w:w="1851" w:type="dxa"/>
          </w:tcPr>
          <w:p w14:paraId="7CEF1100" w14:textId="501ACDDA" w:rsidR="008B3CB9" w:rsidRDefault="008B3CB9" w:rsidP="002B4C76">
            <w:pPr>
              <w:pStyle w:val="afff0"/>
              <w:ind w:firstLine="0"/>
            </w:pPr>
            <w:r>
              <w:t>3</w:t>
            </w:r>
          </w:p>
        </w:tc>
        <w:tc>
          <w:tcPr>
            <w:tcW w:w="904" w:type="dxa"/>
          </w:tcPr>
          <w:p w14:paraId="7A6C1F6A" w14:textId="350A18EA" w:rsidR="008B3CB9" w:rsidRDefault="008B3CB9" w:rsidP="002B4C76">
            <w:pPr>
              <w:pStyle w:val="afff0"/>
              <w:ind w:firstLine="0"/>
            </w:pPr>
            <w:r>
              <w:t>2</w:t>
            </w:r>
          </w:p>
        </w:tc>
        <w:tc>
          <w:tcPr>
            <w:tcW w:w="843" w:type="dxa"/>
          </w:tcPr>
          <w:p w14:paraId="20FE0D70" w14:textId="4AF00663" w:rsidR="008B3CB9" w:rsidRDefault="008B3CB9" w:rsidP="002B4C76">
            <w:pPr>
              <w:pStyle w:val="afff0"/>
              <w:ind w:firstLine="0"/>
            </w:pPr>
            <w:r>
              <w:t>2</w:t>
            </w:r>
          </w:p>
        </w:tc>
        <w:tc>
          <w:tcPr>
            <w:tcW w:w="1260" w:type="dxa"/>
          </w:tcPr>
          <w:p w14:paraId="4D5632C4" w14:textId="7C89819A" w:rsidR="008B3CB9" w:rsidRDefault="008B3CB9" w:rsidP="002B4C76">
            <w:pPr>
              <w:pStyle w:val="afff0"/>
              <w:ind w:firstLine="0"/>
            </w:pPr>
            <w:r>
              <w:t>4</w:t>
            </w:r>
          </w:p>
        </w:tc>
        <w:tc>
          <w:tcPr>
            <w:tcW w:w="776" w:type="dxa"/>
          </w:tcPr>
          <w:p w14:paraId="7EE66211" w14:textId="5129BFE5" w:rsidR="008B3CB9" w:rsidRDefault="008B3CB9" w:rsidP="002B4C76">
            <w:pPr>
              <w:pStyle w:val="afff0"/>
              <w:ind w:firstLine="0"/>
            </w:pPr>
            <w:r>
              <w:t>3</w:t>
            </w:r>
          </w:p>
        </w:tc>
        <w:tc>
          <w:tcPr>
            <w:tcW w:w="971" w:type="dxa"/>
          </w:tcPr>
          <w:p w14:paraId="674D1059" w14:textId="75DC6ABB" w:rsidR="008B3CB9" w:rsidRDefault="008B3CB9" w:rsidP="002B4C76">
            <w:pPr>
              <w:pStyle w:val="afff0"/>
              <w:ind w:firstLine="0"/>
            </w:pPr>
            <w:r>
              <w:t>4</w:t>
            </w:r>
          </w:p>
        </w:tc>
      </w:tr>
      <w:tr w:rsidR="0089689F" w14:paraId="6FFCBB14" w14:textId="77777777" w:rsidTr="0089689F">
        <w:tc>
          <w:tcPr>
            <w:tcW w:w="2300" w:type="dxa"/>
          </w:tcPr>
          <w:p w14:paraId="2B7EECE9" w14:textId="6FE1C52C" w:rsidR="008B3CB9" w:rsidRPr="008B3CB9" w:rsidRDefault="008B3CB9" w:rsidP="002B4C76">
            <w:pPr>
              <w:pStyle w:val="afff0"/>
              <w:ind w:firstLine="0"/>
              <w:rPr>
                <w:b/>
                <w:bCs/>
                <w:sz w:val="24"/>
                <w:szCs w:val="24"/>
              </w:rPr>
            </w:pPr>
            <w:r w:rsidRPr="008B3CB9">
              <w:rPr>
                <w:b/>
                <w:bCs/>
                <w:sz w:val="24"/>
                <w:szCs w:val="24"/>
              </w:rPr>
              <w:t>Поддержка российского рынка</w:t>
            </w:r>
          </w:p>
        </w:tc>
        <w:tc>
          <w:tcPr>
            <w:tcW w:w="927" w:type="dxa"/>
          </w:tcPr>
          <w:p w14:paraId="11878024" w14:textId="7492FF17" w:rsidR="008B3CB9" w:rsidRDefault="008B3CB9" w:rsidP="002B4C76">
            <w:pPr>
              <w:pStyle w:val="afff0"/>
              <w:ind w:firstLine="0"/>
            </w:pPr>
            <w:r>
              <w:t>5</w:t>
            </w:r>
          </w:p>
        </w:tc>
        <w:tc>
          <w:tcPr>
            <w:tcW w:w="1168" w:type="dxa"/>
          </w:tcPr>
          <w:p w14:paraId="4941900D" w14:textId="3C93F6EB" w:rsidR="008B3CB9" w:rsidRDefault="008B3CB9" w:rsidP="002B4C76">
            <w:pPr>
              <w:pStyle w:val="afff0"/>
              <w:ind w:firstLine="0"/>
            </w:pPr>
            <w:r>
              <w:t>5</w:t>
            </w:r>
          </w:p>
        </w:tc>
        <w:tc>
          <w:tcPr>
            <w:tcW w:w="1851" w:type="dxa"/>
          </w:tcPr>
          <w:p w14:paraId="734011C5" w14:textId="2F57F724" w:rsidR="008B3CB9" w:rsidRDefault="008B3CB9" w:rsidP="002B4C76">
            <w:pPr>
              <w:pStyle w:val="afff0"/>
              <w:ind w:firstLine="0"/>
            </w:pPr>
            <w:r>
              <w:t>5</w:t>
            </w:r>
          </w:p>
        </w:tc>
        <w:tc>
          <w:tcPr>
            <w:tcW w:w="904" w:type="dxa"/>
          </w:tcPr>
          <w:p w14:paraId="7BF6A49B" w14:textId="5F6AA638" w:rsidR="008B3CB9" w:rsidRDefault="008B3CB9" w:rsidP="002B4C76">
            <w:pPr>
              <w:pStyle w:val="afff0"/>
              <w:ind w:firstLine="0"/>
            </w:pPr>
            <w:r>
              <w:t>5</w:t>
            </w:r>
          </w:p>
        </w:tc>
        <w:tc>
          <w:tcPr>
            <w:tcW w:w="843" w:type="dxa"/>
          </w:tcPr>
          <w:p w14:paraId="4015B9D5" w14:textId="7531E5BE" w:rsidR="008B3CB9" w:rsidRDefault="008B3CB9" w:rsidP="002B4C76">
            <w:pPr>
              <w:pStyle w:val="afff0"/>
              <w:ind w:firstLine="0"/>
            </w:pPr>
            <w:r>
              <w:t>1</w:t>
            </w:r>
          </w:p>
        </w:tc>
        <w:tc>
          <w:tcPr>
            <w:tcW w:w="1260" w:type="dxa"/>
          </w:tcPr>
          <w:p w14:paraId="1C86ED08" w14:textId="423DF50B" w:rsidR="008B3CB9" w:rsidRDefault="008B3CB9" w:rsidP="002B4C76">
            <w:pPr>
              <w:pStyle w:val="afff0"/>
              <w:ind w:firstLine="0"/>
            </w:pPr>
            <w:r>
              <w:t>2</w:t>
            </w:r>
          </w:p>
        </w:tc>
        <w:tc>
          <w:tcPr>
            <w:tcW w:w="776" w:type="dxa"/>
          </w:tcPr>
          <w:p w14:paraId="7F401EC6" w14:textId="49B38FD4" w:rsidR="008B3CB9" w:rsidRDefault="008B3CB9" w:rsidP="002B4C76">
            <w:pPr>
              <w:pStyle w:val="afff0"/>
              <w:ind w:firstLine="0"/>
            </w:pPr>
            <w:r>
              <w:t>4</w:t>
            </w:r>
          </w:p>
        </w:tc>
        <w:tc>
          <w:tcPr>
            <w:tcW w:w="971" w:type="dxa"/>
          </w:tcPr>
          <w:p w14:paraId="59E98E16" w14:textId="23F78238" w:rsidR="008B3CB9" w:rsidRDefault="008B3CB9" w:rsidP="002B4C76">
            <w:pPr>
              <w:pStyle w:val="afff0"/>
              <w:ind w:firstLine="0"/>
            </w:pPr>
            <w:r>
              <w:t>5</w:t>
            </w:r>
          </w:p>
        </w:tc>
      </w:tr>
      <w:tr w:rsidR="0089689F" w14:paraId="3EE4A38E" w14:textId="77777777" w:rsidTr="0089689F">
        <w:tc>
          <w:tcPr>
            <w:tcW w:w="2300" w:type="dxa"/>
          </w:tcPr>
          <w:p w14:paraId="7D81143D" w14:textId="68A17958" w:rsidR="008B3CB9" w:rsidRPr="008B3CB9" w:rsidRDefault="008B3CB9" w:rsidP="002B4C76">
            <w:pPr>
              <w:pStyle w:val="afff0"/>
              <w:ind w:firstLine="0"/>
              <w:rPr>
                <w:sz w:val="24"/>
                <w:szCs w:val="24"/>
              </w:rPr>
            </w:pPr>
            <w:r w:rsidRPr="008B3CB9">
              <w:rPr>
                <w:b/>
                <w:bCs/>
                <w:sz w:val="24"/>
                <w:szCs w:val="24"/>
              </w:rPr>
              <w:t>Итого</w:t>
            </w:r>
          </w:p>
        </w:tc>
        <w:tc>
          <w:tcPr>
            <w:tcW w:w="927" w:type="dxa"/>
          </w:tcPr>
          <w:p w14:paraId="6E72E262" w14:textId="2D703AD2" w:rsidR="008B3CB9" w:rsidRDefault="008B3CB9" w:rsidP="002B4C76">
            <w:pPr>
              <w:pStyle w:val="afff0"/>
              <w:ind w:firstLine="0"/>
            </w:pPr>
            <w:r>
              <w:t>17</w:t>
            </w:r>
          </w:p>
        </w:tc>
        <w:tc>
          <w:tcPr>
            <w:tcW w:w="1168" w:type="dxa"/>
          </w:tcPr>
          <w:p w14:paraId="4DA1ED58" w14:textId="72B3551E" w:rsidR="008B3CB9" w:rsidRDefault="008B3CB9" w:rsidP="002B4C76">
            <w:pPr>
              <w:pStyle w:val="afff0"/>
              <w:ind w:firstLine="0"/>
            </w:pPr>
            <w:r>
              <w:t>17</w:t>
            </w:r>
          </w:p>
        </w:tc>
        <w:tc>
          <w:tcPr>
            <w:tcW w:w="1851" w:type="dxa"/>
          </w:tcPr>
          <w:p w14:paraId="581B2534" w14:textId="0CE09901" w:rsidR="008B3CB9" w:rsidRDefault="008B3CB9" w:rsidP="002B4C76">
            <w:pPr>
              <w:pStyle w:val="afff0"/>
              <w:ind w:firstLine="0"/>
            </w:pPr>
            <w:r>
              <w:t>20</w:t>
            </w:r>
          </w:p>
        </w:tc>
        <w:tc>
          <w:tcPr>
            <w:tcW w:w="904" w:type="dxa"/>
          </w:tcPr>
          <w:p w14:paraId="246F2CBC" w14:textId="1A103B56" w:rsidR="008B3CB9" w:rsidRDefault="008B3CB9" w:rsidP="002B4C76">
            <w:pPr>
              <w:pStyle w:val="afff0"/>
              <w:ind w:firstLine="0"/>
            </w:pPr>
            <w:r>
              <w:t>17</w:t>
            </w:r>
          </w:p>
        </w:tc>
        <w:tc>
          <w:tcPr>
            <w:tcW w:w="843" w:type="dxa"/>
          </w:tcPr>
          <w:p w14:paraId="5813F0E7" w14:textId="5696A206" w:rsidR="008B3CB9" w:rsidRDefault="008B3CB9" w:rsidP="002B4C76">
            <w:pPr>
              <w:pStyle w:val="afff0"/>
              <w:ind w:firstLine="0"/>
            </w:pPr>
            <w:r>
              <w:t>13</w:t>
            </w:r>
          </w:p>
        </w:tc>
        <w:tc>
          <w:tcPr>
            <w:tcW w:w="1260" w:type="dxa"/>
          </w:tcPr>
          <w:p w14:paraId="100DA823" w14:textId="232A53E6" w:rsidR="008B3CB9" w:rsidRDefault="008B3CB9" w:rsidP="002B4C76">
            <w:pPr>
              <w:pStyle w:val="afff0"/>
              <w:ind w:firstLine="0"/>
            </w:pPr>
            <w:r>
              <w:t>16</w:t>
            </w:r>
          </w:p>
        </w:tc>
        <w:tc>
          <w:tcPr>
            <w:tcW w:w="776" w:type="dxa"/>
          </w:tcPr>
          <w:p w14:paraId="76F7EE80" w14:textId="3A3CE688" w:rsidR="008B3CB9" w:rsidRDefault="008B3CB9" w:rsidP="002B4C76">
            <w:pPr>
              <w:pStyle w:val="afff0"/>
              <w:ind w:firstLine="0"/>
            </w:pPr>
            <w:r>
              <w:t>20</w:t>
            </w:r>
          </w:p>
        </w:tc>
        <w:tc>
          <w:tcPr>
            <w:tcW w:w="971" w:type="dxa"/>
          </w:tcPr>
          <w:p w14:paraId="20858FA6" w14:textId="0C1299FF" w:rsidR="008B3CB9" w:rsidRDefault="008B3CB9" w:rsidP="002B4C76">
            <w:pPr>
              <w:pStyle w:val="afff0"/>
              <w:ind w:firstLine="0"/>
            </w:pPr>
            <w:r>
              <w:t>27</w:t>
            </w:r>
          </w:p>
        </w:tc>
      </w:tr>
    </w:tbl>
    <w:p w14:paraId="7F5E40D4" w14:textId="2D3AF5D5" w:rsidR="008B3CB9" w:rsidRDefault="008B3CB9">
      <w:pPr>
        <w:rPr>
          <w:rFonts w:ascii="Times New Roman" w:hAnsi="Times New Roman"/>
          <w:sz w:val="28"/>
        </w:rPr>
      </w:pPr>
    </w:p>
    <w:p w14:paraId="5593DFD0" w14:textId="24FE118B" w:rsidR="008B3CB9" w:rsidRPr="002B4C76" w:rsidRDefault="008B3CB9" w:rsidP="008B3CB9">
      <w:pPr>
        <w:pStyle w:val="afff0"/>
      </w:pPr>
      <w:r w:rsidRPr="008B3CB9">
        <w:t>Из таблицы видно, что ни одно из существующих решений не набирает более 20 баллов, тогда как проектируемая система имеет потенциал для 27 баллов из 30 возможных. Ключевое преимущество формируется за счёт уникального сочетания автомобильной специализации (привязка запчастей к моделям авто, артикулы, аналоги) с простотой внедрения и доступной стоимостью.</w:t>
      </w:r>
    </w:p>
    <w:p w14:paraId="7C7F3979" w14:textId="4C0D2852" w:rsidR="00447ACB" w:rsidRPr="00447ACB" w:rsidRDefault="00447ACB" w:rsidP="000331A3">
      <w:pPr>
        <w:pStyle w:val="afff0"/>
      </w:pPr>
      <w:r>
        <w:br w:type="page"/>
      </w:r>
    </w:p>
    <w:p w14:paraId="0A49CEC0" w14:textId="11EC3C19" w:rsidR="00A54F18" w:rsidRDefault="00BB7C1D" w:rsidP="00E9753D">
      <w:pPr>
        <w:pStyle w:val="a2"/>
      </w:pPr>
      <w:r>
        <w:lastRenderedPageBreak/>
        <w:t>Анализ жизнеспособности проекта</w:t>
      </w:r>
    </w:p>
    <w:p w14:paraId="73F7314B" w14:textId="0808C95E" w:rsidR="009B1347" w:rsidRDefault="009B1347" w:rsidP="009B1347">
      <w:pPr>
        <w:pStyle w:val="a3"/>
      </w:pPr>
      <w:r>
        <w:t>Определение целевой аудитории</w:t>
      </w:r>
    </w:p>
    <w:p w14:paraId="0154C528" w14:textId="4ECD02C9" w:rsidR="009B1347" w:rsidRDefault="009B1347" w:rsidP="009B1347">
      <w:pPr>
        <w:pStyle w:val="afff0"/>
      </w:pPr>
      <w:r>
        <w:t>Для оценки жизнеспособности проекта необходимо в первую очередь определить, кто является его потенциальным пользователем. Целевая аудитория проектируемой информационной системы неоднородна и может быть сегментирована на несколько групп, различающихся по масштабу потребностей, уровню технической подготовки и готовности платить за решение.</w:t>
      </w:r>
    </w:p>
    <w:p w14:paraId="0391B4D7" w14:textId="4DBA2A25" w:rsidR="009B1347" w:rsidRDefault="009B1347" w:rsidP="009B1347">
      <w:pPr>
        <w:pStyle w:val="afff0"/>
      </w:pPr>
      <w:r>
        <w:t>Группа 1: Автовладельцы, самостоятельно обслуживающие свой автомобиль. Это основной и наиболее массовый сегмент. По данным аналитического агентства «Автостат», в России зарегистрировано более 45 миллионов легковых автомобилей. Согласно опросам на профильных площадках (Drive2, Drom.ru), от 25 до 35 процентов автовладельцев выполняют хотя бы часть работ по обслуживанию и ремонту самостоятельно. Это даёт оценку потенциальной аудитории в 11–15 миллионов человек. Разумеется, далеко не все из них нуждаются в системе учёта — потребность возникает при накоплении критической массы запчастей и инструмента, что характерно для наиболее активных энтузиастов. Реалистичная оценка ядра данной группы — от 500 тысяч до 2 миллионов человек.</w:t>
      </w:r>
    </w:p>
    <w:p w14:paraId="4E9B7014" w14:textId="17C09755" w:rsidR="009B1347" w:rsidRDefault="009B1347" w:rsidP="009B1347">
      <w:pPr>
        <w:pStyle w:val="afff0"/>
      </w:pPr>
      <w:r>
        <w:t>Группа 2: Владельцы нескольких транспортных средств. Данный сегмент включает людей, обслуживающих два и более автомобиля (например, семейные автомобили, рабочий транспорт, мотоциклы, квадроциклы, снегоходы). Количество запчастей и сложность их учёта растут пропорционально числу транспортных средств, поскольку появляется необходимость отслеживать совместимость деталей с конкретной машиной. Потребность в системе учёта у данного сегмента значительно выше, чем у владельцев одного автомобиля.</w:t>
      </w:r>
    </w:p>
    <w:p w14:paraId="55A0CD03" w14:textId="2043DBF1" w:rsidR="009B1347" w:rsidRDefault="009B1347" w:rsidP="009B1347">
      <w:pPr>
        <w:pStyle w:val="afff0"/>
      </w:pPr>
      <w:r>
        <w:lastRenderedPageBreak/>
        <w:t>Группа 3: Участники гаражных кооперативов и неформальных мастерских. Существует обширная культура гаражных кооперативов, где несколько автовладельцев объединяют ресурсы: общий инструмент, совместные закупки запчастей, взаимопомощь при ремонте. Для таких сообществ учёт становится особенно важным, поскольку необходимо отслеживать, кому принадлежит та или иная деталь, кто брал инструмент и вернул ли его. Данный сегмент невелик по численности, но характеризуется высокой мотивацией и готовностью к использованию специализированного решения.</w:t>
      </w:r>
    </w:p>
    <w:p w14:paraId="2F068D0D" w14:textId="7FA9D36D" w:rsidR="009B1347" w:rsidRDefault="009B1347" w:rsidP="009B1347">
      <w:pPr>
        <w:pStyle w:val="afff0"/>
      </w:pPr>
      <w:r>
        <w:t>Группа 4: Небольшие частные автомастерские. Микропредприятия с одним-тремя сотрудниками, которые выросли из гаражного увлечения в небольшой бизнес, но ещё не достигли масштаба, требующего полноценной автосервисной системы. Для них проектируемая система может стать стартовым решением с перспективой миграции на более сложный продукт по мере роста бизнеса. Данный сегмент особенно интересен с точки зрения монетизации, поскольку характеризуется большей готовностью платить за программное обеспечение.</w:t>
      </w:r>
    </w:p>
    <w:p w14:paraId="58FC7CBD" w14:textId="359B9A25" w:rsidR="009B1347" w:rsidRDefault="00C7080B" w:rsidP="009B1347">
      <w:pPr>
        <w:pStyle w:val="a3"/>
      </w:pPr>
      <w:r>
        <w:t>Оценка рыночного потенциала</w:t>
      </w:r>
    </w:p>
    <w:p w14:paraId="53B619E2" w14:textId="043BD74F" w:rsidR="00C7080B" w:rsidRDefault="00C7080B" w:rsidP="00C7080B">
      <w:pPr>
        <w:pStyle w:val="afff0"/>
      </w:pPr>
      <w:r>
        <w:t>Оценка рыночного потенциала проекта строится на пересечении двух факторов: размера целевой аудитории и доли пользователей, готовых перейти от текущих способов учёта (или его отсутствия) к использованию специализированной системы.</w:t>
      </w:r>
    </w:p>
    <w:p w14:paraId="3FAA5E38" w14:textId="54E47BB9" w:rsidR="00C7080B" w:rsidRDefault="00C7080B" w:rsidP="00C7080B">
      <w:pPr>
        <w:pStyle w:val="a0"/>
      </w:pPr>
      <w:r>
        <w:t>Объём</w:t>
      </w:r>
      <w:r w:rsidRPr="00C7080B">
        <w:rPr>
          <w:lang w:val="en-US"/>
        </w:rPr>
        <w:t xml:space="preserve"> </w:t>
      </w:r>
      <w:r>
        <w:t>рынка</w:t>
      </w:r>
      <w:r w:rsidRPr="00C7080B">
        <w:rPr>
          <w:lang w:val="en-US"/>
        </w:rPr>
        <w:t xml:space="preserve"> (TAM — Total Addressable Market). </w:t>
      </w:r>
      <w:r>
        <w:t>Совокупный объём потенциального рынка определяется общим числом автовладельцев, самостоятельно обслуживающих свои автомобили и имеющих достаточное количество запчастей для возникновения потребности в учёте.</w:t>
      </w:r>
    </w:p>
    <w:p w14:paraId="7CE48ADE" w14:textId="7EF0A980" w:rsidR="00C7080B" w:rsidRDefault="00C7080B" w:rsidP="00C7080B">
      <w:pPr>
        <w:pStyle w:val="a0"/>
      </w:pPr>
      <w:r>
        <w:lastRenderedPageBreak/>
        <w:t>Доступный</w:t>
      </w:r>
      <w:r w:rsidRPr="00C7080B">
        <w:rPr>
          <w:lang w:val="en-US"/>
        </w:rPr>
        <w:t xml:space="preserve"> </w:t>
      </w:r>
      <w:r>
        <w:t>рынок</w:t>
      </w:r>
      <w:r w:rsidRPr="00C7080B">
        <w:rPr>
          <w:lang w:val="en-US"/>
        </w:rPr>
        <w:t xml:space="preserve"> (SAM — Serviceable Addressable Market). </w:t>
      </w:r>
      <w:r>
        <w:t>Из общего объёма необходимо выделить тех пользователей, которые технически способны и психологически готовы использовать решение на платформе 1С. Однако домашние пользователи знакомы с 1С значительно реже. С учётом этого ограничения доступный рынок оценивается в 200–500 тысяч человек.</w:t>
      </w:r>
    </w:p>
    <w:p w14:paraId="169A9FA3" w14:textId="1D5B5D19" w:rsidR="00C7080B" w:rsidRDefault="00C7080B" w:rsidP="00816570">
      <w:pPr>
        <w:pStyle w:val="a0"/>
      </w:pPr>
      <w:r>
        <w:t>Целевой</w:t>
      </w:r>
      <w:r w:rsidRPr="00C7080B">
        <w:rPr>
          <w:lang w:val="en-US"/>
        </w:rPr>
        <w:t xml:space="preserve"> </w:t>
      </w:r>
      <w:r>
        <w:t>рынок</w:t>
      </w:r>
      <w:r w:rsidRPr="00C7080B">
        <w:rPr>
          <w:lang w:val="en-US"/>
        </w:rPr>
        <w:t xml:space="preserve"> (SOM — Serviceable Obtainable Market). </w:t>
      </w:r>
      <w:r>
        <w:t>Реалистичная доля рынка, которую проект может захватить в первые два-три года, определяется эффективностью каналов продвижения и маркетинговым бюджетом. Для нишевого продукта с ограниченным бюджетом продвижения целевой рынок оценивается в 5–15 тысяч пользователей.</w:t>
      </w:r>
    </w:p>
    <w:p w14:paraId="0920DCA7" w14:textId="44EAF167" w:rsidR="00C7080B" w:rsidRDefault="00C7080B" w:rsidP="00C7080B">
      <w:pPr>
        <w:pStyle w:val="afff0"/>
      </w:pPr>
      <w:r>
        <w:t>Важно отметить, что данные оценки являются консервативными и не учитывают потенциал смежных рынков: учёт инструмента в строительных бригадах, учёт запасных частей для сельскохозяйственной техники, учёт комплектующих в радиолюбительских мастерских. Архитектура системы позволяет адаптировать её для этих задач с минимальными доработками, что расширяет перспективы роста.</w:t>
      </w:r>
    </w:p>
    <w:p w14:paraId="42FF77AE" w14:textId="66CD89A5" w:rsidR="00C7080B" w:rsidRDefault="00C7080B" w:rsidP="00C7080B">
      <w:pPr>
        <w:pStyle w:val="a3"/>
      </w:pPr>
      <w:r>
        <w:rPr>
          <w:lang w:val="en-US"/>
        </w:rPr>
        <w:t>SWOT-</w:t>
      </w:r>
      <w:r>
        <w:t>анализ проекта</w:t>
      </w:r>
    </w:p>
    <w:p w14:paraId="39735375" w14:textId="0DC26FB7" w:rsidR="00C7080B" w:rsidRDefault="00C7080B" w:rsidP="00C7080B">
      <w:pPr>
        <w:pStyle w:val="afff0"/>
      </w:pPr>
      <w:r w:rsidRPr="00C7080B">
        <w:t>Для комплексной оценки жизнеспособности проекта проведён SWOT-анализ, систематизирующий внутренние сильные и слабые стороны проекта, а также внешние возможности и угрозы.</w:t>
      </w:r>
    </w:p>
    <w:p w14:paraId="1A9014EF" w14:textId="7DD97794" w:rsidR="00C7080B" w:rsidRDefault="00C7080B" w:rsidP="00C7080B">
      <w:pPr>
        <w:pStyle w:val="afff0"/>
      </w:pPr>
      <w:r w:rsidRPr="00C7080B">
        <w:t>Сильные стороны (Strengths)</w:t>
      </w:r>
      <w:r>
        <w:t>:</w:t>
      </w:r>
    </w:p>
    <w:p w14:paraId="543B2F89" w14:textId="42C01831" w:rsidR="00C7080B" w:rsidRDefault="00712D5F" w:rsidP="00C7080B">
      <w:pPr>
        <w:pStyle w:val="a0"/>
      </w:pPr>
      <w:r w:rsidRPr="00712D5F">
        <w:t>Уникальное позиционирование</w:t>
      </w:r>
    </w:p>
    <w:p w14:paraId="4A532B36" w14:textId="30D9C539" w:rsidR="00712D5F" w:rsidRDefault="00712D5F" w:rsidP="00C7080B">
      <w:pPr>
        <w:pStyle w:val="a0"/>
      </w:pPr>
      <w:r w:rsidRPr="00712D5F">
        <w:t>Платформа 1С</w:t>
      </w:r>
      <w:r>
        <w:t xml:space="preserve"> (</w:t>
      </w:r>
      <w:r w:rsidRPr="00712D5F">
        <w:t>надёжность, расширяемость</w:t>
      </w:r>
      <w:r>
        <w:t>)</w:t>
      </w:r>
    </w:p>
    <w:p w14:paraId="51470C75" w14:textId="22985867" w:rsidR="00712D5F" w:rsidRDefault="00712D5F" w:rsidP="00C7080B">
      <w:pPr>
        <w:pStyle w:val="a0"/>
      </w:pPr>
      <w:r w:rsidRPr="00712D5F">
        <w:lastRenderedPageBreak/>
        <w:t>Низкая себестоимость разработки и короткие сроки создания продукта</w:t>
      </w:r>
    </w:p>
    <w:p w14:paraId="721E9BCD" w14:textId="7ED88DCA" w:rsidR="00712D5F" w:rsidRDefault="00712D5F" w:rsidP="00C7080B">
      <w:pPr>
        <w:pStyle w:val="a0"/>
      </w:pPr>
      <w:r w:rsidRPr="00712D5F">
        <w:t>Автономная работа без интернета</w:t>
      </w:r>
    </w:p>
    <w:p w14:paraId="092531D9" w14:textId="5FBFF646" w:rsidR="00712D5F" w:rsidRDefault="00712D5F" w:rsidP="00C7080B">
      <w:pPr>
        <w:pStyle w:val="a0"/>
      </w:pPr>
      <w:r w:rsidRPr="00712D5F">
        <w:t>Предзаполненные справочники марок, моделей, категорий запчастей</w:t>
      </w:r>
    </w:p>
    <w:p w14:paraId="5451320E" w14:textId="09530677" w:rsidR="00712D5F" w:rsidRDefault="00712D5F" w:rsidP="00712D5F">
      <w:pPr>
        <w:pStyle w:val="afff0"/>
      </w:pPr>
      <w:r w:rsidRPr="00712D5F">
        <w:t>Слабые стороны (Weaknesses)</w:t>
      </w:r>
      <w:r>
        <w:t>:</w:t>
      </w:r>
    </w:p>
    <w:p w14:paraId="13E21CE1" w14:textId="689D3527" w:rsidR="00712D5F" w:rsidRDefault="00712D5F" w:rsidP="00712D5F">
      <w:pPr>
        <w:pStyle w:val="a0"/>
      </w:pPr>
      <w:r w:rsidRPr="00712D5F">
        <w:t>Привязка к платформе 1С</w:t>
      </w:r>
    </w:p>
    <w:p w14:paraId="59546C13" w14:textId="266911C7" w:rsidR="00712D5F" w:rsidRDefault="00712D5F" w:rsidP="00712D5F">
      <w:pPr>
        <w:pStyle w:val="a0"/>
      </w:pPr>
      <w:r w:rsidRPr="00712D5F">
        <w:t>Ограниченная платформенная доступность</w:t>
      </w:r>
    </w:p>
    <w:p w14:paraId="5FD4C45B" w14:textId="066C0F8F" w:rsidR="00712D5F" w:rsidRDefault="00712D5F" w:rsidP="00712D5F">
      <w:pPr>
        <w:pStyle w:val="a0"/>
      </w:pPr>
      <w:r w:rsidRPr="00712D5F">
        <w:t>Необходимость лицензии 1С для полноценного использования</w:t>
      </w:r>
    </w:p>
    <w:p w14:paraId="7E8A66CC" w14:textId="4DB1B856" w:rsidR="00712D5F" w:rsidRDefault="00712D5F" w:rsidP="00712D5F">
      <w:pPr>
        <w:pStyle w:val="a0"/>
      </w:pPr>
      <w:r w:rsidRPr="00712D5F">
        <w:t>Отсутствие бренда и маркетингового ресурса на старте</w:t>
      </w:r>
    </w:p>
    <w:p w14:paraId="4E11970B" w14:textId="5262091A" w:rsidR="00712D5F" w:rsidRDefault="00712D5F" w:rsidP="00712D5F">
      <w:pPr>
        <w:pStyle w:val="a0"/>
      </w:pPr>
      <w:r w:rsidRPr="00712D5F">
        <w:t>Узкая специализация ограничивает размер потенциального рынка</w:t>
      </w:r>
    </w:p>
    <w:p w14:paraId="1A26C76A" w14:textId="25621C17" w:rsidR="00712D5F" w:rsidRDefault="00712D5F" w:rsidP="00712D5F">
      <w:pPr>
        <w:pStyle w:val="afff0"/>
      </w:pPr>
      <w:r w:rsidRPr="00712D5F">
        <w:t>Возможности (Opportunities)</w:t>
      </w:r>
      <w:r>
        <w:t>:</w:t>
      </w:r>
    </w:p>
    <w:p w14:paraId="02B4E4A0" w14:textId="0C43E361" w:rsidR="00712D5F" w:rsidRDefault="00712D5F" w:rsidP="00712D5F">
      <w:pPr>
        <w:pStyle w:val="a0"/>
      </w:pPr>
      <w:r w:rsidRPr="00712D5F">
        <w:t>Неудовлетворённый спрос — подтверждённая потребность при отсутствии целевого решения</w:t>
      </w:r>
    </w:p>
    <w:p w14:paraId="51A7B89D" w14:textId="21E9E36C" w:rsidR="00712D5F" w:rsidRDefault="00712D5F" w:rsidP="00712D5F">
      <w:pPr>
        <w:pStyle w:val="a0"/>
      </w:pPr>
      <w:r w:rsidRPr="00712D5F">
        <w:t>Растущая культура самостоятельного обслуживания автомобилей</w:t>
      </w:r>
    </w:p>
    <w:p w14:paraId="439F6650" w14:textId="586E272E" w:rsidR="00712D5F" w:rsidRDefault="00712D5F" w:rsidP="00712D5F">
      <w:pPr>
        <w:pStyle w:val="a0"/>
      </w:pPr>
      <w:r w:rsidRPr="00712D5F">
        <w:t>Экосистема 1С — публикация на портале 1С:ИТС даёт доступ к миллионам пользователей</w:t>
      </w:r>
    </w:p>
    <w:p w14:paraId="1267AE5B" w14:textId="4E60E740" w:rsidR="00712D5F" w:rsidRDefault="00712D5F" w:rsidP="00712D5F">
      <w:pPr>
        <w:pStyle w:val="a0"/>
      </w:pPr>
      <w:r w:rsidRPr="00712D5F">
        <w:t>Масштабирование на смежные ниши</w:t>
      </w:r>
    </w:p>
    <w:p w14:paraId="275C6DB2" w14:textId="23E90743" w:rsidR="00712D5F" w:rsidRDefault="00712D5F" w:rsidP="00712D5F">
      <w:pPr>
        <w:pStyle w:val="afff0"/>
      </w:pPr>
      <w:r w:rsidRPr="00712D5F">
        <w:t>Угрозы (Threats)</w:t>
      </w:r>
      <w:r>
        <w:t>:</w:t>
      </w:r>
    </w:p>
    <w:p w14:paraId="47F76797" w14:textId="4658D21F" w:rsidR="00712D5F" w:rsidRDefault="00712D5F" w:rsidP="00712D5F">
      <w:pPr>
        <w:pStyle w:val="a0"/>
      </w:pPr>
      <w:r w:rsidRPr="00712D5F">
        <w:t>Конкуренция с бесплатными решениями</w:t>
      </w:r>
    </w:p>
    <w:p w14:paraId="19A60B29" w14:textId="3891C3AB" w:rsidR="00712D5F" w:rsidRDefault="00712D5F" w:rsidP="00712D5F">
      <w:pPr>
        <w:pStyle w:val="a0"/>
      </w:pPr>
      <w:r w:rsidRPr="00712D5F">
        <w:t>Низкая платёжеспособность целевой аудитории</w:t>
      </w:r>
    </w:p>
    <w:p w14:paraId="135722BB" w14:textId="73CBC6AB" w:rsidR="00712D5F" w:rsidRDefault="00712D5F" w:rsidP="00712D5F">
      <w:pPr>
        <w:pStyle w:val="a0"/>
      </w:pPr>
      <w:r w:rsidRPr="00712D5F">
        <w:t>Возможное появление конкурирующего продукта</w:t>
      </w:r>
    </w:p>
    <w:p w14:paraId="06D5D4BB" w14:textId="6468FA9B" w:rsidR="00712D5F" w:rsidRDefault="00712D5F" w:rsidP="00712D5F">
      <w:pPr>
        <w:pStyle w:val="a0"/>
      </w:pPr>
      <w:r w:rsidRPr="00712D5F">
        <w:t>Изменение лицензионной политики фирмы 1С</w:t>
      </w:r>
    </w:p>
    <w:p w14:paraId="4B5E32F3" w14:textId="5C7660C2" w:rsidR="00712D5F" w:rsidRDefault="00712D5F" w:rsidP="00712D5F">
      <w:pPr>
        <w:pStyle w:val="afff0"/>
      </w:pPr>
      <w:r w:rsidRPr="00712D5F">
        <w:lastRenderedPageBreak/>
        <w:t>SWOT-анализ показывает, что сильные стороны и возможности проекта существенно перевешивают слабые стороны и угрозы. Ключевые риски (конкуренция с бесплатными решениями, низкая платёжеспособность аудитории) управляемы через модель монетизации, а слабые стороны носят преимущественно технический характер и могут быть компенсированы на этапе проектирования.</w:t>
      </w:r>
    </w:p>
    <w:p w14:paraId="447DEDD8" w14:textId="74D4A589" w:rsidR="00C7080B" w:rsidRDefault="00C7080B" w:rsidP="00C7080B">
      <w:pPr>
        <w:pStyle w:val="a3"/>
      </w:pPr>
      <w:r>
        <w:t>Выводы по жизнеспособности проекта</w:t>
      </w:r>
    </w:p>
    <w:p w14:paraId="4AEDE852" w14:textId="226D9596" w:rsidR="00C7080B" w:rsidRDefault="00C7080B" w:rsidP="00C7080B">
      <w:pPr>
        <w:pStyle w:val="afff0"/>
      </w:pPr>
      <w:r>
        <w:t>Проведённый анализ жизнеспособности позволяет заключить, что проект является реализуемым и перспективным при соблюдении ряда условий.</w:t>
      </w:r>
    </w:p>
    <w:p w14:paraId="416EBB6F" w14:textId="186E2847" w:rsidR="00C7080B" w:rsidRDefault="00C7080B" w:rsidP="00C7080B">
      <w:pPr>
        <w:pStyle w:val="a0"/>
      </w:pPr>
      <w:r>
        <w:t>Целевая аудитория существует и достаточно велика. Даже по консервативным оценкам, ядро потенциальных пользователей составляет сотни тысяч человек. Потребность в учёте запчастей подтверждена косвенными индикаторами: обсуждения на форумах, самодельные решения, попытки создания мобильных приложений.</w:t>
      </w:r>
    </w:p>
    <w:p w14:paraId="79DABFCE" w14:textId="550BE1E4" w:rsidR="00C7080B" w:rsidRDefault="00C7080B" w:rsidP="00C7080B">
      <w:pPr>
        <w:pStyle w:val="a0"/>
      </w:pPr>
      <w:r>
        <w:t>Техническая реализация не представляет существенных сложностей. Платформа 1С предоставляет все необходимые инструменты, объём разработки умеренный.</w:t>
      </w:r>
    </w:p>
    <w:p w14:paraId="2B11BD6A" w14:textId="1DC7A12F" w:rsidR="00C7080B" w:rsidRDefault="00C7080B" w:rsidP="00C7080B">
      <w:pPr>
        <w:pStyle w:val="a0"/>
      </w:pPr>
      <w:r>
        <w:t>Рыночная ниша свободна. Конкурентный анализ подтвердил отсутствие целевого решения, что обеспечивает преимущество разрабатываемого проекта.</w:t>
      </w:r>
    </w:p>
    <w:p w14:paraId="4195D835" w14:textId="02E79359" w:rsidR="00712D5F" w:rsidRDefault="00C7080B" w:rsidP="00C7080B">
      <w:pPr>
        <w:pStyle w:val="a0"/>
      </w:pPr>
      <w:r>
        <w:t>Риски управляемы. Основные угрозы (конкуренция с бесплатными решениями, низкая платёжеспособность аудитории) могут быть нейтрализованы через грамотную модель монетизации.</w:t>
      </w:r>
    </w:p>
    <w:p w14:paraId="544C01A2" w14:textId="3EEE7440" w:rsidR="00C7080B" w:rsidRPr="00712D5F" w:rsidRDefault="00712D5F" w:rsidP="00712D5F">
      <w:pPr>
        <w:rPr>
          <w:rFonts w:ascii="Times New Roman" w:eastAsia="Calibri" w:hAnsi="Times New Roman" w:cs="Times New Roman"/>
          <w:color w:val="000000"/>
          <w:kern w:val="0"/>
          <w:sz w:val="28"/>
          <w:szCs w:val="28"/>
        </w:rPr>
      </w:pPr>
      <w:r>
        <w:br w:type="page"/>
      </w:r>
    </w:p>
    <w:p w14:paraId="21C2EF1F" w14:textId="67DC419D" w:rsidR="00BB7C1D" w:rsidRDefault="000331A3" w:rsidP="00E9753D">
      <w:pPr>
        <w:pStyle w:val="a2"/>
      </w:pPr>
      <w:r>
        <w:lastRenderedPageBreak/>
        <w:t>Модель монетизации проекта</w:t>
      </w:r>
    </w:p>
    <w:p w14:paraId="7768DFC8" w14:textId="3ED7C667" w:rsidR="00016BA2" w:rsidRDefault="00016BA2" w:rsidP="00016BA2">
      <w:pPr>
        <w:pStyle w:val="a3"/>
      </w:pPr>
      <w:r>
        <w:t>Обоснование выбора модели монетизации</w:t>
      </w:r>
    </w:p>
    <w:p w14:paraId="7853CBAE" w14:textId="1BF2CDA3" w:rsidR="00016BA2" w:rsidRDefault="00016BA2" w:rsidP="00016BA2">
      <w:pPr>
        <w:pStyle w:val="afff0"/>
      </w:pPr>
      <w:r>
        <w:t>Выбор модели монетизации является одним из ключевых стратегических решений для любого программного продукта. Для проектируемой системы этот выбор определяется несколькими факторами, выявленными в ходе анализа целевой аудитории и конкурентной среды.</w:t>
      </w:r>
    </w:p>
    <w:p w14:paraId="0E8B1820" w14:textId="4CC7AE85" w:rsidR="00016BA2" w:rsidRDefault="00016BA2" w:rsidP="00016BA2">
      <w:pPr>
        <w:pStyle w:val="afff0"/>
      </w:pPr>
      <w:r>
        <w:t>Во-первых, основная целевая аудитория — автовладельцы-энтузиасты — характеризуется ограниченной готовностью платить за программное обеспечение для домашнего использования. Многие из них самостоятельно обслуживают автомобиль именно из соображений экономии, и предложение дорогостоящего продукта вступит в противоречие с их базовой мотивацией.</w:t>
      </w:r>
    </w:p>
    <w:p w14:paraId="0B36E903" w14:textId="237F0906" w:rsidR="00016BA2" w:rsidRDefault="00016BA2" w:rsidP="00016BA2">
      <w:pPr>
        <w:pStyle w:val="afff0"/>
      </w:pPr>
      <w:r>
        <w:t>Во-вторых, главным конкурентом системы является не другой программный продукт, а бесплатный Excel и привычка не вести учёт вовсе. Следовательно, порог входа должен быть максимально низким, в том числе финансово. Пользователь должен получить возможность попробовать систему без каких-либо затрат и убедиться в её полезности, прежде чем принимать решение о покупке.</w:t>
      </w:r>
    </w:p>
    <w:p w14:paraId="11B22B39" w14:textId="5B89E373" w:rsidR="00016BA2" w:rsidRDefault="00016BA2" w:rsidP="00016BA2">
      <w:pPr>
        <w:pStyle w:val="afff0"/>
      </w:pPr>
      <w:r>
        <w:t>В-третьих, продукт является нишевым, и объём рынка не позволяет рассчитывать на массовые продажи по высокой цене. Модель монетизации должна обеспечивать поступление дохода от относительно небольшого количества платящих пользователей при широкой бесплатной базе.</w:t>
      </w:r>
    </w:p>
    <w:p w14:paraId="50B047AF" w14:textId="7B30D89C" w:rsidR="00712D5F" w:rsidRDefault="00016BA2" w:rsidP="00016BA2">
      <w:pPr>
        <w:pStyle w:val="afff0"/>
      </w:pPr>
      <w:r>
        <w:t xml:space="preserve">С учётом перечисленных факторов в качестве основной модели монетизации выбрана модель Freemium — бесплатная базовая версия продукта с платными расширениями. Данная модель широко зарекомендовала себя в сегменте программного обеспечения для частных пользователей и малого бизнеса. Она позволяет привлечь максимальное количество пользователей за счёт нулевого порога входа, сформировать привычку использования продукта </w:t>
      </w:r>
      <w:r>
        <w:lastRenderedPageBreak/>
        <w:t>и конвертировать часть аудитории в платящих клиентов по мере роста их потребностей.</w:t>
      </w:r>
    </w:p>
    <w:p w14:paraId="212A9DD6" w14:textId="76B944BA" w:rsidR="000D51F7" w:rsidRDefault="000D51F7" w:rsidP="000D51F7">
      <w:pPr>
        <w:pStyle w:val="a3"/>
      </w:pPr>
      <w:r>
        <w:t>Структура продукта</w:t>
      </w:r>
    </w:p>
    <w:p w14:paraId="43A2B1DE" w14:textId="601FC5BA" w:rsidR="000D51F7" w:rsidRDefault="000D51F7" w:rsidP="000D51F7">
      <w:pPr>
        <w:pStyle w:val="afff0"/>
      </w:pPr>
      <w:r w:rsidRPr="000D51F7">
        <w:t>Продуктовая линейка проектируемой системы состоит из трёх уровней, различающихся по функциональности и стоимости.</w:t>
      </w:r>
    </w:p>
    <w:p w14:paraId="23AC6E15" w14:textId="7A91609C" w:rsidR="000D51F7" w:rsidRDefault="000D51F7" w:rsidP="000D51F7">
      <w:pPr>
        <w:pStyle w:val="afff0"/>
      </w:pPr>
      <w:r w:rsidRPr="000D51F7">
        <w:t>Базовая версия предоставляется бесплатно и включает полный набор функций, необходимых для ведения простого домашнего учёта запчастей. Цель базовой версии — привлечение пользователей, формирование привычки работы с системой и создание широкой пользовательской базы.</w:t>
      </w:r>
    </w:p>
    <w:p w14:paraId="63005517" w14:textId="19A0BFA4" w:rsidR="000D51F7" w:rsidRDefault="000D51F7" w:rsidP="000D51F7">
      <w:pPr>
        <w:pStyle w:val="afff0"/>
      </w:pPr>
      <w:r w:rsidRPr="000D51F7">
        <w:t>Данного функционала достаточно для владельца одного-двух автомобилей с умеренным набором запчастей. Ограничения выбраны таким образом, чтобы пользователь мог полноценно работать с системой в течение длительного времени, но при росте гаражного хозяйства ощутил потребность в расширенной версии.</w:t>
      </w:r>
    </w:p>
    <w:p w14:paraId="1BEA68EE" w14:textId="16D514E0" w:rsidR="000D51F7" w:rsidRDefault="000D51F7" w:rsidP="000D51F7">
      <w:pPr>
        <w:pStyle w:val="afff0"/>
      </w:pPr>
      <w:r w:rsidRPr="000D51F7">
        <w:t>Расширенная версия снимает ограничения базовой версии и добавляет продвинутый функционал для более требовательных пользователей. Предполагаемая стоимость — 1 990–2 990 рублей (разовая покупка без подписки).</w:t>
      </w:r>
    </w:p>
    <w:p w14:paraId="3CCE0AF1" w14:textId="0A6301CF" w:rsidR="000D51F7" w:rsidRDefault="000D51F7" w:rsidP="000D51F7">
      <w:pPr>
        <w:pStyle w:val="afff0"/>
      </w:pPr>
      <w:r w:rsidRPr="000D51F7">
        <w:t>Разовая модель оплаты выбрана осознанно: она соответствует ожиданиям целевой аудитории, привыкшей покупать программы «навсегда», а не платить ежемесячную подписку. Для домашнего пользователя подписочная модель ассоциируется с крупными облачными сервисами и воспринимается как нежелательная постоянная трата. Разовая покупка психологически воспринимается легко.</w:t>
      </w:r>
    </w:p>
    <w:p w14:paraId="76EB12D8" w14:textId="1E6D843B" w:rsidR="000D51F7" w:rsidRDefault="000D51F7" w:rsidP="000D51F7">
      <w:pPr>
        <w:pStyle w:val="afff0"/>
      </w:pPr>
      <w:r w:rsidRPr="000D51F7">
        <w:lastRenderedPageBreak/>
        <w:t xml:space="preserve">Профессиональная версия ориентирована на небольшие частные мастерские и гаражные кооперативы. Предполагаемая стоимость — </w:t>
      </w:r>
      <w:r>
        <w:br/>
      </w:r>
      <w:r w:rsidRPr="000D51F7">
        <w:t>5 990–8 990 рублей (разовая покупка).</w:t>
      </w:r>
    </w:p>
    <w:p w14:paraId="33AB53CD" w14:textId="0E48A7A7" w:rsidR="000D51F7" w:rsidRDefault="000D51F7" w:rsidP="000D51F7">
      <w:pPr>
        <w:pStyle w:val="afff0"/>
      </w:pPr>
      <w:r w:rsidRPr="000D51F7">
        <w:t>Данная версия монетизирует сегмент пользователей с повышенными потребностями и большей готовностью платить. Она также служит стартовым решением для мастерских, которые впоследствии могут перейти на полноценную автосервисную систему.</w:t>
      </w:r>
    </w:p>
    <w:p w14:paraId="4F846B4E" w14:textId="217AA6EE" w:rsidR="000D51F7" w:rsidRPr="000D51F7" w:rsidRDefault="000D51F7" w:rsidP="000D51F7">
      <w:pPr>
        <w:pStyle w:val="afff0"/>
      </w:pPr>
      <w:r w:rsidRPr="000D51F7">
        <w:t>Помимо продажи лицензий на расширенную и профессиональную версии, проект предусматривает нескольк</w:t>
      </w:r>
      <w:r>
        <w:t>о возможных</w:t>
      </w:r>
      <w:r w:rsidRPr="000D51F7">
        <w:t xml:space="preserve"> дополнительных источников дохода (платные пакеты справочников, услуги по настройке и внедрению, индивидуальные доработки, партнёрские программы).</w:t>
      </w:r>
    </w:p>
    <w:p w14:paraId="0527D806" w14:textId="58277A9C" w:rsidR="00016BA2" w:rsidRDefault="00016BA2" w:rsidP="00016BA2">
      <w:pPr>
        <w:pStyle w:val="a3"/>
      </w:pPr>
      <w:r>
        <w:t>Ценообразование и финансовая модель</w:t>
      </w:r>
    </w:p>
    <w:p w14:paraId="1DCC03BD" w14:textId="4CB74907" w:rsidR="00016BA2" w:rsidRDefault="00016BA2" w:rsidP="00016BA2">
      <w:pPr>
        <w:pStyle w:val="afff0"/>
      </w:pPr>
      <w:r>
        <w:t>Ценообразование проекта строится на принципе доступности: стоимость продукта должна быть соразмерна масштабу задачи и не вызывать сопротивления у целевой аудитории.</w:t>
      </w:r>
    </w:p>
    <w:p w14:paraId="5367752D" w14:textId="603CF350" w:rsidR="00016BA2" w:rsidRDefault="00016BA2" w:rsidP="00016BA2">
      <w:pPr>
        <w:pStyle w:val="afff0"/>
      </w:pPr>
      <w:r>
        <w:t xml:space="preserve">Ориентиры ценообразования. Стоимость расширенной версии </w:t>
      </w:r>
      <w:r w:rsidR="000D51F7">
        <w:br/>
      </w:r>
      <w:r>
        <w:t>(1 990–2 990 руб.) сопоставима с ценой набора расходных материалов для одного технического обслуживания автомобиля. Это позволяет использовать маркетинговый аргумент: «Система окупается после первой же предотвращённой дублирующей покупки запчасти».</w:t>
      </w:r>
    </w:p>
    <w:p w14:paraId="024315AD" w14:textId="5E980C3D" w:rsidR="00016BA2" w:rsidRPr="000D51F7" w:rsidRDefault="00016BA2" w:rsidP="000D51F7">
      <w:pPr>
        <w:pStyle w:val="afff0"/>
      </w:pPr>
      <w:r>
        <w:t>Прогноз выручки при консервативном сценарии:</w:t>
      </w:r>
      <w:r w:rsidR="000D51F7">
        <w:t xml:space="preserve"> </w:t>
      </w:r>
      <w:r>
        <w:t>В первый год работы проекта прогнозируется привлечение 2 000–3 000 пользователей бесплатной версии и конверсия 10–15 процентов из них в покупателей расширенной версии. Это даёт 200–450 платных пользователей. При средней стоимости покупки 2 500 рублей выручка первого года составит 500 000–1 125 000 рублей. С учётом дополнительных источников дохода (пакеты справочников, услуги настройки) совокупная выручка может достичь 700 000–1 500 000 рублей.</w:t>
      </w:r>
    </w:p>
    <w:p w14:paraId="49FE2A48" w14:textId="7C2F49F0" w:rsidR="00016BA2" w:rsidRDefault="00016BA2" w:rsidP="000D51F7">
      <w:pPr>
        <w:pStyle w:val="afff0"/>
      </w:pPr>
      <w:r>
        <w:lastRenderedPageBreak/>
        <w:t>Структура затрат:</w:t>
      </w:r>
      <w:r w:rsidR="000D51F7">
        <w:t xml:space="preserve"> </w:t>
      </w:r>
      <w:r>
        <w:t>Основные затраты проекта включают разработку конфигурации (разовые затраты, оцениваемые в 80 000–200 000 рублей в зависимости от привлечения стороннего разработчика или самостоятельной разработки), создание документации и обучающих материалов (30 000–50 000 рублей), продвижение на профильных площадках (50 000–100 000 рублей в год), техническую поддержку (переменные затраты, пропорциональные числу пользователей) и хостинг сайта проекта (5 000–10 000 рублей в год).</w:t>
      </w:r>
    </w:p>
    <w:p w14:paraId="064D532D" w14:textId="4F15C367" w:rsidR="00016BA2" w:rsidRDefault="00016BA2" w:rsidP="00016BA2">
      <w:pPr>
        <w:pStyle w:val="afff0"/>
      </w:pPr>
      <w:r>
        <w:t>Совокупные затраты первого года оцениваются в 200 000–400 000 рублей, что при прогнозируемой выручке 700 000–1 500 000 рублей обеспечивает положительную рентабельность уже в первый год.</w:t>
      </w:r>
    </w:p>
    <w:p w14:paraId="3C1876B1" w14:textId="5F7CAAF4" w:rsidR="00016BA2" w:rsidRDefault="00016BA2" w:rsidP="00016BA2">
      <w:pPr>
        <w:pStyle w:val="afff0"/>
      </w:pPr>
      <w:r>
        <w:t>Точка безубыточности. При средней стоимости покупки 2 500 рублей и совокупных затратах 300 000 рублей точка безубыточности достигается при продаже 120 лицензий расширенной версии. Это представляется реалистичным показателем для первого года работы.</w:t>
      </w:r>
    </w:p>
    <w:p w14:paraId="448A2CF5" w14:textId="767154CE" w:rsidR="000D51F7" w:rsidRDefault="000D51F7" w:rsidP="000D51F7">
      <w:pPr>
        <w:pStyle w:val="a3"/>
      </w:pPr>
      <w:r>
        <w:t>Выводы по модели монетизации</w:t>
      </w:r>
    </w:p>
    <w:p w14:paraId="42B21785" w14:textId="04B79E0D" w:rsidR="000D51F7" w:rsidRDefault="000D51F7" w:rsidP="000D51F7">
      <w:pPr>
        <w:pStyle w:val="afff0"/>
      </w:pPr>
      <w:r>
        <w:t>Разработанная модель монетизации основана на модели Freemium с трёхуровневой продуктовой линейкой (бесплатная, расширенная, профессиональная версии) и дополнительными источниками дохода (пакеты справочников, услуги настройки, индивидуальные доработки, партнёрские программы).</w:t>
      </w:r>
    </w:p>
    <w:p w14:paraId="56749BF3" w14:textId="40ADFFC7" w:rsidR="000D51F7" w:rsidRDefault="000D51F7" w:rsidP="000D51F7">
      <w:pPr>
        <w:pStyle w:val="afff0"/>
      </w:pPr>
      <w:r>
        <w:t>Данная модель обеспечивает баланс между доступностью продукта для широкой аудитории и генерацией дохода от наиболее заинтересованных пользователей. Бесплатная базовая версия устраняет финансовый барьер и позволяет конкурировать с Excel, а платные версии монетизируют растущие потребности пользователей.</w:t>
      </w:r>
    </w:p>
    <w:p w14:paraId="6CBD6D05" w14:textId="13370456" w:rsidR="000D51F7" w:rsidRDefault="000D51F7" w:rsidP="000D51F7">
      <w:pPr>
        <w:pStyle w:val="afff0"/>
      </w:pPr>
      <w:r>
        <w:t xml:space="preserve">Финансовая модель демонстрирует реалистичность достижения точки безубыточности уже в первый год при консервативных прогнозах продаж. </w:t>
      </w:r>
      <w:r>
        <w:lastRenderedPageBreak/>
        <w:t>Каналы продвижения ориентированы на органический рост и не требуют значительных маркетинговых бюджетов.</w:t>
      </w:r>
    </w:p>
    <w:p w14:paraId="52149405" w14:textId="3A0C4B75" w:rsidR="000D51F7" w:rsidRDefault="000D51F7" w:rsidP="000D51F7">
      <w:pPr>
        <w:pStyle w:val="afff0"/>
      </w:pPr>
      <w:r>
        <w:t>Ключевым условием успешной монетизации является качество продукта и скорость первого контакта: пользователь должен за пять минут установить систему, за две минуты внести первую запчасть и немедленно получить ощутимую пользу — возможность быстро найти деталь, увидеть остатки, ответить на вопрос «Что у меня есть для этой машины?». Именно этот первый опыт определяет, останется ли пользователь с системой и перейдёт ли впоследствии на платную версию.</w:t>
      </w:r>
    </w:p>
    <w:p w14:paraId="53A7F1E6" w14:textId="6CF7D4F3" w:rsidR="000331A3" w:rsidRPr="000331A3" w:rsidRDefault="000331A3" w:rsidP="000331A3">
      <w:pPr>
        <w:rPr>
          <w:rFonts w:ascii="Times New Roman" w:eastAsia="Calibri" w:hAnsi="Times New Roman" w:cs="Times New Roman"/>
          <w:b/>
          <w:bCs/>
          <w:color w:val="000000"/>
          <w:kern w:val="0"/>
          <w:sz w:val="28"/>
          <w:szCs w:val="28"/>
        </w:rPr>
      </w:pPr>
      <w:r>
        <w:br w:type="page"/>
      </w:r>
    </w:p>
    <w:p w14:paraId="4BEF20E5" w14:textId="2845454A" w:rsidR="00ED4C5B" w:rsidRDefault="00BB7C1D" w:rsidP="00016BA2">
      <w:pPr>
        <w:pStyle w:val="a2"/>
      </w:pPr>
      <w:r>
        <w:lastRenderedPageBreak/>
        <w:t>Реализация</w:t>
      </w:r>
    </w:p>
    <w:p w14:paraId="09225C19" w14:textId="77777777" w:rsidR="00016BA2" w:rsidRDefault="00016BA2" w:rsidP="00016BA2">
      <w:pPr>
        <w:pStyle w:val="a2"/>
        <w:numPr>
          <w:ilvl w:val="0"/>
          <w:numId w:val="0"/>
        </w:numPr>
      </w:pPr>
    </w:p>
    <w:p w14:paraId="03BFE3F8" w14:textId="7EE54345" w:rsidR="00016BA2" w:rsidRPr="00016BA2" w:rsidRDefault="00016BA2" w:rsidP="00016BA2">
      <w:pPr>
        <w:rPr>
          <w:rFonts w:ascii="Times New Roman" w:eastAsia="Calibri" w:hAnsi="Times New Roman" w:cs="Times New Roman"/>
          <w:b/>
          <w:bCs/>
          <w:color w:val="000000"/>
          <w:kern w:val="0"/>
          <w:sz w:val="28"/>
          <w:szCs w:val="28"/>
        </w:rPr>
      </w:pPr>
      <w:r>
        <w:br w:type="page"/>
      </w:r>
    </w:p>
    <w:p w14:paraId="0C8D740C" w14:textId="31E86559" w:rsidR="00E24B0D" w:rsidRDefault="00E24B0D" w:rsidP="00ED4C5B">
      <w:pPr>
        <w:pStyle w:val="afff1"/>
      </w:pPr>
      <w:bookmarkStart w:id="11" w:name="_Toc146714463"/>
      <w:bookmarkStart w:id="12" w:name="_Toc146718951"/>
      <w:r>
        <w:lastRenderedPageBreak/>
        <w:t>Заключение</w:t>
      </w:r>
      <w:bookmarkEnd w:id="11"/>
      <w:bookmarkEnd w:id="12"/>
    </w:p>
    <w:p w14:paraId="6CA97620" w14:textId="77777777" w:rsidR="00016BA2" w:rsidRDefault="00016BA2" w:rsidP="000331A3">
      <w:pPr>
        <w:pStyle w:val="afff0"/>
      </w:pPr>
    </w:p>
    <w:p w14:paraId="76776DB3" w14:textId="4ABDC132" w:rsidR="00E24B0D" w:rsidRPr="00DD0623" w:rsidRDefault="007735D4" w:rsidP="000331A3">
      <w:pPr>
        <w:pStyle w:val="afff0"/>
      </w:pPr>
      <w:r w:rsidRPr="00DD0623">
        <w:br w:type="page"/>
      </w:r>
    </w:p>
    <w:p w14:paraId="6BE03C96" w14:textId="0F1343F1" w:rsidR="00B134E0" w:rsidRDefault="007C4FBC" w:rsidP="00016BA2">
      <w:pPr>
        <w:pStyle w:val="afff1"/>
      </w:pPr>
      <w:bookmarkStart w:id="13" w:name="_Toc146714471"/>
      <w:bookmarkStart w:id="14" w:name="_Toc146718953"/>
      <w:r>
        <w:lastRenderedPageBreak/>
        <w:t>Приложение А</w:t>
      </w:r>
      <w:bookmarkEnd w:id="13"/>
      <w:bookmarkEnd w:id="14"/>
    </w:p>
    <w:p w14:paraId="7438490B" w14:textId="77777777" w:rsidR="00016BA2" w:rsidRPr="00016BA2" w:rsidRDefault="00016BA2" w:rsidP="00016BA2">
      <w:pPr>
        <w:pStyle w:val="afff1"/>
        <w:jc w:val="left"/>
      </w:pPr>
    </w:p>
    <w:sectPr w:rsidR="00016BA2" w:rsidRPr="00016BA2" w:rsidSect="00AB6718">
      <w:footerReference w:type="default" r:id="rId8"/>
      <w:footerReference w:type="first" r:id="rId9"/>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3077F8" w14:textId="77777777" w:rsidR="00E23351" w:rsidRDefault="00E23351" w:rsidP="00A46740">
      <w:pPr>
        <w:spacing w:after="0" w:line="240" w:lineRule="auto"/>
      </w:pPr>
      <w:r>
        <w:separator/>
      </w:r>
    </w:p>
    <w:p w14:paraId="7F771C76" w14:textId="77777777" w:rsidR="00E23351" w:rsidRDefault="00E23351"/>
  </w:endnote>
  <w:endnote w:type="continuationSeparator" w:id="0">
    <w:p w14:paraId="6CB623F8" w14:textId="77777777" w:rsidR="00E23351" w:rsidRDefault="00E23351" w:rsidP="00A46740">
      <w:pPr>
        <w:spacing w:after="0" w:line="240" w:lineRule="auto"/>
      </w:pPr>
      <w:r>
        <w:continuationSeparator/>
      </w:r>
    </w:p>
    <w:p w14:paraId="228ED0BD" w14:textId="77777777" w:rsidR="00E23351" w:rsidRDefault="00E233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0303076"/>
      <w:docPartObj>
        <w:docPartGallery w:val="Page Numbers (Bottom of Page)"/>
        <w:docPartUnique/>
      </w:docPartObj>
    </w:sdtPr>
    <w:sdtEndPr/>
    <w:sdtContent>
      <w:p w14:paraId="58D4FBB8" w14:textId="6B61FB9F" w:rsidR="00175078" w:rsidRDefault="00175078">
        <w:pPr>
          <w:pStyle w:val="af0"/>
          <w:jc w:val="center"/>
        </w:pPr>
        <w:r w:rsidRPr="00A46740">
          <w:rPr>
            <w:rFonts w:ascii="Times New Roman" w:hAnsi="Times New Roman" w:cs="Times New Roman"/>
            <w:sz w:val="28"/>
            <w:szCs w:val="28"/>
          </w:rPr>
          <w:fldChar w:fldCharType="begin"/>
        </w:r>
        <w:r w:rsidRPr="00A46740">
          <w:rPr>
            <w:rFonts w:ascii="Times New Roman" w:hAnsi="Times New Roman" w:cs="Times New Roman"/>
            <w:sz w:val="28"/>
            <w:szCs w:val="28"/>
          </w:rPr>
          <w:instrText>PAGE   \* MERGEFORMAT</w:instrText>
        </w:r>
        <w:r w:rsidRPr="00A46740">
          <w:rPr>
            <w:rFonts w:ascii="Times New Roman" w:hAnsi="Times New Roman" w:cs="Times New Roman"/>
            <w:sz w:val="28"/>
            <w:szCs w:val="28"/>
          </w:rPr>
          <w:fldChar w:fldCharType="separate"/>
        </w:r>
        <w:r w:rsidR="006A30AC">
          <w:rPr>
            <w:rFonts w:ascii="Times New Roman" w:hAnsi="Times New Roman" w:cs="Times New Roman"/>
            <w:noProof/>
            <w:sz w:val="28"/>
            <w:szCs w:val="28"/>
          </w:rPr>
          <w:t>6</w:t>
        </w:r>
        <w:r w:rsidRPr="00A46740">
          <w:rPr>
            <w:rFonts w:ascii="Times New Roman" w:hAnsi="Times New Roman" w:cs="Times New Roman"/>
            <w:sz w:val="28"/>
            <w:szCs w:val="28"/>
          </w:rPr>
          <w:fldChar w:fldCharType="end"/>
        </w:r>
      </w:p>
    </w:sdtContent>
  </w:sdt>
  <w:p w14:paraId="7DC9ADAA" w14:textId="77777777" w:rsidR="00175078" w:rsidRDefault="00175078">
    <w:pPr>
      <w:pStyle w:val="af0"/>
    </w:pPr>
  </w:p>
  <w:p w14:paraId="3D183B35" w14:textId="77777777" w:rsidR="00F10F37" w:rsidRDefault="00F10F37"/>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AB1DE7" w14:textId="201D604D" w:rsidR="00AB6718" w:rsidRDefault="00AB6718">
    <w:pPr>
      <w:pStyle w:val="af0"/>
      <w:jc w:val="center"/>
    </w:pPr>
  </w:p>
  <w:p w14:paraId="349E3FDD" w14:textId="77777777" w:rsidR="0012543B" w:rsidRDefault="0012543B">
    <w:pPr>
      <w:pStyle w:val="af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2A79DD" w14:textId="77777777" w:rsidR="00E23351" w:rsidRDefault="00E23351" w:rsidP="00A46740">
      <w:pPr>
        <w:spacing w:after="0" w:line="240" w:lineRule="auto"/>
      </w:pPr>
      <w:r>
        <w:separator/>
      </w:r>
    </w:p>
    <w:p w14:paraId="0592027C" w14:textId="77777777" w:rsidR="00E23351" w:rsidRDefault="00E23351"/>
  </w:footnote>
  <w:footnote w:type="continuationSeparator" w:id="0">
    <w:p w14:paraId="40BC3DD7" w14:textId="77777777" w:rsidR="00E23351" w:rsidRDefault="00E23351" w:rsidP="00A46740">
      <w:pPr>
        <w:spacing w:after="0" w:line="240" w:lineRule="auto"/>
      </w:pPr>
      <w:r>
        <w:continuationSeparator/>
      </w:r>
    </w:p>
    <w:p w14:paraId="109D2704" w14:textId="77777777" w:rsidR="00E23351" w:rsidRDefault="00E23351"/>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52627"/>
    <w:multiLevelType w:val="hybridMultilevel"/>
    <w:tmpl w:val="E7DED292"/>
    <w:lvl w:ilvl="0" w:tplc="E0687794">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1D17CB"/>
    <w:multiLevelType w:val="multilevel"/>
    <w:tmpl w:val="16A8802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 w15:restartNumberingAfterBreak="0">
    <w:nsid w:val="09EE262E"/>
    <w:multiLevelType w:val="multilevel"/>
    <w:tmpl w:val="C78A874A"/>
    <w:lvl w:ilvl="0">
      <w:start w:val="3"/>
      <w:numFmt w:val="decimal"/>
      <w:lvlText w:val="%1"/>
      <w:lvlJc w:val="left"/>
      <w:pPr>
        <w:ind w:left="360" w:hanging="360"/>
      </w:pPr>
      <w:rPr>
        <w:rFonts w:hint="default"/>
      </w:rPr>
    </w:lvl>
    <w:lvl w:ilvl="1">
      <w:start w:val="2"/>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0DFB045D"/>
    <w:multiLevelType w:val="hybridMultilevel"/>
    <w:tmpl w:val="7E343734"/>
    <w:lvl w:ilvl="0" w:tplc="93E2F1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F7B188F"/>
    <w:multiLevelType w:val="hybridMultilevel"/>
    <w:tmpl w:val="D3445762"/>
    <w:lvl w:ilvl="0" w:tplc="45B0C146">
      <w:start w:val="1"/>
      <w:numFmt w:val="bullet"/>
      <w:pStyle w:val="a0"/>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109A0C21"/>
    <w:multiLevelType w:val="multilevel"/>
    <w:tmpl w:val="FA680A00"/>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6" w15:restartNumberingAfterBreak="0">
    <w:nsid w:val="11713F75"/>
    <w:multiLevelType w:val="multilevel"/>
    <w:tmpl w:val="B02C3CBC"/>
    <w:lvl w:ilvl="0">
      <w:start w:val="1"/>
      <w:numFmt w:val="decimal"/>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333366F"/>
    <w:multiLevelType w:val="multilevel"/>
    <w:tmpl w:val="93E42A54"/>
    <w:name w:val="@_Нумерация_сквозная_2"/>
    <w:styleLink w:val="2"/>
    <w:lvl w:ilvl="0">
      <w:start w:val="1"/>
      <w:numFmt w:val="none"/>
      <w:lvlRestart w:val="0"/>
      <w:suff w:val="space"/>
      <w:lvlText w:val="©"/>
      <w:lvlJc w:val="left"/>
      <w:pPr>
        <w:ind w:left="0" w:firstLine="0"/>
      </w:pPr>
    </w:lvl>
    <w:lvl w:ilvl="1">
      <w:start w:val="1"/>
      <w:numFmt w:val="none"/>
      <w:suff w:val="nothing"/>
      <w:lvlText w:val="%2"/>
      <w:lvlJc w:val="left"/>
      <w:pPr>
        <w:ind w:left="0" w:firstLine="0"/>
      </w:pPr>
    </w:lvl>
    <w:lvl w:ilvl="2">
      <w:start w:val="1"/>
      <w:numFmt w:val="none"/>
      <w:lvlRestart w:val="1"/>
      <w:lvlText w:val="–"/>
      <w:lvlJc w:val="left"/>
      <w:pPr>
        <w:tabs>
          <w:tab w:val="num" w:pos="709"/>
        </w:tabs>
        <w:ind w:left="0" w:firstLine="425"/>
      </w:pPr>
    </w:lvl>
    <w:lvl w:ilvl="3">
      <w:start w:val="1"/>
      <w:numFmt w:val="none"/>
      <w:lvlRestart w:val="1"/>
      <w:lvlText w:val="Аннотация."/>
      <w:lvlJc w:val="left"/>
      <w:pPr>
        <w:tabs>
          <w:tab w:val="num" w:pos="1701"/>
        </w:tabs>
        <w:ind w:left="0" w:firstLine="425"/>
      </w:pPr>
      <w:rPr>
        <w:b/>
        <w:i/>
      </w:rPr>
    </w:lvl>
    <w:lvl w:ilvl="4">
      <w:start w:val="1"/>
      <w:numFmt w:val="none"/>
      <w:lvlRestart w:val="1"/>
      <w:lvlText w:val="Ключевые слова:"/>
      <w:lvlJc w:val="left"/>
      <w:pPr>
        <w:tabs>
          <w:tab w:val="num" w:pos="2126"/>
        </w:tabs>
        <w:ind w:left="0" w:firstLine="425"/>
      </w:pPr>
      <w:rPr>
        <w:b/>
        <w:i/>
      </w:rPr>
    </w:lvl>
    <w:lvl w:ilvl="5">
      <w:start w:val="1"/>
      <w:numFmt w:val="none"/>
      <w:lvlRestart w:val="1"/>
      <w:suff w:val="nothing"/>
      <w:lvlText w:val="Листинг"/>
      <w:lvlJc w:val="right"/>
      <w:pPr>
        <w:ind w:left="283" w:firstLine="5953"/>
      </w:pPr>
      <w:rPr>
        <w:b w:val="0"/>
        <w:i w:val="0"/>
      </w:rPr>
    </w:lvl>
    <w:lvl w:ilvl="6">
      <w:start w:val="1"/>
      <w:numFmt w:val="none"/>
      <w:lvlRestart w:val="1"/>
      <w:suff w:val="nothing"/>
      <w:lvlText w:val="%7Таблица"/>
      <w:lvlJc w:val="right"/>
      <w:pPr>
        <w:ind w:left="283" w:firstLine="5953"/>
      </w:pPr>
      <w:rPr>
        <w:b w:val="0"/>
        <w:i w:val="0"/>
      </w:rPr>
    </w:lvl>
    <w:lvl w:ilvl="7">
      <w:start w:val="1"/>
      <w:numFmt w:val="none"/>
      <w:lvlRestart w:val="1"/>
      <w:suff w:val="nothing"/>
      <w:lvlText w:val="Рисунок%8. "/>
      <w:lvlJc w:val="left"/>
      <w:pPr>
        <w:ind w:left="283" w:firstLine="0"/>
      </w:pPr>
      <w:rPr>
        <w:b w:val="0"/>
        <w:i/>
      </w:rPr>
    </w:lvl>
    <w:lvl w:ilvl="8">
      <w:start w:val="1"/>
      <w:numFmt w:val="none"/>
      <w:lvlRestart w:val="1"/>
      <w:lvlText w:val="–"/>
      <w:lvlJc w:val="left"/>
      <w:pPr>
        <w:tabs>
          <w:tab w:val="num" w:pos="709"/>
        </w:tabs>
        <w:ind w:left="709" w:hanging="284"/>
      </w:pPr>
    </w:lvl>
  </w:abstractNum>
  <w:abstractNum w:abstractNumId="8" w15:restartNumberingAfterBreak="0">
    <w:nsid w:val="147E49DC"/>
    <w:multiLevelType w:val="multilevel"/>
    <w:tmpl w:val="6ACA227E"/>
    <w:lvl w:ilvl="0">
      <w:start w:val="1"/>
      <w:numFmt w:val="decimal"/>
      <w:suff w:val="space"/>
      <w:lvlText w:val="%1."/>
      <w:lvlJc w:val="left"/>
      <w:pPr>
        <w:ind w:left="357" w:hanging="357"/>
      </w:pPr>
      <w:rPr>
        <w:rFonts w:hint="default"/>
      </w:rPr>
    </w:lvl>
    <w:lvl w:ilvl="1">
      <w:start w:val="1"/>
      <w:numFmt w:val="decimal"/>
      <w:suff w:val="space"/>
      <w:lvlText w:val="%1.%2."/>
      <w:lvlJc w:val="left"/>
      <w:pPr>
        <w:ind w:left="964" w:hanging="567"/>
      </w:pPr>
      <w:rPr>
        <w:rFonts w:hint="default"/>
      </w:rPr>
    </w:lvl>
    <w:lvl w:ilvl="2">
      <w:start w:val="1"/>
      <w:numFmt w:val="decimal"/>
      <w:suff w:val="space"/>
      <w:lvlText w:val="%1.%2.%3."/>
      <w:lvlJc w:val="left"/>
      <w:pPr>
        <w:ind w:left="1588" w:hanging="79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C8A045A"/>
    <w:multiLevelType w:val="multilevel"/>
    <w:tmpl w:val="E6DADA02"/>
    <w:lvl w:ilvl="0">
      <w:start w:val="1"/>
      <w:numFmt w:val="decimal"/>
      <w:lvlText w:val="%1"/>
      <w:lvlJc w:val="left"/>
      <w:pPr>
        <w:ind w:left="360" w:hanging="360"/>
      </w:pPr>
      <w:rPr>
        <w:rFonts w:hint="default"/>
      </w:rPr>
    </w:lvl>
    <w:lvl w:ilvl="1">
      <w:start w:val="1"/>
      <w:numFmt w:val="decimal"/>
      <w:suff w:val="space"/>
      <w:lvlText w:val="%1.%2"/>
      <w:lvlJc w:val="left"/>
      <w:pPr>
        <w:ind w:left="1282" w:hanging="432"/>
      </w:pPr>
      <w:rPr>
        <w:rFonts w:hint="default"/>
      </w:rPr>
    </w:lvl>
    <w:lvl w:ilvl="2">
      <w:start w:val="1"/>
      <w:numFmt w:val="decimal"/>
      <w:suff w:val="space"/>
      <w:lvlText w:val="%1.%2.%3"/>
      <w:lvlJc w:val="left"/>
      <w:pPr>
        <w:ind w:left="787"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EDD4925"/>
    <w:multiLevelType w:val="hybridMultilevel"/>
    <w:tmpl w:val="E168F982"/>
    <w:lvl w:ilvl="0" w:tplc="D1428AD2">
      <w:start w:val="1"/>
      <w:numFmt w:val="decimal"/>
      <w:pStyle w:val="a1"/>
      <w:lvlText w:val="Рисунок %1 -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FB6992"/>
    <w:multiLevelType w:val="multilevel"/>
    <w:tmpl w:val="AAB2E1B6"/>
    <w:lvl w:ilvl="0">
      <w:start w:val="1"/>
      <w:numFmt w:val="decimal"/>
      <w:lvlText w:val="%1"/>
      <w:lvlJc w:val="left"/>
      <w:pPr>
        <w:ind w:left="504" w:hanging="504"/>
      </w:pPr>
      <w:rPr>
        <w:rFonts w:hint="default"/>
      </w:rPr>
    </w:lvl>
    <w:lvl w:ilvl="1">
      <w:start w:val="1"/>
      <w:numFmt w:val="decimal"/>
      <w:lvlText w:val="%1.%2"/>
      <w:lvlJc w:val="left"/>
      <w:pPr>
        <w:ind w:left="858" w:hanging="504"/>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12" w15:restartNumberingAfterBreak="0">
    <w:nsid w:val="240206AD"/>
    <w:multiLevelType w:val="multilevel"/>
    <w:tmpl w:val="F65CC50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4352FCC"/>
    <w:multiLevelType w:val="multilevel"/>
    <w:tmpl w:val="9A927942"/>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2"/>
      <w:numFmt w:val="decimal"/>
      <w:suff w:val="space"/>
      <w:lvlText w:val="%1.%2.%3"/>
      <w:lvlJc w:val="left"/>
      <w:pPr>
        <w:ind w:left="357" w:hanging="357"/>
      </w:pPr>
      <w:rPr>
        <w:rFonts w:hint="default"/>
        <w:b/>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4" w15:restartNumberingAfterBreak="0">
    <w:nsid w:val="25567EA4"/>
    <w:multiLevelType w:val="multilevel"/>
    <w:tmpl w:val="43EAEAC2"/>
    <w:lvl w:ilvl="0">
      <w:start w:val="1"/>
      <w:numFmt w:val="decimal"/>
      <w:pStyle w:val="a2"/>
      <w:suff w:val="space"/>
      <w:lvlText w:val="%1"/>
      <w:lvlJc w:val="left"/>
      <w:pPr>
        <w:ind w:left="1066" w:hanging="357"/>
      </w:pPr>
      <w:rPr>
        <w:rFonts w:hint="default"/>
      </w:rPr>
    </w:lvl>
    <w:lvl w:ilvl="1">
      <w:start w:val="1"/>
      <w:numFmt w:val="decimal"/>
      <w:pStyle w:val="a3"/>
      <w:suff w:val="space"/>
      <w:lvlText w:val="%1.%2"/>
      <w:lvlJc w:val="left"/>
      <w:pPr>
        <w:ind w:left="1135" w:hanging="567"/>
      </w:pPr>
      <w:rPr>
        <w:rFonts w:hint="default"/>
      </w:rPr>
    </w:lvl>
    <w:lvl w:ilvl="2">
      <w:start w:val="1"/>
      <w:numFmt w:val="decimal"/>
      <w:pStyle w:val="a4"/>
      <w:suff w:val="space"/>
      <w:lvlText w:val="%1.%2.%3"/>
      <w:lvlJc w:val="left"/>
      <w:pPr>
        <w:ind w:left="2297" w:hanging="794"/>
      </w:pPr>
      <w:rPr>
        <w:rFonts w:hint="default"/>
      </w:rPr>
    </w:lvl>
    <w:lvl w:ilvl="3">
      <w:start w:val="1"/>
      <w:numFmt w:val="decimal"/>
      <w:lvlText w:val="%1.%2.%3.%4."/>
      <w:lvlJc w:val="left"/>
      <w:pPr>
        <w:ind w:left="2437" w:hanging="648"/>
      </w:pPr>
      <w:rPr>
        <w:rFonts w:hint="default"/>
      </w:rPr>
    </w:lvl>
    <w:lvl w:ilvl="4">
      <w:start w:val="1"/>
      <w:numFmt w:val="decimal"/>
      <w:lvlText w:val="%1.%2.%3.%4.%5."/>
      <w:lvlJc w:val="left"/>
      <w:pPr>
        <w:ind w:left="2941"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15" w15:restartNumberingAfterBreak="0">
    <w:nsid w:val="25A437D5"/>
    <w:multiLevelType w:val="multilevel"/>
    <w:tmpl w:val="61FC7E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2.%3"/>
      <w:lvlJc w:val="left"/>
      <w:pPr>
        <w:ind w:left="135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6A3016C"/>
    <w:multiLevelType w:val="multilevel"/>
    <w:tmpl w:val="24D09B4A"/>
    <w:lvl w:ilvl="0">
      <w:start w:val="1"/>
      <w:numFmt w:val="decimal"/>
      <w:suff w:val="space"/>
      <w:lvlText w:val="%1."/>
      <w:lvlJc w:val="left"/>
      <w:pPr>
        <w:ind w:left="357" w:hanging="357"/>
      </w:pPr>
      <w:rPr>
        <w:rFonts w:hint="default"/>
      </w:rPr>
    </w:lvl>
    <w:lvl w:ilvl="1">
      <w:start w:val="1"/>
      <w:numFmt w:val="decimal"/>
      <w:suff w:val="space"/>
      <w:lvlText w:val="%1.%2."/>
      <w:lvlJc w:val="left"/>
      <w:pPr>
        <w:ind w:left="964" w:hanging="567"/>
      </w:pPr>
      <w:rPr>
        <w:rFonts w:hint="default"/>
      </w:rPr>
    </w:lvl>
    <w:lvl w:ilvl="2">
      <w:start w:val="1"/>
      <w:numFmt w:val="decimal"/>
      <w:suff w:val="space"/>
      <w:lvlText w:val="%1.%2.%3."/>
      <w:lvlJc w:val="left"/>
      <w:pPr>
        <w:ind w:left="1588" w:hanging="79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7A636F1"/>
    <w:multiLevelType w:val="multilevel"/>
    <w:tmpl w:val="3620DF2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BF506F8"/>
    <w:multiLevelType w:val="multilevel"/>
    <w:tmpl w:val="270089AA"/>
    <w:lvl w:ilvl="0">
      <w:start w:val="1"/>
      <w:numFmt w:val="decimal"/>
      <w:suff w:val="space"/>
      <w:lvlText w:val="%1"/>
      <w:lvlJc w:val="left"/>
      <w:pPr>
        <w:ind w:left="1418" w:hanging="1418"/>
      </w:pPr>
      <w:rPr>
        <w:rFonts w:hint="default"/>
      </w:rPr>
    </w:lvl>
    <w:lvl w:ilvl="1">
      <w:start w:val="1"/>
      <w:numFmt w:val="decimal"/>
      <w:lvlText w:val="%1.%2."/>
      <w:lvlJc w:val="left"/>
      <w:pPr>
        <w:ind w:left="1418" w:hanging="1418"/>
      </w:pPr>
      <w:rPr>
        <w:rFonts w:hint="default"/>
      </w:rPr>
    </w:lvl>
    <w:lvl w:ilvl="2">
      <w:start w:val="1"/>
      <w:numFmt w:val="decimal"/>
      <w:lvlText w:val="%1.%2.%3."/>
      <w:lvlJc w:val="left"/>
      <w:pPr>
        <w:ind w:left="1418" w:hanging="1418"/>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418" w:hanging="1418"/>
      </w:pPr>
      <w:rPr>
        <w:rFonts w:hint="default"/>
      </w:rPr>
    </w:lvl>
    <w:lvl w:ilvl="5">
      <w:start w:val="1"/>
      <w:numFmt w:val="decimal"/>
      <w:lvlText w:val="%1.%2.%3.%4.%5.%6."/>
      <w:lvlJc w:val="left"/>
      <w:pPr>
        <w:ind w:left="1418" w:hanging="1418"/>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418" w:hanging="1418"/>
      </w:pPr>
      <w:rPr>
        <w:rFonts w:hint="default"/>
      </w:rPr>
    </w:lvl>
  </w:abstractNum>
  <w:abstractNum w:abstractNumId="19" w15:restartNumberingAfterBreak="0">
    <w:nsid w:val="2DEE3B4C"/>
    <w:multiLevelType w:val="multilevel"/>
    <w:tmpl w:val="825452F8"/>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0" w15:restartNumberingAfterBreak="0">
    <w:nsid w:val="2E036EB1"/>
    <w:multiLevelType w:val="hybridMultilevel"/>
    <w:tmpl w:val="66100140"/>
    <w:lvl w:ilvl="0" w:tplc="516878C2">
      <w:start w:val="1"/>
      <w:numFmt w:val="decimal"/>
      <w:lvlText w:val="%1."/>
      <w:lvlJc w:val="left"/>
      <w:pPr>
        <w:ind w:left="1069"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1" w15:restartNumberingAfterBreak="0">
    <w:nsid w:val="343A4F79"/>
    <w:multiLevelType w:val="multilevel"/>
    <w:tmpl w:val="23B09B72"/>
    <w:lvl w:ilvl="0">
      <w:start w:val="1"/>
      <w:numFmt w:val="decimal"/>
      <w:lvlText w:val="%1."/>
      <w:lvlJc w:val="left"/>
      <w:pPr>
        <w:ind w:left="360" w:hanging="360"/>
      </w:pPr>
      <w:rPr>
        <w:rFonts w:hint="default"/>
      </w:rPr>
    </w:lvl>
    <w:lvl w:ilvl="1">
      <w:start w:val="1"/>
      <w:numFmt w:val="decimal"/>
      <w:lvlText w:val="%1.%2"/>
      <w:lvlJc w:val="left"/>
      <w:pPr>
        <w:ind w:left="715"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4ED2E66"/>
    <w:multiLevelType w:val="hybridMultilevel"/>
    <w:tmpl w:val="79AEAB50"/>
    <w:lvl w:ilvl="0" w:tplc="B470DAE0">
      <w:start w:val="1"/>
      <w:numFmt w:val="bullet"/>
      <w:pStyle w:val="a5"/>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23" w15:restartNumberingAfterBreak="0">
    <w:nsid w:val="355D5F38"/>
    <w:multiLevelType w:val="multilevel"/>
    <w:tmpl w:val="0546957E"/>
    <w:name w:val="@_Нумерация_сквозная_1"/>
    <w:styleLink w:val="1"/>
    <w:lvl w:ilvl="0">
      <w:start w:val="1"/>
      <w:numFmt w:val="none"/>
      <w:lvlRestart w:val="0"/>
      <w:pStyle w:val="a6"/>
      <w:suff w:val="nothing"/>
      <w:lvlText w:val="%1"/>
      <w:lvlJc w:val="left"/>
      <w:pPr>
        <w:ind w:left="0" w:firstLine="0"/>
      </w:pPr>
    </w:lvl>
    <w:lvl w:ilvl="1">
      <w:start w:val="1"/>
      <w:numFmt w:val="decimal"/>
      <w:suff w:val="nothing"/>
      <w:lvlText w:val="%2. "/>
      <w:lvlJc w:val="left"/>
      <w:pPr>
        <w:ind w:left="0" w:firstLine="0"/>
      </w:pPr>
    </w:lvl>
    <w:lvl w:ilvl="2">
      <w:start w:val="1"/>
      <w:numFmt w:val="decimal"/>
      <w:pStyle w:val="a7"/>
      <w:lvlText w:val="%3."/>
      <w:lvlJc w:val="left"/>
      <w:pPr>
        <w:tabs>
          <w:tab w:val="num" w:pos="709"/>
        </w:tabs>
        <w:ind w:left="0" w:firstLine="425"/>
      </w:pPr>
    </w:lvl>
    <w:lvl w:ilvl="3">
      <w:start w:val="1"/>
      <w:numFmt w:val="decimal"/>
      <w:lvlRestart w:val="1"/>
      <w:lvlText w:val="%4."/>
      <w:lvlJc w:val="left"/>
      <w:pPr>
        <w:tabs>
          <w:tab w:val="num" w:pos="850"/>
        </w:tabs>
        <w:ind w:left="0" w:firstLine="397"/>
      </w:pPr>
    </w:lvl>
    <w:lvl w:ilvl="4">
      <w:start w:val="1"/>
      <w:numFmt w:val="decimal"/>
      <w:lvlRestart w:val="1"/>
      <w:suff w:val="nothing"/>
      <w:lvlText w:val="(%5)"/>
      <w:lvlJc w:val="left"/>
      <w:pPr>
        <w:ind w:left="0" w:firstLine="0"/>
      </w:pPr>
    </w:lvl>
    <w:lvl w:ilvl="5">
      <w:start w:val="1"/>
      <w:numFmt w:val="decimal"/>
      <w:lvlRestart w:val="1"/>
      <w:pStyle w:val="a6"/>
      <w:suff w:val="nothing"/>
      <w:lvlText w:val="Листинг %6"/>
      <w:lvlJc w:val="right"/>
      <w:pPr>
        <w:ind w:left="283" w:firstLine="5953"/>
      </w:pPr>
      <w:rPr>
        <w:b w:val="0"/>
        <w:i w:val="0"/>
      </w:rPr>
    </w:lvl>
    <w:lvl w:ilvl="6">
      <w:start w:val="1"/>
      <w:numFmt w:val="decimal"/>
      <w:lvlRestart w:val="1"/>
      <w:suff w:val="nothing"/>
      <w:lvlText w:val="Таблица %7"/>
      <w:lvlJc w:val="right"/>
      <w:pPr>
        <w:ind w:left="283" w:firstLine="5953"/>
      </w:pPr>
      <w:rPr>
        <w:b w:val="0"/>
        <w:i w:val="0"/>
      </w:rPr>
    </w:lvl>
    <w:lvl w:ilvl="7">
      <w:start w:val="1"/>
      <w:numFmt w:val="decimal"/>
      <w:lvlRestart w:val="1"/>
      <w:suff w:val="nothing"/>
      <w:lvlText w:val="Рис. %8. "/>
      <w:lvlJc w:val="left"/>
      <w:pPr>
        <w:ind w:left="283" w:firstLine="0"/>
      </w:pPr>
      <w:rPr>
        <w:b w:val="0"/>
        <w:i/>
      </w:rPr>
    </w:lvl>
    <w:lvl w:ilvl="8">
      <w:start w:val="1"/>
      <w:numFmt w:val="decimal"/>
      <w:lvlRestart w:val="2"/>
      <w:lvlText w:val="%9."/>
      <w:lvlJc w:val="left"/>
      <w:pPr>
        <w:tabs>
          <w:tab w:val="num" w:pos="709"/>
        </w:tabs>
        <w:ind w:left="709" w:hanging="284"/>
      </w:pPr>
    </w:lvl>
  </w:abstractNum>
  <w:abstractNum w:abstractNumId="24" w15:restartNumberingAfterBreak="0">
    <w:nsid w:val="3B3D53A1"/>
    <w:multiLevelType w:val="hybridMultilevel"/>
    <w:tmpl w:val="3FFAD60A"/>
    <w:lvl w:ilvl="0" w:tplc="B010C7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D116BB0"/>
    <w:multiLevelType w:val="hybridMultilevel"/>
    <w:tmpl w:val="C42C5212"/>
    <w:lvl w:ilvl="0" w:tplc="FCD053A2">
      <w:start w:val="1"/>
      <w:numFmt w:val="decimal"/>
      <w:pStyle w:val="a8"/>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0F067EC"/>
    <w:multiLevelType w:val="multilevel"/>
    <w:tmpl w:val="5E22CCD0"/>
    <w:lvl w:ilvl="0">
      <w:start w:val="1"/>
      <w:numFmt w:val="decimal"/>
      <w:suff w:val="space"/>
      <w:lvlText w:val="%1"/>
      <w:lvlJc w:val="left"/>
      <w:pPr>
        <w:ind w:left="360" w:hanging="360"/>
      </w:pPr>
      <w:rPr>
        <w:rFonts w:hint="default"/>
      </w:rPr>
    </w:lvl>
    <w:lvl w:ilvl="1">
      <w:start w:val="1"/>
      <w:numFmt w:val="decimal"/>
      <w:suff w:val="space"/>
      <w:lvlText w:val="%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1EF39F7"/>
    <w:multiLevelType w:val="multilevel"/>
    <w:tmpl w:val="D00025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6242815"/>
    <w:multiLevelType w:val="multilevel"/>
    <w:tmpl w:val="52E6BC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F5818AD"/>
    <w:multiLevelType w:val="multilevel"/>
    <w:tmpl w:val="DBBA15FE"/>
    <w:lvl w:ilvl="0">
      <w:start w:val="1"/>
      <w:numFmt w:val="decimal"/>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AE259F7"/>
    <w:multiLevelType w:val="multilevel"/>
    <w:tmpl w:val="595A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465427F"/>
    <w:multiLevelType w:val="multilevel"/>
    <w:tmpl w:val="77B494BC"/>
    <w:lvl w:ilvl="0">
      <w:start w:val="1"/>
      <w:numFmt w:val="decimal"/>
      <w:suff w:val="space"/>
      <w:lvlText w:val="%1"/>
      <w:lvlJc w:val="left"/>
      <w:pPr>
        <w:ind w:left="360" w:hanging="360"/>
      </w:pPr>
      <w:rPr>
        <w:rFonts w:hint="default"/>
      </w:rPr>
    </w:lvl>
    <w:lvl w:ilvl="1">
      <w:start w:val="1"/>
      <w:numFmt w:val="decimal"/>
      <w:suff w:val="space"/>
      <w:lvlText w:val="%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E4B723E"/>
    <w:multiLevelType w:val="hybridMultilevel"/>
    <w:tmpl w:val="EF787D96"/>
    <w:lvl w:ilvl="0" w:tplc="C394935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53A72B6"/>
    <w:multiLevelType w:val="hybridMultilevel"/>
    <w:tmpl w:val="8842E2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B6362B2"/>
    <w:multiLevelType w:val="hybridMultilevel"/>
    <w:tmpl w:val="55646A50"/>
    <w:lvl w:ilvl="0" w:tplc="DDE63BE6">
      <w:start w:val="1"/>
      <w:numFmt w:val="decimal"/>
      <w:lvlText w:val="%1."/>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FD3249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22"/>
  </w:num>
  <w:num w:numId="3">
    <w:abstractNumId w:val="24"/>
  </w:num>
  <w:num w:numId="4">
    <w:abstractNumId w:val="34"/>
  </w:num>
  <w:num w:numId="5">
    <w:abstractNumId w:val="7"/>
  </w:num>
  <w:num w:numId="6">
    <w:abstractNumId w:val="23"/>
  </w:num>
  <w:num w:numId="7">
    <w:abstractNumId w:val="23"/>
  </w:num>
  <w:num w:numId="8">
    <w:abstractNumId w:val="25"/>
  </w:num>
  <w:num w:numId="9">
    <w:abstractNumId w:val="4"/>
  </w:num>
  <w:num w:numId="10">
    <w:abstractNumId w:val="33"/>
  </w:num>
  <w:num w:numId="11">
    <w:abstractNumId w:val="32"/>
  </w:num>
  <w:num w:numId="12">
    <w:abstractNumId w:val="19"/>
  </w:num>
  <w:num w:numId="13">
    <w:abstractNumId w:val="12"/>
  </w:num>
  <w:num w:numId="14">
    <w:abstractNumId w:val="21"/>
  </w:num>
  <w:num w:numId="15">
    <w:abstractNumId w:val="5"/>
  </w:num>
  <w:num w:numId="16">
    <w:abstractNumId w:val="15"/>
  </w:num>
  <w:num w:numId="17">
    <w:abstractNumId w:val="11"/>
  </w:num>
  <w:num w:numId="18">
    <w:abstractNumId w:val="20"/>
  </w:num>
  <w:num w:numId="19">
    <w:abstractNumId w:val="18"/>
  </w:num>
  <w:num w:numId="20">
    <w:abstractNumId w:val="13"/>
  </w:num>
  <w:num w:numId="21">
    <w:abstractNumId w:val="29"/>
  </w:num>
  <w:num w:numId="22">
    <w:abstractNumId w:val="9"/>
  </w:num>
  <w:num w:numId="23">
    <w:abstractNumId w:val="6"/>
  </w:num>
  <w:num w:numId="24">
    <w:abstractNumId w:val="6"/>
    <w:lvlOverride w:ilvl="0">
      <w:lvl w:ilvl="0">
        <w:start w:val="1"/>
        <w:numFmt w:val="decimal"/>
        <w:suff w:val="space"/>
        <w:lvlText w:val="%1"/>
        <w:lvlJc w:val="left"/>
        <w:pPr>
          <w:ind w:left="357" w:hanging="357"/>
        </w:pPr>
        <w:rPr>
          <w:rFonts w:hint="default"/>
        </w:rPr>
      </w:lvl>
    </w:lvlOverride>
    <w:lvlOverride w:ilvl="1">
      <w:lvl w:ilvl="1">
        <w:start w:val="1"/>
        <w:numFmt w:val="decimal"/>
        <w:lvlText w:val="%1.%2."/>
        <w:lvlJc w:val="left"/>
        <w:pPr>
          <w:ind w:left="714" w:hanging="357"/>
        </w:pPr>
        <w:rPr>
          <w:rFonts w:hint="default"/>
        </w:rPr>
      </w:lvl>
    </w:lvlOverride>
    <w:lvlOverride w:ilvl="2">
      <w:lvl w:ilvl="2">
        <w:start w:val="1"/>
        <w:numFmt w:val="decimal"/>
        <w:suff w:val="space"/>
        <w:lvlText w:val="%1.%2.%3"/>
        <w:lvlJc w:val="left"/>
        <w:pPr>
          <w:ind w:left="1071" w:hanging="357"/>
        </w:pPr>
        <w:rPr>
          <w:rFonts w:hint="default"/>
        </w:rPr>
      </w:lvl>
    </w:lvlOverride>
    <w:lvlOverride w:ilvl="3">
      <w:lvl w:ilvl="3">
        <w:start w:val="1"/>
        <w:numFmt w:val="decimal"/>
        <w:lvlText w:val="%1.%2.%3.%4."/>
        <w:lvlJc w:val="left"/>
        <w:pPr>
          <w:ind w:left="1428" w:hanging="357"/>
        </w:pPr>
        <w:rPr>
          <w:rFonts w:hint="default"/>
        </w:rPr>
      </w:lvl>
    </w:lvlOverride>
    <w:lvlOverride w:ilvl="4">
      <w:lvl w:ilvl="4">
        <w:start w:val="1"/>
        <w:numFmt w:val="decimal"/>
        <w:lvlText w:val="%1.%2.%3.%4.%5."/>
        <w:lvlJc w:val="left"/>
        <w:pPr>
          <w:ind w:left="1785" w:hanging="357"/>
        </w:pPr>
        <w:rPr>
          <w:rFonts w:hint="default"/>
        </w:rPr>
      </w:lvl>
    </w:lvlOverride>
    <w:lvlOverride w:ilvl="5">
      <w:lvl w:ilvl="5">
        <w:start w:val="1"/>
        <w:numFmt w:val="decimal"/>
        <w:lvlText w:val="%1.%2.%3.%4.%5.%6."/>
        <w:lvlJc w:val="left"/>
        <w:pPr>
          <w:ind w:left="2142" w:hanging="357"/>
        </w:pPr>
        <w:rPr>
          <w:rFonts w:hint="default"/>
        </w:rPr>
      </w:lvl>
    </w:lvlOverride>
    <w:lvlOverride w:ilvl="6">
      <w:lvl w:ilvl="6">
        <w:start w:val="1"/>
        <w:numFmt w:val="decimal"/>
        <w:lvlText w:val="%1.%2.%3.%4.%5.%6.%7."/>
        <w:lvlJc w:val="left"/>
        <w:pPr>
          <w:ind w:left="2499" w:hanging="357"/>
        </w:pPr>
        <w:rPr>
          <w:rFonts w:hint="default"/>
        </w:rPr>
      </w:lvl>
    </w:lvlOverride>
    <w:lvlOverride w:ilvl="7">
      <w:lvl w:ilvl="7">
        <w:start w:val="1"/>
        <w:numFmt w:val="decimal"/>
        <w:lvlText w:val="%1.%2.%3.%4.%5.%6.%7.%8."/>
        <w:lvlJc w:val="left"/>
        <w:pPr>
          <w:ind w:left="2856" w:hanging="357"/>
        </w:pPr>
        <w:rPr>
          <w:rFonts w:hint="default"/>
        </w:rPr>
      </w:lvl>
    </w:lvlOverride>
    <w:lvlOverride w:ilvl="8">
      <w:lvl w:ilvl="8">
        <w:start w:val="1"/>
        <w:numFmt w:val="decimal"/>
        <w:lvlText w:val="%1.%2.%3.%4.%5.%6.%7.%8.%9."/>
        <w:lvlJc w:val="left"/>
        <w:pPr>
          <w:ind w:left="3213" w:hanging="357"/>
        </w:pPr>
        <w:rPr>
          <w:rFonts w:hint="default"/>
        </w:rPr>
      </w:lvl>
    </w:lvlOverride>
  </w:num>
  <w:num w:numId="25">
    <w:abstractNumId w:val="6"/>
    <w:lvlOverride w:ilvl="0">
      <w:startOverride w:val="1"/>
      <w:lvl w:ilvl="0">
        <w:start w:val="1"/>
        <w:numFmt w:val="decimal"/>
        <w:suff w:val="space"/>
        <w:lvlText w:val="%1"/>
        <w:lvlJc w:val="left"/>
        <w:pPr>
          <w:ind w:left="357" w:hanging="357"/>
        </w:pPr>
        <w:rPr>
          <w:rFonts w:hint="default"/>
        </w:rPr>
      </w:lvl>
    </w:lvlOverride>
    <w:lvlOverride w:ilvl="1">
      <w:startOverride w:val="1"/>
      <w:lvl w:ilvl="1">
        <w:start w:val="1"/>
        <w:numFmt w:val="decimal"/>
        <w:lvlText w:val="%1.%2."/>
        <w:lvlJc w:val="left"/>
        <w:pPr>
          <w:ind w:left="714" w:hanging="357"/>
        </w:pPr>
        <w:rPr>
          <w:rFonts w:hint="default"/>
        </w:rPr>
      </w:lvl>
    </w:lvlOverride>
    <w:lvlOverride w:ilvl="2">
      <w:startOverride w:val="3"/>
      <w:lvl w:ilvl="2">
        <w:start w:val="3"/>
        <w:numFmt w:val="decimal"/>
        <w:suff w:val="space"/>
        <w:lvlText w:val="%1.%2.%3"/>
        <w:lvlJc w:val="left"/>
        <w:pPr>
          <w:ind w:left="357" w:hanging="357"/>
        </w:pPr>
        <w:rPr>
          <w:rFonts w:hint="default"/>
        </w:rPr>
      </w:lvl>
    </w:lvlOverride>
    <w:lvlOverride w:ilvl="3">
      <w:startOverride w:val="1"/>
      <w:lvl w:ilvl="3">
        <w:start w:val="1"/>
        <w:numFmt w:val="decimal"/>
        <w:lvlText w:val="%1.%2.%3.%4."/>
        <w:lvlJc w:val="left"/>
        <w:pPr>
          <w:ind w:left="1428" w:hanging="357"/>
        </w:pPr>
        <w:rPr>
          <w:rFonts w:hint="default"/>
        </w:rPr>
      </w:lvl>
    </w:lvlOverride>
    <w:lvlOverride w:ilvl="4">
      <w:startOverride w:val="1"/>
      <w:lvl w:ilvl="4">
        <w:start w:val="1"/>
        <w:numFmt w:val="decimal"/>
        <w:lvlText w:val="%1.%2.%3.%4.%5."/>
        <w:lvlJc w:val="left"/>
        <w:pPr>
          <w:ind w:left="1785" w:hanging="357"/>
        </w:pPr>
        <w:rPr>
          <w:rFonts w:hint="default"/>
        </w:rPr>
      </w:lvl>
    </w:lvlOverride>
    <w:lvlOverride w:ilvl="5">
      <w:startOverride w:val="1"/>
      <w:lvl w:ilvl="5">
        <w:start w:val="1"/>
        <w:numFmt w:val="decimal"/>
        <w:lvlText w:val="%1.%2.%3.%4.%5.%6."/>
        <w:lvlJc w:val="left"/>
        <w:pPr>
          <w:ind w:left="2142" w:hanging="357"/>
        </w:pPr>
        <w:rPr>
          <w:rFonts w:hint="default"/>
        </w:rPr>
      </w:lvl>
    </w:lvlOverride>
    <w:lvlOverride w:ilvl="6">
      <w:startOverride w:val="1"/>
      <w:lvl w:ilvl="6">
        <w:start w:val="1"/>
        <w:numFmt w:val="decimal"/>
        <w:lvlText w:val="%1.%2.%3.%4.%5.%6.%7."/>
        <w:lvlJc w:val="left"/>
        <w:pPr>
          <w:ind w:left="2499" w:hanging="357"/>
        </w:pPr>
        <w:rPr>
          <w:rFonts w:hint="default"/>
        </w:rPr>
      </w:lvl>
    </w:lvlOverride>
    <w:lvlOverride w:ilvl="7">
      <w:startOverride w:val="1"/>
      <w:lvl w:ilvl="7">
        <w:start w:val="1"/>
        <w:numFmt w:val="decimal"/>
        <w:lvlText w:val="%1.%2.%3.%4.%5.%6.%7.%8."/>
        <w:lvlJc w:val="left"/>
        <w:pPr>
          <w:ind w:left="2856" w:hanging="357"/>
        </w:pPr>
        <w:rPr>
          <w:rFonts w:hint="default"/>
        </w:rPr>
      </w:lvl>
    </w:lvlOverride>
    <w:lvlOverride w:ilvl="8">
      <w:startOverride w:val="1"/>
      <w:lvl w:ilvl="8">
        <w:start w:val="1"/>
        <w:numFmt w:val="decimal"/>
        <w:lvlText w:val="%1.%2.%3.%4.%5.%6.%7.%8.%9."/>
        <w:lvlJc w:val="left"/>
        <w:pPr>
          <w:ind w:left="3213" w:hanging="357"/>
        </w:pPr>
        <w:rPr>
          <w:rFonts w:hint="default"/>
        </w:rPr>
      </w:lvl>
    </w:lvlOverride>
  </w:num>
  <w:num w:numId="26">
    <w:abstractNumId w:val="31"/>
  </w:num>
  <w:num w:numId="27">
    <w:abstractNumId w:val="26"/>
  </w:num>
  <w:num w:numId="28">
    <w:abstractNumId w:val="26"/>
    <w:lvlOverride w:ilvl="0">
      <w:lvl w:ilvl="0">
        <w:start w:val="1"/>
        <w:numFmt w:val="decimal"/>
        <w:suff w:val="space"/>
        <w:lvlText w:val="%1"/>
        <w:lvlJc w:val="left"/>
        <w:pPr>
          <w:ind w:left="360" w:hanging="360"/>
        </w:pPr>
        <w:rPr>
          <w:rFonts w:hint="default"/>
        </w:rPr>
      </w:lvl>
    </w:lvlOverride>
    <w:lvlOverride w:ilvl="1">
      <w:lvl w:ilvl="1">
        <w:start w:val="1"/>
        <w:numFmt w:val="decimal"/>
        <w:suff w:val="space"/>
        <w:lvlText w:val="%2"/>
        <w:lvlJc w:val="left"/>
        <w:pPr>
          <w:ind w:left="792" w:hanging="432"/>
        </w:pPr>
        <w:rPr>
          <w:rFonts w:hint="default"/>
        </w:rPr>
      </w:lvl>
    </w:lvlOverride>
    <w:lvlOverride w:ilvl="2">
      <w:lvl w:ilvl="2">
        <w:start w:val="1"/>
        <w:numFmt w:val="decimal"/>
        <w:lvlText w:val="%1.%2.%3."/>
        <w:lvlJc w:val="left"/>
        <w:pPr>
          <w:ind w:left="1224" w:hanging="504"/>
        </w:pPr>
        <w:rPr>
          <w:rFonts w:hint="default"/>
          <w:b/>
        </w:rPr>
      </w:lvl>
    </w:lvlOverride>
    <w:lvlOverride w:ilvl="3">
      <w:lvl w:ilvl="3">
        <w:start w:val="1"/>
        <w:numFmt w:val="decimal"/>
        <w:lvlText w:val="%1.%2.%3"/>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9">
    <w:abstractNumId w:val="2"/>
  </w:num>
  <w:num w:numId="30">
    <w:abstractNumId w:val="3"/>
  </w:num>
  <w:num w:numId="31">
    <w:abstractNumId w:val="27"/>
  </w:num>
  <w:num w:numId="32">
    <w:abstractNumId w:val="10"/>
  </w:num>
  <w:num w:numId="33">
    <w:abstractNumId w:val="35"/>
  </w:num>
  <w:num w:numId="34">
    <w:abstractNumId w:val="28"/>
  </w:num>
  <w:num w:numId="35">
    <w:abstractNumId w:val="28"/>
    <w:lvlOverride w:ilvl="0">
      <w:lvl w:ilvl="0">
        <w:start w:val="1"/>
        <w:numFmt w:val="decimal"/>
        <w:suff w:val="space"/>
        <w:lvlText w:val="%1."/>
        <w:lvlJc w:val="left"/>
        <w:pPr>
          <w:ind w:left="360" w:hanging="360"/>
        </w:pPr>
        <w:rPr>
          <w:rFonts w:hint="default"/>
        </w:rPr>
      </w:lvl>
    </w:lvlOverride>
    <w:lvlOverride w:ilvl="1">
      <w:lvl w:ilvl="1">
        <w:start w:val="1"/>
        <w:numFmt w:val="decimal"/>
        <w:suff w:val="space"/>
        <w:lvlText w:val="%1.%2."/>
        <w:lvlJc w:val="left"/>
        <w:pPr>
          <w:ind w:left="0" w:firstLine="397"/>
        </w:pPr>
        <w:rPr>
          <w:rFonts w:hint="default"/>
        </w:rPr>
      </w:lvl>
    </w:lvlOverride>
    <w:lvlOverride w:ilvl="2">
      <w:lvl w:ilvl="2">
        <w:start w:val="1"/>
        <w:numFmt w:val="decimal"/>
        <w:suff w:val="space"/>
        <w:lvlText w:val="%1.%2.%3."/>
        <w:lvlJc w:val="left"/>
        <w:pPr>
          <w:ind w:left="0" w:firstLine="79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6">
    <w:abstractNumId w:val="17"/>
  </w:num>
  <w:num w:numId="37">
    <w:abstractNumId w:val="8"/>
  </w:num>
  <w:num w:numId="38">
    <w:abstractNumId w:val="8"/>
    <w:lvlOverride w:ilvl="0">
      <w:lvl w:ilvl="0">
        <w:start w:val="1"/>
        <w:numFmt w:val="decimal"/>
        <w:suff w:val="space"/>
        <w:lvlText w:val="%1."/>
        <w:lvlJc w:val="left"/>
        <w:pPr>
          <w:ind w:left="357" w:hanging="357"/>
        </w:pPr>
        <w:rPr>
          <w:rFonts w:hint="default"/>
        </w:rPr>
      </w:lvl>
    </w:lvlOverride>
    <w:lvlOverride w:ilvl="1">
      <w:lvl w:ilvl="1">
        <w:start w:val="1"/>
        <w:numFmt w:val="decimal"/>
        <w:suff w:val="space"/>
        <w:lvlText w:val="%1.%2."/>
        <w:lvlJc w:val="left"/>
        <w:pPr>
          <w:ind w:left="964" w:hanging="567"/>
        </w:pPr>
        <w:rPr>
          <w:rFonts w:hint="default"/>
        </w:rPr>
      </w:lvl>
    </w:lvlOverride>
    <w:lvlOverride w:ilvl="2">
      <w:lvl w:ilvl="2">
        <w:start w:val="1"/>
        <w:numFmt w:val="decimal"/>
        <w:suff w:val="space"/>
        <w:lvlText w:val="%1.%2.%3."/>
        <w:lvlJc w:val="left"/>
        <w:pPr>
          <w:ind w:left="1588" w:hanging="79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9">
    <w:abstractNumId w:val="16"/>
  </w:num>
  <w:num w:numId="40">
    <w:abstractNumId w:val="14"/>
  </w:num>
  <w:num w:numId="41">
    <w:abstractNumId w:val="0"/>
  </w:num>
  <w:num w:numId="4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3A88"/>
    <w:rsid w:val="00000BE1"/>
    <w:rsid w:val="00004481"/>
    <w:rsid w:val="00016BA2"/>
    <w:rsid w:val="00023285"/>
    <w:rsid w:val="00025AC6"/>
    <w:rsid w:val="000328AB"/>
    <w:rsid w:val="000331A3"/>
    <w:rsid w:val="0007254F"/>
    <w:rsid w:val="000B46A8"/>
    <w:rsid w:val="000D0B1F"/>
    <w:rsid w:val="000D1A89"/>
    <w:rsid w:val="000D51F7"/>
    <w:rsid w:val="000E3AC0"/>
    <w:rsid w:val="001015FD"/>
    <w:rsid w:val="00116500"/>
    <w:rsid w:val="0012543B"/>
    <w:rsid w:val="00135E6A"/>
    <w:rsid w:val="00142D26"/>
    <w:rsid w:val="00145D4C"/>
    <w:rsid w:val="00147F71"/>
    <w:rsid w:val="001531EA"/>
    <w:rsid w:val="001676AC"/>
    <w:rsid w:val="00175078"/>
    <w:rsid w:val="00180B40"/>
    <w:rsid w:val="00182D12"/>
    <w:rsid w:val="001A15BC"/>
    <w:rsid w:val="001A5CE4"/>
    <w:rsid w:val="001B3CA8"/>
    <w:rsid w:val="001D7AD0"/>
    <w:rsid w:val="001E54C9"/>
    <w:rsid w:val="001F509F"/>
    <w:rsid w:val="0022035F"/>
    <w:rsid w:val="00220B79"/>
    <w:rsid w:val="00225986"/>
    <w:rsid w:val="002271EA"/>
    <w:rsid w:val="00233A88"/>
    <w:rsid w:val="00236086"/>
    <w:rsid w:val="00265506"/>
    <w:rsid w:val="00276E5E"/>
    <w:rsid w:val="00292E1B"/>
    <w:rsid w:val="00293577"/>
    <w:rsid w:val="002B4C76"/>
    <w:rsid w:val="002B5AEC"/>
    <w:rsid w:val="002E3A3E"/>
    <w:rsid w:val="002E66A1"/>
    <w:rsid w:val="00301F3C"/>
    <w:rsid w:val="00311932"/>
    <w:rsid w:val="0031532D"/>
    <w:rsid w:val="0032715E"/>
    <w:rsid w:val="00335165"/>
    <w:rsid w:val="00343011"/>
    <w:rsid w:val="00345DCF"/>
    <w:rsid w:val="0035070C"/>
    <w:rsid w:val="00357427"/>
    <w:rsid w:val="00377570"/>
    <w:rsid w:val="00392C07"/>
    <w:rsid w:val="003A7797"/>
    <w:rsid w:val="003C77D4"/>
    <w:rsid w:val="004005F5"/>
    <w:rsid w:val="00401DE6"/>
    <w:rsid w:val="00427FFD"/>
    <w:rsid w:val="00430128"/>
    <w:rsid w:val="004328E5"/>
    <w:rsid w:val="00445129"/>
    <w:rsid w:val="00447ACB"/>
    <w:rsid w:val="00454095"/>
    <w:rsid w:val="00455E32"/>
    <w:rsid w:val="004574D8"/>
    <w:rsid w:val="004866C6"/>
    <w:rsid w:val="004B5197"/>
    <w:rsid w:val="004C5AEF"/>
    <w:rsid w:val="004F4222"/>
    <w:rsid w:val="00520F7A"/>
    <w:rsid w:val="00523428"/>
    <w:rsid w:val="005273EE"/>
    <w:rsid w:val="00553003"/>
    <w:rsid w:val="005569DA"/>
    <w:rsid w:val="005709F4"/>
    <w:rsid w:val="0058417B"/>
    <w:rsid w:val="005A6623"/>
    <w:rsid w:val="005B12B0"/>
    <w:rsid w:val="005B6366"/>
    <w:rsid w:val="005D7308"/>
    <w:rsid w:val="0060791F"/>
    <w:rsid w:val="006246C3"/>
    <w:rsid w:val="00625CEC"/>
    <w:rsid w:val="0065708D"/>
    <w:rsid w:val="006770EA"/>
    <w:rsid w:val="006A30AC"/>
    <w:rsid w:val="006B677C"/>
    <w:rsid w:val="006B776F"/>
    <w:rsid w:val="006F072F"/>
    <w:rsid w:val="00712D5F"/>
    <w:rsid w:val="00727F01"/>
    <w:rsid w:val="0073285C"/>
    <w:rsid w:val="00740636"/>
    <w:rsid w:val="00745B6D"/>
    <w:rsid w:val="007735D4"/>
    <w:rsid w:val="007755EA"/>
    <w:rsid w:val="00780644"/>
    <w:rsid w:val="00785F0A"/>
    <w:rsid w:val="00795DD0"/>
    <w:rsid w:val="007A303D"/>
    <w:rsid w:val="007C4FBC"/>
    <w:rsid w:val="007C6887"/>
    <w:rsid w:val="007E47F9"/>
    <w:rsid w:val="0080075B"/>
    <w:rsid w:val="008039FC"/>
    <w:rsid w:val="008123BA"/>
    <w:rsid w:val="00834607"/>
    <w:rsid w:val="00840DEA"/>
    <w:rsid w:val="00855047"/>
    <w:rsid w:val="0085538E"/>
    <w:rsid w:val="00877C11"/>
    <w:rsid w:val="00886C1D"/>
    <w:rsid w:val="0089689F"/>
    <w:rsid w:val="00896CA7"/>
    <w:rsid w:val="008A039A"/>
    <w:rsid w:val="008A4FDA"/>
    <w:rsid w:val="008B0F9C"/>
    <w:rsid w:val="008B14DB"/>
    <w:rsid w:val="008B1724"/>
    <w:rsid w:val="008B3CB9"/>
    <w:rsid w:val="008C1204"/>
    <w:rsid w:val="008C6FC2"/>
    <w:rsid w:val="008C7661"/>
    <w:rsid w:val="008E0D1B"/>
    <w:rsid w:val="008E71AE"/>
    <w:rsid w:val="008F44C6"/>
    <w:rsid w:val="008F561C"/>
    <w:rsid w:val="008F57A4"/>
    <w:rsid w:val="009042AE"/>
    <w:rsid w:val="009044CE"/>
    <w:rsid w:val="009106F4"/>
    <w:rsid w:val="0091261F"/>
    <w:rsid w:val="00914088"/>
    <w:rsid w:val="00926E87"/>
    <w:rsid w:val="00961220"/>
    <w:rsid w:val="00970C63"/>
    <w:rsid w:val="00972F85"/>
    <w:rsid w:val="009736CD"/>
    <w:rsid w:val="00976B1C"/>
    <w:rsid w:val="009812A5"/>
    <w:rsid w:val="009818D2"/>
    <w:rsid w:val="009848F8"/>
    <w:rsid w:val="009878A3"/>
    <w:rsid w:val="009A243D"/>
    <w:rsid w:val="009B1347"/>
    <w:rsid w:val="009B1696"/>
    <w:rsid w:val="009B1D5A"/>
    <w:rsid w:val="009B2908"/>
    <w:rsid w:val="009D089E"/>
    <w:rsid w:val="009E5F05"/>
    <w:rsid w:val="009E76DB"/>
    <w:rsid w:val="009F0088"/>
    <w:rsid w:val="009F2938"/>
    <w:rsid w:val="009F5FCC"/>
    <w:rsid w:val="00A07BCF"/>
    <w:rsid w:val="00A102DA"/>
    <w:rsid w:val="00A16519"/>
    <w:rsid w:val="00A228A0"/>
    <w:rsid w:val="00A3103D"/>
    <w:rsid w:val="00A4297B"/>
    <w:rsid w:val="00A46740"/>
    <w:rsid w:val="00A54F18"/>
    <w:rsid w:val="00A62ABA"/>
    <w:rsid w:val="00A817AD"/>
    <w:rsid w:val="00A82D0E"/>
    <w:rsid w:val="00A843C7"/>
    <w:rsid w:val="00A94804"/>
    <w:rsid w:val="00AB082D"/>
    <w:rsid w:val="00AB495A"/>
    <w:rsid w:val="00AB6718"/>
    <w:rsid w:val="00AC7932"/>
    <w:rsid w:val="00AE1C46"/>
    <w:rsid w:val="00AF445F"/>
    <w:rsid w:val="00B01B1A"/>
    <w:rsid w:val="00B134E0"/>
    <w:rsid w:val="00B22106"/>
    <w:rsid w:val="00B22E04"/>
    <w:rsid w:val="00B43522"/>
    <w:rsid w:val="00B54301"/>
    <w:rsid w:val="00B61CBF"/>
    <w:rsid w:val="00B63888"/>
    <w:rsid w:val="00B7228A"/>
    <w:rsid w:val="00B7420F"/>
    <w:rsid w:val="00B75835"/>
    <w:rsid w:val="00BB0C8B"/>
    <w:rsid w:val="00BB283A"/>
    <w:rsid w:val="00BB3544"/>
    <w:rsid w:val="00BB7C1D"/>
    <w:rsid w:val="00C10837"/>
    <w:rsid w:val="00C221F1"/>
    <w:rsid w:val="00C7080B"/>
    <w:rsid w:val="00C84BA0"/>
    <w:rsid w:val="00C854DD"/>
    <w:rsid w:val="00C96387"/>
    <w:rsid w:val="00CB0E7C"/>
    <w:rsid w:val="00CD4CB4"/>
    <w:rsid w:val="00CF2B1F"/>
    <w:rsid w:val="00CF6093"/>
    <w:rsid w:val="00D03ED0"/>
    <w:rsid w:val="00D14820"/>
    <w:rsid w:val="00D15E15"/>
    <w:rsid w:val="00D3370C"/>
    <w:rsid w:val="00D34051"/>
    <w:rsid w:val="00D4490D"/>
    <w:rsid w:val="00D55CD9"/>
    <w:rsid w:val="00D63E23"/>
    <w:rsid w:val="00D7320C"/>
    <w:rsid w:val="00D83197"/>
    <w:rsid w:val="00DA0F30"/>
    <w:rsid w:val="00DB3091"/>
    <w:rsid w:val="00DB47B0"/>
    <w:rsid w:val="00DB65CD"/>
    <w:rsid w:val="00DD0623"/>
    <w:rsid w:val="00DD4B57"/>
    <w:rsid w:val="00DD54EB"/>
    <w:rsid w:val="00DD78FA"/>
    <w:rsid w:val="00DD7F48"/>
    <w:rsid w:val="00DE0D44"/>
    <w:rsid w:val="00DF428E"/>
    <w:rsid w:val="00E11A13"/>
    <w:rsid w:val="00E23351"/>
    <w:rsid w:val="00E24B0D"/>
    <w:rsid w:val="00E82FF4"/>
    <w:rsid w:val="00E834B3"/>
    <w:rsid w:val="00E93D5F"/>
    <w:rsid w:val="00E9753D"/>
    <w:rsid w:val="00EA117E"/>
    <w:rsid w:val="00EA7B94"/>
    <w:rsid w:val="00EB1263"/>
    <w:rsid w:val="00EB396D"/>
    <w:rsid w:val="00ED2983"/>
    <w:rsid w:val="00ED4C5B"/>
    <w:rsid w:val="00ED6CAE"/>
    <w:rsid w:val="00EF02BE"/>
    <w:rsid w:val="00EF4E98"/>
    <w:rsid w:val="00F02467"/>
    <w:rsid w:val="00F10F37"/>
    <w:rsid w:val="00F15232"/>
    <w:rsid w:val="00F20407"/>
    <w:rsid w:val="00F47421"/>
    <w:rsid w:val="00F6244E"/>
    <w:rsid w:val="00F677DE"/>
    <w:rsid w:val="00F713BF"/>
    <w:rsid w:val="00F76567"/>
    <w:rsid w:val="00F82597"/>
    <w:rsid w:val="00F96160"/>
    <w:rsid w:val="00F962BB"/>
    <w:rsid w:val="00FA4230"/>
    <w:rsid w:val="00FB2B81"/>
    <w:rsid w:val="00FD5EDA"/>
    <w:rsid w:val="00FD65CE"/>
    <w:rsid w:val="00FD7C8D"/>
    <w:rsid w:val="00FD7FF5"/>
    <w:rsid w:val="00FE7E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EF3F9"/>
  <w15:docId w15:val="{BED61D95-6E38-43CB-A730-0A3FD4EF2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9">
    <w:name w:val="Normal"/>
    <w:qFormat/>
    <w:rsid w:val="009E5F05"/>
  </w:style>
  <w:style w:type="paragraph" w:styleId="10">
    <w:name w:val="heading 1"/>
    <w:basedOn w:val="a9"/>
    <w:next w:val="a9"/>
    <w:link w:val="11"/>
    <w:uiPriority w:val="9"/>
    <w:qFormat/>
    <w:rsid w:val="00EA7B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9"/>
    <w:next w:val="a9"/>
    <w:link w:val="21"/>
    <w:uiPriority w:val="9"/>
    <w:semiHidden/>
    <w:unhideWhenUsed/>
    <w:qFormat/>
    <w:rsid w:val="00EA7B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9"/>
    <w:next w:val="a9"/>
    <w:link w:val="30"/>
    <w:uiPriority w:val="9"/>
    <w:semiHidden/>
    <w:unhideWhenUsed/>
    <w:qFormat/>
    <w:rsid w:val="00401D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table" w:styleId="ad">
    <w:name w:val="Table Grid"/>
    <w:basedOn w:val="ab"/>
    <w:uiPriority w:val="59"/>
    <w:rsid w:val="00A46740"/>
    <w:pPr>
      <w:spacing w:after="0" w:line="240" w:lineRule="auto"/>
    </w:pPr>
    <w:rPr>
      <w:rFonts w:ascii="Calibri" w:eastAsia="Calibri" w:hAnsi="Calibri" w:cs="Times New Roman"/>
      <w:kern w:val="0"/>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e">
    <w:name w:val="header"/>
    <w:basedOn w:val="a9"/>
    <w:link w:val="af"/>
    <w:uiPriority w:val="99"/>
    <w:unhideWhenUsed/>
    <w:rsid w:val="00A46740"/>
    <w:pPr>
      <w:tabs>
        <w:tab w:val="center" w:pos="4677"/>
        <w:tab w:val="right" w:pos="9355"/>
      </w:tabs>
      <w:spacing w:after="0" w:line="240" w:lineRule="auto"/>
    </w:pPr>
  </w:style>
  <w:style w:type="character" w:customStyle="1" w:styleId="af">
    <w:name w:val="Верхний колонтитул Знак"/>
    <w:basedOn w:val="aa"/>
    <w:link w:val="ae"/>
    <w:uiPriority w:val="99"/>
    <w:rsid w:val="00A46740"/>
  </w:style>
  <w:style w:type="paragraph" w:styleId="af0">
    <w:name w:val="footer"/>
    <w:basedOn w:val="a9"/>
    <w:link w:val="af1"/>
    <w:uiPriority w:val="99"/>
    <w:unhideWhenUsed/>
    <w:rsid w:val="00A46740"/>
    <w:pPr>
      <w:tabs>
        <w:tab w:val="center" w:pos="4677"/>
        <w:tab w:val="right" w:pos="9355"/>
      </w:tabs>
      <w:spacing w:after="0" w:line="240" w:lineRule="auto"/>
    </w:pPr>
  </w:style>
  <w:style w:type="character" w:customStyle="1" w:styleId="af1">
    <w:name w:val="Нижний колонтитул Знак"/>
    <w:basedOn w:val="aa"/>
    <w:link w:val="af0"/>
    <w:uiPriority w:val="99"/>
    <w:rsid w:val="00A46740"/>
  </w:style>
  <w:style w:type="paragraph" w:styleId="af2">
    <w:name w:val="No Spacing"/>
    <w:link w:val="af3"/>
    <w:uiPriority w:val="1"/>
    <w:qFormat/>
    <w:rsid w:val="00A46740"/>
    <w:pPr>
      <w:spacing w:after="0" w:line="240" w:lineRule="auto"/>
    </w:pPr>
  </w:style>
  <w:style w:type="paragraph" w:customStyle="1" w:styleId="af4">
    <w:name w:val="$_ЗАГ_СТРУКТУРНЫЙ_ЭЛЕМЕНТ"/>
    <w:basedOn w:val="10"/>
    <w:link w:val="af5"/>
    <w:qFormat/>
    <w:rsid w:val="00182D12"/>
    <w:pPr>
      <w:spacing w:line="360" w:lineRule="auto"/>
      <w:jc w:val="center"/>
    </w:pPr>
    <w:rPr>
      <w:rFonts w:ascii="Times New Roman" w:hAnsi="Times New Roman"/>
      <w:b/>
      <w:color w:val="000000" w:themeColor="text1"/>
      <w:sz w:val="28"/>
    </w:rPr>
  </w:style>
  <w:style w:type="paragraph" w:customStyle="1" w:styleId="af6">
    <w:name w:val="$_ЗАГ_РАЗДЕЛ"/>
    <w:basedOn w:val="10"/>
    <w:link w:val="af7"/>
    <w:qFormat/>
    <w:rsid w:val="00A46740"/>
    <w:pPr>
      <w:spacing w:line="360" w:lineRule="auto"/>
      <w:ind w:firstLine="709"/>
      <w:jc w:val="both"/>
    </w:pPr>
    <w:rPr>
      <w:rFonts w:ascii="Times New Roman" w:eastAsia="Calibri" w:hAnsi="Times New Roman" w:cs="Times New Roman"/>
      <w:b/>
      <w:bCs/>
      <w:color w:val="000000"/>
      <w:kern w:val="0"/>
      <w:sz w:val="28"/>
      <w:szCs w:val="28"/>
    </w:rPr>
  </w:style>
  <w:style w:type="character" w:customStyle="1" w:styleId="af3">
    <w:name w:val="Без интервала Знак"/>
    <w:basedOn w:val="aa"/>
    <w:link w:val="af2"/>
    <w:uiPriority w:val="1"/>
    <w:rsid w:val="00A46740"/>
  </w:style>
  <w:style w:type="character" w:customStyle="1" w:styleId="af5">
    <w:name w:val="$_ЗАГ_СТРУКТУРНЫЙ_ЭЛЕМЕНТ Знак"/>
    <w:basedOn w:val="af3"/>
    <w:link w:val="af4"/>
    <w:rsid w:val="00182D12"/>
    <w:rPr>
      <w:rFonts w:ascii="Times New Roman" w:eastAsiaTheme="majorEastAsia" w:hAnsi="Times New Roman" w:cstheme="majorBidi"/>
      <w:b/>
      <w:color w:val="000000" w:themeColor="text1"/>
      <w:sz w:val="28"/>
      <w:szCs w:val="32"/>
    </w:rPr>
  </w:style>
  <w:style w:type="character" w:styleId="af8">
    <w:name w:val="Hyperlink"/>
    <w:basedOn w:val="aa"/>
    <w:uiPriority w:val="99"/>
    <w:unhideWhenUsed/>
    <w:rsid w:val="00357427"/>
    <w:rPr>
      <w:color w:val="0563C1" w:themeColor="hyperlink"/>
      <w:u w:val="single"/>
    </w:rPr>
  </w:style>
  <w:style w:type="character" w:customStyle="1" w:styleId="af7">
    <w:name w:val="$_ЗАГ_РАЗДЕЛ Знак"/>
    <w:basedOn w:val="aa"/>
    <w:link w:val="af6"/>
    <w:rsid w:val="00EA7B94"/>
    <w:rPr>
      <w:rFonts w:ascii="Times New Roman" w:eastAsia="Calibri" w:hAnsi="Times New Roman" w:cs="Times New Roman"/>
      <w:b/>
      <w:bCs/>
      <w:color w:val="000000"/>
      <w:kern w:val="0"/>
      <w:sz w:val="28"/>
      <w:szCs w:val="28"/>
    </w:rPr>
  </w:style>
  <w:style w:type="paragraph" w:styleId="12">
    <w:name w:val="toc 1"/>
    <w:basedOn w:val="a9"/>
    <w:next w:val="a9"/>
    <w:autoRedefine/>
    <w:uiPriority w:val="39"/>
    <w:unhideWhenUsed/>
    <w:rsid w:val="00AB6718"/>
    <w:pPr>
      <w:tabs>
        <w:tab w:val="right" w:leader="dot" w:pos="9344"/>
      </w:tabs>
      <w:spacing w:after="100" w:line="360" w:lineRule="auto"/>
      <w:jc w:val="both"/>
    </w:pPr>
    <w:rPr>
      <w:rFonts w:ascii="Times New Roman" w:hAnsi="Times New Roman"/>
      <w:sz w:val="28"/>
    </w:rPr>
  </w:style>
  <w:style w:type="paragraph" w:customStyle="1" w:styleId="af9">
    <w:name w:val="$_ЗАГ_ПОДРАЗДЕЛ"/>
    <w:basedOn w:val="20"/>
    <w:link w:val="afa"/>
    <w:qFormat/>
    <w:rsid w:val="00D03ED0"/>
    <w:pPr>
      <w:spacing w:before="160" w:after="120"/>
      <w:ind w:left="708"/>
    </w:pPr>
    <w:rPr>
      <w:rFonts w:ascii="Times New Roman" w:hAnsi="Times New Roman"/>
      <w:b/>
      <w:color w:val="auto"/>
      <w:sz w:val="28"/>
    </w:rPr>
  </w:style>
  <w:style w:type="character" w:customStyle="1" w:styleId="11">
    <w:name w:val="Заголовок 1 Знак"/>
    <w:basedOn w:val="aa"/>
    <w:link w:val="10"/>
    <w:uiPriority w:val="9"/>
    <w:rsid w:val="00EA7B94"/>
    <w:rPr>
      <w:rFonts w:asciiTheme="majorHAnsi" w:eastAsiaTheme="majorEastAsia" w:hAnsiTheme="majorHAnsi" w:cstheme="majorBidi"/>
      <w:color w:val="2F5496" w:themeColor="accent1" w:themeShade="BF"/>
      <w:sz w:val="32"/>
      <w:szCs w:val="32"/>
    </w:rPr>
  </w:style>
  <w:style w:type="paragraph" w:styleId="22">
    <w:name w:val="toc 2"/>
    <w:basedOn w:val="a9"/>
    <w:next w:val="a9"/>
    <w:autoRedefine/>
    <w:uiPriority w:val="39"/>
    <w:unhideWhenUsed/>
    <w:rsid w:val="00CF2B1F"/>
    <w:pPr>
      <w:spacing w:after="100"/>
      <w:ind w:left="220"/>
    </w:pPr>
    <w:rPr>
      <w:rFonts w:ascii="Times New Roman" w:hAnsi="Times New Roman"/>
      <w:sz w:val="28"/>
    </w:rPr>
  </w:style>
  <w:style w:type="character" w:customStyle="1" w:styleId="21">
    <w:name w:val="Заголовок 2 Знак"/>
    <w:basedOn w:val="aa"/>
    <w:link w:val="20"/>
    <w:uiPriority w:val="9"/>
    <w:semiHidden/>
    <w:rsid w:val="00EA7B94"/>
    <w:rPr>
      <w:rFonts w:asciiTheme="majorHAnsi" w:eastAsiaTheme="majorEastAsia" w:hAnsiTheme="majorHAnsi" w:cstheme="majorBidi"/>
      <w:color w:val="2F5496" w:themeColor="accent1" w:themeShade="BF"/>
      <w:sz w:val="26"/>
      <w:szCs w:val="26"/>
    </w:rPr>
  </w:style>
  <w:style w:type="character" w:customStyle="1" w:styleId="afa">
    <w:name w:val="$_ЗАГ_ПОДРАЗДЕЛ Знак"/>
    <w:basedOn w:val="21"/>
    <w:link w:val="af9"/>
    <w:rsid w:val="00D03ED0"/>
    <w:rPr>
      <w:rFonts w:ascii="Times New Roman" w:eastAsiaTheme="majorEastAsia" w:hAnsi="Times New Roman" w:cstheme="majorBidi"/>
      <w:b/>
      <w:color w:val="2F5496" w:themeColor="accent1" w:themeShade="BF"/>
      <w:sz w:val="28"/>
      <w:szCs w:val="26"/>
    </w:rPr>
  </w:style>
  <w:style w:type="paragraph" w:styleId="afb">
    <w:name w:val="List Paragraph"/>
    <w:basedOn w:val="a9"/>
    <w:link w:val="afc"/>
    <w:uiPriority w:val="34"/>
    <w:qFormat/>
    <w:rsid w:val="009A243D"/>
    <w:pPr>
      <w:ind w:left="720"/>
      <w:contextualSpacing/>
    </w:pPr>
  </w:style>
  <w:style w:type="character" w:styleId="afd">
    <w:name w:val="Placeholder Text"/>
    <w:basedOn w:val="aa"/>
    <w:uiPriority w:val="99"/>
    <w:semiHidden/>
    <w:rsid w:val="00B7420F"/>
    <w:rPr>
      <w:color w:val="808080"/>
    </w:rPr>
  </w:style>
  <w:style w:type="paragraph" w:styleId="afe">
    <w:name w:val="Balloon Text"/>
    <w:basedOn w:val="a9"/>
    <w:link w:val="aff"/>
    <w:uiPriority w:val="99"/>
    <w:semiHidden/>
    <w:unhideWhenUsed/>
    <w:rsid w:val="00A4297B"/>
    <w:pPr>
      <w:spacing w:after="0" w:line="240" w:lineRule="auto"/>
    </w:pPr>
    <w:rPr>
      <w:rFonts w:ascii="Tahoma" w:hAnsi="Tahoma" w:cs="Tahoma"/>
      <w:sz w:val="16"/>
      <w:szCs w:val="16"/>
    </w:rPr>
  </w:style>
  <w:style w:type="character" w:customStyle="1" w:styleId="aff">
    <w:name w:val="Текст выноски Знак"/>
    <w:basedOn w:val="aa"/>
    <w:link w:val="afe"/>
    <w:uiPriority w:val="99"/>
    <w:semiHidden/>
    <w:rsid w:val="00A4297B"/>
    <w:rPr>
      <w:rFonts w:ascii="Tahoma" w:hAnsi="Tahoma" w:cs="Tahoma"/>
      <w:sz w:val="16"/>
      <w:szCs w:val="16"/>
    </w:rPr>
  </w:style>
  <w:style w:type="paragraph" w:customStyle="1" w:styleId="aff0">
    <w:name w:val="$_Абзац_(обычный)"/>
    <w:basedOn w:val="a9"/>
    <w:rsid w:val="000D1A89"/>
    <w:pPr>
      <w:suppressAutoHyphens/>
      <w:spacing w:after="0" w:line="360" w:lineRule="auto"/>
      <w:ind w:firstLine="709"/>
      <w:jc w:val="both"/>
    </w:pPr>
    <w:rPr>
      <w:rFonts w:ascii="Times New Roman" w:hAnsi="Times New Roman" w:cs="Times New Roman"/>
      <w:sz w:val="28"/>
      <w:szCs w:val="28"/>
    </w:rPr>
  </w:style>
  <w:style w:type="paragraph" w:customStyle="1" w:styleId="aff1">
    <w:name w:val="$_Листинг"/>
    <w:basedOn w:val="a9"/>
    <w:next w:val="aff0"/>
    <w:rsid w:val="008B0F9C"/>
    <w:pPr>
      <w:suppressAutoHyphens/>
      <w:spacing w:after="0" w:line="240" w:lineRule="auto"/>
    </w:pPr>
    <w:rPr>
      <w:rFonts w:ascii="Courier New" w:hAnsi="Courier New" w:cs="Courier New"/>
      <w:sz w:val="20"/>
      <w:szCs w:val="20"/>
      <w:lang w:val="en-US"/>
    </w:rPr>
  </w:style>
  <w:style w:type="paragraph" w:customStyle="1" w:styleId="aff2">
    <w:name w:val="$_Абзац без отступа"/>
    <w:basedOn w:val="aff0"/>
    <w:next w:val="aff0"/>
    <w:rsid w:val="008B0F9C"/>
    <w:pPr>
      <w:ind w:firstLine="0"/>
    </w:pPr>
  </w:style>
  <w:style w:type="paragraph" w:customStyle="1" w:styleId="aff3">
    <w:name w:val="$_Листинг_заголовок"/>
    <w:basedOn w:val="aff2"/>
    <w:next w:val="a9"/>
    <w:rsid w:val="009F5FCC"/>
  </w:style>
  <w:style w:type="paragraph" w:customStyle="1" w:styleId="aff4">
    <w:name w:val="$_Таблица"/>
    <w:basedOn w:val="a9"/>
    <w:next w:val="aff0"/>
    <w:rsid w:val="008A039A"/>
    <w:pPr>
      <w:suppressAutoHyphens/>
      <w:spacing w:after="0" w:line="240" w:lineRule="auto"/>
      <w:jc w:val="center"/>
    </w:pPr>
    <w:rPr>
      <w:rFonts w:ascii="Times New Roman" w:eastAsia="Calibri" w:hAnsi="Times New Roman" w:cs="Times New Roman"/>
      <w:color w:val="000000"/>
      <w:kern w:val="0"/>
      <w:sz w:val="28"/>
      <w:szCs w:val="28"/>
      <w:lang w:eastAsia="ru-RU"/>
    </w:rPr>
  </w:style>
  <w:style w:type="paragraph" w:customStyle="1" w:styleId="aff5">
    <w:name w:val="$_Рисунок_название"/>
    <w:basedOn w:val="a9"/>
    <w:next w:val="aff0"/>
    <w:rsid w:val="00DF428E"/>
    <w:pPr>
      <w:suppressAutoHyphens/>
      <w:spacing w:after="280" w:line="240" w:lineRule="auto"/>
      <w:jc w:val="center"/>
    </w:pPr>
    <w:rPr>
      <w:rFonts w:ascii="Times New Roman" w:eastAsia="Calibri" w:hAnsi="Times New Roman" w:cs="Times New Roman"/>
      <w:color w:val="000000"/>
      <w:kern w:val="0"/>
      <w:sz w:val="28"/>
      <w:szCs w:val="28"/>
    </w:rPr>
  </w:style>
  <w:style w:type="paragraph" w:customStyle="1" w:styleId="aff6">
    <w:name w:val="$_Список"/>
    <w:basedOn w:val="a9"/>
    <w:rsid w:val="009848F8"/>
    <w:pPr>
      <w:suppressAutoHyphens/>
      <w:spacing w:after="0" w:line="360" w:lineRule="auto"/>
      <w:ind w:left="709" w:firstLine="284"/>
      <w:jc w:val="both"/>
    </w:pPr>
    <w:rPr>
      <w:rFonts w:ascii="Times New Roman" w:eastAsia="Calibri" w:hAnsi="Times New Roman" w:cs="Times New Roman"/>
      <w:color w:val="000000"/>
      <w:kern w:val="0"/>
      <w:sz w:val="28"/>
      <w:szCs w:val="28"/>
    </w:rPr>
  </w:style>
  <w:style w:type="paragraph" w:customStyle="1" w:styleId="aff7">
    <w:name w:val="$_Таблица_заголовок"/>
    <w:basedOn w:val="a9"/>
    <w:next w:val="a9"/>
    <w:rsid w:val="008A039A"/>
    <w:pPr>
      <w:suppressAutoHyphens/>
      <w:spacing w:before="240" w:after="0" w:line="360" w:lineRule="auto"/>
      <w:jc w:val="both"/>
    </w:pPr>
    <w:rPr>
      <w:rFonts w:ascii="Times New Roman" w:eastAsia="Calibri" w:hAnsi="Times New Roman" w:cs="Times New Roman"/>
      <w:color w:val="000000"/>
      <w:kern w:val="0"/>
      <w:sz w:val="28"/>
      <w:szCs w:val="28"/>
    </w:rPr>
  </w:style>
  <w:style w:type="paragraph" w:customStyle="1" w:styleId="a5">
    <w:name w:val="$_Абзац_с_маркером"/>
    <w:basedOn w:val="afb"/>
    <w:rsid w:val="00147F71"/>
    <w:pPr>
      <w:numPr>
        <w:numId w:val="2"/>
      </w:numPr>
      <w:suppressAutoHyphens/>
      <w:spacing w:after="0" w:line="360" w:lineRule="auto"/>
      <w:ind w:left="993" w:hanging="284"/>
      <w:jc w:val="both"/>
    </w:pPr>
    <w:rPr>
      <w:rFonts w:ascii="Times New Roman" w:eastAsia="Calibri" w:hAnsi="Times New Roman" w:cs="Times New Roman"/>
      <w:color w:val="000000"/>
      <w:kern w:val="0"/>
      <w:sz w:val="28"/>
      <w:szCs w:val="28"/>
    </w:rPr>
  </w:style>
  <w:style w:type="numbering" w:customStyle="1" w:styleId="2">
    <w:name w:val="@_Нумерация_сквозная_2"/>
    <w:rsid w:val="00147F71"/>
    <w:pPr>
      <w:numPr>
        <w:numId w:val="5"/>
      </w:numPr>
    </w:pPr>
  </w:style>
  <w:style w:type="paragraph" w:customStyle="1" w:styleId="a6">
    <w:name w:val="___"/>
    <w:basedOn w:val="aff2"/>
    <w:next w:val="a9"/>
    <w:rsid w:val="009848F8"/>
    <w:pPr>
      <w:numPr>
        <w:numId w:val="6"/>
      </w:numPr>
    </w:pPr>
  </w:style>
  <w:style w:type="paragraph" w:customStyle="1" w:styleId="aff8">
    <w:name w:val="_______"/>
    <w:basedOn w:val="aff9"/>
    <w:next w:val="a9"/>
    <w:rsid w:val="00455E32"/>
  </w:style>
  <w:style w:type="paragraph" w:customStyle="1" w:styleId="affa">
    <w:name w:val="$_Абзац_реферат"/>
    <w:basedOn w:val="a9"/>
    <w:next w:val="aff0"/>
    <w:rsid w:val="006770EA"/>
    <w:pPr>
      <w:suppressAutoHyphens/>
      <w:spacing w:after="0" w:line="240" w:lineRule="auto"/>
      <w:ind w:firstLine="709"/>
    </w:pPr>
    <w:rPr>
      <w:rFonts w:ascii="Times New Roman" w:eastAsia="Calibri" w:hAnsi="Times New Roman" w:cs="Times New Roman"/>
      <w:color w:val="000000"/>
      <w:kern w:val="0"/>
      <w:sz w:val="28"/>
      <w:szCs w:val="28"/>
    </w:rPr>
  </w:style>
  <w:style w:type="paragraph" w:customStyle="1" w:styleId="affb">
    <w:name w:val="$_Рисунок"/>
    <w:basedOn w:val="a9"/>
    <w:next w:val="affc"/>
    <w:rsid w:val="009848F8"/>
    <w:pPr>
      <w:suppressAutoHyphens/>
      <w:spacing w:before="60" w:line="240" w:lineRule="auto"/>
      <w:jc w:val="center"/>
    </w:pPr>
    <w:rPr>
      <w:rFonts w:ascii="Times New Roman" w:eastAsia="Calibri" w:hAnsi="Times New Roman" w:cs="Times New Roman"/>
      <w:color w:val="000000"/>
      <w:kern w:val="0"/>
      <w:sz w:val="28"/>
      <w:szCs w:val="28"/>
    </w:rPr>
  </w:style>
  <w:style w:type="paragraph" w:customStyle="1" w:styleId="affc">
    <w:name w:val="$_Абзац курсив"/>
    <w:basedOn w:val="a9"/>
    <w:next w:val="aff0"/>
    <w:rsid w:val="00E11A13"/>
    <w:pPr>
      <w:suppressAutoHyphens/>
      <w:spacing w:after="0" w:line="360" w:lineRule="auto"/>
      <w:ind w:firstLine="709"/>
      <w:jc w:val="both"/>
    </w:pPr>
    <w:rPr>
      <w:rFonts w:ascii="Times New Roman" w:eastAsia="Calibri" w:hAnsi="Times New Roman" w:cs="Times New Roman"/>
      <w:i/>
      <w:color w:val="000000"/>
      <w:kern w:val="0"/>
      <w:sz w:val="28"/>
      <w:szCs w:val="28"/>
    </w:rPr>
  </w:style>
  <w:style w:type="paragraph" w:customStyle="1" w:styleId="a8">
    <w:name w:val="$_Список_литературы"/>
    <w:basedOn w:val="aff0"/>
    <w:next w:val="aff0"/>
    <w:rsid w:val="00EF02BE"/>
    <w:pPr>
      <w:numPr>
        <w:numId w:val="8"/>
      </w:numPr>
      <w:tabs>
        <w:tab w:val="left" w:pos="1260"/>
      </w:tabs>
      <w:ind w:left="0" w:firstLine="720"/>
    </w:pPr>
  </w:style>
  <w:style w:type="paragraph" w:customStyle="1" w:styleId="aff9">
    <w:name w:val="____"/>
    <w:basedOn w:val="a9"/>
    <w:rsid w:val="009F5FCC"/>
    <w:pPr>
      <w:suppressAutoHyphens/>
      <w:spacing w:after="0" w:line="360" w:lineRule="auto"/>
      <w:ind w:firstLine="709"/>
      <w:jc w:val="both"/>
    </w:pPr>
    <w:rPr>
      <w:rFonts w:ascii="Times New Roman" w:hAnsi="Times New Roman" w:cs="Times New Roman"/>
      <w:sz w:val="28"/>
      <w:szCs w:val="28"/>
    </w:rPr>
  </w:style>
  <w:style w:type="paragraph" w:customStyle="1" w:styleId="affd">
    <w:name w:val="$_После формулы"/>
    <w:basedOn w:val="aff0"/>
    <w:next w:val="a9"/>
    <w:rsid w:val="008A039A"/>
    <w:pPr>
      <w:ind w:firstLine="0"/>
    </w:pPr>
    <w:rPr>
      <w:kern w:val="0"/>
    </w:rPr>
  </w:style>
  <w:style w:type="paragraph" w:customStyle="1" w:styleId="a7">
    <w:name w:val="$_Абзац_с_номером"/>
    <w:basedOn w:val="aff0"/>
    <w:rsid w:val="009848F8"/>
    <w:pPr>
      <w:numPr>
        <w:ilvl w:val="2"/>
        <w:numId w:val="6"/>
      </w:numPr>
      <w:suppressLineNumbers/>
      <w:spacing w:line="240" w:lineRule="auto"/>
    </w:pPr>
    <w:rPr>
      <w:rFonts w:eastAsia="Calibri"/>
      <w:kern w:val="20"/>
      <w:sz w:val="20"/>
      <w:szCs w:val="22"/>
    </w:rPr>
  </w:style>
  <w:style w:type="numbering" w:customStyle="1" w:styleId="1">
    <w:name w:val="@_Нумерация_сквозная_1"/>
    <w:rsid w:val="009848F8"/>
    <w:pPr>
      <w:numPr>
        <w:numId w:val="6"/>
      </w:numPr>
    </w:pPr>
  </w:style>
  <w:style w:type="paragraph" w:customStyle="1" w:styleId="affe">
    <w:name w:val="$_Формула"/>
    <w:basedOn w:val="a9"/>
    <w:next w:val="aff0"/>
    <w:rsid w:val="00455E32"/>
    <w:pPr>
      <w:suppressAutoHyphens/>
      <w:spacing w:before="120" w:after="120" w:line="360" w:lineRule="auto"/>
      <w:jc w:val="both"/>
    </w:pPr>
    <w:rPr>
      <w:rFonts w:ascii="Times New Roman" w:eastAsia="Calibri" w:hAnsi="Times New Roman" w:cs="Times New Roman"/>
      <w:color w:val="000000"/>
      <w:kern w:val="0"/>
      <w:sz w:val="28"/>
      <w:szCs w:val="28"/>
      <w:lang w:eastAsia="ru-RU"/>
    </w:rPr>
  </w:style>
  <w:style w:type="paragraph" w:styleId="afff">
    <w:name w:val="caption"/>
    <w:basedOn w:val="a9"/>
    <w:next w:val="a9"/>
    <w:uiPriority w:val="35"/>
    <w:unhideWhenUsed/>
    <w:qFormat/>
    <w:rsid w:val="00236086"/>
    <w:pPr>
      <w:spacing w:after="200" w:line="240" w:lineRule="auto"/>
    </w:pPr>
    <w:rPr>
      <w:i/>
      <w:iCs/>
      <w:color w:val="44546A" w:themeColor="text2"/>
      <w:sz w:val="18"/>
      <w:szCs w:val="18"/>
    </w:rPr>
  </w:style>
  <w:style w:type="paragraph" w:customStyle="1" w:styleId="afff0">
    <w:name w:val="Текст курсовой"/>
    <w:basedOn w:val="a9"/>
    <w:autoRedefine/>
    <w:qFormat/>
    <w:rsid w:val="000331A3"/>
    <w:pPr>
      <w:spacing w:line="360" w:lineRule="auto"/>
      <w:ind w:firstLine="709"/>
      <w:jc w:val="both"/>
    </w:pPr>
    <w:rPr>
      <w:rFonts w:ascii="Times New Roman" w:hAnsi="Times New Roman"/>
      <w:sz w:val="28"/>
    </w:rPr>
  </w:style>
  <w:style w:type="paragraph" w:customStyle="1" w:styleId="afff1">
    <w:name w:val="Введение/заключение"/>
    <w:basedOn w:val="a9"/>
    <w:autoRedefine/>
    <w:qFormat/>
    <w:rsid w:val="00BB283A"/>
    <w:pPr>
      <w:spacing w:line="360" w:lineRule="auto"/>
      <w:jc w:val="center"/>
    </w:pPr>
    <w:rPr>
      <w:rFonts w:ascii="Times New Roman" w:eastAsia="Calibri" w:hAnsi="Times New Roman" w:cs="Times New Roman"/>
      <w:b/>
      <w:bCs/>
      <w:color w:val="000000"/>
      <w:kern w:val="0"/>
      <w:sz w:val="32"/>
      <w:szCs w:val="28"/>
    </w:rPr>
  </w:style>
  <w:style w:type="paragraph" w:customStyle="1" w:styleId="a0">
    <w:name w:val="Список маркерами"/>
    <w:basedOn w:val="a9"/>
    <w:autoRedefine/>
    <w:qFormat/>
    <w:rsid w:val="00BB283A"/>
    <w:pPr>
      <w:numPr>
        <w:numId w:val="9"/>
      </w:numPr>
      <w:suppressAutoHyphens/>
      <w:spacing w:line="360" w:lineRule="auto"/>
      <w:jc w:val="both"/>
    </w:pPr>
    <w:rPr>
      <w:rFonts w:ascii="Times New Roman" w:eastAsia="Calibri" w:hAnsi="Times New Roman" w:cs="Times New Roman"/>
      <w:color w:val="000000"/>
      <w:kern w:val="0"/>
      <w:sz w:val="28"/>
      <w:szCs w:val="28"/>
    </w:rPr>
  </w:style>
  <w:style w:type="paragraph" w:customStyle="1" w:styleId="a2">
    <w:name w:val="Название главы"/>
    <w:aliases w:val="параграфа,пункта"/>
    <w:basedOn w:val="afb"/>
    <w:link w:val="afff2"/>
    <w:autoRedefine/>
    <w:qFormat/>
    <w:rsid w:val="00BB7C1D"/>
    <w:pPr>
      <w:numPr>
        <w:numId w:val="40"/>
      </w:numPr>
      <w:suppressAutoHyphens/>
      <w:spacing w:line="360" w:lineRule="auto"/>
      <w:jc w:val="both"/>
    </w:pPr>
    <w:rPr>
      <w:rFonts w:ascii="Times New Roman" w:eastAsia="Calibri" w:hAnsi="Times New Roman" w:cs="Times New Roman"/>
      <w:b/>
      <w:bCs/>
      <w:color w:val="000000"/>
      <w:kern w:val="0"/>
      <w:sz w:val="28"/>
      <w:szCs w:val="28"/>
    </w:rPr>
  </w:style>
  <w:style w:type="paragraph" w:customStyle="1" w:styleId="afff3">
    <w:name w:val="Код проги"/>
    <w:basedOn w:val="aff1"/>
    <w:autoRedefine/>
    <w:qFormat/>
    <w:rsid w:val="00740636"/>
    <w:pPr>
      <w:spacing w:line="360" w:lineRule="auto"/>
    </w:pPr>
    <w:rPr>
      <w:rFonts w:eastAsia="Calibri" w:cs="Times New Roman"/>
      <w:bCs/>
      <w:color w:val="000000"/>
      <w:kern w:val="0"/>
      <w:sz w:val="28"/>
      <w:szCs w:val="24"/>
    </w:rPr>
  </w:style>
  <w:style w:type="paragraph" w:customStyle="1" w:styleId="a">
    <w:name w:val="Список использованных источников"/>
    <w:basedOn w:val="afff0"/>
    <w:autoRedefine/>
    <w:qFormat/>
    <w:rsid w:val="00C7080B"/>
    <w:pPr>
      <w:numPr>
        <w:numId w:val="41"/>
      </w:numPr>
      <w:spacing w:after="0"/>
      <w:ind w:left="0" w:firstLine="709"/>
    </w:pPr>
    <w:rPr>
      <w:rFonts w:eastAsia="Calibri"/>
      <w:color w:val="000000"/>
      <w:kern w:val="0"/>
    </w:rPr>
  </w:style>
  <w:style w:type="character" w:customStyle="1" w:styleId="UnresolvedMention">
    <w:name w:val="Unresolved Mention"/>
    <w:basedOn w:val="aa"/>
    <w:uiPriority w:val="99"/>
    <w:semiHidden/>
    <w:unhideWhenUsed/>
    <w:rsid w:val="008E71AE"/>
    <w:rPr>
      <w:color w:val="605E5C"/>
      <w:shd w:val="clear" w:color="auto" w:fill="E1DFDD"/>
    </w:rPr>
  </w:style>
  <w:style w:type="paragraph" w:styleId="afff4">
    <w:name w:val="Normal (Web)"/>
    <w:basedOn w:val="a9"/>
    <w:uiPriority w:val="99"/>
    <w:semiHidden/>
    <w:unhideWhenUsed/>
    <w:rsid w:val="001015FD"/>
    <w:pPr>
      <w:spacing w:before="100" w:beforeAutospacing="1" w:after="100" w:afterAutospacing="1" w:line="240" w:lineRule="auto"/>
    </w:pPr>
    <w:rPr>
      <w:rFonts w:ascii="Times New Roman" w:eastAsia="Times New Roman" w:hAnsi="Times New Roman" w:cs="Times New Roman"/>
      <w:kern w:val="0"/>
      <w:sz w:val="24"/>
      <w:szCs w:val="24"/>
      <w:lang w:eastAsia="ru-RU"/>
    </w:rPr>
  </w:style>
  <w:style w:type="paragraph" w:customStyle="1" w:styleId="a1">
    <w:name w:val="Подпись рисунка"/>
    <w:basedOn w:val="a9"/>
    <w:next w:val="a9"/>
    <w:link w:val="afff5"/>
    <w:qFormat/>
    <w:rsid w:val="00855047"/>
    <w:pPr>
      <w:keepNext/>
      <w:numPr>
        <w:numId w:val="32"/>
      </w:numPr>
      <w:suppressAutoHyphens/>
      <w:spacing w:before="240" w:after="240" w:line="240" w:lineRule="auto"/>
      <w:ind w:left="0" w:firstLine="0"/>
      <w:jc w:val="center"/>
    </w:pPr>
    <w:rPr>
      <w:rFonts w:ascii="Times New Roman" w:hAnsi="Times New Roman"/>
      <w:noProof/>
      <w:sz w:val="28"/>
    </w:rPr>
  </w:style>
  <w:style w:type="character" w:customStyle="1" w:styleId="afff5">
    <w:name w:val="Подпись рисунка Знак"/>
    <w:basedOn w:val="aa"/>
    <w:link w:val="a1"/>
    <w:rsid w:val="00855047"/>
    <w:rPr>
      <w:rFonts w:ascii="Times New Roman" w:hAnsi="Times New Roman"/>
      <w:noProof/>
      <w:sz w:val="28"/>
    </w:rPr>
  </w:style>
  <w:style w:type="paragraph" w:customStyle="1" w:styleId="a3">
    <w:name w:val="Название подглавы"/>
    <w:basedOn w:val="a2"/>
    <w:link w:val="afff6"/>
    <w:qFormat/>
    <w:rsid w:val="00BB7C1D"/>
    <w:pPr>
      <w:numPr>
        <w:ilvl w:val="1"/>
      </w:numPr>
      <w:ind w:left="1673"/>
    </w:pPr>
  </w:style>
  <w:style w:type="character" w:customStyle="1" w:styleId="afc">
    <w:name w:val="Абзац списка Знак"/>
    <w:basedOn w:val="aa"/>
    <w:link w:val="afb"/>
    <w:uiPriority w:val="34"/>
    <w:rsid w:val="00740636"/>
  </w:style>
  <w:style w:type="character" w:customStyle="1" w:styleId="afff2">
    <w:name w:val="Название главы Знак"/>
    <w:aliases w:val="параграфа Знак,пункта Знак"/>
    <w:basedOn w:val="afc"/>
    <w:link w:val="a2"/>
    <w:rsid w:val="00BB7C1D"/>
    <w:rPr>
      <w:rFonts w:ascii="Times New Roman" w:eastAsia="Calibri" w:hAnsi="Times New Roman" w:cs="Times New Roman"/>
      <w:b/>
      <w:bCs/>
      <w:color w:val="000000"/>
      <w:kern w:val="0"/>
      <w:sz w:val="28"/>
      <w:szCs w:val="28"/>
    </w:rPr>
  </w:style>
  <w:style w:type="character" w:customStyle="1" w:styleId="afff6">
    <w:name w:val="Название подглавы Знак"/>
    <w:basedOn w:val="afff2"/>
    <w:link w:val="a3"/>
    <w:rsid w:val="00BB7C1D"/>
    <w:rPr>
      <w:rFonts w:ascii="Times New Roman" w:eastAsia="Calibri" w:hAnsi="Times New Roman" w:cs="Times New Roman"/>
      <w:b/>
      <w:bCs/>
      <w:color w:val="000000"/>
      <w:kern w:val="0"/>
      <w:sz w:val="28"/>
      <w:szCs w:val="28"/>
    </w:rPr>
  </w:style>
  <w:style w:type="paragraph" w:customStyle="1" w:styleId="a4">
    <w:name w:val="Название подподглавы"/>
    <w:basedOn w:val="a3"/>
    <w:link w:val="afff7"/>
    <w:qFormat/>
    <w:rsid w:val="009878A3"/>
    <w:pPr>
      <w:numPr>
        <w:ilvl w:val="2"/>
      </w:numPr>
    </w:pPr>
    <w:rPr>
      <w:lang w:val="en-US"/>
    </w:rPr>
  </w:style>
  <w:style w:type="character" w:customStyle="1" w:styleId="afff7">
    <w:name w:val="Название подподглавы Знак"/>
    <w:basedOn w:val="afff6"/>
    <w:link w:val="a4"/>
    <w:rsid w:val="009878A3"/>
    <w:rPr>
      <w:rFonts w:ascii="Times New Roman" w:eastAsia="Calibri" w:hAnsi="Times New Roman" w:cs="Times New Roman"/>
      <w:b/>
      <w:bCs/>
      <w:color w:val="000000"/>
      <w:spacing w:val="-20"/>
      <w:kern w:val="0"/>
      <w:sz w:val="28"/>
      <w:szCs w:val="28"/>
      <w:lang w:val="en-US"/>
    </w:rPr>
  </w:style>
  <w:style w:type="character" w:styleId="afff8">
    <w:name w:val="Strong"/>
    <w:basedOn w:val="aa"/>
    <w:uiPriority w:val="22"/>
    <w:qFormat/>
    <w:rsid w:val="000E3AC0"/>
    <w:rPr>
      <w:b/>
      <w:bCs/>
    </w:rPr>
  </w:style>
  <w:style w:type="character" w:styleId="afff9">
    <w:name w:val="FollowedHyperlink"/>
    <w:basedOn w:val="aa"/>
    <w:uiPriority w:val="99"/>
    <w:semiHidden/>
    <w:unhideWhenUsed/>
    <w:rsid w:val="00F76567"/>
    <w:rPr>
      <w:color w:val="954F72" w:themeColor="followedHyperlink"/>
      <w:u w:val="single"/>
    </w:rPr>
  </w:style>
  <w:style w:type="character" w:customStyle="1" w:styleId="mw-page-title-main">
    <w:name w:val="mw-page-title-main"/>
    <w:basedOn w:val="aa"/>
    <w:rsid w:val="00B01B1A"/>
  </w:style>
  <w:style w:type="character" w:customStyle="1" w:styleId="30">
    <w:name w:val="Заголовок 3 Знак"/>
    <w:basedOn w:val="aa"/>
    <w:link w:val="3"/>
    <w:uiPriority w:val="9"/>
    <w:semiHidden/>
    <w:rsid w:val="00401DE6"/>
    <w:rPr>
      <w:rFonts w:asciiTheme="majorHAnsi" w:eastAsiaTheme="majorEastAsia" w:hAnsiTheme="majorHAnsi" w:cstheme="majorBidi"/>
      <w:color w:val="1F3763" w:themeColor="accent1" w:themeShade="7F"/>
      <w:sz w:val="24"/>
      <w:szCs w:val="24"/>
    </w:rPr>
  </w:style>
  <w:style w:type="paragraph" w:styleId="31">
    <w:name w:val="toc 3"/>
    <w:basedOn w:val="a9"/>
    <w:next w:val="a9"/>
    <w:autoRedefine/>
    <w:uiPriority w:val="39"/>
    <w:unhideWhenUsed/>
    <w:rsid w:val="00401DE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3033072">
      <w:bodyDiv w:val="1"/>
      <w:marLeft w:val="0"/>
      <w:marRight w:val="0"/>
      <w:marTop w:val="0"/>
      <w:marBottom w:val="0"/>
      <w:divBdr>
        <w:top w:val="none" w:sz="0" w:space="0" w:color="auto"/>
        <w:left w:val="none" w:sz="0" w:space="0" w:color="auto"/>
        <w:bottom w:val="none" w:sz="0" w:space="0" w:color="auto"/>
        <w:right w:val="none" w:sz="0" w:space="0" w:color="auto"/>
      </w:divBdr>
    </w:div>
    <w:div w:id="722797216">
      <w:bodyDiv w:val="1"/>
      <w:marLeft w:val="0"/>
      <w:marRight w:val="0"/>
      <w:marTop w:val="0"/>
      <w:marBottom w:val="0"/>
      <w:divBdr>
        <w:top w:val="none" w:sz="0" w:space="0" w:color="auto"/>
        <w:left w:val="none" w:sz="0" w:space="0" w:color="auto"/>
        <w:bottom w:val="none" w:sz="0" w:space="0" w:color="auto"/>
        <w:right w:val="none" w:sz="0" w:space="0" w:color="auto"/>
      </w:divBdr>
    </w:div>
    <w:div w:id="1505128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C93AA-B486-4432-988A-9C941793F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4281</Words>
  <Characters>24404</Characters>
  <Application>Microsoft Office Word</Application>
  <DocSecurity>0</DocSecurity>
  <Lines>203</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Иван Калугин</cp:lastModifiedBy>
  <cp:revision>2</cp:revision>
  <dcterms:created xsi:type="dcterms:W3CDTF">2026-03-25T00:02:00Z</dcterms:created>
  <dcterms:modified xsi:type="dcterms:W3CDTF">2026-03-25T00:02:00Z</dcterms:modified>
</cp:coreProperties>
</file>