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C81C22" w:rsidRDefault="00E4761C" w:rsidP="00F06D1E">
      <w:pPr>
        <w:spacing w:line="480" w:lineRule="auto"/>
        <w:rPr>
          <w:rFonts w:ascii="Times New Roman" w:hAnsi="Times New Roman"/>
          <w:sz w:val="24"/>
          <w:szCs w:val="24"/>
        </w:rPr>
      </w:pPr>
    </w:p>
    <w:p w14:paraId="68B71D8A" w14:textId="77777777" w:rsidR="001040EC" w:rsidRPr="00C81C22" w:rsidRDefault="001040EC" w:rsidP="00F06D1E">
      <w:pPr>
        <w:spacing w:line="480" w:lineRule="auto"/>
        <w:rPr>
          <w:rFonts w:ascii="Times New Roman" w:hAnsi="Times New Roman"/>
          <w:sz w:val="24"/>
          <w:szCs w:val="24"/>
        </w:rPr>
      </w:pPr>
    </w:p>
    <w:p w14:paraId="53F51804" w14:textId="77777777" w:rsidR="00E4761C" w:rsidRPr="00C81C22" w:rsidRDefault="00E4761C" w:rsidP="00F06D1E">
      <w:pPr>
        <w:spacing w:line="480" w:lineRule="auto"/>
        <w:jc w:val="center"/>
        <w:rPr>
          <w:rFonts w:ascii="Times New Roman" w:hAnsi="Times New Roman"/>
          <w:sz w:val="24"/>
          <w:szCs w:val="24"/>
        </w:rPr>
      </w:pPr>
    </w:p>
    <w:p w14:paraId="7CA725F8" w14:textId="77777777" w:rsidR="006C3ABB" w:rsidRPr="00C81C22" w:rsidRDefault="006C3ABB" w:rsidP="00F06D1E">
      <w:pPr>
        <w:spacing w:after="0" w:line="480" w:lineRule="auto"/>
        <w:rPr>
          <w:rFonts w:ascii="Times New Roman" w:hAnsi="Times New Roman"/>
          <w:sz w:val="24"/>
          <w:szCs w:val="24"/>
        </w:rPr>
      </w:pPr>
    </w:p>
    <w:p w14:paraId="3368971A" w14:textId="77777777" w:rsidR="00C51525" w:rsidRPr="00C81C22" w:rsidRDefault="00C51525" w:rsidP="00F06D1E">
      <w:pPr>
        <w:spacing w:after="0" w:line="480" w:lineRule="auto"/>
        <w:rPr>
          <w:rStyle w:val="fnt0"/>
          <w:rFonts w:ascii="Times New Roman" w:hAnsi="Times New Roman"/>
          <w:sz w:val="24"/>
          <w:szCs w:val="24"/>
        </w:rPr>
      </w:pPr>
    </w:p>
    <w:p w14:paraId="4E798B99" w14:textId="77777777" w:rsidR="006C3ABB" w:rsidRPr="00C81C22" w:rsidRDefault="006C3ABB" w:rsidP="00F06D1E">
      <w:pPr>
        <w:spacing w:after="0" w:line="480" w:lineRule="auto"/>
        <w:rPr>
          <w:rStyle w:val="fnt0"/>
          <w:rFonts w:ascii="Times New Roman" w:hAnsi="Times New Roman"/>
          <w:sz w:val="24"/>
          <w:szCs w:val="24"/>
        </w:rPr>
      </w:pPr>
    </w:p>
    <w:p w14:paraId="27ED4D8B" w14:textId="77777777" w:rsidR="006C3ABB" w:rsidRPr="00C81C22" w:rsidRDefault="006C3ABB" w:rsidP="00F06D1E">
      <w:pPr>
        <w:spacing w:after="0" w:line="480" w:lineRule="auto"/>
        <w:jc w:val="center"/>
        <w:rPr>
          <w:rStyle w:val="fnt0"/>
          <w:rFonts w:ascii="Times New Roman" w:hAnsi="Times New Roman"/>
          <w:sz w:val="24"/>
          <w:szCs w:val="24"/>
        </w:rPr>
      </w:pPr>
    </w:p>
    <w:p w14:paraId="2028141C" w14:textId="6841FFE2" w:rsidR="008728FC" w:rsidRPr="00C81C22" w:rsidRDefault="00D5695F" w:rsidP="00F06D1E">
      <w:pPr>
        <w:spacing w:line="480" w:lineRule="auto"/>
        <w:jc w:val="center"/>
        <w:rPr>
          <w:rStyle w:val="fnt0"/>
          <w:rFonts w:ascii="Times New Roman" w:hAnsi="Times New Roman"/>
          <w:b/>
          <w:bCs/>
          <w:sz w:val="24"/>
          <w:szCs w:val="24"/>
        </w:rPr>
      </w:pPr>
      <w:bookmarkStart w:id="0" w:name="_Hlk200302848"/>
      <w:bookmarkStart w:id="1" w:name="_Hlk177329032"/>
      <w:r w:rsidRPr="00C81C22">
        <w:rPr>
          <w:rStyle w:val="fnt0"/>
          <w:rFonts w:ascii="Times New Roman" w:hAnsi="Times New Roman"/>
          <w:b/>
          <w:bCs/>
          <w:sz w:val="24"/>
          <w:szCs w:val="24"/>
        </w:rPr>
        <w:t xml:space="preserve">Module </w:t>
      </w:r>
      <w:r w:rsidR="002329FC">
        <w:rPr>
          <w:rStyle w:val="fnt0"/>
          <w:rFonts w:ascii="Times New Roman" w:hAnsi="Times New Roman"/>
          <w:b/>
          <w:bCs/>
          <w:sz w:val="24"/>
          <w:szCs w:val="24"/>
        </w:rPr>
        <w:t>4</w:t>
      </w:r>
      <w:r w:rsidRPr="00C81C22">
        <w:rPr>
          <w:rStyle w:val="fnt0"/>
          <w:rFonts w:ascii="Times New Roman" w:hAnsi="Times New Roman"/>
          <w:b/>
          <w:bCs/>
          <w:sz w:val="24"/>
          <w:szCs w:val="24"/>
        </w:rPr>
        <w:t xml:space="preserve">: </w:t>
      </w:r>
      <w:r w:rsidR="008A7871" w:rsidRPr="008A7871">
        <w:rPr>
          <w:rStyle w:val="fnt0"/>
          <w:rFonts w:ascii="Times New Roman" w:hAnsi="Times New Roman"/>
          <w:b/>
          <w:bCs/>
          <w:sz w:val="24"/>
          <w:szCs w:val="24"/>
        </w:rPr>
        <w:t>Analytics Processes</w:t>
      </w:r>
    </w:p>
    <w:bookmarkEnd w:id="0"/>
    <w:p w14:paraId="55C4829F" w14:textId="240AD3F5" w:rsidR="000D23D2" w:rsidRPr="00C81C22" w:rsidRDefault="000D23D2" w:rsidP="00F06D1E">
      <w:pPr>
        <w:spacing w:after="0" w:line="480" w:lineRule="auto"/>
        <w:jc w:val="center"/>
        <w:rPr>
          <w:rStyle w:val="fnt0"/>
          <w:rFonts w:ascii="Times New Roman" w:hAnsi="Times New Roman"/>
          <w:b/>
          <w:bCs/>
          <w:sz w:val="24"/>
          <w:szCs w:val="24"/>
        </w:rPr>
      </w:pPr>
    </w:p>
    <w:bookmarkEnd w:id="1"/>
    <w:p w14:paraId="6ED3DF48" w14:textId="77777777" w:rsidR="00C51525" w:rsidRPr="00C81C22" w:rsidRDefault="00C51525" w:rsidP="00F06D1E">
      <w:pPr>
        <w:spacing w:after="0" w:line="480" w:lineRule="auto"/>
        <w:jc w:val="center"/>
        <w:rPr>
          <w:rStyle w:val="fnt0"/>
          <w:rFonts w:ascii="Times New Roman" w:hAnsi="Times New Roman"/>
          <w:b/>
          <w:bCs/>
          <w:sz w:val="24"/>
          <w:szCs w:val="24"/>
        </w:rPr>
      </w:pPr>
    </w:p>
    <w:p w14:paraId="5129BEF9" w14:textId="4AFC1824" w:rsidR="000D23D2"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Justan E Dunn</w:t>
      </w:r>
    </w:p>
    <w:p w14:paraId="49902D00" w14:textId="77777777" w:rsidR="00E4761C" w:rsidRPr="00C81C22" w:rsidRDefault="000D23D2"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Colorado S</w:t>
      </w:r>
      <w:r w:rsidR="006C3ABB" w:rsidRPr="00C81C22">
        <w:rPr>
          <w:rStyle w:val="fnt0"/>
          <w:rFonts w:ascii="Times New Roman" w:hAnsi="Times New Roman"/>
          <w:sz w:val="24"/>
          <w:szCs w:val="24"/>
        </w:rPr>
        <w:t xml:space="preserve">tate University </w:t>
      </w:r>
      <w:r w:rsidR="00C51525" w:rsidRPr="00C81C22">
        <w:rPr>
          <w:rStyle w:val="fnt0"/>
          <w:rFonts w:ascii="Times New Roman" w:hAnsi="Times New Roman"/>
          <w:sz w:val="24"/>
          <w:szCs w:val="24"/>
        </w:rPr>
        <w:t>Global</w:t>
      </w:r>
    </w:p>
    <w:p w14:paraId="3B1B2AF9" w14:textId="7362F76D" w:rsidR="00C51525" w:rsidRPr="00C81C22" w:rsidRDefault="0077759E"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CSC50</w:t>
      </w:r>
      <w:r w:rsidR="00FB7811" w:rsidRPr="00C81C22">
        <w:rPr>
          <w:rStyle w:val="fnt0"/>
          <w:rFonts w:ascii="Times New Roman" w:hAnsi="Times New Roman"/>
          <w:sz w:val="24"/>
          <w:szCs w:val="24"/>
        </w:rPr>
        <w:t>1</w:t>
      </w:r>
      <w:r w:rsidR="00810788" w:rsidRPr="00C81C22">
        <w:rPr>
          <w:rStyle w:val="fnt0"/>
          <w:rFonts w:ascii="Times New Roman" w:hAnsi="Times New Roman"/>
          <w:sz w:val="24"/>
          <w:szCs w:val="24"/>
        </w:rPr>
        <w:t>-1</w:t>
      </w:r>
      <w:r w:rsidR="00C51525" w:rsidRPr="00C81C22">
        <w:rPr>
          <w:rStyle w:val="fnt0"/>
          <w:rFonts w:ascii="Times New Roman" w:hAnsi="Times New Roman"/>
          <w:sz w:val="24"/>
          <w:szCs w:val="24"/>
        </w:rPr>
        <w:t xml:space="preserve">: </w:t>
      </w:r>
      <w:r w:rsidR="00715AAB" w:rsidRPr="00C81C22">
        <w:rPr>
          <w:rStyle w:val="fnt0"/>
          <w:rFonts w:ascii="Times New Roman" w:hAnsi="Times New Roman"/>
          <w:sz w:val="24"/>
          <w:szCs w:val="24"/>
        </w:rPr>
        <w:t>Ethical Leadership in Software Development</w:t>
      </w:r>
    </w:p>
    <w:p w14:paraId="1C4C615C" w14:textId="197AE01E" w:rsidR="00C51525" w:rsidRPr="00C81C22" w:rsidRDefault="00810788" w:rsidP="00F06D1E">
      <w:pPr>
        <w:spacing w:after="0" w:line="480" w:lineRule="auto"/>
        <w:jc w:val="center"/>
        <w:rPr>
          <w:rStyle w:val="fnt0"/>
          <w:rFonts w:ascii="Times New Roman" w:hAnsi="Times New Roman"/>
          <w:sz w:val="24"/>
          <w:szCs w:val="24"/>
        </w:rPr>
      </w:pPr>
      <w:r w:rsidRPr="00C81C22">
        <w:rPr>
          <w:rStyle w:val="fnt0"/>
          <w:rFonts w:ascii="Times New Roman" w:hAnsi="Times New Roman"/>
          <w:sz w:val="24"/>
          <w:szCs w:val="24"/>
        </w:rPr>
        <w:t xml:space="preserve">Professor </w:t>
      </w:r>
      <w:r w:rsidR="00B7446E" w:rsidRPr="00C81C22">
        <w:rPr>
          <w:rStyle w:val="fnt0"/>
          <w:rFonts w:ascii="Times New Roman" w:hAnsi="Times New Roman"/>
          <w:sz w:val="24"/>
          <w:szCs w:val="24"/>
        </w:rPr>
        <w:t>Dong Nguyen</w:t>
      </w:r>
    </w:p>
    <w:p w14:paraId="393FC42A" w14:textId="3D3E770D" w:rsidR="00C51525" w:rsidRPr="00C81C22" w:rsidRDefault="000E27CF" w:rsidP="00F06D1E">
      <w:pPr>
        <w:spacing w:after="0" w:line="480" w:lineRule="auto"/>
        <w:jc w:val="center"/>
        <w:rPr>
          <w:rFonts w:ascii="Times New Roman" w:hAnsi="Times New Roman"/>
          <w:color w:val="000000"/>
          <w:sz w:val="24"/>
          <w:szCs w:val="24"/>
          <w:shd w:val="clear" w:color="auto" w:fill="FFFFFF"/>
        </w:rPr>
      </w:pPr>
      <w:r w:rsidRPr="00C81C22">
        <w:rPr>
          <w:rStyle w:val="fnt0"/>
          <w:rFonts w:ascii="Times New Roman" w:hAnsi="Times New Roman"/>
          <w:sz w:val="24"/>
          <w:szCs w:val="24"/>
        </w:rPr>
        <w:t>6/</w:t>
      </w:r>
      <w:r w:rsidR="003B053C">
        <w:rPr>
          <w:rStyle w:val="fnt0"/>
          <w:rFonts w:ascii="Times New Roman" w:hAnsi="Times New Roman"/>
          <w:sz w:val="24"/>
          <w:szCs w:val="24"/>
        </w:rPr>
        <w:t>8</w:t>
      </w:r>
      <w:r w:rsidR="00810788" w:rsidRPr="00C81C22">
        <w:rPr>
          <w:rStyle w:val="fnt0"/>
          <w:rFonts w:ascii="Times New Roman" w:hAnsi="Times New Roman"/>
          <w:sz w:val="24"/>
          <w:szCs w:val="24"/>
        </w:rPr>
        <w:t>/202</w:t>
      </w:r>
      <w:r w:rsidR="00B7577D" w:rsidRPr="00C81C22">
        <w:rPr>
          <w:rStyle w:val="fnt0"/>
          <w:rFonts w:ascii="Times New Roman" w:hAnsi="Times New Roman"/>
          <w:sz w:val="24"/>
          <w:szCs w:val="24"/>
        </w:rPr>
        <w:t>5</w:t>
      </w:r>
    </w:p>
    <w:p w14:paraId="5E554C82" w14:textId="77777777" w:rsidR="00C51525" w:rsidRPr="00C81C22" w:rsidRDefault="00C51525" w:rsidP="00F06D1E">
      <w:pPr>
        <w:spacing w:line="480" w:lineRule="auto"/>
        <w:jc w:val="center"/>
        <w:rPr>
          <w:rFonts w:ascii="Times New Roman" w:hAnsi="Times New Roman"/>
          <w:sz w:val="24"/>
          <w:szCs w:val="24"/>
        </w:rPr>
      </w:pPr>
    </w:p>
    <w:p w14:paraId="0964FB7C" w14:textId="77777777" w:rsidR="00C51525" w:rsidRPr="00C81C22" w:rsidRDefault="00C51525" w:rsidP="00F06D1E">
      <w:pPr>
        <w:spacing w:line="480" w:lineRule="auto"/>
        <w:jc w:val="center"/>
        <w:rPr>
          <w:rFonts w:ascii="Times New Roman" w:hAnsi="Times New Roman"/>
          <w:sz w:val="24"/>
          <w:szCs w:val="24"/>
        </w:rPr>
      </w:pPr>
    </w:p>
    <w:p w14:paraId="021078E0" w14:textId="77777777" w:rsidR="00C51525" w:rsidRPr="00C81C22" w:rsidRDefault="00C51525" w:rsidP="00F06D1E">
      <w:pPr>
        <w:tabs>
          <w:tab w:val="left" w:pos="3355"/>
        </w:tabs>
        <w:spacing w:line="480" w:lineRule="auto"/>
        <w:rPr>
          <w:rFonts w:ascii="Times New Roman" w:hAnsi="Times New Roman"/>
          <w:sz w:val="24"/>
          <w:szCs w:val="24"/>
        </w:rPr>
      </w:pPr>
      <w:r w:rsidRPr="00C81C22">
        <w:rPr>
          <w:rFonts w:ascii="Times New Roman" w:hAnsi="Times New Roman"/>
          <w:sz w:val="24"/>
          <w:szCs w:val="24"/>
        </w:rPr>
        <w:tab/>
      </w:r>
    </w:p>
    <w:p w14:paraId="3D6AB23F" w14:textId="77777777" w:rsidR="00084D24" w:rsidRPr="00C81C22" w:rsidRDefault="009B5B1F" w:rsidP="00F06D1E">
      <w:pPr>
        <w:spacing w:line="480" w:lineRule="auto"/>
        <w:jc w:val="center"/>
        <w:rPr>
          <w:rFonts w:ascii="Times New Roman" w:hAnsi="Times New Roman"/>
          <w:b/>
          <w:bCs/>
          <w:sz w:val="24"/>
          <w:szCs w:val="24"/>
        </w:rPr>
      </w:pPr>
      <w:r w:rsidRPr="00C81C22">
        <w:rPr>
          <w:rFonts w:ascii="Times New Roman" w:hAnsi="Times New Roman"/>
          <w:b/>
          <w:bCs/>
          <w:sz w:val="24"/>
          <w:szCs w:val="24"/>
        </w:rPr>
        <w:br w:type="page"/>
      </w:r>
      <w:r w:rsidR="00084D24" w:rsidRPr="00C81C22">
        <w:rPr>
          <w:rFonts w:ascii="Times New Roman" w:hAnsi="Times New Roman"/>
          <w:b/>
          <w:bCs/>
          <w:sz w:val="24"/>
          <w:szCs w:val="24"/>
        </w:rPr>
        <w:lastRenderedPageBreak/>
        <w:t>Abstract</w:t>
      </w:r>
    </w:p>
    <w:p w14:paraId="6A51DF12" w14:textId="77777777" w:rsidR="00152C97" w:rsidRPr="00152C97" w:rsidRDefault="00152C97" w:rsidP="00152C97">
      <w:pPr>
        <w:spacing w:line="480" w:lineRule="auto"/>
        <w:rPr>
          <w:rFonts w:ascii="Times New Roman" w:hAnsi="Times New Roman"/>
          <w:sz w:val="24"/>
          <w:szCs w:val="24"/>
        </w:rPr>
      </w:pPr>
      <w:r w:rsidRPr="00152C97">
        <w:rPr>
          <w:rFonts w:ascii="Times New Roman" w:hAnsi="Times New Roman"/>
          <w:sz w:val="24"/>
          <w:szCs w:val="24"/>
        </w:rPr>
        <w:t>As organizations increasingly rely on data analytics to drive decisions, the ethical integrity of these processes becomes paramount. This paper explores the ethical issues that arise when analytics systems are manipulated to consistently produce desired outcomes, rather than objective results. It examines the consequences of such practices through examples in software engineering and artificial intelligence (AI), including biased algorithm development and the suppression of unfavorable data. The discussion highlights key concerns such as stakeholder deception, erosion of public trust, regulatory violations, and compromised innovation. Drawing on scholarly literature, the paper argues for a more transparent, accountable, and human-centric approach to data ethics that prioritizes truth over convenience. The goal is to emphasize that ethical analytics not only preserve credibility but also ensure long-term success and societal benefit.</w:t>
      </w:r>
    </w:p>
    <w:p w14:paraId="4CCA443F" w14:textId="4D6DC5D9" w:rsidR="00084D24" w:rsidRPr="00C81C22" w:rsidRDefault="00084D24" w:rsidP="00152C97">
      <w:pPr>
        <w:spacing w:line="480" w:lineRule="auto"/>
        <w:rPr>
          <w:rFonts w:ascii="Times New Roman" w:hAnsi="Times New Roman"/>
          <w:sz w:val="24"/>
          <w:szCs w:val="24"/>
        </w:rPr>
      </w:pPr>
    </w:p>
    <w:p w14:paraId="25E81E11" w14:textId="1FB5F37C" w:rsidR="00D5695F" w:rsidRPr="00C81C22" w:rsidRDefault="00084D24" w:rsidP="00F06D1E">
      <w:pPr>
        <w:spacing w:line="480" w:lineRule="auto"/>
        <w:jc w:val="center"/>
        <w:rPr>
          <w:rStyle w:val="fnt0"/>
          <w:rFonts w:ascii="Times New Roman" w:hAnsi="Times New Roman"/>
          <w:b/>
          <w:bCs/>
          <w:sz w:val="24"/>
          <w:szCs w:val="24"/>
        </w:rPr>
      </w:pPr>
      <w:r w:rsidRPr="00C81C22">
        <w:rPr>
          <w:rFonts w:ascii="Times New Roman" w:hAnsi="Times New Roman"/>
          <w:sz w:val="24"/>
          <w:szCs w:val="24"/>
        </w:rPr>
        <w:br w:type="page"/>
      </w:r>
      <w:r w:rsidR="003B053C" w:rsidRPr="003B053C">
        <w:rPr>
          <w:rStyle w:val="fnt0"/>
          <w:rFonts w:ascii="Times New Roman" w:hAnsi="Times New Roman"/>
          <w:b/>
          <w:bCs/>
          <w:sz w:val="24"/>
          <w:szCs w:val="24"/>
        </w:rPr>
        <w:lastRenderedPageBreak/>
        <w:t xml:space="preserve">Module 4: </w:t>
      </w:r>
      <w:r w:rsidR="008A7871" w:rsidRPr="008A7871">
        <w:rPr>
          <w:rStyle w:val="fnt0"/>
          <w:rFonts w:ascii="Times New Roman" w:hAnsi="Times New Roman"/>
          <w:b/>
          <w:bCs/>
          <w:sz w:val="24"/>
          <w:szCs w:val="24"/>
        </w:rPr>
        <w:t>Analytics Processes</w:t>
      </w:r>
    </w:p>
    <w:p w14:paraId="662FF40D" w14:textId="77777777" w:rsidR="008D5EAF" w:rsidRDefault="008D5EAF" w:rsidP="00F06D1E">
      <w:pPr>
        <w:pStyle w:val="NormalWeb"/>
        <w:spacing w:after="0" w:line="480" w:lineRule="auto"/>
        <w:ind w:firstLine="720"/>
      </w:pPr>
      <w:r>
        <w:t>As organizations increasingly rely on analytics to drive business decisions, there is a growing temptation to manipulate or design analytics processes to consistently return favorable or “desired” outcomes. While such manipulation may temporarily align with strategic goals or stakeholder expectations, it introduces serious ethical risks—undermining trust, compromising data integrity, and potentially causing significant harm. These concerns are particularly pressing in software engineering and artificial intelligence (AI), where algorithms can reinforce bias at scale. This paper explores the ethical implications of designing analytics processes that prioritize convenience or confirmation over accuracy and fairness, with examples drawn from real-world cases and supported by ethical frameworks.</w:t>
      </w:r>
    </w:p>
    <w:p w14:paraId="6D7D24BF" w14:textId="144CED15" w:rsidR="00AF572D" w:rsidRPr="008D5EAF" w:rsidRDefault="008D5EAF" w:rsidP="00F06D1E">
      <w:pPr>
        <w:pStyle w:val="NormalWeb"/>
        <w:spacing w:after="0" w:line="480" w:lineRule="auto"/>
        <w:jc w:val="center"/>
        <w:rPr>
          <w:b/>
          <w:bCs/>
        </w:rPr>
      </w:pPr>
      <w:r w:rsidRPr="008D5EAF">
        <w:rPr>
          <w:b/>
          <w:bCs/>
        </w:rPr>
        <w:t>The Ethical Tension: Truth vs. Utility</w:t>
      </w:r>
    </w:p>
    <w:p w14:paraId="13C14E83" w14:textId="77777777" w:rsidR="008D5EAF" w:rsidRDefault="008D5EAF" w:rsidP="00F06D1E">
      <w:pPr>
        <w:pStyle w:val="NormalWeb"/>
        <w:spacing w:after="0" w:line="480" w:lineRule="auto"/>
        <w:ind w:firstLine="360"/>
      </w:pPr>
      <w:r>
        <w:t xml:space="preserve">Analytics is intended to provide objective insights derived from raw data. However, when organizations design analytical models to deliver outcomes that support internal narratives—such as projecting success, minimizing risk, or justifying </w:t>
      </w:r>
      <w:proofErr w:type="gramStart"/>
      <w:r>
        <w:t>actions—</w:t>
      </w:r>
      <w:proofErr w:type="gramEnd"/>
      <w:r>
        <w:t>they transform analytics into a tool for manipulation. This ethical tension—truth versus utility—manifests in subtle ways, including selective data use, model overfitting, biased feature selection, or visual misrepresentation of results. Such practices may not always be technically fraudulent, but they deviate from ethical standards of transparency, honesty, and accountability (</w:t>
      </w:r>
      <w:proofErr w:type="spellStart"/>
      <w:r>
        <w:t>Floridi</w:t>
      </w:r>
      <w:proofErr w:type="spellEnd"/>
      <w:r>
        <w:t xml:space="preserve"> &amp; Taddeo, 2016).</w:t>
      </w:r>
    </w:p>
    <w:p w14:paraId="30B0FB5A" w14:textId="77777777" w:rsidR="008D5EAF" w:rsidRDefault="008D5EAF" w:rsidP="00F06D1E">
      <w:pPr>
        <w:pStyle w:val="NormalWeb"/>
        <w:spacing w:after="0" w:line="480" w:lineRule="auto"/>
        <w:ind w:firstLine="360"/>
      </w:pPr>
      <w:r>
        <w:t xml:space="preserve">For example, in software engineering, developers may be pressured to optimize dashboards or machine learning outputs to reflect desired KPIs, even when underlying data suggests otherwise. These decisions create a slippery slope, where ethical standards give way to </w:t>
      </w:r>
      <w:r>
        <w:lastRenderedPageBreak/>
        <w:t>performance-driven narratives. As Mittelstadt et al. (2016) note, the opacity of algorithmic systems enables such misuse to go undetected, further compounding ethical violations.</w:t>
      </w:r>
    </w:p>
    <w:p w14:paraId="62A0E507" w14:textId="77777777" w:rsidR="00B734BE" w:rsidRPr="00B734BE" w:rsidRDefault="00B734BE" w:rsidP="00F06D1E">
      <w:pPr>
        <w:spacing w:line="480" w:lineRule="auto"/>
        <w:rPr>
          <w:rFonts w:ascii="Times New Roman" w:eastAsia="Times New Roman" w:hAnsi="Times New Roman"/>
          <w:b/>
          <w:bCs/>
          <w:sz w:val="24"/>
          <w:szCs w:val="24"/>
        </w:rPr>
      </w:pPr>
      <w:r w:rsidRPr="00B734BE">
        <w:rPr>
          <w:rFonts w:ascii="Times New Roman" w:eastAsia="Times New Roman" w:hAnsi="Times New Roman"/>
          <w:b/>
          <w:bCs/>
          <w:sz w:val="24"/>
          <w:szCs w:val="24"/>
        </w:rPr>
        <w:t>Ethical Issues Arising from Manipulated Analytics</w:t>
      </w:r>
    </w:p>
    <w:p w14:paraId="517F2DDC" w14:textId="77777777" w:rsidR="00B734BE" w:rsidRPr="00F6168F" w:rsidRDefault="00B734BE" w:rsidP="00F06D1E">
      <w:pPr>
        <w:spacing w:line="480" w:lineRule="auto"/>
        <w:rPr>
          <w:rFonts w:ascii="Times New Roman" w:eastAsia="Times New Roman" w:hAnsi="Times New Roman"/>
          <w:b/>
          <w:bCs/>
          <w:i/>
          <w:iCs/>
          <w:sz w:val="24"/>
          <w:szCs w:val="24"/>
        </w:rPr>
      </w:pPr>
      <w:r w:rsidRPr="00F6168F">
        <w:rPr>
          <w:rFonts w:ascii="Times New Roman" w:eastAsia="Times New Roman" w:hAnsi="Times New Roman"/>
          <w:b/>
          <w:bCs/>
          <w:i/>
          <w:iCs/>
          <w:sz w:val="24"/>
          <w:szCs w:val="24"/>
        </w:rPr>
        <w:t>1. Confirmation Bias and Data Cherry-Picking</w:t>
      </w:r>
    </w:p>
    <w:p w14:paraId="170F357A" w14:textId="77777777" w:rsidR="00B734BE" w:rsidRP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One of the most common ethical issues is confirmation bias, where analysts only highlight data that supports pre-determined conclusions. Cherry-picking data points or metrics to craft a narrative compromises the analytical process and misleads decision-makers. In AI development, this might involve selecting training data that disproportionately favors desired behaviors—such as approving more loans for high-income applicants—while ignoring broader social equity.</w:t>
      </w:r>
    </w:p>
    <w:p w14:paraId="73213D57" w14:textId="77777777" w:rsidR="00B734BE" w:rsidRP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This was evident in the now-infamous case of Amazon’s AI recruitment tool, which downgraded resumes containing terms associated with women’s colleges or experiences. Developers trained the model on resumes submitted over a ten-year period, largely from male candidates, reinforcing gender bias unintentionally (Dastin, 2018). Rather than redesign the model or address the flawed data foundation, Amazon ultimately scrapped the tool.</w:t>
      </w:r>
    </w:p>
    <w:p w14:paraId="43A2FABD" w14:textId="77777777" w:rsidR="00B734BE" w:rsidRPr="00F6168F" w:rsidRDefault="00B734BE" w:rsidP="00F06D1E">
      <w:pPr>
        <w:spacing w:line="480" w:lineRule="auto"/>
        <w:rPr>
          <w:rFonts w:ascii="Times New Roman" w:eastAsia="Times New Roman" w:hAnsi="Times New Roman"/>
          <w:b/>
          <w:bCs/>
          <w:i/>
          <w:iCs/>
          <w:sz w:val="24"/>
          <w:szCs w:val="24"/>
        </w:rPr>
      </w:pPr>
      <w:r w:rsidRPr="00F6168F">
        <w:rPr>
          <w:rFonts w:ascii="Times New Roman" w:eastAsia="Times New Roman" w:hAnsi="Times New Roman"/>
          <w:b/>
          <w:bCs/>
          <w:i/>
          <w:iCs/>
          <w:sz w:val="24"/>
          <w:szCs w:val="24"/>
        </w:rPr>
        <w:t>2. Erosion of Trust and Accountability</w:t>
      </w:r>
    </w:p>
    <w:p w14:paraId="09396545" w14:textId="6E67FFB7" w:rsidR="00B734BE" w:rsidRP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 xml:space="preserve">When analytics are manipulated to show only favorable outcomes, trust in both the system and its creators is eroded. </w:t>
      </w:r>
      <w:r w:rsidR="00F6168F" w:rsidRPr="00B734BE">
        <w:rPr>
          <w:rFonts w:ascii="Times New Roman" w:eastAsia="Times New Roman" w:hAnsi="Times New Roman"/>
          <w:sz w:val="24"/>
          <w:szCs w:val="24"/>
        </w:rPr>
        <w:t xml:space="preserve">Stakeholders, </w:t>
      </w:r>
      <w:r w:rsidRPr="00B734BE">
        <w:rPr>
          <w:rFonts w:ascii="Times New Roman" w:eastAsia="Times New Roman" w:hAnsi="Times New Roman"/>
          <w:sz w:val="24"/>
          <w:szCs w:val="24"/>
        </w:rPr>
        <w:t>including clients, executives, regulators, and the public—rely on data for informed decisions. The discovery of intentional skewing, even if subtle, can have lasting reputational damage.</w:t>
      </w:r>
    </w:p>
    <w:p w14:paraId="79EEC49B" w14:textId="77777777" w:rsidR="00B734BE" w:rsidRP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 xml:space="preserve">An example from the healthcare industry illustrates this point: a health tech company manipulated AI diagnostics to suppress false positives in cancer detection to maintain FDA </w:t>
      </w:r>
      <w:r w:rsidRPr="00B734BE">
        <w:rPr>
          <w:rFonts w:ascii="Times New Roman" w:eastAsia="Times New Roman" w:hAnsi="Times New Roman"/>
          <w:sz w:val="24"/>
          <w:szCs w:val="24"/>
        </w:rPr>
        <w:lastRenderedPageBreak/>
        <w:t>approval metrics. While the system passed compliance audits, it ultimately failed patients by reducing sensitivity to early-stage tumors. Such ethical failures can result in lawsuits, public backlash, and stricter regulatory scrutiny.</w:t>
      </w:r>
    </w:p>
    <w:p w14:paraId="15B878DC" w14:textId="77777777" w:rsidR="00B734BE" w:rsidRPr="00F6168F" w:rsidRDefault="00B734BE" w:rsidP="00F06D1E">
      <w:pPr>
        <w:spacing w:line="480" w:lineRule="auto"/>
        <w:rPr>
          <w:rFonts w:ascii="Times New Roman" w:eastAsia="Times New Roman" w:hAnsi="Times New Roman"/>
          <w:b/>
          <w:bCs/>
          <w:i/>
          <w:iCs/>
          <w:sz w:val="24"/>
          <w:szCs w:val="24"/>
        </w:rPr>
      </w:pPr>
      <w:r w:rsidRPr="00F6168F">
        <w:rPr>
          <w:rFonts w:ascii="Times New Roman" w:eastAsia="Times New Roman" w:hAnsi="Times New Roman"/>
          <w:b/>
          <w:bCs/>
          <w:i/>
          <w:iCs/>
          <w:sz w:val="24"/>
          <w:szCs w:val="24"/>
        </w:rPr>
        <w:t>3. Algorithmic Harm and Discrimination</w:t>
      </w:r>
    </w:p>
    <w:p w14:paraId="610145B8" w14:textId="77777777" w:rsidR="00B734BE" w:rsidRP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AI systems that are trained, tuned, or manipulated to give desired outputs may inadvertently reinforce discrimination or unethical treatment. For example, if a predictive policing model is designed to forecast crime “hotspots” and uses historically biased arrest data, it can over-police already marginalized communities, perpetuating systemic inequalities (O’Neil, 2016).</w:t>
      </w:r>
    </w:p>
    <w:p w14:paraId="10359893" w14:textId="77777777" w:rsidR="00B734BE" w:rsidRDefault="00B734BE" w:rsidP="00F06D1E">
      <w:pPr>
        <w:spacing w:line="480" w:lineRule="auto"/>
        <w:rPr>
          <w:rFonts w:ascii="Times New Roman" w:eastAsia="Times New Roman" w:hAnsi="Times New Roman"/>
          <w:sz w:val="24"/>
          <w:szCs w:val="24"/>
        </w:rPr>
      </w:pPr>
      <w:r w:rsidRPr="00B734BE">
        <w:rPr>
          <w:rFonts w:ascii="Times New Roman" w:eastAsia="Times New Roman" w:hAnsi="Times New Roman"/>
          <w:sz w:val="24"/>
          <w:szCs w:val="24"/>
        </w:rPr>
        <w:t>When the goal is to produce outputs that align with institutional biases, the harm is twofold: not only does the model reinforce discrimination, but it also obscures the underlying cause, making correction more difficult. These practices violate the ethical principles of fairness and justice embedded in data science codes of conduct and international standards such as the OECD AI Principles.</w:t>
      </w:r>
    </w:p>
    <w:p w14:paraId="4238A71F" w14:textId="77777777" w:rsidR="00F6168F" w:rsidRPr="00F6168F" w:rsidRDefault="00F6168F" w:rsidP="00F06D1E">
      <w:pPr>
        <w:spacing w:line="480" w:lineRule="auto"/>
        <w:rPr>
          <w:rFonts w:ascii="Times New Roman" w:eastAsia="Times New Roman" w:hAnsi="Times New Roman"/>
          <w:b/>
          <w:bCs/>
          <w:sz w:val="24"/>
          <w:szCs w:val="24"/>
        </w:rPr>
      </w:pPr>
      <w:r w:rsidRPr="00F6168F">
        <w:rPr>
          <w:rFonts w:ascii="Times New Roman" w:eastAsia="Times New Roman" w:hAnsi="Times New Roman"/>
          <w:b/>
          <w:bCs/>
          <w:sz w:val="24"/>
          <w:szCs w:val="24"/>
        </w:rPr>
        <w:t>Consequences of Ethically Compromised Analytics</w:t>
      </w:r>
    </w:p>
    <w:p w14:paraId="75BB25B7" w14:textId="76BADE93" w:rsidR="00F6168F" w:rsidRPr="00F6168F" w:rsidRDefault="00F6168F" w:rsidP="00F06D1E">
      <w:pPr>
        <w:spacing w:line="480" w:lineRule="auto"/>
        <w:ind w:firstLine="720"/>
        <w:rPr>
          <w:rFonts w:ascii="Times New Roman" w:eastAsia="Times New Roman" w:hAnsi="Times New Roman"/>
          <w:sz w:val="24"/>
          <w:szCs w:val="24"/>
        </w:rPr>
      </w:pPr>
      <w:r w:rsidRPr="00F6168F">
        <w:rPr>
          <w:rFonts w:ascii="Times New Roman" w:eastAsia="Times New Roman" w:hAnsi="Times New Roman"/>
          <w:sz w:val="24"/>
          <w:szCs w:val="24"/>
        </w:rPr>
        <w:t>The long-term implications of engineering analytics to always give the “desired answer” are severe. Beyond legal liabilities and reputational harm, organizations risk undermining their own decision-making processes. Ethical debt—</w:t>
      </w:r>
      <w:proofErr w:type="gramStart"/>
      <w:r w:rsidRPr="00F6168F">
        <w:rPr>
          <w:rFonts w:ascii="Times New Roman" w:eastAsia="Times New Roman" w:hAnsi="Times New Roman"/>
          <w:sz w:val="24"/>
          <w:szCs w:val="24"/>
        </w:rPr>
        <w:t>similar to</w:t>
      </w:r>
      <w:proofErr w:type="gramEnd"/>
      <w:r w:rsidRPr="00F6168F">
        <w:rPr>
          <w:rFonts w:ascii="Times New Roman" w:eastAsia="Times New Roman" w:hAnsi="Times New Roman"/>
          <w:sz w:val="24"/>
          <w:szCs w:val="24"/>
        </w:rPr>
        <w:t xml:space="preserve"> technical debt—accumulates when short-term gains are prioritized over long-term integrity. Eventually, this leads to reduced innovation, regulatory crackdowns, and loss of stakeholder confidence.</w:t>
      </w:r>
    </w:p>
    <w:p w14:paraId="27A2D8E4" w14:textId="77777777" w:rsidR="00F6168F" w:rsidRPr="00F6168F" w:rsidRDefault="00F6168F" w:rsidP="00F06D1E">
      <w:p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 xml:space="preserve">Moreover, once manipulated analytics enter public discourse, they distort markets, influence policy, and can misguide entire industries. In public sector AI applications, such as predictive </w:t>
      </w:r>
      <w:r w:rsidRPr="00F6168F">
        <w:rPr>
          <w:rFonts w:ascii="Times New Roman" w:eastAsia="Times New Roman" w:hAnsi="Times New Roman"/>
          <w:sz w:val="24"/>
          <w:szCs w:val="24"/>
        </w:rPr>
        <w:lastRenderedPageBreak/>
        <w:t>welfare fraud detection, biased analytics have led to wrongful denial of benefits—undermining social trust in government systems (Eubanks, 2018).</w:t>
      </w:r>
    </w:p>
    <w:p w14:paraId="71583524" w14:textId="77777777" w:rsidR="00F6168F" w:rsidRPr="00F06D1E" w:rsidRDefault="00F6168F" w:rsidP="00F06D1E">
      <w:pPr>
        <w:spacing w:line="480" w:lineRule="auto"/>
        <w:rPr>
          <w:rFonts w:ascii="Times New Roman" w:eastAsia="Times New Roman" w:hAnsi="Times New Roman"/>
          <w:b/>
          <w:bCs/>
          <w:sz w:val="24"/>
          <w:szCs w:val="24"/>
        </w:rPr>
      </w:pPr>
      <w:proofErr w:type="gramStart"/>
      <w:r w:rsidRPr="00F06D1E">
        <w:rPr>
          <w:rFonts w:ascii="Times New Roman" w:eastAsia="Times New Roman" w:hAnsi="Times New Roman"/>
          <w:b/>
          <w:bCs/>
          <w:sz w:val="24"/>
          <w:szCs w:val="24"/>
        </w:rPr>
        <w:t>Ethical Best</w:t>
      </w:r>
      <w:proofErr w:type="gramEnd"/>
      <w:r w:rsidRPr="00F06D1E">
        <w:rPr>
          <w:rFonts w:ascii="Times New Roman" w:eastAsia="Times New Roman" w:hAnsi="Times New Roman"/>
          <w:b/>
          <w:bCs/>
          <w:sz w:val="24"/>
          <w:szCs w:val="24"/>
        </w:rPr>
        <w:t xml:space="preserve"> Practices for Analytics Integrity</w:t>
      </w:r>
    </w:p>
    <w:p w14:paraId="5FFBA4EE" w14:textId="77777777" w:rsidR="00F6168F" w:rsidRPr="00F6168F" w:rsidRDefault="00F6168F" w:rsidP="00F06D1E">
      <w:p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To mitigate these risks, organizations must adopt a principled approach to analytics development. This includes:</w:t>
      </w:r>
    </w:p>
    <w:p w14:paraId="7040813F" w14:textId="363DC8A4" w:rsidR="00F6168F" w:rsidRPr="00F6168F" w:rsidRDefault="00F6168F" w:rsidP="00F06D1E">
      <w:pPr>
        <w:numPr>
          <w:ilvl w:val="0"/>
          <w:numId w:val="32"/>
        </w:num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Establishing Data Ethics Committees: Independent oversight can ensure models are not being manipulated to deliver desired outcomes and align with fairness, accuracy, and transparency standards.</w:t>
      </w:r>
    </w:p>
    <w:p w14:paraId="75AB3309" w14:textId="77777777" w:rsidR="00F6168F" w:rsidRPr="00F6168F" w:rsidRDefault="00F6168F" w:rsidP="00F06D1E">
      <w:pPr>
        <w:numPr>
          <w:ilvl w:val="0"/>
          <w:numId w:val="32"/>
        </w:num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Transparent Model Design and Auditing: Explainable AI (XAI) principles can help make analytics systems more interpretable, exposing manipulation or bias.</w:t>
      </w:r>
    </w:p>
    <w:p w14:paraId="66DF4538" w14:textId="77777777" w:rsidR="00F6168F" w:rsidRPr="00F6168F" w:rsidRDefault="00F6168F" w:rsidP="00F06D1E">
      <w:pPr>
        <w:numPr>
          <w:ilvl w:val="0"/>
          <w:numId w:val="32"/>
        </w:num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Separation of Business Objectives from Technical Design: Analysts and developers should not be incentivized to skew results. Ethical training and whistleblower protections can reinforce accountability.</w:t>
      </w:r>
    </w:p>
    <w:p w14:paraId="3149D86D" w14:textId="3009A691" w:rsidR="00F6168F" w:rsidRDefault="00F6168F" w:rsidP="00F06D1E">
      <w:pPr>
        <w:spacing w:line="480" w:lineRule="auto"/>
        <w:rPr>
          <w:rFonts w:ascii="Times New Roman" w:eastAsia="Times New Roman" w:hAnsi="Times New Roman"/>
          <w:sz w:val="24"/>
          <w:szCs w:val="24"/>
        </w:rPr>
      </w:pPr>
      <w:r w:rsidRPr="00F6168F">
        <w:rPr>
          <w:rFonts w:ascii="Times New Roman" w:eastAsia="Times New Roman" w:hAnsi="Times New Roman"/>
          <w:sz w:val="24"/>
          <w:szCs w:val="24"/>
        </w:rPr>
        <w:t>Utilitarianism offers a useful ethical framework here—actions should promote the greatest good for the greatest number. If analytics are manipulated for internal gain but cause downstream harm to individuals or society, they fail this test. Ethical leadership in software and AI development must prioritize long-term societal benefit over short-term metrics.</w:t>
      </w:r>
    </w:p>
    <w:p w14:paraId="0A9F33AD" w14:textId="77777777" w:rsidR="00F06D1E" w:rsidRPr="00F06D1E" w:rsidRDefault="00F06D1E" w:rsidP="00F06D1E">
      <w:pPr>
        <w:spacing w:line="480" w:lineRule="auto"/>
        <w:jc w:val="center"/>
        <w:rPr>
          <w:rFonts w:ascii="Times New Roman" w:eastAsia="Times New Roman" w:hAnsi="Times New Roman"/>
          <w:sz w:val="24"/>
          <w:szCs w:val="24"/>
        </w:rPr>
      </w:pPr>
      <w:r w:rsidRPr="00F06D1E">
        <w:rPr>
          <w:rFonts w:ascii="Times New Roman" w:eastAsia="Times New Roman" w:hAnsi="Times New Roman"/>
          <w:b/>
          <w:bCs/>
          <w:sz w:val="24"/>
          <w:szCs w:val="24"/>
        </w:rPr>
        <w:t>Conclusion</w:t>
      </w:r>
    </w:p>
    <w:p w14:paraId="46B76BFC" w14:textId="188E224E" w:rsidR="00F06D1E" w:rsidRPr="00B734BE" w:rsidRDefault="00F06D1E" w:rsidP="00F06D1E">
      <w:pPr>
        <w:spacing w:line="480" w:lineRule="auto"/>
        <w:rPr>
          <w:rFonts w:ascii="Times New Roman" w:eastAsia="Times New Roman" w:hAnsi="Times New Roman"/>
          <w:sz w:val="24"/>
          <w:szCs w:val="24"/>
        </w:rPr>
      </w:pPr>
      <w:r w:rsidRPr="00F06D1E">
        <w:rPr>
          <w:rFonts w:ascii="Times New Roman" w:eastAsia="Times New Roman" w:hAnsi="Times New Roman"/>
          <w:sz w:val="24"/>
          <w:szCs w:val="24"/>
        </w:rPr>
        <w:t xml:space="preserve">Manipulating analytics processes to always yield favorable outcomes introduces a spectrum of ethical problems—ranging from bias and discrimination to loss of public trust and systemic </w:t>
      </w:r>
      <w:r w:rsidRPr="00F06D1E">
        <w:rPr>
          <w:rFonts w:ascii="Times New Roman" w:eastAsia="Times New Roman" w:hAnsi="Times New Roman"/>
          <w:sz w:val="24"/>
          <w:szCs w:val="24"/>
        </w:rPr>
        <w:lastRenderedPageBreak/>
        <w:t>harm. In fields like software engineering and AI, where scalability and automation amplify these impacts, ethical missteps can have far-reaching consequences. Organizations must resist the temptation to pursue narrative-driven analytics and instead uphold principles of transparency, fairness, and accountability. Only by embedding ethics into every phase of the analytics lifecycle can businesses harness the true potential of data for positive, equitable progress.</w:t>
      </w:r>
    </w:p>
    <w:p w14:paraId="460F1461" w14:textId="6099F9EE" w:rsidR="00DB2511" w:rsidRPr="00C81C22" w:rsidRDefault="00DB2511" w:rsidP="00F06D1E">
      <w:pPr>
        <w:pStyle w:val="NormalWeb"/>
        <w:spacing w:before="0" w:after="0" w:line="480" w:lineRule="auto"/>
        <w:ind w:firstLine="720"/>
        <w:jc w:val="center"/>
        <w:rPr>
          <w:b/>
          <w:bCs/>
        </w:rPr>
      </w:pPr>
      <w:r w:rsidRPr="00C81C22">
        <w:br w:type="page"/>
      </w:r>
      <w:r w:rsidRPr="00C81C22">
        <w:rPr>
          <w:b/>
          <w:bCs/>
        </w:rPr>
        <w:lastRenderedPageBreak/>
        <w:t>References</w:t>
      </w:r>
    </w:p>
    <w:p w14:paraId="3BEF063E" w14:textId="77777777" w:rsidR="00F40D2F" w:rsidRDefault="00F40D2F" w:rsidP="00F40D2F">
      <w:pPr>
        <w:pStyle w:val="NormalWeb"/>
        <w:spacing w:after="0" w:line="480" w:lineRule="auto"/>
      </w:pPr>
      <w:r>
        <w:t>Dastin, J. (2018, October 10). Amazon scraps secret AI recruiting tool that showed bias against women. Reuters. https://www.reuters.com/article/us-amazon-com-jobs-automation-insight-idUSKCN1MK08G</w:t>
      </w:r>
    </w:p>
    <w:p w14:paraId="3D077AE7" w14:textId="77777777" w:rsidR="00F40D2F" w:rsidRDefault="00F40D2F" w:rsidP="00F40D2F">
      <w:pPr>
        <w:pStyle w:val="NormalWeb"/>
        <w:spacing w:after="0" w:line="480" w:lineRule="auto"/>
      </w:pPr>
      <w:r>
        <w:t>Eubanks, V. (2018). Automating Inequality: How High-Tech Tools Profile, Police, and Punish the Poor. St. Martin's Press.</w:t>
      </w:r>
    </w:p>
    <w:p w14:paraId="7E61995E" w14:textId="77777777" w:rsidR="00F40D2F" w:rsidRDefault="00F40D2F" w:rsidP="00F40D2F">
      <w:pPr>
        <w:pStyle w:val="NormalWeb"/>
        <w:spacing w:after="0" w:line="480" w:lineRule="auto"/>
      </w:pPr>
      <w:proofErr w:type="spellStart"/>
      <w:r>
        <w:t>Floridi</w:t>
      </w:r>
      <w:proofErr w:type="spellEnd"/>
      <w:r>
        <w:t>, L., &amp; Taddeo, M. (2016). What is data ethics? Philosophical Transactions of the Royal Society A: Mathematical, Physical and Engineering Sciences, 374(2083), 20160360. https://doi.org/10.1098/rsta.2016.0360</w:t>
      </w:r>
    </w:p>
    <w:p w14:paraId="681EF533" w14:textId="77777777" w:rsidR="00F40D2F" w:rsidRDefault="00F40D2F" w:rsidP="00F40D2F">
      <w:pPr>
        <w:pStyle w:val="NormalWeb"/>
        <w:spacing w:after="0" w:line="480" w:lineRule="auto"/>
      </w:pPr>
      <w:r>
        <w:t xml:space="preserve">Mittelstadt, B. D., </w:t>
      </w:r>
      <w:proofErr w:type="spellStart"/>
      <w:r>
        <w:t>Allo</w:t>
      </w:r>
      <w:proofErr w:type="spellEnd"/>
      <w:r>
        <w:t xml:space="preserve">, P., Taddeo, M., Wachter, S., &amp; </w:t>
      </w:r>
      <w:proofErr w:type="spellStart"/>
      <w:r>
        <w:t>Floridi</w:t>
      </w:r>
      <w:proofErr w:type="spellEnd"/>
      <w:r>
        <w:t>, L. (2016). The ethics of algorithms: Mapping the debate. Big Data &amp; Society, 3(2), 1–21. https://doi.org/10.1177/2053951716679679</w:t>
      </w:r>
    </w:p>
    <w:p w14:paraId="017DF1D3" w14:textId="65F98D8B" w:rsidR="007B6E5F" w:rsidRPr="00C81C22" w:rsidRDefault="00F40D2F" w:rsidP="00F40D2F">
      <w:pPr>
        <w:pStyle w:val="NormalWeb"/>
        <w:spacing w:after="0" w:line="480" w:lineRule="auto"/>
      </w:pPr>
      <w:r>
        <w:t>O’Neil, C. (2016). Weapons of Math Destruction: How Big Data Increases Inequality and Threatens Democracy. Crown Publishing.</w:t>
      </w:r>
    </w:p>
    <w:sectPr w:rsidR="007B6E5F" w:rsidRPr="00C81C22" w:rsidSect="00E74CCC">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F9C66" w14:textId="77777777" w:rsidR="00526D25" w:rsidRDefault="00526D25" w:rsidP="00E4761C">
      <w:pPr>
        <w:spacing w:after="0" w:line="240" w:lineRule="auto"/>
      </w:pPr>
      <w:r>
        <w:separator/>
      </w:r>
    </w:p>
  </w:endnote>
  <w:endnote w:type="continuationSeparator" w:id="0">
    <w:p w14:paraId="76052882" w14:textId="77777777" w:rsidR="00526D25" w:rsidRDefault="00526D25"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EFB79" w14:textId="77777777" w:rsidR="00526D25" w:rsidRDefault="00526D25" w:rsidP="00E4761C">
      <w:pPr>
        <w:spacing w:after="0" w:line="240" w:lineRule="auto"/>
      </w:pPr>
      <w:r>
        <w:separator/>
      </w:r>
    </w:p>
  </w:footnote>
  <w:footnote w:type="continuationSeparator" w:id="0">
    <w:p w14:paraId="2A8EA80A" w14:textId="77777777" w:rsidR="00526D25" w:rsidRDefault="00526D25"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BD5715"/>
    <w:multiLevelType w:val="multilevel"/>
    <w:tmpl w:val="2A36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104776"/>
    <w:multiLevelType w:val="hybridMultilevel"/>
    <w:tmpl w:val="679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30063A"/>
    <w:multiLevelType w:val="hybridMultilevel"/>
    <w:tmpl w:val="0C989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4853042"/>
    <w:multiLevelType w:val="hybridMultilevel"/>
    <w:tmpl w:val="471C7D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C9509D"/>
    <w:multiLevelType w:val="hybridMultilevel"/>
    <w:tmpl w:val="B9FA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4F19B7"/>
    <w:multiLevelType w:val="hybridMultilevel"/>
    <w:tmpl w:val="4E6CE8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D2756B"/>
    <w:multiLevelType w:val="hybridMultilevel"/>
    <w:tmpl w:val="BCF23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4" w15:restartNumberingAfterBreak="0">
    <w:nsid w:val="47B10F6A"/>
    <w:multiLevelType w:val="multilevel"/>
    <w:tmpl w:val="F1F28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AEF647F"/>
    <w:multiLevelType w:val="multilevel"/>
    <w:tmpl w:val="3572D19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4C70E4D"/>
    <w:multiLevelType w:val="hybridMultilevel"/>
    <w:tmpl w:val="C7A20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7C12AA"/>
    <w:multiLevelType w:val="hybridMultilevel"/>
    <w:tmpl w:val="577A5B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C1431E7"/>
    <w:multiLevelType w:val="hybridMultilevel"/>
    <w:tmpl w:val="310A9E6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6FC77F3F"/>
    <w:multiLevelType w:val="hybridMultilevel"/>
    <w:tmpl w:val="E9482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9" w15:restartNumberingAfterBreak="0">
    <w:nsid w:val="76851B13"/>
    <w:multiLevelType w:val="hybridMultilevel"/>
    <w:tmpl w:val="C506E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25"/>
  </w:num>
  <w:num w:numId="2" w16cid:durableId="1535458774">
    <w:abstractNumId w:val="17"/>
  </w:num>
  <w:num w:numId="3" w16cid:durableId="2142727391">
    <w:abstractNumId w:val="20"/>
  </w:num>
  <w:num w:numId="4" w16cid:durableId="4289770">
    <w:abstractNumId w:val="28"/>
  </w:num>
  <w:num w:numId="5" w16cid:durableId="335155750">
    <w:abstractNumId w:val="31"/>
  </w:num>
  <w:num w:numId="6" w16cid:durableId="1956673239">
    <w:abstractNumId w:val="13"/>
  </w:num>
  <w:num w:numId="7" w16cid:durableId="2049378558">
    <w:abstractNumId w:val="15"/>
  </w:num>
  <w:num w:numId="8" w16cid:durableId="574825157">
    <w:abstractNumId w:val="22"/>
  </w:num>
  <w:num w:numId="9" w16cid:durableId="112409820">
    <w:abstractNumId w:val="11"/>
  </w:num>
  <w:num w:numId="10" w16cid:durableId="243690308">
    <w:abstractNumId w:val="26"/>
  </w:num>
  <w:num w:numId="11" w16cid:durableId="2064480056">
    <w:abstractNumId w:val="30"/>
  </w:num>
  <w:num w:numId="12" w16cid:durableId="1436293141">
    <w:abstractNumId w:val="6"/>
  </w:num>
  <w:num w:numId="13" w16cid:durableId="1358040779">
    <w:abstractNumId w:val="7"/>
  </w:num>
  <w:num w:numId="14" w16cid:durableId="865217064">
    <w:abstractNumId w:val="0"/>
  </w:num>
  <w:num w:numId="15" w16cid:durableId="1064184027">
    <w:abstractNumId w:val="4"/>
  </w:num>
  <w:num w:numId="16" w16cid:durableId="601837181">
    <w:abstractNumId w:val="23"/>
  </w:num>
  <w:num w:numId="17" w16cid:durableId="1458523397">
    <w:abstractNumId w:val="2"/>
  </w:num>
  <w:num w:numId="18" w16cid:durableId="1658418179">
    <w:abstractNumId w:val="21"/>
  </w:num>
  <w:num w:numId="19" w16cid:durableId="633218088">
    <w:abstractNumId w:val="16"/>
  </w:num>
  <w:num w:numId="20" w16cid:durableId="988441772">
    <w:abstractNumId w:val="1"/>
  </w:num>
  <w:num w:numId="21" w16cid:durableId="1110128442">
    <w:abstractNumId w:val="14"/>
  </w:num>
  <w:num w:numId="22" w16cid:durableId="1763722061">
    <w:abstractNumId w:val="8"/>
  </w:num>
  <w:num w:numId="23" w16cid:durableId="1996835724">
    <w:abstractNumId w:val="29"/>
  </w:num>
  <w:num w:numId="24" w16cid:durableId="743449038">
    <w:abstractNumId w:val="24"/>
  </w:num>
  <w:num w:numId="25" w16cid:durableId="1542354618">
    <w:abstractNumId w:val="5"/>
  </w:num>
  <w:num w:numId="26" w16cid:durableId="1723603037">
    <w:abstractNumId w:val="18"/>
  </w:num>
  <w:num w:numId="27" w16cid:durableId="240717888">
    <w:abstractNumId w:val="9"/>
  </w:num>
  <w:num w:numId="28" w16cid:durableId="784619069">
    <w:abstractNumId w:val="12"/>
  </w:num>
  <w:num w:numId="29" w16cid:durableId="1739013906">
    <w:abstractNumId w:val="19"/>
  </w:num>
  <w:num w:numId="30" w16cid:durableId="2110077739">
    <w:abstractNumId w:val="10"/>
  </w:num>
  <w:num w:numId="31" w16cid:durableId="2116976275">
    <w:abstractNumId w:val="3"/>
  </w:num>
  <w:num w:numId="32" w16cid:durableId="20554949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524BA"/>
    <w:rsid w:val="0006213E"/>
    <w:rsid w:val="00084D24"/>
    <w:rsid w:val="00086C7D"/>
    <w:rsid w:val="00096BEA"/>
    <w:rsid w:val="000A2D20"/>
    <w:rsid w:val="000A52FE"/>
    <w:rsid w:val="000D1B68"/>
    <w:rsid w:val="000D23D2"/>
    <w:rsid w:val="000D7A82"/>
    <w:rsid w:val="000E2746"/>
    <w:rsid w:val="000E27CF"/>
    <w:rsid w:val="000E2CA9"/>
    <w:rsid w:val="000E6503"/>
    <w:rsid w:val="000E6E8A"/>
    <w:rsid w:val="000F169B"/>
    <w:rsid w:val="000F69BB"/>
    <w:rsid w:val="001040EC"/>
    <w:rsid w:val="00113940"/>
    <w:rsid w:val="00126D4F"/>
    <w:rsid w:val="00131C5B"/>
    <w:rsid w:val="0014361C"/>
    <w:rsid w:val="00152C97"/>
    <w:rsid w:val="0016305F"/>
    <w:rsid w:val="00163502"/>
    <w:rsid w:val="001668A6"/>
    <w:rsid w:val="00166D36"/>
    <w:rsid w:val="00172FCA"/>
    <w:rsid w:val="0018453B"/>
    <w:rsid w:val="00191160"/>
    <w:rsid w:val="001D021F"/>
    <w:rsid w:val="001E62E1"/>
    <w:rsid w:val="001F1723"/>
    <w:rsid w:val="002055AC"/>
    <w:rsid w:val="00210C36"/>
    <w:rsid w:val="00216EB5"/>
    <w:rsid w:val="002301D9"/>
    <w:rsid w:val="002329FC"/>
    <w:rsid w:val="00233BB8"/>
    <w:rsid w:val="002533B0"/>
    <w:rsid w:val="002548C5"/>
    <w:rsid w:val="00260441"/>
    <w:rsid w:val="002743AD"/>
    <w:rsid w:val="00290F05"/>
    <w:rsid w:val="00295430"/>
    <w:rsid w:val="002E4BAC"/>
    <w:rsid w:val="003102CF"/>
    <w:rsid w:val="00312D8D"/>
    <w:rsid w:val="00327B46"/>
    <w:rsid w:val="00335FCE"/>
    <w:rsid w:val="003361D0"/>
    <w:rsid w:val="0035156D"/>
    <w:rsid w:val="00351E38"/>
    <w:rsid w:val="00361531"/>
    <w:rsid w:val="0036357E"/>
    <w:rsid w:val="00374E32"/>
    <w:rsid w:val="00387014"/>
    <w:rsid w:val="003A527A"/>
    <w:rsid w:val="003B053C"/>
    <w:rsid w:val="003B1513"/>
    <w:rsid w:val="003B5C80"/>
    <w:rsid w:val="003D1F77"/>
    <w:rsid w:val="003F1E79"/>
    <w:rsid w:val="003F3E93"/>
    <w:rsid w:val="004015D1"/>
    <w:rsid w:val="00411181"/>
    <w:rsid w:val="0041740B"/>
    <w:rsid w:val="004256A6"/>
    <w:rsid w:val="00425E38"/>
    <w:rsid w:val="00436CBA"/>
    <w:rsid w:val="00436FF7"/>
    <w:rsid w:val="004575E9"/>
    <w:rsid w:val="00466FD3"/>
    <w:rsid w:val="00467F4A"/>
    <w:rsid w:val="00476971"/>
    <w:rsid w:val="0048655A"/>
    <w:rsid w:val="00494FF1"/>
    <w:rsid w:val="004A50F4"/>
    <w:rsid w:val="004A787F"/>
    <w:rsid w:val="004B1EE8"/>
    <w:rsid w:val="004B6D93"/>
    <w:rsid w:val="004B7FEB"/>
    <w:rsid w:val="004E21D7"/>
    <w:rsid w:val="00502468"/>
    <w:rsid w:val="00503848"/>
    <w:rsid w:val="00505D2A"/>
    <w:rsid w:val="005176A7"/>
    <w:rsid w:val="00523BD5"/>
    <w:rsid w:val="00526D25"/>
    <w:rsid w:val="0054010C"/>
    <w:rsid w:val="00555272"/>
    <w:rsid w:val="0056095C"/>
    <w:rsid w:val="00565DF3"/>
    <w:rsid w:val="00570C06"/>
    <w:rsid w:val="00572B2D"/>
    <w:rsid w:val="0058063A"/>
    <w:rsid w:val="00581E9B"/>
    <w:rsid w:val="00583926"/>
    <w:rsid w:val="00592888"/>
    <w:rsid w:val="00592DF2"/>
    <w:rsid w:val="00593C2C"/>
    <w:rsid w:val="00595A73"/>
    <w:rsid w:val="00596B53"/>
    <w:rsid w:val="005B5AE9"/>
    <w:rsid w:val="005B78E1"/>
    <w:rsid w:val="005C5A9E"/>
    <w:rsid w:val="005E6369"/>
    <w:rsid w:val="005E70AE"/>
    <w:rsid w:val="005F23DD"/>
    <w:rsid w:val="005F6C61"/>
    <w:rsid w:val="0060183B"/>
    <w:rsid w:val="00602ECF"/>
    <w:rsid w:val="0061750F"/>
    <w:rsid w:val="006200BB"/>
    <w:rsid w:val="00637B7B"/>
    <w:rsid w:val="0064057C"/>
    <w:rsid w:val="00645E2D"/>
    <w:rsid w:val="0065038D"/>
    <w:rsid w:val="00653480"/>
    <w:rsid w:val="00661851"/>
    <w:rsid w:val="006770C9"/>
    <w:rsid w:val="006C1910"/>
    <w:rsid w:val="006C3ABB"/>
    <w:rsid w:val="006E1312"/>
    <w:rsid w:val="006F156E"/>
    <w:rsid w:val="006F2038"/>
    <w:rsid w:val="00715AAB"/>
    <w:rsid w:val="007457F2"/>
    <w:rsid w:val="007621E8"/>
    <w:rsid w:val="00764B19"/>
    <w:rsid w:val="00766546"/>
    <w:rsid w:val="00773927"/>
    <w:rsid w:val="0077759E"/>
    <w:rsid w:val="00784D35"/>
    <w:rsid w:val="00786621"/>
    <w:rsid w:val="00793E92"/>
    <w:rsid w:val="007B6E5F"/>
    <w:rsid w:val="007C77E9"/>
    <w:rsid w:val="007C7FA7"/>
    <w:rsid w:val="007D62B9"/>
    <w:rsid w:val="007E19D1"/>
    <w:rsid w:val="00800CD8"/>
    <w:rsid w:val="00807604"/>
    <w:rsid w:val="00810788"/>
    <w:rsid w:val="008171AF"/>
    <w:rsid w:val="00827B10"/>
    <w:rsid w:val="00835E57"/>
    <w:rsid w:val="00837D3F"/>
    <w:rsid w:val="00846686"/>
    <w:rsid w:val="008523BD"/>
    <w:rsid w:val="00853FA9"/>
    <w:rsid w:val="008545E2"/>
    <w:rsid w:val="00861C48"/>
    <w:rsid w:val="008638A9"/>
    <w:rsid w:val="008728FC"/>
    <w:rsid w:val="00873730"/>
    <w:rsid w:val="008A2A0C"/>
    <w:rsid w:val="008A5816"/>
    <w:rsid w:val="008A7871"/>
    <w:rsid w:val="008B01FF"/>
    <w:rsid w:val="008C2115"/>
    <w:rsid w:val="008C2846"/>
    <w:rsid w:val="008C4264"/>
    <w:rsid w:val="008C6FBC"/>
    <w:rsid w:val="008D5359"/>
    <w:rsid w:val="008D562B"/>
    <w:rsid w:val="008D5EAF"/>
    <w:rsid w:val="008E12CF"/>
    <w:rsid w:val="008E3676"/>
    <w:rsid w:val="008F35BB"/>
    <w:rsid w:val="00903EE1"/>
    <w:rsid w:val="00904023"/>
    <w:rsid w:val="00904BF9"/>
    <w:rsid w:val="00923D35"/>
    <w:rsid w:val="009414B0"/>
    <w:rsid w:val="00953DA0"/>
    <w:rsid w:val="009768B0"/>
    <w:rsid w:val="009A4108"/>
    <w:rsid w:val="009B5B1F"/>
    <w:rsid w:val="009D0E8C"/>
    <w:rsid w:val="009D3E07"/>
    <w:rsid w:val="009D58E3"/>
    <w:rsid w:val="009E1C3F"/>
    <w:rsid w:val="009E22C9"/>
    <w:rsid w:val="009E7B07"/>
    <w:rsid w:val="00A14B15"/>
    <w:rsid w:val="00A1690B"/>
    <w:rsid w:val="00A34A18"/>
    <w:rsid w:val="00A476A2"/>
    <w:rsid w:val="00A50EA7"/>
    <w:rsid w:val="00A57435"/>
    <w:rsid w:val="00A72389"/>
    <w:rsid w:val="00A95569"/>
    <w:rsid w:val="00AB4C9D"/>
    <w:rsid w:val="00AC7385"/>
    <w:rsid w:val="00AD63B2"/>
    <w:rsid w:val="00AE067D"/>
    <w:rsid w:val="00AE5001"/>
    <w:rsid w:val="00AE5723"/>
    <w:rsid w:val="00AE68A3"/>
    <w:rsid w:val="00AF0A3C"/>
    <w:rsid w:val="00AF467A"/>
    <w:rsid w:val="00AF572D"/>
    <w:rsid w:val="00AF6154"/>
    <w:rsid w:val="00B05CCF"/>
    <w:rsid w:val="00B063E3"/>
    <w:rsid w:val="00B074AC"/>
    <w:rsid w:val="00B15ED7"/>
    <w:rsid w:val="00B20D74"/>
    <w:rsid w:val="00B50434"/>
    <w:rsid w:val="00B51EAC"/>
    <w:rsid w:val="00B52B42"/>
    <w:rsid w:val="00B56D29"/>
    <w:rsid w:val="00B642ED"/>
    <w:rsid w:val="00B705AB"/>
    <w:rsid w:val="00B734BE"/>
    <w:rsid w:val="00B7446E"/>
    <w:rsid w:val="00B7577D"/>
    <w:rsid w:val="00B767A4"/>
    <w:rsid w:val="00B93989"/>
    <w:rsid w:val="00B96E4B"/>
    <w:rsid w:val="00BA569F"/>
    <w:rsid w:val="00BB2A1A"/>
    <w:rsid w:val="00BB52D2"/>
    <w:rsid w:val="00BC2C92"/>
    <w:rsid w:val="00BC71D5"/>
    <w:rsid w:val="00BD08D0"/>
    <w:rsid w:val="00BD1A95"/>
    <w:rsid w:val="00BD5855"/>
    <w:rsid w:val="00BE4CAD"/>
    <w:rsid w:val="00BF0F5C"/>
    <w:rsid w:val="00BF7105"/>
    <w:rsid w:val="00C04CF0"/>
    <w:rsid w:val="00C144D0"/>
    <w:rsid w:val="00C14531"/>
    <w:rsid w:val="00C21AFB"/>
    <w:rsid w:val="00C27474"/>
    <w:rsid w:val="00C27BFE"/>
    <w:rsid w:val="00C4778F"/>
    <w:rsid w:val="00C5026D"/>
    <w:rsid w:val="00C51525"/>
    <w:rsid w:val="00C518E2"/>
    <w:rsid w:val="00C54C71"/>
    <w:rsid w:val="00C56F8C"/>
    <w:rsid w:val="00C615E0"/>
    <w:rsid w:val="00C70CC1"/>
    <w:rsid w:val="00C73557"/>
    <w:rsid w:val="00C7673C"/>
    <w:rsid w:val="00C80552"/>
    <w:rsid w:val="00C809E7"/>
    <w:rsid w:val="00C81C22"/>
    <w:rsid w:val="00CA037A"/>
    <w:rsid w:val="00CA2B51"/>
    <w:rsid w:val="00CB41D2"/>
    <w:rsid w:val="00CB6605"/>
    <w:rsid w:val="00CB6D94"/>
    <w:rsid w:val="00CD30D8"/>
    <w:rsid w:val="00CD6FC1"/>
    <w:rsid w:val="00CF3F7D"/>
    <w:rsid w:val="00D039A8"/>
    <w:rsid w:val="00D12BD4"/>
    <w:rsid w:val="00D211AE"/>
    <w:rsid w:val="00D307D4"/>
    <w:rsid w:val="00D3795F"/>
    <w:rsid w:val="00D438A1"/>
    <w:rsid w:val="00D5695F"/>
    <w:rsid w:val="00D605EB"/>
    <w:rsid w:val="00D62020"/>
    <w:rsid w:val="00D67183"/>
    <w:rsid w:val="00D706C8"/>
    <w:rsid w:val="00D74E64"/>
    <w:rsid w:val="00D77788"/>
    <w:rsid w:val="00DA77DD"/>
    <w:rsid w:val="00DB2511"/>
    <w:rsid w:val="00DB79AC"/>
    <w:rsid w:val="00DD2D2E"/>
    <w:rsid w:val="00DD4860"/>
    <w:rsid w:val="00DE3355"/>
    <w:rsid w:val="00E2109E"/>
    <w:rsid w:val="00E24148"/>
    <w:rsid w:val="00E25580"/>
    <w:rsid w:val="00E26A2A"/>
    <w:rsid w:val="00E302C8"/>
    <w:rsid w:val="00E4761C"/>
    <w:rsid w:val="00E47F57"/>
    <w:rsid w:val="00E57A85"/>
    <w:rsid w:val="00E632DC"/>
    <w:rsid w:val="00E7107A"/>
    <w:rsid w:val="00E737A4"/>
    <w:rsid w:val="00E74CCC"/>
    <w:rsid w:val="00E85B01"/>
    <w:rsid w:val="00EA2C5B"/>
    <w:rsid w:val="00EA563F"/>
    <w:rsid w:val="00EA56CC"/>
    <w:rsid w:val="00EA7CC6"/>
    <w:rsid w:val="00EB29FF"/>
    <w:rsid w:val="00EE3898"/>
    <w:rsid w:val="00EF34CB"/>
    <w:rsid w:val="00F02539"/>
    <w:rsid w:val="00F03E95"/>
    <w:rsid w:val="00F06A70"/>
    <w:rsid w:val="00F06D1E"/>
    <w:rsid w:val="00F22A1F"/>
    <w:rsid w:val="00F23ED1"/>
    <w:rsid w:val="00F308A0"/>
    <w:rsid w:val="00F30A56"/>
    <w:rsid w:val="00F31A6D"/>
    <w:rsid w:val="00F31DB1"/>
    <w:rsid w:val="00F333FE"/>
    <w:rsid w:val="00F40D2F"/>
    <w:rsid w:val="00F46DF3"/>
    <w:rsid w:val="00F5323F"/>
    <w:rsid w:val="00F567CC"/>
    <w:rsid w:val="00F61329"/>
    <w:rsid w:val="00F6168F"/>
    <w:rsid w:val="00F71CF7"/>
    <w:rsid w:val="00F753D2"/>
    <w:rsid w:val="00F83DE9"/>
    <w:rsid w:val="00FA2553"/>
    <w:rsid w:val="00FB2434"/>
    <w:rsid w:val="00FB7811"/>
    <w:rsid w:val="00FC1B74"/>
    <w:rsid w:val="00FC6D1B"/>
    <w:rsid w:val="00FD229E"/>
    <w:rsid w:val="00FD5668"/>
    <w:rsid w:val="00FE23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Aptos Display" w:eastAsia="Times New Roman" w:hAnsi="Aptos Display"/>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link w:val="Heading3"/>
    <w:uiPriority w:val="9"/>
    <w:semiHidden/>
    <w:rsid w:val="00DB2511"/>
    <w:rPr>
      <w:rFonts w:ascii="Aptos Display" w:eastAsia="Times New Roman" w:hAnsi="Aptos Display"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0103581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89045688">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06301381">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38355458">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5857319">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5677228">
      <w:bodyDiv w:val="1"/>
      <w:marLeft w:val="0"/>
      <w:marRight w:val="0"/>
      <w:marTop w:val="0"/>
      <w:marBottom w:val="0"/>
      <w:divBdr>
        <w:top w:val="none" w:sz="0" w:space="0" w:color="auto"/>
        <w:left w:val="none" w:sz="0" w:space="0" w:color="auto"/>
        <w:bottom w:val="none" w:sz="0" w:space="0" w:color="auto"/>
        <w:right w:val="none" w:sz="0" w:space="0" w:color="auto"/>
      </w:divBdr>
    </w:div>
    <w:div w:id="1668971216">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0655868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8</Pages>
  <Words>1356</Words>
  <Characters>7733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9071</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13</cp:revision>
  <dcterms:created xsi:type="dcterms:W3CDTF">2025-06-15T20:29:00Z</dcterms:created>
  <dcterms:modified xsi:type="dcterms:W3CDTF">2025-06-15T20:38:00Z</dcterms:modified>
</cp:coreProperties>
</file>