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C81C22" w:rsidRDefault="00E4761C" w:rsidP="00F06D1E">
      <w:pPr>
        <w:spacing w:line="480" w:lineRule="auto"/>
        <w:rPr>
          <w:rFonts w:ascii="Times New Roman" w:hAnsi="Times New Roman"/>
          <w:sz w:val="24"/>
          <w:szCs w:val="24"/>
        </w:rPr>
      </w:pPr>
    </w:p>
    <w:p w14:paraId="68B71D8A" w14:textId="77777777" w:rsidR="001040EC" w:rsidRPr="00C81C22" w:rsidRDefault="001040EC" w:rsidP="00F06D1E">
      <w:pPr>
        <w:spacing w:line="480" w:lineRule="auto"/>
        <w:rPr>
          <w:rFonts w:ascii="Times New Roman" w:hAnsi="Times New Roman"/>
          <w:sz w:val="24"/>
          <w:szCs w:val="24"/>
        </w:rPr>
      </w:pPr>
    </w:p>
    <w:p w14:paraId="53F51804" w14:textId="77777777" w:rsidR="00E4761C" w:rsidRPr="00C81C22" w:rsidRDefault="00E4761C" w:rsidP="00F06D1E">
      <w:pPr>
        <w:spacing w:line="480" w:lineRule="auto"/>
        <w:jc w:val="center"/>
        <w:rPr>
          <w:rFonts w:ascii="Times New Roman" w:hAnsi="Times New Roman"/>
          <w:sz w:val="24"/>
          <w:szCs w:val="24"/>
        </w:rPr>
      </w:pPr>
    </w:p>
    <w:p w14:paraId="7CA725F8" w14:textId="77777777" w:rsidR="006C3ABB" w:rsidRPr="00C81C22" w:rsidRDefault="006C3ABB" w:rsidP="00F06D1E">
      <w:pPr>
        <w:spacing w:after="0" w:line="480" w:lineRule="auto"/>
        <w:rPr>
          <w:rFonts w:ascii="Times New Roman" w:hAnsi="Times New Roman"/>
          <w:sz w:val="24"/>
          <w:szCs w:val="24"/>
        </w:rPr>
      </w:pPr>
    </w:p>
    <w:p w14:paraId="3368971A" w14:textId="77777777" w:rsidR="00C51525" w:rsidRPr="00C81C22" w:rsidRDefault="00C51525" w:rsidP="00F06D1E">
      <w:pPr>
        <w:spacing w:after="0" w:line="480" w:lineRule="auto"/>
        <w:rPr>
          <w:rStyle w:val="fnt0"/>
          <w:rFonts w:ascii="Times New Roman" w:hAnsi="Times New Roman"/>
          <w:sz w:val="24"/>
          <w:szCs w:val="24"/>
        </w:rPr>
      </w:pPr>
    </w:p>
    <w:p w14:paraId="4E798B99" w14:textId="77777777" w:rsidR="006C3ABB" w:rsidRPr="00C81C22" w:rsidRDefault="006C3ABB" w:rsidP="00F06D1E">
      <w:pPr>
        <w:spacing w:after="0" w:line="480" w:lineRule="auto"/>
        <w:rPr>
          <w:rStyle w:val="fnt0"/>
          <w:rFonts w:ascii="Times New Roman" w:hAnsi="Times New Roman"/>
          <w:sz w:val="24"/>
          <w:szCs w:val="24"/>
        </w:rPr>
      </w:pPr>
    </w:p>
    <w:p w14:paraId="27ED4D8B" w14:textId="77777777" w:rsidR="006C3ABB" w:rsidRPr="00C81C22" w:rsidRDefault="006C3ABB" w:rsidP="00F06D1E">
      <w:pPr>
        <w:spacing w:after="0" w:line="480" w:lineRule="auto"/>
        <w:jc w:val="center"/>
        <w:rPr>
          <w:rStyle w:val="fnt0"/>
          <w:rFonts w:ascii="Times New Roman" w:hAnsi="Times New Roman"/>
          <w:sz w:val="24"/>
          <w:szCs w:val="24"/>
        </w:rPr>
      </w:pPr>
    </w:p>
    <w:p w14:paraId="2028141C" w14:textId="56DDF317" w:rsidR="008728FC" w:rsidRPr="00C81C22" w:rsidRDefault="00D5695F" w:rsidP="00F06D1E">
      <w:pPr>
        <w:spacing w:line="480" w:lineRule="auto"/>
        <w:jc w:val="center"/>
        <w:rPr>
          <w:rStyle w:val="fnt0"/>
          <w:rFonts w:ascii="Times New Roman" w:hAnsi="Times New Roman"/>
          <w:b/>
          <w:bCs/>
          <w:sz w:val="24"/>
          <w:szCs w:val="24"/>
        </w:rPr>
      </w:pPr>
      <w:bookmarkStart w:id="0" w:name="_Hlk200302848"/>
      <w:bookmarkStart w:id="1" w:name="_Hlk177329032"/>
      <w:r w:rsidRPr="00C81C22">
        <w:rPr>
          <w:rStyle w:val="fnt0"/>
          <w:rFonts w:ascii="Times New Roman" w:hAnsi="Times New Roman"/>
          <w:b/>
          <w:bCs/>
          <w:sz w:val="24"/>
          <w:szCs w:val="24"/>
        </w:rPr>
        <w:t xml:space="preserve">Module </w:t>
      </w:r>
      <w:r w:rsidR="00FB76D3">
        <w:rPr>
          <w:rStyle w:val="fnt0"/>
          <w:rFonts w:ascii="Times New Roman" w:hAnsi="Times New Roman"/>
          <w:b/>
          <w:bCs/>
          <w:sz w:val="24"/>
          <w:szCs w:val="24"/>
        </w:rPr>
        <w:t>6</w:t>
      </w:r>
      <w:r w:rsidRPr="00C81C22">
        <w:rPr>
          <w:rStyle w:val="fnt0"/>
          <w:rFonts w:ascii="Times New Roman" w:hAnsi="Times New Roman"/>
          <w:b/>
          <w:bCs/>
          <w:sz w:val="24"/>
          <w:szCs w:val="24"/>
        </w:rPr>
        <w:t xml:space="preserve">: </w:t>
      </w:r>
      <w:r w:rsidR="005E2F33" w:rsidRPr="005E2F33">
        <w:rPr>
          <w:rStyle w:val="fnt0"/>
          <w:rFonts w:ascii="Times New Roman" w:hAnsi="Times New Roman"/>
          <w:b/>
          <w:bCs/>
          <w:sz w:val="24"/>
          <w:szCs w:val="24"/>
        </w:rPr>
        <w:t>Ethical Considerations of Behavioral Analytics in Political Campaigning</w:t>
      </w:r>
    </w:p>
    <w:bookmarkEnd w:id="0"/>
    <w:p w14:paraId="55C4829F" w14:textId="240AD3F5" w:rsidR="000D23D2" w:rsidRPr="00C81C22" w:rsidRDefault="000D23D2" w:rsidP="00F06D1E">
      <w:pPr>
        <w:spacing w:after="0" w:line="480" w:lineRule="auto"/>
        <w:jc w:val="center"/>
        <w:rPr>
          <w:rStyle w:val="fnt0"/>
          <w:rFonts w:ascii="Times New Roman" w:hAnsi="Times New Roman"/>
          <w:b/>
          <w:bCs/>
          <w:sz w:val="24"/>
          <w:szCs w:val="24"/>
        </w:rPr>
      </w:pPr>
    </w:p>
    <w:bookmarkEnd w:id="1"/>
    <w:p w14:paraId="6ED3DF48" w14:textId="77777777" w:rsidR="00C51525" w:rsidRPr="00C81C22" w:rsidRDefault="00C51525" w:rsidP="00F06D1E">
      <w:pPr>
        <w:spacing w:after="0" w:line="480" w:lineRule="auto"/>
        <w:jc w:val="center"/>
        <w:rPr>
          <w:rStyle w:val="fnt0"/>
          <w:rFonts w:ascii="Times New Roman" w:hAnsi="Times New Roman"/>
          <w:b/>
          <w:bCs/>
          <w:sz w:val="24"/>
          <w:szCs w:val="24"/>
        </w:rPr>
      </w:pPr>
    </w:p>
    <w:p w14:paraId="5129BEF9" w14:textId="4AFC1824" w:rsidR="000D23D2" w:rsidRPr="00C81C22" w:rsidRDefault="00810788" w:rsidP="00F06D1E">
      <w:pPr>
        <w:spacing w:after="0" w:line="480" w:lineRule="auto"/>
        <w:jc w:val="center"/>
        <w:rPr>
          <w:rStyle w:val="fnt0"/>
          <w:rFonts w:ascii="Times New Roman" w:hAnsi="Times New Roman"/>
          <w:sz w:val="24"/>
          <w:szCs w:val="24"/>
        </w:rPr>
      </w:pPr>
      <w:r w:rsidRPr="00C81C22">
        <w:rPr>
          <w:rStyle w:val="fnt0"/>
          <w:rFonts w:ascii="Times New Roman" w:hAnsi="Times New Roman"/>
          <w:sz w:val="24"/>
          <w:szCs w:val="24"/>
        </w:rPr>
        <w:t>Justan E Dunn</w:t>
      </w:r>
    </w:p>
    <w:p w14:paraId="49902D00" w14:textId="77777777" w:rsidR="00E4761C" w:rsidRPr="00C81C22" w:rsidRDefault="000D23D2" w:rsidP="00F06D1E">
      <w:pPr>
        <w:spacing w:after="0" w:line="480" w:lineRule="auto"/>
        <w:jc w:val="center"/>
        <w:rPr>
          <w:rStyle w:val="fnt0"/>
          <w:rFonts w:ascii="Times New Roman" w:hAnsi="Times New Roman"/>
          <w:sz w:val="24"/>
          <w:szCs w:val="24"/>
        </w:rPr>
      </w:pPr>
      <w:r w:rsidRPr="00C81C22">
        <w:rPr>
          <w:rStyle w:val="fnt0"/>
          <w:rFonts w:ascii="Times New Roman" w:hAnsi="Times New Roman"/>
          <w:sz w:val="24"/>
          <w:szCs w:val="24"/>
        </w:rPr>
        <w:t>Colorado S</w:t>
      </w:r>
      <w:r w:rsidR="006C3ABB" w:rsidRPr="00C81C22">
        <w:rPr>
          <w:rStyle w:val="fnt0"/>
          <w:rFonts w:ascii="Times New Roman" w:hAnsi="Times New Roman"/>
          <w:sz w:val="24"/>
          <w:szCs w:val="24"/>
        </w:rPr>
        <w:t xml:space="preserve">tate University </w:t>
      </w:r>
      <w:r w:rsidR="00C51525" w:rsidRPr="00C81C22">
        <w:rPr>
          <w:rStyle w:val="fnt0"/>
          <w:rFonts w:ascii="Times New Roman" w:hAnsi="Times New Roman"/>
          <w:sz w:val="24"/>
          <w:szCs w:val="24"/>
        </w:rPr>
        <w:t>Global</w:t>
      </w:r>
    </w:p>
    <w:p w14:paraId="3B1B2AF9" w14:textId="7362F76D" w:rsidR="00C51525" w:rsidRPr="00C81C22" w:rsidRDefault="0077759E" w:rsidP="00F06D1E">
      <w:pPr>
        <w:spacing w:after="0" w:line="480" w:lineRule="auto"/>
        <w:jc w:val="center"/>
        <w:rPr>
          <w:rStyle w:val="fnt0"/>
          <w:rFonts w:ascii="Times New Roman" w:hAnsi="Times New Roman"/>
          <w:sz w:val="24"/>
          <w:szCs w:val="24"/>
        </w:rPr>
      </w:pPr>
      <w:r w:rsidRPr="00C81C22">
        <w:rPr>
          <w:rStyle w:val="fnt0"/>
          <w:rFonts w:ascii="Times New Roman" w:hAnsi="Times New Roman"/>
          <w:sz w:val="24"/>
          <w:szCs w:val="24"/>
        </w:rPr>
        <w:t>CSC50</w:t>
      </w:r>
      <w:r w:rsidR="00FB7811" w:rsidRPr="00C81C22">
        <w:rPr>
          <w:rStyle w:val="fnt0"/>
          <w:rFonts w:ascii="Times New Roman" w:hAnsi="Times New Roman"/>
          <w:sz w:val="24"/>
          <w:szCs w:val="24"/>
        </w:rPr>
        <w:t>1</w:t>
      </w:r>
      <w:r w:rsidR="00810788" w:rsidRPr="00C81C22">
        <w:rPr>
          <w:rStyle w:val="fnt0"/>
          <w:rFonts w:ascii="Times New Roman" w:hAnsi="Times New Roman"/>
          <w:sz w:val="24"/>
          <w:szCs w:val="24"/>
        </w:rPr>
        <w:t>-1</w:t>
      </w:r>
      <w:r w:rsidR="00C51525" w:rsidRPr="00C81C22">
        <w:rPr>
          <w:rStyle w:val="fnt0"/>
          <w:rFonts w:ascii="Times New Roman" w:hAnsi="Times New Roman"/>
          <w:sz w:val="24"/>
          <w:szCs w:val="24"/>
        </w:rPr>
        <w:t xml:space="preserve">: </w:t>
      </w:r>
      <w:r w:rsidR="00715AAB" w:rsidRPr="00C81C22">
        <w:rPr>
          <w:rStyle w:val="fnt0"/>
          <w:rFonts w:ascii="Times New Roman" w:hAnsi="Times New Roman"/>
          <w:sz w:val="24"/>
          <w:szCs w:val="24"/>
        </w:rPr>
        <w:t>Ethical Leadership in Software Development</w:t>
      </w:r>
    </w:p>
    <w:p w14:paraId="1C4C615C" w14:textId="197AE01E" w:rsidR="00C51525" w:rsidRPr="00C81C22" w:rsidRDefault="00810788" w:rsidP="00F06D1E">
      <w:pPr>
        <w:spacing w:after="0" w:line="480" w:lineRule="auto"/>
        <w:jc w:val="center"/>
        <w:rPr>
          <w:rStyle w:val="fnt0"/>
          <w:rFonts w:ascii="Times New Roman" w:hAnsi="Times New Roman"/>
          <w:sz w:val="24"/>
          <w:szCs w:val="24"/>
        </w:rPr>
      </w:pPr>
      <w:r w:rsidRPr="00C81C22">
        <w:rPr>
          <w:rStyle w:val="fnt0"/>
          <w:rFonts w:ascii="Times New Roman" w:hAnsi="Times New Roman"/>
          <w:sz w:val="24"/>
          <w:szCs w:val="24"/>
        </w:rPr>
        <w:t xml:space="preserve">Professor </w:t>
      </w:r>
      <w:r w:rsidR="00B7446E" w:rsidRPr="00C81C22">
        <w:rPr>
          <w:rStyle w:val="fnt0"/>
          <w:rFonts w:ascii="Times New Roman" w:hAnsi="Times New Roman"/>
          <w:sz w:val="24"/>
          <w:szCs w:val="24"/>
        </w:rPr>
        <w:t>Dong Nguyen</w:t>
      </w:r>
    </w:p>
    <w:p w14:paraId="393FC42A" w14:textId="6299ABE0" w:rsidR="00C51525" w:rsidRPr="00C81C22" w:rsidRDefault="000E27CF" w:rsidP="00F06D1E">
      <w:pPr>
        <w:spacing w:after="0" w:line="480" w:lineRule="auto"/>
        <w:jc w:val="center"/>
        <w:rPr>
          <w:rFonts w:ascii="Times New Roman" w:hAnsi="Times New Roman"/>
          <w:color w:val="000000"/>
          <w:sz w:val="24"/>
          <w:szCs w:val="24"/>
          <w:shd w:val="clear" w:color="auto" w:fill="FFFFFF"/>
        </w:rPr>
      </w:pPr>
      <w:r w:rsidRPr="00C81C22">
        <w:rPr>
          <w:rStyle w:val="fnt0"/>
          <w:rFonts w:ascii="Times New Roman" w:hAnsi="Times New Roman"/>
          <w:sz w:val="24"/>
          <w:szCs w:val="24"/>
        </w:rPr>
        <w:t>6/</w:t>
      </w:r>
      <w:r w:rsidR="00FB76D3">
        <w:rPr>
          <w:rStyle w:val="fnt0"/>
          <w:rFonts w:ascii="Times New Roman" w:hAnsi="Times New Roman"/>
          <w:sz w:val="24"/>
          <w:szCs w:val="24"/>
        </w:rPr>
        <w:t>22</w:t>
      </w:r>
      <w:r w:rsidR="00810788" w:rsidRPr="00C81C22">
        <w:rPr>
          <w:rStyle w:val="fnt0"/>
          <w:rFonts w:ascii="Times New Roman" w:hAnsi="Times New Roman"/>
          <w:sz w:val="24"/>
          <w:szCs w:val="24"/>
        </w:rPr>
        <w:t>/202</w:t>
      </w:r>
      <w:r w:rsidR="00B7577D" w:rsidRPr="00C81C22">
        <w:rPr>
          <w:rStyle w:val="fnt0"/>
          <w:rFonts w:ascii="Times New Roman" w:hAnsi="Times New Roman"/>
          <w:sz w:val="24"/>
          <w:szCs w:val="24"/>
        </w:rPr>
        <w:t>5</w:t>
      </w:r>
    </w:p>
    <w:p w14:paraId="5E554C82" w14:textId="77777777" w:rsidR="00C51525" w:rsidRPr="00C81C22" w:rsidRDefault="00C51525" w:rsidP="00F06D1E">
      <w:pPr>
        <w:spacing w:line="480" w:lineRule="auto"/>
        <w:jc w:val="center"/>
        <w:rPr>
          <w:rFonts w:ascii="Times New Roman" w:hAnsi="Times New Roman"/>
          <w:sz w:val="24"/>
          <w:szCs w:val="24"/>
        </w:rPr>
      </w:pPr>
    </w:p>
    <w:p w14:paraId="0964FB7C" w14:textId="77777777" w:rsidR="00C51525" w:rsidRPr="00C81C22" w:rsidRDefault="00C51525" w:rsidP="00F06D1E">
      <w:pPr>
        <w:spacing w:line="480" w:lineRule="auto"/>
        <w:jc w:val="center"/>
        <w:rPr>
          <w:rFonts w:ascii="Times New Roman" w:hAnsi="Times New Roman"/>
          <w:sz w:val="24"/>
          <w:szCs w:val="24"/>
        </w:rPr>
      </w:pPr>
    </w:p>
    <w:p w14:paraId="021078E0" w14:textId="77777777" w:rsidR="00C51525" w:rsidRPr="00C81C22" w:rsidRDefault="00C51525" w:rsidP="00F06D1E">
      <w:pPr>
        <w:tabs>
          <w:tab w:val="left" w:pos="3355"/>
        </w:tabs>
        <w:spacing w:line="480" w:lineRule="auto"/>
        <w:rPr>
          <w:rFonts w:ascii="Times New Roman" w:hAnsi="Times New Roman"/>
          <w:sz w:val="24"/>
          <w:szCs w:val="24"/>
        </w:rPr>
      </w:pPr>
      <w:r w:rsidRPr="00C81C22">
        <w:rPr>
          <w:rFonts w:ascii="Times New Roman" w:hAnsi="Times New Roman"/>
          <w:sz w:val="24"/>
          <w:szCs w:val="24"/>
        </w:rPr>
        <w:tab/>
      </w:r>
    </w:p>
    <w:p w14:paraId="3D6AB23F" w14:textId="77777777" w:rsidR="00084D24" w:rsidRPr="00C81C22" w:rsidRDefault="009B5B1F" w:rsidP="00F06D1E">
      <w:pPr>
        <w:spacing w:line="480" w:lineRule="auto"/>
        <w:jc w:val="center"/>
        <w:rPr>
          <w:rFonts w:ascii="Times New Roman" w:hAnsi="Times New Roman"/>
          <w:b/>
          <w:bCs/>
          <w:sz w:val="24"/>
          <w:szCs w:val="24"/>
        </w:rPr>
      </w:pPr>
      <w:r w:rsidRPr="00C81C22">
        <w:rPr>
          <w:rFonts w:ascii="Times New Roman" w:hAnsi="Times New Roman"/>
          <w:b/>
          <w:bCs/>
          <w:sz w:val="24"/>
          <w:szCs w:val="24"/>
        </w:rPr>
        <w:br w:type="page"/>
      </w:r>
      <w:r w:rsidR="00084D24" w:rsidRPr="00C81C22">
        <w:rPr>
          <w:rFonts w:ascii="Times New Roman" w:hAnsi="Times New Roman"/>
          <w:b/>
          <w:bCs/>
          <w:sz w:val="24"/>
          <w:szCs w:val="24"/>
        </w:rPr>
        <w:lastRenderedPageBreak/>
        <w:t>Abstract</w:t>
      </w:r>
    </w:p>
    <w:p w14:paraId="6A51DF12" w14:textId="30644EB8" w:rsidR="00152C97" w:rsidRPr="00152C97" w:rsidRDefault="005E2F33" w:rsidP="006A1C70">
      <w:pPr>
        <w:spacing w:line="480" w:lineRule="auto"/>
        <w:rPr>
          <w:rFonts w:ascii="Times New Roman" w:hAnsi="Times New Roman"/>
          <w:sz w:val="24"/>
          <w:szCs w:val="24"/>
        </w:rPr>
      </w:pPr>
      <w:r w:rsidRPr="005E2F33">
        <w:rPr>
          <w:rFonts w:ascii="Times New Roman" w:hAnsi="Times New Roman"/>
          <w:sz w:val="24"/>
          <w:szCs w:val="24"/>
        </w:rPr>
        <w:t>Behavioral analytics has become a dominant tool in political campaigns, leveraging vast data sets and machine learning algorithms to tailor messages based on individual and community behavior. While these capabilities present an opportunity for more targeted, efficient campaigning, they also raise significant ethical concerns. This paper explores the intersection of behavioral analytics and software engineering ethics, focusing on issues related to informed consent, data privacy, manipulation, and transparency. Two real-world examples—Cambridge Analytica and the Obama 2012 digital campaign—are examined to highlight how these tools can be used ethically or unethically. The paper concludes with a critical opinion on the use of behavioral analytics in democratic elections, advocating for clear ethical standards, transparency requirements, and stronger regulatory oversight.</w:t>
      </w:r>
    </w:p>
    <w:p w14:paraId="4CCA443F" w14:textId="4D6DC5D9" w:rsidR="00084D24" w:rsidRPr="00C81C22" w:rsidRDefault="00084D24" w:rsidP="00152C97">
      <w:pPr>
        <w:spacing w:line="480" w:lineRule="auto"/>
        <w:rPr>
          <w:rFonts w:ascii="Times New Roman" w:hAnsi="Times New Roman"/>
          <w:sz w:val="24"/>
          <w:szCs w:val="24"/>
        </w:rPr>
      </w:pPr>
    </w:p>
    <w:p w14:paraId="25E81E11" w14:textId="0672C9D1" w:rsidR="00D5695F" w:rsidRPr="00C81C22" w:rsidRDefault="00084D24" w:rsidP="00F06D1E">
      <w:pPr>
        <w:spacing w:line="480" w:lineRule="auto"/>
        <w:jc w:val="center"/>
        <w:rPr>
          <w:rStyle w:val="fnt0"/>
          <w:rFonts w:ascii="Times New Roman" w:hAnsi="Times New Roman"/>
          <w:b/>
          <w:bCs/>
          <w:sz w:val="24"/>
          <w:szCs w:val="24"/>
        </w:rPr>
      </w:pPr>
      <w:r w:rsidRPr="00C81C22">
        <w:rPr>
          <w:rFonts w:ascii="Times New Roman" w:hAnsi="Times New Roman"/>
          <w:sz w:val="24"/>
          <w:szCs w:val="24"/>
        </w:rPr>
        <w:br w:type="page"/>
      </w:r>
      <w:r w:rsidR="00FB76D3" w:rsidRPr="00FB76D3">
        <w:rPr>
          <w:rStyle w:val="fnt0"/>
          <w:rFonts w:ascii="Times New Roman" w:hAnsi="Times New Roman"/>
          <w:b/>
          <w:bCs/>
          <w:sz w:val="24"/>
          <w:szCs w:val="24"/>
        </w:rPr>
        <w:lastRenderedPageBreak/>
        <w:t xml:space="preserve">Module 6: </w:t>
      </w:r>
      <w:r w:rsidR="005E2F33" w:rsidRPr="005E2F33">
        <w:rPr>
          <w:rStyle w:val="fnt0"/>
          <w:rFonts w:ascii="Times New Roman" w:hAnsi="Times New Roman"/>
          <w:b/>
          <w:bCs/>
          <w:sz w:val="24"/>
          <w:szCs w:val="24"/>
        </w:rPr>
        <w:t>Ethical Considerations of Behavioral Analytics in Political Campaigning</w:t>
      </w:r>
    </w:p>
    <w:p w14:paraId="662FF40D" w14:textId="443C49FD" w:rsidR="008D5EAF" w:rsidRPr="000B7977" w:rsidRDefault="00F409A6" w:rsidP="000B7977">
      <w:pPr>
        <w:spacing w:line="480" w:lineRule="auto"/>
        <w:ind w:firstLine="720"/>
        <w:rPr>
          <w:rFonts w:ascii="Times New Roman" w:eastAsia="Times New Roman" w:hAnsi="Times New Roman"/>
          <w:sz w:val="24"/>
          <w:szCs w:val="24"/>
        </w:rPr>
      </w:pPr>
      <w:r w:rsidRPr="00F409A6">
        <w:rPr>
          <w:rFonts w:ascii="Times New Roman" w:eastAsia="Times New Roman" w:hAnsi="Times New Roman"/>
          <w:sz w:val="24"/>
          <w:szCs w:val="24"/>
        </w:rPr>
        <w:t xml:space="preserve">The fusion of behavioral science and big data analytics has revolutionized political campaigning. Candidates and political organizations now have the power to personalize messages based on a voter’s digital </w:t>
      </w:r>
      <w:r w:rsidRPr="00F409A6">
        <w:rPr>
          <w:rFonts w:ascii="Times New Roman" w:eastAsia="Times New Roman" w:hAnsi="Times New Roman"/>
          <w:sz w:val="24"/>
          <w:szCs w:val="24"/>
        </w:rPr>
        <w:t xml:space="preserve">footprint, </w:t>
      </w:r>
      <w:r w:rsidRPr="00F409A6">
        <w:rPr>
          <w:rFonts w:ascii="Times New Roman" w:eastAsia="Times New Roman" w:hAnsi="Times New Roman"/>
          <w:sz w:val="24"/>
          <w:szCs w:val="24"/>
        </w:rPr>
        <w:t>everything from their browsing history to social media engagement. This transformation has made campaigns more efficient, but it has also sparked ethical debates around consent, manipulation, and democratic integrity. As political strategists rely more heavily on behavioral analytics, it becomes essential to scrutinize these practices through the lens of software engineering ethics.</w:t>
      </w:r>
    </w:p>
    <w:p w14:paraId="6F25C594" w14:textId="77777777" w:rsidR="00F409A6" w:rsidRPr="00F409A6" w:rsidRDefault="00F409A6" w:rsidP="00F409A6">
      <w:pPr>
        <w:jc w:val="center"/>
        <w:rPr>
          <w:rFonts w:ascii="Times New Roman" w:eastAsia="Times New Roman" w:hAnsi="Times New Roman"/>
          <w:b/>
          <w:bCs/>
          <w:sz w:val="24"/>
          <w:szCs w:val="24"/>
        </w:rPr>
      </w:pPr>
      <w:r w:rsidRPr="00F409A6">
        <w:rPr>
          <w:rFonts w:ascii="Times New Roman" w:eastAsia="Times New Roman" w:hAnsi="Times New Roman"/>
          <w:b/>
          <w:bCs/>
          <w:sz w:val="24"/>
          <w:szCs w:val="24"/>
        </w:rPr>
        <w:t>Behavioral Analytics in Politics: An Overview</w:t>
      </w:r>
    </w:p>
    <w:p w14:paraId="142E2DE8" w14:textId="77777777" w:rsidR="00F409A6" w:rsidRPr="00F409A6" w:rsidRDefault="00F409A6" w:rsidP="00F409A6">
      <w:pPr>
        <w:spacing w:line="480" w:lineRule="auto"/>
        <w:rPr>
          <w:rFonts w:ascii="Times New Roman" w:eastAsia="Times New Roman" w:hAnsi="Times New Roman"/>
          <w:sz w:val="24"/>
          <w:szCs w:val="24"/>
        </w:rPr>
      </w:pPr>
      <w:r w:rsidRPr="00F409A6">
        <w:rPr>
          <w:rFonts w:ascii="Times New Roman" w:eastAsia="Times New Roman" w:hAnsi="Times New Roman"/>
          <w:sz w:val="24"/>
          <w:szCs w:val="24"/>
        </w:rPr>
        <w:t xml:space="preserve">Behavioral analytics involves collecting and analyzing data about user actions to predict future behavior. In political campaigns, this can include identifying which messages resonate with </w:t>
      </w:r>
      <w:proofErr w:type="gramStart"/>
      <w:r w:rsidRPr="00F409A6">
        <w:rPr>
          <w:rFonts w:ascii="Times New Roman" w:eastAsia="Times New Roman" w:hAnsi="Times New Roman"/>
          <w:sz w:val="24"/>
          <w:szCs w:val="24"/>
        </w:rPr>
        <w:t>particular demographic</w:t>
      </w:r>
      <w:proofErr w:type="gramEnd"/>
      <w:r w:rsidRPr="00F409A6">
        <w:rPr>
          <w:rFonts w:ascii="Times New Roman" w:eastAsia="Times New Roman" w:hAnsi="Times New Roman"/>
          <w:sz w:val="24"/>
          <w:szCs w:val="24"/>
        </w:rPr>
        <w:t xml:space="preserve"> groups or determining which voters are most likely to support a candidate (</w:t>
      </w:r>
      <w:proofErr w:type="spellStart"/>
      <w:r w:rsidRPr="00F409A6">
        <w:rPr>
          <w:rFonts w:ascii="Times New Roman" w:eastAsia="Times New Roman" w:hAnsi="Times New Roman"/>
          <w:sz w:val="24"/>
          <w:szCs w:val="24"/>
        </w:rPr>
        <w:t>Tufekci</w:t>
      </w:r>
      <w:proofErr w:type="spellEnd"/>
      <w:r w:rsidRPr="00F409A6">
        <w:rPr>
          <w:rFonts w:ascii="Times New Roman" w:eastAsia="Times New Roman" w:hAnsi="Times New Roman"/>
          <w:sz w:val="24"/>
          <w:szCs w:val="24"/>
        </w:rPr>
        <w:t>, 2014). Behavioral analytics allows campaigns to tailor communications based on granular data, such as voters’ economic concerns, religious affiliations, or even their emotional states inferred through sentiment analysis.</w:t>
      </w:r>
    </w:p>
    <w:p w14:paraId="765EA13E" w14:textId="51BF6C41" w:rsidR="000B7977" w:rsidRPr="000B7977" w:rsidRDefault="00F409A6" w:rsidP="00F409A6">
      <w:pPr>
        <w:spacing w:line="480" w:lineRule="auto"/>
        <w:rPr>
          <w:rFonts w:ascii="Times New Roman" w:eastAsia="Times New Roman" w:hAnsi="Times New Roman"/>
          <w:sz w:val="24"/>
          <w:szCs w:val="24"/>
        </w:rPr>
      </w:pPr>
      <w:r w:rsidRPr="00F409A6">
        <w:rPr>
          <w:rFonts w:ascii="Times New Roman" w:eastAsia="Times New Roman" w:hAnsi="Times New Roman"/>
          <w:sz w:val="24"/>
          <w:szCs w:val="24"/>
        </w:rPr>
        <w:t>While data-driven campaigning may increase political engagement and reduce voter apathy, it also opens the door to unethical practices—particularly when users are unaware that their data is being collected or used to influence their opinions.</w:t>
      </w:r>
    </w:p>
    <w:p w14:paraId="521BE0C8" w14:textId="77777777" w:rsidR="00D35751" w:rsidRPr="00D35751" w:rsidRDefault="00D35751" w:rsidP="00D35751">
      <w:pPr>
        <w:rPr>
          <w:rFonts w:ascii="Times New Roman" w:eastAsia="Times New Roman" w:hAnsi="Times New Roman"/>
          <w:b/>
          <w:bCs/>
          <w:sz w:val="24"/>
          <w:szCs w:val="24"/>
        </w:rPr>
      </w:pPr>
      <w:r w:rsidRPr="00D35751">
        <w:rPr>
          <w:rFonts w:ascii="Times New Roman" w:eastAsia="Times New Roman" w:hAnsi="Times New Roman"/>
          <w:b/>
          <w:bCs/>
          <w:sz w:val="24"/>
          <w:szCs w:val="24"/>
        </w:rPr>
        <w:t>Case Example 1: Cambridge Analytica and the Ethics of Data Misuse</w:t>
      </w:r>
    </w:p>
    <w:p w14:paraId="2B2C407C" w14:textId="77777777" w:rsidR="00D35751" w:rsidRPr="00D35751" w:rsidRDefault="00D35751" w:rsidP="00D35751">
      <w:pPr>
        <w:spacing w:line="480" w:lineRule="auto"/>
        <w:ind w:firstLine="720"/>
        <w:rPr>
          <w:rFonts w:ascii="Times New Roman" w:eastAsia="Times New Roman" w:hAnsi="Times New Roman"/>
          <w:sz w:val="24"/>
          <w:szCs w:val="24"/>
        </w:rPr>
      </w:pPr>
      <w:r w:rsidRPr="00D35751">
        <w:rPr>
          <w:rFonts w:ascii="Times New Roman" w:eastAsia="Times New Roman" w:hAnsi="Times New Roman"/>
          <w:sz w:val="24"/>
          <w:szCs w:val="24"/>
        </w:rPr>
        <w:t xml:space="preserve">The 2018 scandal involving Cambridge Analytica and Facebook exemplifies the unethical use of behavioral analytics in political campaigns. The company harvested data from millions of Facebook users through a personality quiz app and used it to create psychographic </w:t>
      </w:r>
      <w:r w:rsidRPr="00D35751">
        <w:rPr>
          <w:rFonts w:ascii="Times New Roman" w:eastAsia="Times New Roman" w:hAnsi="Times New Roman"/>
          <w:sz w:val="24"/>
          <w:szCs w:val="24"/>
        </w:rPr>
        <w:lastRenderedPageBreak/>
        <w:t>profiles that informed political messaging during the 2016 U.S. presidential election and the Brexit campaign (Isaak &amp; Hanna, 2018).</w:t>
      </w:r>
    </w:p>
    <w:p w14:paraId="716A8672" w14:textId="77777777" w:rsidR="00D35751" w:rsidRPr="00D35751" w:rsidRDefault="00D35751" w:rsidP="00D35751">
      <w:pPr>
        <w:numPr>
          <w:ilvl w:val="0"/>
          <w:numId w:val="35"/>
        </w:numPr>
        <w:spacing w:line="480" w:lineRule="auto"/>
        <w:rPr>
          <w:rFonts w:ascii="Times New Roman" w:eastAsia="Times New Roman" w:hAnsi="Times New Roman"/>
          <w:sz w:val="24"/>
          <w:szCs w:val="24"/>
        </w:rPr>
      </w:pPr>
      <w:r w:rsidRPr="00D35751">
        <w:rPr>
          <w:rFonts w:ascii="Times New Roman" w:eastAsia="Times New Roman" w:hAnsi="Times New Roman"/>
          <w:sz w:val="24"/>
          <w:szCs w:val="24"/>
        </w:rPr>
        <w:t>This case violated several principles of software engineering ethics, as outlined by the ACM Code of Ethics:</w:t>
      </w:r>
    </w:p>
    <w:p w14:paraId="1382C709" w14:textId="77777777" w:rsidR="00D35751" w:rsidRPr="00D35751" w:rsidRDefault="00D35751" w:rsidP="00D35751">
      <w:pPr>
        <w:numPr>
          <w:ilvl w:val="0"/>
          <w:numId w:val="35"/>
        </w:numPr>
        <w:spacing w:line="480" w:lineRule="auto"/>
        <w:rPr>
          <w:rFonts w:ascii="Times New Roman" w:eastAsia="Times New Roman" w:hAnsi="Times New Roman"/>
          <w:sz w:val="24"/>
          <w:szCs w:val="24"/>
        </w:rPr>
      </w:pPr>
      <w:r w:rsidRPr="00D35751">
        <w:rPr>
          <w:rFonts w:ascii="Times New Roman" w:eastAsia="Times New Roman" w:hAnsi="Times New Roman"/>
          <w:sz w:val="24"/>
          <w:szCs w:val="24"/>
        </w:rPr>
        <w:t xml:space="preserve">Lack of Consent: </w:t>
      </w:r>
      <w:proofErr w:type="gramStart"/>
      <w:r w:rsidRPr="00D35751">
        <w:rPr>
          <w:rFonts w:ascii="Times New Roman" w:eastAsia="Times New Roman" w:hAnsi="Times New Roman"/>
          <w:sz w:val="24"/>
          <w:szCs w:val="24"/>
        </w:rPr>
        <w:t>The vast majority of</w:t>
      </w:r>
      <w:proofErr w:type="gramEnd"/>
      <w:r w:rsidRPr="00D35751">
        <w:rPr>
          <w:rFonts w:ascii="Times New Roman" w:eastAsia="Times New Roman" w:hAnsi="Times New Roman"/>
          <w:sz w:val="24"/>
          <w:szCs w:val="24"/>
        </w:rPr>
        <w:t xml:space="preserve"> Facebook users whose data was harvested had not consented to its use for political purposes.</w:t>
      </w:r>
    </w:p>
    <w:p w14:paraId="5B5A7AEE" w14:textId="77777777" w:rsidR="00D35751" w:rsidRPr="00D35751" w:rsidRDefault="00D35751" w:rsidP="00D35751">
      <w:pPr>
        <w:numPr>
          <w:ilvl w:val="0"/>
          <w:numId w:val="35"/>
        </w:numPr>
        <w:spacing w:line="480" w:lineRule="auto"/>
        <w:rPr>
          <w:rFonts w:ascii="Times New Roman" w:eastAsia="Times New Roman" w:hAnsi="Times New Roman"/>
          <w:sz w:val="24"/>
          <w:szCs w:val="24"/>
        </w:rPr>
      </w:pPr>
      <w:r w:rsidRPr="00D35751">
        <w:rPr>
          <w:rFonts w:ascii="Times New Roman" w:eastAsia="Times New Roman" w:hAnsi="Times New Roman"/>
          <w:sz w:val="24"/>
          <w:szCs w:val="24"/>
        </w:rPr>
        <w:t>Violation of Privacy: Private data, including personal preferences, relationships, and emotional triggers, were exploited without users' knowledge.</w:t>
      </w:r>
    </w:p>
    <w:p w14:paraId="3D632303" w14:textId="77777777" w:rsidR="00D35751" w:rsidRPr="00D35751" w:rsidRDefault="00D35751" w:rsidP="00D35751">
      <w:pPr>
        <w:numPr>
          <w:ilvl w:val="0"/>
          <w:numId w:val="35"/>
        </w:numPr>
        <w:spacing w:line="480" w:lineRule="auto"/>
        <w:rPr>
          <w:rFonts w:ascii="Times New Roman" w:eastAsia="Times New Roman" w:hAnsi="Times New Roman"/>
          <w:sz w:val="24"/>
          <w:szCs w:val="24"/>
        </w:rPr>
      </w:pPr>
      <w:r w:rsidRPr="00D35751">
        <w:rPr>
          <w:rFonts w:ascii="Times New Roman" w:eastAsia="Times New Roman" w:hAnsi="Times New Roman"/>
          <w:sz w:val="24"/>
          <w:szCs w:val="24"/>
        </w:rPr>
        <w:t>Manipulation and Deception: The campaign used psychometric targeting to craft emotionally manipulative ads that played on fear, anger, or identity politics (Green &amp; Issenberg, 2016).</w:t>
      </w:r>
    </w:p>
    <w:p w14:paraId="63E08B83" w14:textId="5CCE9102" w:rsidR="000B7977" w:rsidRPr="000B7977" w:rsidRDefault="00D35751" w:rsidP="00D35751">
      <w:pPr>
        <w:spacing w:line="480" w:lineRule="auto"/>
        <w:ind w:firstLine="720"/>
        <w:rPr>
          <w:rFonts w:ascii="Times New Roman" w:eastAsia="Times New Roman" w:hAnsi="Times New Roman"/>
          <w:sz w:val="24"/>
          <w:szCs w:val="24"/>
        </w:rPr>
      </w:pPr>
      <w:r w:rsidRPr="00D35751">
        <w:rPr>
          <w:rFonts w:ascii="Times New Roman" w:eastAsia="Times New Roman" w:hAnsi="Times New Roman"/>
          <w:sz w:val="24"/>
          <w:szCs w:val="24"/>
        </w:rPr>
        <w:t>These actions clearly breached the ethical obligation to avoid harm and respect user autonomy.</w:t>
      </w:r>
    </w:p>
    <w:p w14:paraId="0D175343" w14:textId="77777777" w:rsidR="00BB220E" w:rsidRPr="00BB220E" w:rsidRDefault="00BB220E" w:rsidP="00BB220E">
      <w:pPr>
        <w:spacing w:line="480" w:lineRule="auto"/>
        <w:rPr>
          <w:rFonts w:ascii="Times New Roman" w:eastAsia="Times New Roman" w:hAnsi="Times New Roman"/>
          <w:b/>
          <w:bCs/>
          <w:sz w:val="24"/>
          <w:szCs w:val="24"/>
        </w:rPr>
      </w:pPr>
      <w:r w:rsidRPr="00BB220E">
        <w:rPr>
          <w:rFonts w:ascii="Times New Roman" w:eastAsia="Times New Roman" w:hAnsi="Times New Roman"/>
          <w:b/>
          <w:bCs/>
          <w:sz w:val="24"/>
          <w:szCs w:val="24"/>
        </w:rPr>
        <w:t>Case Example 2: Obama 2012 Campaign and Responsible Data Use</w:t>
      </w:r>
    </w:p>
    <w:p w14:paraId="21497526" w14:textId="153FDC87" w:rsidR="00BB220E" w:rsidRPr="00BB220E" w:rsidRDefault="00BB220E" w:rsidP="00BB220E">
      <w:pPr>
        <w:spacing w:line="480" w:lineRule="auto"/>
        <w:ind w:firstLine="720"/>
        <w:rPr>
          <w:rFonts w:ascii="Times New Roman" w:eastAsia="Times New Roman" w:hAnsi="Times New Roman"/>
          <w:sz w:val="24"/>
          <w:szCs w:val="24"/>
        </w:rPr>
      </w:pPr>
      <w:r w:rsidRPr="00BB220E">
        <w:rPr>
          <w:rFonts w:ascii="Times New Roman" w:eastAsia="Times New Roman" w:hAnsi="Times New Roman"/>
          <w:sz w:val="24"/>
          <w:szCs w:val="24"/>
        </w:rPr>
        <w:t>In contrast, the Obama 2012 campaign is often cited as a more ethical application of behavioral analytics. The campaign created a robust digital infrastructure that collected data from voters who knowingly opted in through campaign apps and email lists (Kreiss, 2015). The team used this data to segment audiences and personalize outreach, but they maintained transparency about how the data would be used and allowed users to control their preferences.</w:t>
      </w:r>
    </w:p>
    <w:p w14:paraId="1A1FFFC2" w14:textId="4DFBE981" w:rsidR="00BB220E" w:rsidRPr="00BB220E" w:rsidRDefault="00BB220E" w:rsidP="00BB220E">
      <w:pPr>
        <w:spacing w:line="480" w:lineRule="auto"/>
        <w:rPr>
          <w:rFonts w:ascii="Times New Roman" w:eastAsia="Times New Roman" w:hAnsi="Times New Roman"/>
          <w:sz w:val="24"/>
          <w:szCs w:val="24"/>
        </w:rPr>
      </w:pPr>
      <w:r>
        <w:rPr>
          <w:rFonts w:ascii="Times New Roman" w:eastAsia="Times New Roman" w:hAnsi="Times New Roman"/>
          <w:sz w:val="24"/>
          <w:szCs w:val="24"/>
        </w:rPr>
        <w:br w:type="page"/>
      </w:r>
      <w:r w:rsidRPr="00BB220E">
        <w:rPr>
          <w:rFonts w:ascii="Times New Roman" w:eastAsia="Times New Roman" w:hAnsi="Times New Roman"/>
          <w:sz w:val="24"/>
          <w:szCs w:val="24"/>
        </w:rPr>
        <w:lastRenderedPageBreak/>
        <w:t>This approach adhered to ethical principles in several ways:</w:t>
      </w:r>
    </w:p>
    <w:p w14:paraId="1320263C" w14:textId="77777777" w:rsidR="00BB220E" w:rsidRPr="00BB220E" w:rsidRDefault="00BB220E" w:rsidP="00BB220E">
      <w:pPr>
        <w:numPr>
          <w:ilvl w:val="0"/>
          <w:numId w:val="36"/>
        </w:numPr>
        <w:spacing w:line="480" w:lineRule="auto"/>
        <w:rPr>
          <w:rFonts w:ascii="Times New Roman" w:eastAsia="Times New Roman" w:hAnsi="Times New Roman"/>
          <w:sz w:val="24"/>
          <w:szCs w:val="24"/>
        </w:rPr>
      </w:pPr>
      <w:r w:rsidRPr="00BB220E">
        <w:rPr>
          <w:rFonts w:ascii="Times New Roman" w:eastAsia="Times New Roman" w:hAnsi="Times New Roman"/>
          <w:sz w:val="24"/>
          <w:szCs w:val="24"/>
        </w:rPr>
        <w:t>Transparency and Informed Consent: Users voluntarily participated in data collection with a clear understanding of its intended use.</w:t>
      </w:r>
    </w:p>
    <w:p w14:paraId="44A450F0" w14:textId="77777777" w:rsidR="00BB220E" w:rsidRPr="00BB220E" w:rsidRDefault="00BB220E" w:rsidP="00BB220E">
      <w:pPr>
        <w:numPr>
          <w:ilvl w:val="0"/>
          <w:numId w:val="36"/>
        </w:numPr>
        <w:spacing w:line="480" w:lineRule="auto"/>
        <w:rPr>
          <w:rFonts w:ascii="Times New Roman" w:eastAsia="Times New Roman" w:hAnsi="Times New Roman"/>
          <w:sz w:val="24"/>
          <w:szCs w:val="24"/>
        </w:rPr>
      </w:pPr>
      <w:r w:rsidRPr="00BB220E">
        <w:rPr>
          <w:rFonts w:ascii="Times New Roman" w:eastAsia="Times New Roman" w:hAnsi="Times New Roman"/>
          <w:sz w:val="24"/>
          <w:szCs w:val="24"/>
        </w:rPr>
        <w:t>Data Governance: The campaign established data policies that safeguarded user privacy and ensured responsible handling.</w:t>
      </w:r>
    </w:p>
    <w:p w14:paraId="1F0239CB" w14:textId="77777777" w:rsidR="00BB220E" w:rsidRPr="00BB220E" w:rsidRDefault="00BB220E" w:rsidP="00BB220E">
      <w:pPr>
        <w:numPr>
          <w:ilvl w:val="0"/>
          <w:numId w:val="36"/>
        </w:numPr>
        <w:spacing w:line="480" w:lineRule="auto"/>
        <w:rPr>
          <w:rFonts w:ascii="Times New Roman" w:eastAsia="Times New Roman" w:hAnsi="Times New Roman"/>
          <w:sz w:val="24"/>
          <w:szCs w:val="24"/>
        </w:rPr>
      </w:pPr>
      <w:r w:rsidRPr="00BB220E">
        <w:rPr>
          <w:rFonts w:ascii="Times New Roman" w:eastAsia="Times New Roman" w:hAnsi="Times New Roman"/>
          <w:sz w:val="24"/>
          <w:szCs w:val="24"/>
        </w:rPr>
        <w:t>Accountability: Internal audits and data ethics reviews were performed to assess compliance.</w:t>
      </w:r>
    </w:p>
    <w:p w14:paraId="68D36AD6" w14:textId="77777777" w:rsidR="00BB220E" w:rsidRPr="00BB220E" w:rsidRDefault="00BB220E" w:rsidP="00BB220E">
      <w:pPr>
        <w:spacing w:line="480" w:lineRule="auto"/>
        <w:ind w:firstLine="720"/>
        <w:rPr>
          <w:rFonts w:ascii="Times New Roman" w:eastAsia="Times New Roman" w:hAnsi="Times New Roman"/>
          <w:sz w:val="24"/>
          <w:szCs w:val="24"/>
        </w:rPr>
      </w:pPr>
      <w:r w:rsidRPr="00BB220E">
        <w:rPr>
          <w:rFonts w:ascii="Times New Roman" w:eastAsia="Times New Roman" w:hAnsi="Times New Roman"/>
          <w:sz w:val="24"/>
          <w:szCs w:val="24"/>
        </w:rPr>
        <w:t>This case demonstrates that behavioral analytics can be used ethically in political contexts when transparency, consent, and data governance are prioritized.</w:t>
      </w:r>
    </w:p>
    <w:p w14:paraId="218D9CA9" w14:textId="77777777" w:rsidR="00BB220E" w:rsidRPr="00BB220E" w:rsidRDefault="00BB220E" w:rsidP="00BB220E">
      <w:pPr>
        <w:spacing w:line="480" w:lineRule="auto"/>
        <w:rPr>
          <w:rFonts w:ascii="Times New Roman" w:eastAsia="Times New Roman" w:hAnsi="Times New Roman"/>
          <w:b/>
          <w:bCs/>
          <w:sz w:val="24"/>
          <w:szCs w:val="24"/>
        </w:rPr>
      </w:pPr>
      <w:r w:rsidRPr="00BB220E">
        <w:rPr>
          <w:rFonts w:ascii="Times New Roman" w:eastAsia="Times New Roman" w:hAnsi="Times New Roman"/>
          <w:b/>
          <w:bCs/>
          <w:sz w:val="24"/>
          <w:szCs w:val="24"/>
        </w:rPr>
        <w:t>Behavioral Analytics and Software Engineering Ethics</w:t>
      </w:r>
    </w:p>
    <w:p w14:paraId="68DB7D0A" w14:textId="77777777" w:rsidR="00BB220E" w:rsidRPr="00BB220E" w:rsidRDefault="00BB220E" w:rsidP="00BB220E">
      <w:pPr>
        <w:spacing w:line="480" w:lineRule="auto"/>
        <w:ind w:firstLine="720"/>
        <w:rPr>
          <w:rFonts w:ascii="Times New Roman" w:eastAsia="Times New Roman" w:hAnsi="Times New Roman"/>
          <w:sz w:val="24"/>
          <w:szCs w:val="24"/>
        </w:rPr>
      </w:pPr>
      <w:r w:rsidRPr="00BB220E">
        <w:rPr>
          <w:rFonts w:ascii="Times New Roman" w:eastAsia="Times New Roman" w:hAnsi="Times New Roman"/>
          <w:sz w:val="24"/>
          <w:szCs w:val="24"/>
        </w:rPr>
        <w:t>Behavioral analytics lies at the intersection of software engineering, artificial intelligence, and social psychology. Engineers developing these systems must uphold ethical standards that go beyond technical functionality and address real-world consequences. Two key ethical considerations include:</w:t>
      </w:r>
    </w:p>
    <w:p w14:paraId="3573D33F" w14:textId="77777777" w:rsidR="00BB220E" w:rsidRPr="00BB220E" w:rsidRDefault="00BB220E" w:rsidP="00BC663E">
      <w:pPr>
        <w:numPr>
          <w:ilvl w:val="0"/>
          <w:numId w:val="37"/>
        </w:numPr>
        <w:spacing w:line="480" w:lineRule="auto"/>
        <w:rPr>
          <w:rFonts w:ascii="Times New Roman" w:eastAsia="Times New Roman" w:hAnsi="Times New Roman"/>
          <w:sz w:val="24"/>
          <w:szCs w:val="24"/>
        </w:rPr>
      </w:pPr>
      <w:r w:rsidRPr="00BB220E">
        <w:rPr>
          <w:rFonts w:ascii="Times New Roman" w:eastAsia="Times New Roman" w:hAnsi="Times New Roman"/>
          <w:sz w:val="24"/>
          <w:szCs w:val="24"/>
        </w:rPr>
        <w:t>Algorithmic Transparency: Voters deserve to know how algorithms determine the messages they receive. This involves disclosing when AI-driven personalization is being used and making the logic behind these decisions understandable to non-experts.</w:t>
      </w:r>
    </w:p>
    <w:p w14:paraId="29627954" w14:textId="77777777" w:rsidR="00BB220E" w:rsidRPr="00BB220E" w:rsidRDefault="00BB220E" w:rsidP="00BC663E">
      <w:pPr>
        <w:numPr>
          <w:ilvl w:val="0"/>
          <w:numId w:val="37"/>
        </w:numPr>
        <w:spacing w:line="480" w:lineRule="auto"/>
        <w:rPr>
          <w:rFonts w:ascii="Times New Roman" w:eastAsia="Times New Roman" w:hAnsi="Times New Roman"/>
          <w:sz w:val="24"/>
          <w:szCs w:val="24"/>
        </w:rPr>
      </w:pPr>
      <w:r w:rsidRPr="00BB220E">
        <w:rPr>
          <w:rFonts w:ascii="Times New Roman" w:eastAsia="Times New Roman" w:hAnsi="Times New Roman"/>
          <w:sz w:val="24"/>
          <w:szCs w:val="24"/>
        </w:rPr>
        <w:t xml:space="preserve">Bias and Fairness: Algorithms must be audited to ensure they do not disproportionately target vulnerable populations with misleading or manipulative </w:t>
      </w:r>
      <w:r w:rsidRPr="00BB220E">
        <w:rPr>
          <w:rFonts w:ascii="Times New Roman" w:eastAsia="Times New Roman" w:hAnsi="Times New Roman"/>
          <w:sz w:val="24"/>
          <w:szCs w:val="24"/>
        </w:rPr>
        <w:lastRenderedPageBreak/>
        <w:t>content. For example, tailoring fear-based messages to minority communities or economically disadvantaged groups could exacerbate existing inequalities.</w:t>
      </w:r>
    </w:p>
    <w:p w14:paraId="32142BF0" w14:textId="77777777" w:rsidR="00BB220E" w:rsidRPr="00BB220E" w:rsidRDefault="00BB220E" w:rsidP="00BB220E">
      <w:pPr>
        <w:spacing w:line="480" w:lineRule="auto"/>
        <w:ind w:firstLine="720"/>
        <w:rPr>
          <w:rFonts w:ascii="Times New Roman" w:eastAsia="Times New Roman" w:hAnsi="Times New Roman"/>
          <w:sz w:val="24"/>
          <w:szCs w:val="24"/>
        </w:rPr>
      </w:pPr>
      <w:r w:rsidRPr="00BB220E">
        <w:rPr>
          <w:rFonts w:ascii="Times New Roman" w:eastAsia="Times New Roman" w:hAnsi="Times New Roman"/>
          <w:sz w:val="24"/>
          <w:szCs w:val="24"/>
        </w:rPr>
        <w:t>Both considerations align with the IEEE’s guidelines on ethically aligned design, which advocate for transparency, accountability, and the prioritization of human well-being in software systems (IEEE, 2019).</w:t>
      </w:r>
    </w:p>
    <w:p w14:paraId="063944A6" w14:textId="77777777" w:rsidR="00BB220E" w:rsidRPr="00BC663E" w:rsidRDefault="00BB220E" w:rsidP="00BC663E">
      <w:pPr>
        <w:spacing w:line="480" w:lineRule="auto"/>
        <w:rPr>
          <w:rFonts w:ascii="Times New Roman" w:eastAsia="Times New Roman" w:hAnsi="Times New Roman"/>
          <w:b/>
          <w:bCs/>
          <w:sz w:val="24"/>
          <w:szCs w:val="24"/>
        </w:rPr>
      </w:pPr>
      <w:r w:rsidRPr="00BC663E">
        <w:rPr>
          <w:rFonts w:ascii="Times New Roman" w:eastAsia="Times New Roman" w:hAnsi="Times New Roman"/>
          <w:b/>
          <w:bCs/>
          <w:sz w:val="24"/>
          <w:szCs w:val="24"/>
        </w:rPr>
        <w:t>My Ethical Perspective on Behavioral Analytics in Politics</w:t>
      </w:r>
    </w:p>
    <w:p w14:paraId="720712BD" w14:textId="77777777" w:rsidR="00BB220E" w:rsidRPr="00BB220E" w:rsidRDefault="00BB220E" w:rsidP="00BB220E">
      <w:pPr>
        <w:spacing w:line="480" w:lineRule="auto"/>
        <w:ind w:firstLine="720"/>
        <w:rPr>
          <w:rFonts w:ascii="Times New Roman" w:eastAsia="Times New Roman" w:hAnsi="Times New Roman"/>
          <w:sz w:val="24"/>
          <w:szCs w:val="24"/>
        </w:rPr>
      </w:pPr>
      <w:r w:rsidRPr="00BB220E">
        <w:rPr>
          <w:rFonts w:ascii="Times New Roman" w:eastAsia="Times New Roman" w:hAnsi="Times New Roman"/>
          <w:sz w:val="24"/>
          <w:szCs w:val="24"/>
        </w:rPr>
        <w:t xml:space="preserve">While behavioral analytics can enhance campaign efficiency and voter engagement, I believe its use in politics must be strictly regulated. The potential for psychological manipulation is too high, especially when campaigns operate in a regulatory gray area. Consent must be explicit, and data collection should be limited to what is necessary and ethically justifiable. Without these constraints, behavioral analytics </w:t>
      </w:r>
      <w:proofErr w:type="gramStart"/>
      <w:r w:rsidRPr="00BB220E">
        <w:rPr>
          <w:rFonts w:ascii="Times New Roman" w:eastAsia="Times New Roman" w:hAnsi="Times New Roman"/>
          <w:sz w:val="24"/>
          <w:szCs w:val="24"/>
        </w:rPr>
        <w:t>risks</w:t>
      </w:r>
      <w:proofErr w:type="gramEnd"/>
      <w:r w:rsidRPr="00BB220E">
        <w:rPr>
          <w:rFonts w:ascii="Times New Roman" w:eastAsia="Times New Roman" w:hAnsi="Times New Roman"/>
          <w:sz w:val="24"/>
          <w:szCs w:val="24"/>
        </w:rPr>
        <w:t xml:space="preserve"> transforming democratic elections into psychological warfare driven by opaque algorithms.</w:t>
      </w:r>
    </w:p>
    <w:p w14:paraId="484826A3" w14:textId="77777777" w:rsidR="00BB220E" w:rsidRPr="00BB220E" w:rsidRDefault="00BB220E" w:rsidP="00BB220E">
      <w:pPr>
        <w:spacing w:line="480" w:lineRule="auto"/>
        <w:ind w:firstLine="720"/>
        <w:rPr>
          <w:rFonts w:ascii="Times New Roman" w:eastAsia="Times New Roman" w:hAnsi="Times New Roman"/>
          <w:sz w:val="24"/>
          <w:szCs w:val="24"/>
        </w:rPr>
      </w:pPr>
      <w:r w:rsidRPr="00BB220E">
        <w:rPr>
          <w:rFonts w:ascii="Times New Roman" w:eastAsia="Times New Roman" w:hAnsi="Times New Roman"/>
          <w:sz w:val="24"/>
          <w:szCs w:val="24"/>
        </w:rPr>
        <w:t>Furthermore, the use of such technologies without oversight undermines public trust in democratic institutions. When voters begin to suspect that their choices are not entirely their own but instead the result of algorithmic influence, the legitimacy of the electoral process is threatened.</w:t>
      </w:r>
    </w:p>
    <w:p w14:paraId="5EB7ED2E" w14:textId="77777777" w:rsidR="00BB220E" w:rsidRPr="00BC663E" w:rsidRDefault="00BB220E" w:rsidP="00BC663E">
      <w:pPr>
        <w:spacing w:line="480" w:lineRule="auto"/>
        <w:jc w:val="center"/>
        <w:rPr>
          <w:rFonts w:ascii="Times New Roman" w:eastAsia="Times New Roman" w:hAnsi="Times New Roman"/>
          <w:b/>
          <w:bCs/>
          <w:sz w:val="24"/>
          <w:szCs w:val="24"/>
        </w:rPr>
      </w:pPr>
      <w:r w:rsidRPr="00BC663E">
        <w:rPr>
          <w:rFonts w:ascii="Times New Roman" w:eastAsia="Times New Roman" w:hAnsi="Times New Roman"/>
          <w:b/>
          <w:bCs/>
          <w:sz w:val="24"/>
          <w:szCs w:val="24"/>
        </w:rPr>
        <w:t>Conclusion</w:t>
      </w:r>
    </w:p>
    <w:p w14:paraId="46B76BFC" w14:textId="52FB0B7F" w:rsidR="00F06D1E" w:rsidRPr="00BB220E" w:rsidRDefault="00BB220E" w:rsidP="00BB220E">
      <w:pPr>
        <w:spacing w:line="480" w:lineRule="auto"/>
        <w:ind w:firstLine="720"/>
        <w:rPr>
          <w:rFonts w:ascii="Times New Roman" w:eastAsia="Times New Roman" w:hAnsi="Times New Roman"/>
          <w:sz w:val="24"/>
          <w:szCs w:val="24"/>
        </w:rPr>
      </w:pPr>
      <w:r w:rsidRPr="00BB220E">
        <w:rPr>
          <w:rFonts w:ascii="Times New Roman" w:eastAsia="Times New Roman" w:hAnsi="Times New Roman"/>
          <w:sz w:val="24"/>
          <w:szCs w:val="24"/>
        </w:rPr>
        <w:t>Behavioral analytics presents both opportunities and ethical challenges in the realm of political campaigning. While it can enhance voter outreach and engagement, its misuse—as seen in the Cambridge Analytica case</w:t>
      </w:r>
      <w:r w:rsidR="009C479E">
        <w:rPr>
          <w:rFonts w:ascii="Times New Roman" w:eastAsia="Times New Roman" w:hAnsi="Times New Roman"/>
          <w:sz w:val="24"/>
          <w:szCs w:val="24"/>
        </w:rPr>
        <w:t xml:space="preserve"> </w:t>
      </w:r>
      <w:r w:rsidRPr="00BB220E">
        <w:rPr>
          <w:rFonts w:ascii="Times New Roman" w:eastAsia="Times New Roman" w:hAnsi="Times New Roman"/>
          <w:sz w:val="24"/>
          <w:szCs w:val="24"/>
        </w:rPr>
        <w:t xml:space="preserve">can lead to violations of privacy, consent, and autonomy. Ethical frameworks from software engineering must be applied rigorously to ensure that these </w:t>
      </w:r>
      <w:r w:rsidRPr="00BB220E">
        <w:rPr>
          <w:rFonts w:ascii="Times New Roman" w:eastAsia="Times New Roman" w:hAnsi="Times New Roman"/>
          <w:sz w:val="24"/>
          <w:szCs w:val="24"/>
        </w:rPr>
        <w:lastRenderedPageBreak/>
        <w:t>tools support democratic integrity rather than erode it. Ultimately, political campaigns must adopt transparent, fair, and consent-driven practices to maintain public trust and uphold ethical standards in the digital age.</w:t>
      </w:r>
    </w:p>
    <w:p w14:paraId="460F1461" w14:textId="6099F9EE" w:rsidR="00DB2511" w:rsidRPr="00C81C22" w:rsidRDefault="00DB2511" w:rsidP="00F06D1E">
      <w:pPr>
        <w:pStyle w:val="NormalWeb"/>
        <w:spacing w:before="0" w:after="0" w:line="480" w:lineRule="auto"/>
        <w:ind w:firstLine="720"/>
        <w:jc w:val="center"/>
        <w:rPr>
          <w:b/>
          <w:bCs/>
        </w:rPr>
      </w:pPr>
      <w:r w:rsidRPr="00C81C22">
        <w:br w:type="page"/>
      </w:r>
      <w:r w:rsidRPr="00C81C22">
        <w:rPr>
          <w:b/>
          <w:bCs/>
        </w:rPr>
        <w:lastRenderedPageBreak/>
        <w:t>References</w:t>
      </w:r>
    </w:p>
    <w:p w14:paraId="5FFD0DAE" w14:textId="77777777" w:rsidR="00FC039F" w:rsidRDefault="00FC039F" w:rsidP="00FC039F">
      <w:pPr>
        <w:pStyle w:val="NormalWeb"/>
        <w:spacing w:after="0" w:line="480" w:lineRule="auto"/>
      </w:pPr>
      <w:r>
        <w:t>Green, J., &amp; Issenberg, S. (2016). Inside the Trump Bunker, With Days to Go. Bloomberg Businessweek. https://www.bloomberg.com/politics/articles/2016-10-27/inside-the-trump-bunker-with-12-days-to-go</w:t>
      </w:r>
    </w:p>
    <w:p w14:paraId="2726DEAA" w14:textId="77777777" w:rsidR="00FC039F" w:rsidRDefault="00FC039F" w:rsidP="00FC039F">
      <w:pPr>
        <w:pStyle w:val="NormalWeb"/>
        <w:spacing w:after="0" w:line="480" w:lineRule="auto"/>
      </w:pPr>
      <w:r>
        <w:t>Isaak, J., &amp; Hanna, M. J. (2018). User data privacy: Facebook, Cambridge Analytica, and privacy protection. Computer, 51(8), 56–59. https://doi.org/10.1109/MC.2018.3191268</w:t>
      </w:r>
    </w:p>
    <w:p w14:paraId="39E8F2F6" w14:textId="77777777" w:rsidR="00FC039F" w:rsidRDefault="00FC039F" w:rsidP="00FC039F">
      <w:pPr>
        <w:pStyle w:val="NormalWeb"/>
        <w:spacing w:after="0" w:line="480" w:lineRule="auto"/>
      </w:pPr>
      <w:r>
        <w:t>IEEE. (2019). Ethically Aligned Design: A Vision for Prioritizing Human Well-being with Autonomous and Intelligent Systems, Version 2. IEEE. https://ethicsinaction.ieee.org</w:t>
      </w:r>
    </w:p>
    <w:p w14:paraId="5D5FC59D" w14:textId="77777777" w:rsidR="00FC039F" w:rsidRDefault="00FC039F" w:rsidP="00FC039F">
      <w:pPr>
        <w:pStyle w:val="NormalWeb"/>
        <w:spacing w:after="0" w:line="480" w:lineRule="auto"/>
      </w:pPr>
      <w:r>
        <w:t>Kreiss, D. (2015). Seizing the moment: The presidential campaigns’ use of Twitter during the 2012 electoral cycle. New Media &amp; Society, 18(8), 1473–1490. https://doi.org/10.1177/1461444814562445</w:t>
      </w:r>
    </w:p>
    <w:p w14:paraId="017DF1D3" w14:textId="616400B6" w:rsidR="007B6E5F" w:rsidRPr="00C81C22" w:rsidRDefault="00FC039F" w:rsidP="00FC039F">
      <w:pPr>
        <w:pStyle w:val="NormalWeb"/>
        <w:spacing w:after="0" w:line="480" w:lineRule="auto"/>
      </w:pPr>
      <w:proofErr w:type="spellStart"/>
      <w:r>
        <w:t>Tufekci</w:t>
      </w:r>
      <w:proofErr w:type="spellEnd"/>
      <w:r>
        <w:t xml:space="preserve">, Z. (2014). Engineering the public: </w:t>
      </w:r>
      <w:proofErr w:type="gramStart"/>
      <w:r>
        <w:t>Big</w:t>
      </w:r>
      <w:proofErr w:type="gramEnd"/>
      <w:r>
        <w:t xml:space="preserve"> data, surveillance and computational politics. First Monday, 19(7). https://doi.org/10.5210/fm.v19i7.4901</w:t>
      </w:r>
    </w:p>
    <w:sectPr w:rsidR="007B6E5F" w:rsidRPr="00C81C22"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F9C66" w14:textId="77777777" w:rsidR="00526D25" w:rsidRDefault="00526D25" w:rsidP="00E4761C">
      <w:pPr>
        <w:spacing w:after="0" w:line="240" w:lineRule="auto"/>
      </w:pPr>
      <w:r>
        <w:separator/>
      </w:r>
    </w:p>
  </w:endnote>
  <w:endnote w:type="continuationSeparator" w:id="0">
    <w:p w14:paraId="76052882" w14:textId="77777777" w:rsidR="00526D25" w:rsidRDefault="00526D25"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EFB79" w14:textId="77777777" w:rsidR="00526D25" w:rsidRDefault="00526D25" w:rsidP="00E4761C">
      <w:pPr>
        <w:spacing w:after="0" w:line="240" w:lineRule="auto"/>
      </w:pPr>
      <w:r>
        <w:separator/>
      </w:r>
    </w:p>
  </w:footnote>
  <w:footnote w:type="continuationSeparator" w:id="0">
    <w:p w14:paraId="2A8EA80A" w14:textId="77777777" w:rsidR="00526D25" w:rsidRDefault="00526D25"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D5715"/>
    <w:multiLevelType w:val="multilevel"/>
    <w:tmpl w:val="2A3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C071B"/>
    <w:multiLevelType w:val="hybridMultilevel"/>
    <w:tmpl w:val="75F21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104776"/>
    <w:multiLevelType w:val="hybridMultilevel"/>
    <w:tmpl w:val="6798A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30063A"/>
    <w:multiLevelType w:val="hybridMultilevel"/>
    <w:tmpl w:val="0C98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4853042"/>
    <w:multiLevelType w:val="hybridMultilevel"/>
    <w:tmpl w:val="471C7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9509D"/>
    <w:multiLevelType w:val="hybridMultilevel"/>
    <w:tmpl w:val="B9FA4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4F19B7"/>
    <w:multiLevelType w:val="hybridMultilevel"/>
    <w:tmpl w:val="4E6CE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7A4213"/>
    <w:multiLevelType w:val="hybridMultilevel"/>
    <w:tmpl w:val="0E4A77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D2756B"/>
    <w:multiLevelType w:val="hybridMultilevel"/>
    <w:tmpl w:val="BCF23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BF5CA4"/>
    <w:multiLevelType w:val="hybridMultilevel"/>
    <w:tmpl w:val="8EB891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7" w15:restartNumberingAfterBreak="0">
    <w:nsid w:val="47B10F6A"/>
    <w:multiLevelType w:val="multilevel"/>
    <w:tmpl w:val="F1F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EF647F"/>
    <w:multiLevelType w:val="multilevel"/>
    <w:tmpl w:val="3572D1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4C70E4D"/>
    <w:multiLevelType w:val="hybridMultilevel"/>
    <w:tmpl w:val="C7A20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7C12AA"/>
    <w:multiLevelType w:val="hybridMultilevel"/>
    <w:tmpl w:val="577A5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1431E7"/>
    <w:multiLevelType w:val="hybridMultilevel"/>
    <w:tmpl w:val="310A9E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8060704"/>
    <w:multiLevelType w:val="hybridMultilevel"/>
    <w:tmpl w:val="8DFA4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FC77F3F"/>
    <w:multiLevelType w:val="hybridMultilevel"/>
    <w:tmpl w:val="E9482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3" w15:restartNumberingAfterBreak="0">
    <w:nsid w:val="76851B13"/>
    <w:multiLevelType w:val="hybridMultilevel"/>
    <w:tmpl w:val="C506E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89220A"/>
    <w:multiLevelType w:val="hybridMultilevel"/>
    <w:tmpl w:val="2EE4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28"/>
  </w:num>
  <w:num w:numId="2" w16cid:durableId="1535458774">
    <w:abstractNumId w:val="20"/>
  </w:num>
  <w:num w:numId="3" w16cid:durableId="2142727391">
    <w:abstractNumId w:val="23"/>
  </w:num>
  <w:num w:numId="4" w16cid:durableId="4289770">
    <w:abstractNumId w:val="32"/>
  </w:num>
  <w:num w:numId="5" w16cid:durableId="335155750">
    <w:abstractNumId w:val="36"/>
  </w:num>
  <w:num w:numId="6" w16cid:durableId="1956673239">
    <w:abstractNumId w:val="16"/>
  </w:num>
  <w:num w:numId="7" w16cid:durableId="2049378558">
    <w:abstractNumId w:val="18"/>
  </w:num>
  <w:num w:numId="8" w16cid:durableId="574825157">
    <w:abstractNumId w:val="25"/>
  </w:num>
  <w:num w:numId="9" w16cid:durableId="112409820">
    <w:abstractNumId w:val="12"/>
  </w:num>
  <w:num w:numId="10" w16cid:durableId="243690308">
    <w:abstractNumId w:val="29"/>
  </w:num>
  <w:num w:numId="11" w16cid:durableId="2064480056">
    <w:abstractNumId w:val="35"/>
  </w:num>
  <w:num w:numId="12" w16cid:durableId="1436293141">
    <w:abstractNumId w:val="7"/>
  </w:num>
  <w:num w:numId="13" w16cid:durableId="1358040779">
    <w:abstractNumId w:val="8"/>
  </w:num>
  <w:num w:numId="14" w16cid:durableId="865217064">
    <w:abstractNumId w:val="0"/>
  </w:num>
  <w:num w:numId="15" w16cid:durableId="1064184027">
    <w:abstractNumId w:val="5"/>
  </w:num>
  <w:num w:numId="16" w16cid:durableId="601837181">
    <w:abstractNumId w:val="26"/>
  </w:num>
  <w:num w:numId="17" w16cid:durableId="1458523397">
    <w:abstractNumId w:val="3"/>
  </w:num>
  <w:num w:numId="18" w16cid:durableId="1658418179">
    <w:abstractNumId w:val="24"/>
  </w:num>
  <w:num w:numId="19" w16cid:durableId="633218088">
    <w:abstractNumId w:val="19"/>
  </w:num>
  <w:num w:numId="20" w16cid:durableId="988441772">
    <w:abstractNumId w:val="1"/>
  </w:num>
  <w:num w:numId="21" w16cid:durableId="1110128442">
    <w:abstractNumId w:val="17"/>
  </w:num>
  <w:num w:numId="22" w16cid:durableId="1763722061">
    <w:abstractNumId w:val="9"/>
  </w:num>
  <w:num w:numId="23" w16cid:durableId="1996835724">
    <w:abstractNumId w:val="33"/>
  </w:num>
  <w:num w:numId="24" w16cid:durableId="743449038">
    <w:abstractNumId w:val="27"/>
  </w:num>
  <w:num w:numId="25" w16cid:durableId="1542354618">
    <w:abstractNumId w:val="6"/>
  </w:num>
  <w:num w:numId="26" w16cid:durableId="1723603037">
    <w:abstractNumId w:val="21"/>
  </w:num>
  <w:num w:numId="27" w16cid:durableId="240717888">
    <w:abstractNumId w:val="10"/>
  </w:num>
  <w:num w:numId="28" w16cid:durableId="784619069">
    <w:abstractNumId w:val="14"/>
  </w:num>
  <w:num w:numId="29" w16cid:durableId="1739013906">
    <w:abstractNumId w:val="22"/>
  </w:num>
  <w:num w:numId="30" w16cid:durableId="2110077739">
    <w:abstractNumId w:val="11"/>
  </w:num>
  <w:num w:numId="31" w16cid:durableId="2116976275">
    <w:abstractNumId w:val="4"/>
  </w:num>
  <w:num w:numId="32" w16cid:durableId="2055494998">
    <w:abstractNumId w:val="31"/>
  </w:num>
  <w:num w:numId="33" w16cid:durableId="1120221497">
    <w:abstractNumId w:val="2"/>
  </w:num>
  <w:num w:numId="34" w16cid:durableId="1738749047">
    <w:abstractNumId w:val="34"/>
  </w:num>
  <w:num w:numId="35" w16cid:durableId="772238625">
    <w:abstractNumId w:val="30"/>
  </w:num>
  <w:num w:numId="36" w16cid:durableId="786587372">
    <w:abstractNumId w:val="15"/>
  </w:num>
  <w:num w:numId="37" w16cid:durableId="812683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524BA"/>
    <w:rsid w:val="0006213E"/>
    <w:rsid w:val="00084D24"/>
    <w:rsid w:val="00086C7D"/>
    <w:rsid w:val="00096BEA"/>
    <w:rsid w:val="000A2D20"/>
    <w:rsid w:val="000A52FE"/>
    <w:rsid w:val="000B7977"/>
    <w:rsid w:val="000D1B68"/>
    <w:rsid w:val="000D23D2"/>
    <w:rsid w:val="000D7A82"/>
    <w:rsid w:val="000E2746"/>
    <w:rsid w:val="000E27CF"/>
    <w:rsid w:val="000E2CA9"/>
    <w:rsid w:val="000E6503"/>
    <w:rsid w:val="000E6E8A"/>
    <w:rsid w:val="000F169B"/>
    <w:rsid w:val="000F69BB"/>
    <w:rsid w:val="001040EC"/>
    <w:rsid w:val="00113940"/>
    <w:rsid w:val="00126D4F"/>
    <w:rsid w:val="00131C5B"/>
    <w:rsid w:val="0014361C"/>
    <w:rsid w:val="00152C97"/>
    <w:rsid w:val="0016305F"/>
    <w:rsid w:val="00163502"/>
    <w:rsid w:val="001668A6"/>
    <w:rsid w:val="00166D36"/>
    <w:rsid w:val="00172FCA"/>
    <w:rsid w:val="0018453B"/>
    <w:rsid w:val="00191160"/>
    <w:rsid w:val="001D021F"/>
    <w:rsid w:val="001E62E1"/>
    <w:rsid w:val="001F1723"/>
    <w:rsid w:val="002055AC"/>
    <w:rsid w:val="00210C36"/>
    <w:rsid w:val="00216EB5"/>
    <w:rsid w:val="002301D9"/>
    <w:rsid w:val="002329FC"/>
    <w:rsid w:val="00233BB8"/>
    <w:rsid w:val="002533B0"/>
    <w:rsid w:val="002548C5"/>
    <w:rsid w:val="00254F45"/>
    <w:rsid w:val="00260441"/>
    <w:rsid w:val="002743AD"/>
    <w:rsid w:val="00290F05"/>
    <w:rsid w:val="00295430"/>
    <w:rsid w:val="002E4BAC"/>
    <w:rsid w:val="003102CF"/>
    <w:rsid w:val="00312D8D"/>
    <w:rsid w:val="00320A71"/>
    <w:rsid w:val="00327B46"/>
    <w:rsid w:val="00335FCE"/>
    <w:rsid w:val="003361D0"/>
    <w:rsid w:val="0035156D"/>
    <w:rsid w:val="00351E38"/>
    <w:rsid w:val="00361531"/>
    <w:rsid w:val="0036357E"/>
    <w:rsid w:val="00374E32"/>
    <w:rsid w:val="00381BA7"/>
    <w:rsid w:val="00387014"/>
    <w:rsid w:val="003A527A"/>
    <w:rsid w:val="003B053C"/>
    <w:rsid w:val="003B1513"/>
    <w:rsid w:val="003B5C80"/>
    <w:rsid w:val="003D1F77"/>
    <w:rsid w:val="003F1E79"/>
    <w:rsid w:val="003F3E93"/>
    <w:rsid w:val="004015D1"/>
    <w:rsid w:val="00411181"/>
    <w:rsid w:val="0041740B"/>
    <w:rsid w:val="004256A6"/>
    <w:rsid w:val="00425E38"/>
    <w:rsid w:val="00436CBA"/>
    <w:rsid w:val="00436FF7"/>
    <w:rsid w:val="004575E9"/>
    <w:rsid w:val="00466FD3"/>
    <w:rsid w:val="00467F4A"/>
    <w:rsid w:val="00476971"/>
    <w:rsid w:val="0048655A"/>
    <w:rsid w:val="00494FF1"/>
    <w:rsid w:val="004A50F4"/>
    <w:rsid w:val="004A787F"/>
    <w:rsid w:val="004B1EE8"/>
    <w:rsid w:val="004B6D93"/>
    <w:rsid w:val="004B7FEB"/>
    <w:rsid w:val="004E21D7"/>
    <w:rsid w:val="00502468"/>
    <w:rsid w:val="00503848"/>
    <w:rsid w:val="00505D2A"/>
    <w:rsid w:val="005176A7"/>
    <w:rsid w:val="00523BD5"/>
    <w:rsid w:val="00526D25"/>
    <w:rsid w:val="0054010C"/>
    <w:rsid w:val="00555272"/>
    <w:rsid w:val="0056095C"/>
    <w:rsid w:val="00565DF3"/>
    <w:rsid w:val="00570C06"/>
    <w:rsid w:val="00572B2D"/>
    <w:rsid w:val="0058063A"/>
    <w:rsid w:val="00581E9B"/>
    <w:rsid w:val="00583926"/>
    <w:rsid w:val="00592888"/>
    <w:rsid w:val="00592DF2"/>
    <w:rsid w:val="00593C2C"/>
    <w:rsid w:val="00595A73"/>
    <w:rsid w:val="00596B53"/>
    <w:rsid w:val="005B5AE9"/>
    <w:rsid w:val="005B78E1"/>
    <w:rsid w:val="005C5A9E"/>
    <w:rsid w:val="005E2F33"/>
    <w:rsid w:val="005E6369"/>
    <w:rsid w:val="005E70AE"/>
    <w:rsid w:val="005F23DD"/>
    <w:rsid w:val="005F6C61"/>
    <w:rsid w:val="0060183B"/>
    <w:rsid w:val="00602ECF"/>
    <w:rsid w:val="0061750F"/>
    <w:rsid w:val="006200BB"/>
    <w:rsid w:val="006221DC"/>
    <w:rsid w:val="00626DAC"/>
    <w:rsid w:val="00637B7B"/>
    <w:rsid w:val="0064057C"/>
    <w:rsid w:val="00645E2D"/>
    <w:rsid w:val="0065038D"/>
    <w:rsid w:val="00653480"/>
    <w:rsid w:val="00661851"/>
    <w:rsid w:val="006770C9"/>
    <w:rsid w:val="00684969"/>
    <w:rsid w:val="006A1C70"/>
    <w:rsid w:val="006C1910"/>
    <w:rsid w:val="006C3ABB"/>
    <w:rsid w:val="006E1312"/>
    <w:rsid w:val="006F156E"/>
    <w:rsid w:val="006F2038"/>
    <w:rsid w:val="00715AAB"/>
    <w:rsid w:val="007457F2"/>
    <w:rsid w:val="007621E8"/>
    <w:rsid w:val="00764B19"/>
    <w:rsid w:val="00766546"/>
    <w:rsid w:val="00773927"/>
    <w:rsid w:val="0077759E"/>
    <w:rsid w:val="00784D35"/>
    <w:rsid w:val="00786621"/>
    <w:rsid w:val="00793E92"/>
    <w:rsid w:val="007B6E5F"/>
    <w:rsid w:val="007C77E9"/>
    <w:rsid w:val="007C7FA7"/>
    <w:rsid w:val="007D62B9"/>
    <w:rsid w:val="007E19D1"/>
    <w:rsid w:val="00800CD8"/>
    <w:rsid w:val="00807604"/>
    <w:rsid w:val="00810788"/>
    <w:rsid w:val="008171AF"/>
    <w:rsid w:val="00827B10"/>
    <w:rsid w:val="00835E57"/>
    <w:rsid w:val="00837D3F"/>
    <w:rsid w:val="00846686"/>
    <w:rsid w:val="008523BD"/>
    <w:rsid w:val="00853FA9"/>
    <w:rsid w:val="008545E2"/>
    <w:rsid w:val="00861C48"/>
    <w:rsid w:val="008638A9"/>
    <w:rsid w:val="008728FC"/>
    <w:rsid w:val="00873730"/>
    <w:rsid w:val="008A2A0C"/>
    <w:rsid w:val="008A5816"/>
    <w:rsid w:val="008A7871"/>
    <w:rsid w:val="008B01FF"/>
    <w:rsid w:val="008C2115"/>
    <w:rsid w:val="008C2846"/>
    <w:rsid w:val="008C4264"/>
    <w:rsid w:val="008C6FBC"/>
    <w:rsid w:val="008D5359"/>
    <w:rsid w:val="008D562B"/>
    <w:rsid w:val="008D5EAF"/>
    <w:rsid w:val="008E12CF"/>
    <w:rsid w:val="008E3676"/>
    <w:rsid w:val="008F35BB"/>
    <w:rsid w:val="00903EE1"/>
    <w:rsid w:val="00904023"/>
    <w:rsid w:val="00904BF9"/>
    <w:rsid w:val="00923D35"/>
    <w:rsid w:val="009414B0"/>
    <w:rsid w:val="00953DA0"/>
    <w:rsid w:val="009768B0"/>
    <w:rsid w:val="009A4108"/>
    <w:rsid w:val="009B5B1F"/>
    <w:rsid w:val="009C479E"/>
    <w:rsid w:val="009D0E8C"/>
    <w:rsid w:val="009D3E07"/>
    <w:rsid w:val="009D58E3"/>
    <w:rsid w:val="009E1C3F"/>
    <w:rsid w:val="009E22C9"/>
    <w:rsid w:val="009E7B07"/>
    <w:rsid w:val="00A078F2"/>
    <w:rsid w:val="00A14B15"/>
    <w:rsid w:val="00A1690B"/>
    <w:rsid w:val="00A34A18"/>
    <w:rsid w:val="00A476A2"/>
    <w:rsid w:val="00A50EA7"/>
    <w:rsid w:val="00A57435"/>
    <w:rsid w:val="00A72389"/>
    <w:rsid w:val="00A95569"/>
    <w:rsid w:val="00AB4C9D"/>
    <w:rsid w:val="00AC7385"/>
    <w:rsid w:val="00AD63B2"/>
    <w:rsid w:val="00AE067D"/>
    <w:rsid w:val="00AE5001"/>
    <w:rsid w:val="00AE5723"/>
    <w:rsid w:val="00AE68A3"/>
    <w:rsid w:val="00AF0A3C"/>
    <w:rsid w:val="00AF467A"/>
    <w:rsid w:val="00AF572D"/>
    <w:rsid w:val="00AF6154"/>
    <w:rsid w:val="00B05CCF"/>
    <w:rsid w:val="00B063E3"/>
    <w:rsid w:val="00B074AC"/>
    <w:rsid w:val="00B15ED7"/>
    <w:rsid w:val="00B20D74"/>
    <w:rsid w:val="00B50434"/>
    <w:rsid w:val="00B51EAC"/>
    <w:rsid w:val="00B52B42"/>
    <w:rsid w:val="00B56D29"/>
    <w:rsid w:val="00B642ED"/>
    <w:rsid w:val="00B705AB"/>
    <w:rsid w:val="00B734BE"/>
    <w:rsid w:val="00B7446E"/>
    <w:rsid w:val="00B7577D"/>
    <w:rsid w:val="00B767A4"/>
    <w:rsid w:val="00B93989"/>
    <w:rsid w:val="00B96E4B"/>
    <w:rsid w:val="00BA569F"/>
    <w:rsid w:val="00BB220E"/>
    <w:rsid w:val="00BB2A1A"/>
    <w:rsid w:val="00BB52D2"/>
    <w:rsid w:val="00BC2C92"/>
    <w:rsid w:val="00BC663E"/>
    <w:rsid w:val="00BC71D5"/>
    <w:rsid w:val="00BD08D0"/>
    <w:rsid w:val="00BD1A95"/>
    <w:rsid w:val="00BD5855"/>
    <w:rsid w:val="00BE4CAD"/>
    <w:rsid w:val="00BF0F5C"/>
    <w:rsid w:val="00BF7105"/>
    <w:rsid w:val="00C04CF0"/>
    <w:rsid w:val="00C144D0"/>
    <w:rsid w:val="00C14531"/>
    <w:rsid w:val="00C21AFB"/>
    <w:rsid w:val="00C27474"/>
    <w:rsid w:val="00C27BFE"/>
    <w:rsid w:val="00C4778F"/>
    <w:rsid w:val="00C5026D"/>
    <w:rsid w:val="00C51525"/>
    <w:rsid w:val="00C518E2"/>
    <w:rsid w:val="00C54C71"/>
    <w:rsid w:val="00C56F8C"/>
    <w:rsid w:val="00C615E0"/>
    <w:rsid w:val="00C70CC1"/>
    <w:rsid w:val="00C73557"/>
    <w:rsid w:val="00C7673C"/>
    <w:rsid w:val="00C80552"/>
    <w:rsid w:val="00C809E7"/>
    <w:rsid w:val="00C81C22"/>
    <w:rsid w:val="00CA037A"/>
    <w:rsid w:val="00CA2B51"/>
    <w:rsid w:val="00CB41D2"/>
    <w:rsid w:val="00CB6605"/>
    <w:rsid w:val="00CB6D94"/>
    <w:rsid w:val="00CD30D8"/>
    <w:rsid w:val="00CD6FC1"/>
    <w:rsid w:val="00CF3F7D"/>
    <w:rsid w:val="00D039A8"/>
    <w:rsid w:val="00D12BD4"/>
    <w:rsid w:val="00D211AE"/>
    <w:rsid w:val="00D307D4"/>
    <w:rsid w:val="00D35751"/>
    <w:rsid w:val="00D3795F"/>
    <w:rsid w:val="00D438A1"/>
    <w:rsid w:val="00D5695F"/>
    <w:rsid w:val="00D605EB"/>
    <w:rsid w:val="00D62020"/>
    <w:rsid w:val="00D67183"/>
    <w:rsid w:val="00D706C8"/>
    <w:rsid w:val="00D74E64"/>
    <w:rsid w:val="00D77788"/>
    <w:rsid w:val="00DA77DD"/>
    <w:rsid w:val="00DB2511"/>
    <w:rsid w:val="00DB79AC"/>
    <w:rsid w:val="00DD2D2E"/>
    <w:rsid w:val="00DD4860"/>
    <w:rsid w:val="00DE3355"/>
    <w:rsid w:val="00E2109E"/>
    <w:rsid w:val="00E24148"/>
    <w:rsid w:val="00E25580"/>
    <w:rsid w:val="00E26A2A"/>
    <w:rsid w:val="00E302C8"/>
    <w:rsid w:val="00E4761C"/>
    <w:rsid w:val="00E47F57"/>
    <w:rsid w:val="00E57A85"/>
    <w:rsid w:val="00E632DC"/>
    <w:rsid w:val="00E7107A"/>
    <w:rsid w:val="00E737A4"/>
    <w:rsid w:val="00E74CCC"/>
    <w:rsid w:val="00E85B01"/>
    <w:rsid w:val="00EA2C5B"/>
    <w:rsid w:val="00EA563F"/>
    <w:rsid w:val="00EA56CC"/>
    <w:rsid w:val="00EA7CC6"/>
    <w:rsid w:val="00EB29FF"/>
    <w:rsid w:val="00EE3898"/>
    <w:rsid w:val="00EF34CB"/>
    <w:rsid w:val="00F02539"/>
    <w:rsid w:val="00F03E95"/>
    <w:rsid w:val="00F06A70"/>
    <w:rsid w:val="00F06D1E"/>
    <w:rsid w:val="00F22A1F"/>
    <w:rsid w:val="00F23ED1"/>
    <w:rsid w:val="00F308A0"/>
    <w:rsid w:val="00F30A56"/>
    <w:rsid w:val="00F31A6D"/>
    <w:rsid w:val="00F31DB1"/>
    <w:rsid w:val="00F333FE"/>
    <w:rsid w:val="00F409A6"/>
    <w:rsid w:val="00F40D2F"/>
    <w:rsid w:val="00F46DF3"/>
    <w:rsid w:val="00F5323F"/>
    <w:rsid w:val="00F567CC"/>
    <w:rsid w:val="00F61329"/>
    <w:rsid w:val="00F6168F"/>
    <w:rsid w:val="00F71CF7"/>
    <w:rsid w:val="00F753D2"/>
    <w:rsid w:val="00F83DE9"/>
    <w:rsid w:val="00FA2553"/>
    <w:rsid w:val="00FB2434"/>
    <w:rsid w:val="00FB76D3"/>
    <w:rsid w:val="00FB7811"/>
    <w:rsid w:val="00FC039F"/>
    <w:rsid w:val="00FC1B74"/>
    <w:rsid w:val="00FC6D1B"/>
    <w:rsid w:val="00FD229E"/>
    <w:rsid w:val="00FD5668"/>
    <w:rsid w:val="00FE2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B2511"/>
    <w:pPr>
      <w:keepNext/>
      <w:spacing w:before="240" w:after="60"/>
      <w:outlineLvl w:val="2"/>
    </w:pPr>
    <w:rPr>
      <w:rFonts w:ascii="Aptos Display" w:eastAsia="Times New Roman"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customStyle="1" w:styleId="Heading3Char">
    <w:name w:val="Heading 3 Char"/>
    <w:link w:val="Heading3"/>
    <w:uiPriority w:val="9"/>
    <w:semiHidden/>
    <w:rsid w:val="00DB2511"/>
    <w:rPr>
      <w:rFonts w:ascii="Aptos Display" w:eastAsia="Times New Roman" w:hAnsi="Aptos Display"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281">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54536569">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01035813">
      <w:bodyDiv w:val="1"/>
      <w:marLeft w:val="0"/>
      <w:marRight w:val="0"/>
      <w:marTop w:val="0"/>
      <w:marBottom w:val="0"/>
      <w:divBdr>
        <w:top w:val="none" w:sz="0" w:space="0" w:color="auto"/>
        <w:left w:val="none" w:sz="0" w:space="0" w:color="auto"/>
        <w:bottom w:val="none" w:sz="0" w:space="0" w:color="auto"/>
        <w:right w:val="none" w:sz="0" w:space="0" w:color="auto"/>
      </w:divBdr>
    </w:div>
    <w:div w:id="306134370">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39409176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89045688">
      <w:bodyDiv w:val="1"/>
      <w:marLeft w:val="0"/>
      <w:marRight w:val="0"/>
      <w:marTop w:val="0"/>
      <w:marBottom w:val="0"/>
      <w:divBdr>
        <w:top w:val="none" w:sz="0" w:space="0" w:color="auto"/>
        <w:left w:val="none" w:sz="0" w:space="0" w:color="auto"/>
        <w:bottom w:val="none" w:sz="0" w:space="0" w:color="auto"/>
        <w:right w:val="none" w:sz="0" w:space="0" w:color="auto"/>
      </w:divBdr>
    </w:div>
    <w:div w:id="596601373">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06301381">
      <w:bodyDiv w:val="1"/>
      <w:marLeft w:val="0"/>
      <w:marRight w:val="0"/>
      <w:marTop w:val="0"/>
      <w:marBottom w:val="0"/>
      <w:divBdr>
        <w:top w:val="none" w:sz="0" w:space="0" w:color="auto"/>
        <w:left w:val="none" w:sz="0" w:space="0" w:color="auto"/>
        <w:bottom w:val="none" w:sz="0" w:space="0" w:color="auto"/>
        <w:right w:val="none" w:sz="0" w:space="0" w:color="auto"/>
      </w:divBdr>
    </w:div>
    <w:div w:id="938879513">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38355458">
      <w:bodyDiv w:val="1"/>
      <w:marLeft w:val="0"/>
      <w:marRight w:val="0"/>
      <w:marTop w:val="0"/>
      <w:marBottom w:val="0"/>
      <w:divBdr>
        <w:top w:val="none" w:sz="0" w:space="0" w:color="auto"/>
        <w:left w:val="none" w:sz="0" w:space="0" w:color="auto"/>
        <w:bottom w:val="none" w:sz="0" w:space="0" w:color="auto"/>
        <w:right w:val="none" w:sz="0" w:space="0" w:color="auto"/>
      </w:divBdr>
    </w:div>
    <w:div w:id="1087969408">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45857319">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99342410">
      <w:bodyDiv w:val="1"/>
      <w:marLeft w:val="0"/>
      <w:marRight w:val="0"/>
      <w:marTop w:val="0"/>
      <w:marBottom w:val="0"/>
      <w:divBdr>
        <w:top w:val="none" w:sz="0" w:space="0" w:color="auto"/>
        <w:left w:val="none" w:sz="0" w:space="0" w:color="auto"/>
        <w:bottom w:val="none" w:sz="0" w:space="0" w:color="auto"/>
        <w:right w:val="none" w:sz="0" w:space="0" w:color="auto"/>
      </w:divBdr>
    </w:div>
    <w:div w:id="1608148490">
      <w:bodyDiv w:val="1"/>
      <w:marLeft w:val="0"/>
      <w:marRight w:val="0"/>
      <w:marTop w:val="0"/>
      <w:marBottom w:val="0"/>
      <w:divBdr>
        <w:top w:val="none" w:sz="0" w:space="0" w:color="auto"/>
        <w:left w:val="none" w:sz="0" w:space="0" w:color="auto"/>
        <w:bottom w:val="none" w:sz="0" w:space="0" w:color="auto"/>
        <w:right w:val="none" w:sz="0" w:space="0" w:color="auto"/>
      </w:divBdr>
    </w:div>
    <w:div w:id="1615677228">
      <w:bodyDiv w:val="1"/>
      <w:marLeft w:val="0"/>
      <w:marRight w:val="0"/>
      <w:marTop w:val="0"/>
      <w:marBottom w:val="0"/>
      <w:divBdr>
        <w:top w:val="none" w:sz="0" w:space="0" w:color="auto"/>
        <w:left w:val="none" w:sz="0" w:space="0" w:color="auto"/>
        <w:bottom w:val="none" w:sz="0" w:space="0" w:color="auto"/>
        <w:right w:val="none" w:sz="0" w:space="0" w:color="auto"/>
      </w:divBdr>
    </w:div>
    <w:div w:id="1668971216">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06558682">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318689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1238</Words>
  <Characters>7062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8284</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16</cp:revision>
  <dcterms:created xsi:type="dcterms:W3CDTF">2025-06-15T20:43:00Z</dcterms:created>
  <dcterms:modified xsi:type="dcterms:W3CDTF">2025-06-30T03:32:00Z</dcterms:modified>
</cp:coreProperties>
</file>