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LỤC</w:t>
      </w:r>
    </w:p>
    <w:p w:rsidR="00000000" w:rsidDel="00000000" w:rsidP="00000000" w:rsidRDefault="00000000" w:rsidRPr="00000000" w14:paraId="00000002">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LỜI MỞ ĐẦU</w:t>
      </w:r>
    </w:p>
    <w:p w:rsidR="00000000" w:rsidDel="00000000" w:rsidP="00000000" w:rsidRDefault="00000000" w:rsidRPr="00000000" w14:paraId="00000003">
      <w:pPr>
        <w:spacing w:after="120" w:before="12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TỔNG QUAN BỐI CẢNH </w:t>
      </w:r>
    </w:p>
    <w:p w:rsidR="00000000" w:rsidDel="00000000" w:rsidP="00000000" w:rsidRDefault="00000000" w:rsidRPr="00000000" w14:paraId="00000004">
      <w:pPr>
        <w:numPr>
          <w:ilvl w:val="0"/>
          <w:numId w:val="17"/>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trạng vấn đề</w:t>
      </w:r>
      <w:r w:rsidDel="00000000" w:rsidR="00000000" w:rsidRPr="00000000">
        <w:rPr>
          <w:rtl w:val="0"/>
        </w:rPr>
      </w:r>
    </w:p>
    <w:p w:rsidR="00000000" w:rsidDel="00000000" w:rsidP="00000000" w:rsidRDefault="00000000" w:rsidRPr="00000000" w14:paraId="00000005">
      <w:pPr>
        <w:spacing w:after="120" w:before="12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commentRangeStart w:id="0"/>
      <w:r w:rsidDel="00000000" w:rsidR="00000000" w:rsidRPr="00000000">
        <w:rPr>
          <w:rFonts w:ascii="Times New Roman" w:cs="Times New Roman" w:eastAsia="Times New Roman" w:hAnsi="Times New Roman"/>
          <w:sz w:val="26"/>
          <w:szCs w:val="26"/>
          <w:rtl w:val="0"/>
        </w:rPr>
        <w:t xml:space="preserve">ông nghiệp Việt Nam đang chuyển dịch chiến lược</w:t>
      </w:r>
      <w:r w:rsidDel="00000000" w:rsidR="00000000" w:rsidRPr="00000000">
        <w:rPr>
          <w:rFonts w:ascii="Times New Roman" w:cs="Times New Roman" w:eastAsia="Times New Roman" w:hAnsi="Times New Roman"/>
          <w:color w:val="ff0000"/>
          <w:sz w:val="26"/>
          <w:szCs w:val="26"/>
          <w:rtl w:val="0"/>
        </w:rPr>
        <w:t xml:space="preserve"> từ các loại cây trồng giá trị thấp </w:t>
      </w:r>
      <w:r w:rsidDel="00000000" w:rsidR="00000000" w:rsidRPr="00000000">
        <w:rPr>
          <w:rFonts w:ascii="Times New Roman" w:cs="Times New Roman" w:eastAsia="Times New Roman" w:hAnsi="Times New Roman"/>
          <w:sz w:val="26"/>
          <w:szCs w:val="26"/>
          <w:rtl w:val="0"/>
        </w:rPr>
        <w:t xml:space="preserve">sang các loại cây trồng giá trị cao. Tuy nhiên sự chuyển dịch này đang bị kìm hãm nghiêm trọng bởi hệ thống logistics chuỗi lạnh yếu kém và phân mảnh. </w:t>
      </w:r>
      <w:commentRangeEnd w:id="0"/>
      <w:r w:rsidDel="00000000" w:rsidR="00000000" w:rsidRPr="00000000">
        <w:commentReference w:id="0"/>
      </w:r>
      <w:commentRangeStart w:id="1"/>
      <w:r w:rsidDel="00000000" w:rsidR="00000000" w:rsidRPr="00000000">
        <w:rPr>
          <w:rFonts w:ascii="Times New Roman" w:cs="Times New Roman" w:eastAsia="Times New Roman" w:hAnsi="Times New Roman"/>
          <w:sz w:val="26"/>
          <w:szCs w:val="26"/>
          <w:rtl w:val="0"/>
        </w:rPr>
        <w:t xml:space="preserve">Theo Báo cáo Chẩn đoán Quốc gia về Hệ thống Thực phẩm Thông minh (</w:t>
      </w:r>
      <w:r w:rsidDel="00000000" w:rsidR="00000000" w:rsidRPr="00000000">
        <w:rPr>
          <w:rFonts w:ascii="Times New Roman" w:cs="Times New Roman" w:eastAsia="Times New Roman" w:hAnsi="Times New Roman"/>
          <w:sz w:val="26"/>
          <w:szCs w:val="26"/>
          <w:rtl w:val="0"/>
        </w:rPr>
        <w:t xml:space="preserve">Food Smart Country Diagnostic</w:t>
      </w:r>
      <w:r w:rsidDel="00000000" w:rsidR="00000000" w:rsidRPr="00000000">
        <w:rPr>
          <w:rFonts w:ascii="Times New Roman" w:cs="Times New Roman" w:eastAsia="Times New Roman" w:hAnsi="Times New Roman"/>
          <w:sz w:val="26"/>
          <w:szCs w:val="26"/>
          <w:rtl w:val="0"/>
        </w:rPr>
        <w:t xml:space="preserve">)</w:t>
      </w:r>
      <w:commentRangeEnd w:id="1"/>
      <w:r w:rsidDel="00000000" w:rsidR="00000000" w:rsidRPr="00000000">
        <w:commentReference w:id="1"/>
      </w:r>
      <w:r w:rsidDel="00000000" w:rsidR="00000000" w:rsidRPr="00000000">
        <w:rPr>
          <w:rFonts w:ascii="Times New Roman" w:cs="Times New Roman" w:eastAsia="Times New Roman" w:hAnsi="Times New Roman"/>
          <w:sz w:val="26"/>
          <w:szCs w:val="26"/>
          <w:rtl w:val="0"/>
        </w:rPr>
        <w:t xml:space="preserve"> của Ngân hàng Thế giới (2020), tỷ lệ thất thoát thực phẩm tại Việt Nam lên tới 25%, gây thiệt hại kinh tế vĩ mô khoảng 3,9 tỷ USD mỗi năm.</w:t>
      </w:r>
      <w:commentRangeStart w:id="2"/>
      <w:r w:rsidDel="00000000" w:rsidR="00000000" w:rsidRPr="00000000">
        <w:rPr>
          <w:rFonts w:ascii="Times New Roman" w:cs="Times New Roman" w:eastAsia="Times New Roman" w:hAnsi="Times New Roman"/>
          <w:sz w:val="26"/>
          <w:szCs w:val="26"/>
          <w:rtl w:val="0"/>
        </w:rPr>
        <w:t xml:space="preserve"> Nguyên nhân xuất phát từ sự thiếu hụt hạ tầng trầm trọng. Tính đến cuối năm 2024, toàn thị trường chỉ có khoảng 117 kho lạnh thương mại và 1.499 xe tải lạnh, mới đáp ứng được 30% đến 35% nhu cầu thực tế.</w:t>
      </w:r>
      <w:commentRangeEnd w:id="2"/>
      <w:r w:rsidDel="00000000" w:rsidR="00000000" w:rsidRPr="00000000">
        <w:commentReference w:id="2"/>
      </w:r>
      <w:r w:rsidDel="00000000" w:rsidR="00000000" w:rsidRPr="00000000">
        <w:rPr>
          <w:rFonts w:ascii="Times New Roman" w:cs="Times New Roman" w:eastAsia="Times New Roman" w:hAnsi="Times New Roman"/>
          <w:sz w:val="26"/>
          <w:szCs w:val="26"/>
          <w:rtl w:val="0"/>
        </w:rPr>
        <w:t xml:space="preserve"> </w:t>
      </w:r>
      <w:commentRangeStart w:id="3"/>
      <w:r w:rsidDel="00000000" w:rsidR="00000000" w:rsidRPr="00000000">
        <w:rPr>
          <w:rFonts w:ascii="Times New Roman" w:cs="Times New Roman" w:eastAsia="Times New Roman" w:hAnsi="Times New Roman"/>
          <w:sz w:val="26"/>
          <w:szCs w:val="26"/>
          <w:rtl w:val="0"/>
        </w:rPr>
        <w:t xml:space="preserve">Sự mất cân đối cung cầu đã đẩy chi phí logistics nội địa lên mức 16,8% - 17% GDP, vượt xa mức bình quân 10,6% toàn cầu.</w:t>
      </w:r>
      <w:commentRangeEnd w:id="3"/>
      <w:r w:rsidDel="00000000" w:rsidR="00000000" w:rsidRPr="00000000">
        <w:commentReference w:id="3"/>
      </w:r>
      <w:r w:rsidDel="00000000" w:rsidR="00000000" w:rsidRPr="00000000">
        <w:rPr>
          <w:rFonts w:ascii="Times New Roman" w:cs="Times New Roman" w:eastAsia="Times New Roman" w:hAnsi="Times New Roman"/>
          <w:sz w:val="26"/>
          <w:szCs w:val="26"/>
          <w:rtl w:val="0"/>
        </w:rPr>
        <w:t xml:space="preserve"> T</w:t>
      </w:r>
      <w:commentRangeStart w:id="4"/>
      <w:commentRangeStart w:id="5"/>
      <w:commentRangeStart w:id="6"/>
      <w:r w:rsidDel="00000000" w:rsidR="00000000" w:rsidRPr="00000000">
        <w:rPr>
          <w:rFonts w:ascii="Times New Roman" w:cs="Times New Roman" w:eastAsia="Times New Roman" w:hAnsi="Times New Roman"/>
          <w:sz w:val="26"/>
          <w:szCs w:val="26"/>
          <w:rtl w:val="0"/>
        </w:rPr>
        <w:t xml:space="preserve">hị trường </w:t>
      </w:r>
      <w:commentRangeStart w:id="7"/>
      <w:r w:rsidDel="00000000" w:rsidR="00000000" w:rsidRPr="00000000">
        <w:rPr>
          <w:rFonts w:ascii="Times New Roman" w:cs="Times New Roman" w:eastAsia="Times New Roman" w:hAnsi="Times New Roman"/>
          <w:sz w:val="26"/>
          <w:szCs w:val="26"/>
          <w:rtl w:val="0"/>
        </w:rPr>
        <w:t xml:space="preserve">bị phân mảnh rõ rệt </w:t>
      </w:r>
      <w:commentRangeEnd w:id="7"/>
      <w:r w:rsidDel="00000000" w:rsidR="00000000" w:rsidRPr="00000000">
        <w:commentReference w:id="7"/>
      </w:r>
      <w:r w:rsidDel="00000000" w:rsidR="00000000" w:rsidRPr="00000000">
        <w:rPr>
          <w:rFonts w:ascii="Times New Roman" w:cs="Times New Roman" w:eastAsia="Times New Roman" w:hAnsi="Times New Roman"/>
          <w:sz w:val="26"/>
          <w:szCs w:val="26"/>
          <w:rtl w:val="0"/>
        </w:rPr>
        <w:t xml:space="preserve">khi 95% doanh nghiệp logistics là các đơn vị vừa và nhỏ hoạt động độc lập, thiếu các doanh nghiệp lớn kiến tạo hạ tầng dùng chung. Sự phân mảnh này tạo ra điểm nghẽn cho cả hai phía: bên cầu (nông hộ, doanh nghiệp) vận hành thụ động, thiếu hoạch định dẫn đến tổn thất hàng hóa từ 12% - 22%; trong khi bên cung (nhà xe, kho lạnh) lại chịu hiệu suất tài sản thấp do tỷ lệ chạy rỗng chiều về cao và thiếu công cụ điều phối chéo.</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06">
      <w:pPr>
        <w:numPr>
          <w:ilvl w:val="0"/>
          <w:numId w:val="17"/>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trạng thị trường</w:t>
      </w:r>
    </w:p>
    <w:p w:rsidR="00000000" w:rsidDel="00000000" w:rsidP="00000000" w:rsidRDefault="00000000" w:rsidRPr="00000000" w14:paraId="00000007">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Điển hình cho sự đứt gãy của chuỗi cung ứng lạnh là bài toán vận chuyển vải thiều Lục Ngạn. Quả vải là loại trái cây nhiệt đới có đặc tính sinh lý nhạy cảm, không tiếp tục chín sau khi thu hoạch và rất dễ thâm nâu, mất nước. </w:t>
      </w:r>
      <w:commentRangeStart w:id="8"/>
      <w:r w:rsidDel="00000000" w:rsidR="00000000" w:rsidRPr="00000000">
        <w:rPr>
          <w:rFonts w:ascii="Times New Roman" w:cs="Times New Roman" w:eastAsia="Times New Roman" w:hAnsi="Times New Roman"/>
          <w:sz w:val="26"/>
          <w:szCs w:val="26"/>
          <w:rtl w:val="0"/>
        </w:rPr>
        <w:t xml:space="preserve">Sản phẩm này đòi hỏi quy trình làm mát ngay lập tức ở dải nhiệt độ từ 2°C đến 4°C, cùng độ ẩm duy trì 90% – 95%</w:t>
      </w:r>
      <w:commentRangeEnd w:id="8"/>
      <w:r w:rsidDel="00000000" w:rsidR="00000000" w:rsidRPr="00000000">
        <w:commentReference w:id="8"/>
      </w:r>
      <w:r w:rsidDel="00000000" w:rsidR="00000000" w:rsidRPr="00000000">
        <w:rPr>
          <w:rFonts w:ascii="Times New Roman" w:cs="Times New Roman" w:eastAsia="Times New Roman" w:hAnsi="Times New Roman"/>
          <w:sz w:val="26"/>
          <w:szCs w:val="26"/>
          <w:rtl w:val="0"/>
        </w:rPr>
        <w:t xml:space="preserve">. Tuy nhiên, trong mùa vụ thu hoạch tập trung (bắt đầu từ tháng 5, cao điểm vào tháng 6 và 7), nhu cầu về công suất kho lạnh và xe tải chuyên dụng tăng cao. Mặc dù đã có những bước tiến tích cực trong xuất khẩu chính ngạch khi xuất khẩu thàn</w:t>
      </w:r>
      <w:commentRangeStart w:id="9"/>
      <w:r w:rsidDel="00000000" w:rsidR="00000000" w:rsidRPr="00000000">
        <w:rPr>
          <w:rFonts w:ascii="Times New Roman" w:cs="Times New Roman" w:eastAsia="Times New Roman" w:hAnsi="Times New Roman"/>
          <w:sz w:val="26"/>
          <w:szCs w:val="26"/>
          <w:rtl w:val="0"/>
        </w:rPr>
        <w:t xml:space="preserve">h công 3 container chuyên dụng chở 56 tấn vải thiều tươi qua Ga liên vận quốc tế Kép sang thị trường Trung Quốc</w:t>
      </w:r>
      <w:commentRangeEnd w:id="9"/>
      <w:r w:rsidDel="00000000" w:rsidR="00000000" w:rsidRPr="00000000">
        <w:commentReference w:id="9"/>
      </w:r>
      <w:r w:rsidDel="00000000" w:rsidR="00000000" w:rsidRPr="00000000">
        <w:rPr>
          <w:rFonts w:ascii="Times New Roman" w:cs="Times New Roman" w:eastAsia="Times New Roman" w:hAnsi="Times New Roman"/>
          <w:sz w:val="26"/>
          <w:szCs w:val="26"/>
          <w:rtl w:val="0"/>
        </w:rPr>
        <w:t xml:space="preserve"> nhưng năng lực hạ tầng logistics tổng thể vẫn chưa đáp ứng đủ trước sản lượng thu hoạch ồ ạt.</w:t>
      </w:r>
    </w:p>
    <w:p w:rsidR="00000000" w:rsidDel="00000000" w:rsidP="00000000" w:rsidRDefault="00000000" w:rsidRPr="00000000" w14:paraId="00000008">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ngành vận tải còn nhiều hạn chế, chi phí logistics bị đẩy lên mức phi lý. Theo Hiệp hội Doanh nghiệp Dịch vụ Logistics Việt Nam (VLA), cước phí đông lạnh vận chuyển vải thiều từ miền Bắc vào thị trường phía Nam (TP.HCM) dao động từ 35.000 đến 55.000 VNĐ/kg để đảm bảo thời gian giao hàng trong 24 giờ. Mức phí này gần như chiếm toàn bộ lợi nhuận của người sản xuất và doanh nghiệp thương mại. Sự thiếu hụt xe lạnh chuyên dụng buộc nhiều doanh nghiệp phải sử dụng phương tiện vận tải thông thường dẫn đến tỷ lệ hư hỏng quả vải trên các tuyến đường dài lên tới 40%.</w:t>
      </w:r>
    </w:p>
    <w:p w:rsidR="00000000" w:rsidDel="00000000" w:rsidP="00000000" w:rsidRDefault="00000000" w:rsidRPr="00000000" w14:paraId="00000009">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nghẽn về hạ tầng logistics gây nhiều áp lực lên những người nông dân và hợp tác xã quy mô nhỏ ngay từ khâu đầu nguồn. Theo kết quả phỏng vấn thực tế tại HTX Bầu Tiên tại Xã Kiên Lao, Thành phố Bắc Ninh (thuộc huyện Lục Ngạn, tỉnh Bắc Giang cũ), người nông dân phải gánh chịu tỷ lệ tổn thất trung bình 12% khi tiếp cận thị trường sơ cấp, thậm chí chạm mốc kỷ lục 22% vào những đợt thu hoạch cao điểm. Bên cạnh 7% tổn thất vật lý (hư hỏng, dập nát trực tiếp do thiếu phương tiện bảo quản), còn có tới 5% là tổn thất do suy giảm chất lượng ngoại quan. Sự hao hụt này khiến nông dân gặp nhiều khó khăn trên bàn đàm phán, bị thương lái ép giá hoặc trừ lùi khối lượng khắt khe (từ 8 đến 15 kg cho mỗi 100 kg giao nhận). Người nông dân mắc kẹt trong vòng luẩn quẩn "được mùa, rớt giá" – một hiện tượng không hẳn do dư thừa nguồn cung, mà đến từ sự yếu kém của hạ tầng logistics trong việc bảo toàn giá trị hàng hóa.</w:t>
      </w:r>
    </w:p>
    <w:p w:rsidR="00000000" w:rsidDel="00000000" w:rsidP="00000000" w:rsidRDefault="00000000" w:rsidRPr="00000000" w14:paraId="0000000A">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yếu kém này bắt nguồn trực tiếp từ những lỗ hổng hệ thống dọc theo toàn bộ chuỗi cung ứng. Ngay tại khâu đầu nguồn, năng lực bảo quản tại chỗ hạn chế khi chỉ 11% cơ sở tiếp cận được phương pháp làm lạnh sơ bộ và 38% sử dụng vật liệu cách nhiệt. Rủi ro suy giảm chất lượng tăng cao bởi cơ chế điều phối vận tải phản ứng thụ động (thời gian đặt xe giới hạn trong 12-24 giờ), buộc nông sản phải lưu trữ tạm thời ở nhiệt độ môi trường, khiến quả nhanh chóng bị bốc hơi nước, khô vỏ và xỉn màu. Trong khâu vận chuyển, tình trạng ghép chuyến tự phát, thiếu đồng nhất về dải nhiệt độ và bỏ qua tiêu chuẩn kỹ thuật đã gây ra hiện tượng lây nhiễm chéo và sốc nhiệt cục bộ. Sự thiếu đồng bộ trong khâu vận hành cùng việc thiếu kết nối thông tin đã đẩy chi phí logistics lên mức quá cao. Hậu quả là lợi nhuận của toàn bộ chuỗi giá trị bị bào mòn, đồng thời làm giảm sút nghiêm trọng sức cạnh tranh của nông sản quốc gia. </w:t>
      </w:r>
    </w:p>
    <w:p w:rsidR="00000000" w:rsidDel="00000000" w:rsidP="00000000" w:rsidRDefault="00000000" w:rsidRPr="00000000" w14:paraId="0000000B">
      <w:pPr>
        <w:spacing w:after="120" w:before="120" w:line="312"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GIẢI PHÁP ĐỀ XUẤT</w:t>
      </w:r>
    </w:p>
    <w:p w:rsidR="00000000" w:rsidDel="00000000" w:rsidP="00000000" w:rsidRDefault="00000000" w:rsidRPr="00000000" w14:paraId="0000000C">
      <w:pPr>
        <w:numPr>
          <w:ilvl w:val="0"/>
          <w:numId w:val="10"/>
        </w:numPr>
        <w:spacing w:after="120" w:before="120" w:line="312"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dự án</w:t>
      </w:r>
    </w:p>
    <w:p w:rsidR="00000000" w:rsidDel="00000000" w:rsidP="00000000" w:rsidRDefault="00000000" w:rsidRPr="00000000" w14:paraId="0000000D">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Tên dự án:</w:t>
      </w:r>
      <w:r w:rsidDel="00000000" w:rsidR="00000000" w:rsidRPr="00000000">
        <w:rPr>
          <w:rFonts w:ascii="Times New Roman" w:cs="Times New Roman" w:eastAsia="Times New Roman" w:hAnsi="Times New Roman"/>
          <w:sz w:val="26"/>
          <w:szCs w:val="26"/>
          <w:rtl w:val="0"/>
        </w:rPr>
        <w:t xml:space="preserve"> FrostLink - Nền tảng ứng dụng AI trong dự báo, đánh giá tương thích và điều phối công suất chuỗi lạnh nông sản mùa vụ.  </w:t>
      </w:r>
    </w:p>
    <w:p w:rsidR="00000000" w:rsidDel="00000000" w:rsidP="00000000" w:rsidRDefault="00000000" w:rsidRPr="00000000" w14:paraId="0000000E">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Tổng quan dự án:</w:t>
      </w:r>
      <w:r w:rsidDel="00000000" w:rsidR="00000000" w:rsidRPr="00000000">
        <w:rPr>
          <w:rFonts w:ascii="Times New Roman" w:cs="Times New Roman" w:eastAsia="Times New Roman" w:hAnsi="Times New Roman"/>
          <w:sz w:val="26"/>
          <w:szCs w:val="26"/>
          <w:rtl w:val="0"/>
        </w:rPr>
        <w:t xml:space="preserve"> FrostLink là </w:t>
      </w:r>
      <w:r w:rsidDel="00000000" w:rsidR="00000000" w:rsidRPr="00000000">
        <w:rPr>
          <w:rFonts w:ascii="Times New Roman" w:cs="Times New Roman" w:eastAsia="Times New Roman" w:hAnsi="Times New Roman"/>
          <w:sz w:val="26"/>
          <w:szCs w:val="26"/>
          <w:rtl w:val="0"/>
        </w:rPr>
        <w:t xml:space="preserve">nền tảng logistics ứng dụng học máy (Machine Learning) và tối ưu hóa toán học (MILP) </w:t>
      </w:r>
      <w:r w:rsidDel="00000000" w:rsidR="00000000" w:rsidRPr="00000000">
        <w:rPr>
          <w:rFonts w:ascii="Times New Roman" w:cs="Times New Roman" w:eastAsia="Times New Roman" w:hAnsi="Times New Roman"/>
          <w:sz w:val="26"/>
          <w:szCs w:val="26"/>
          <w:rtl w:val="0"/>
        </w:rPr>
        <w:t xml:space="preserve">nhằm nâng cao hiệu quả nguồn lực trong chuỗi cung ứng lạnh thông qua chuyển đổi từ mô hình tìm kiếm phương tiện vận tải bị động sang chủ động dự báo và hoạch định công suất vận tải. Dự án tập trung vào việc tận dụng hiệu quả nguồn xe và kho lạnh hiện có, đặc biệt trong các thời điểm nhu cầu vận chuyển biến động theo mùa vụ. </w:t>
      </w:r>
    </w:p>
    <w:p w:rsidR="00000000" w:rsidDel="00000000" w:rsidP="00000000" w:rsidRDefault="00000000" w:rsidRPr="00000000" w14:paraId="0000000F">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Tầm nhìn: </w:t>
      </w:r>
      <w:r w:rsidDel="00000000" w:rsidR="00000000" w:rsidRPr="00000000">
        <w:rPr>
          <w:rFonts w:ascii="Times New Roman" w:cs="Times New Roman" w:eastAsia="Times New Roman" w:hAnsi="Times New Roman"/>
          <w:sz w:val="26"/>
          <w:szCs w:val="26"/>
          <w:rtl w:val="0"/>
        </w:rPr>
        <w:t xml:space="preserve">Từng bước xây dựng FrostLink trở thành nền tảng hỗ trợ kết nối và sử dụng hiệu quả nguồn lực vận tải lạnh trong chuỗi cung ứng nông sản.</w:t>
      </w:r>
    </w:p>
    <w:p w:rsidR="00000000" w:rsidDel="00000000" w:rsidP="00000000" w:rsidRDefault="00000000" w:rsidRPr="00000000" w14:paraId="00000010">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Sứ mệnh: </w:t>
      </w:r>
      <w:r w:rsidDel="00000000" w:rsidR="00000000" w:rsidRPr="00000000">
        <w:rPr>
          <w:rFonts w:ascii="Times New Roman" w:cs="Times New Roman" w:eastAsia="Times New Roman" w:hAnsi="Times New Roman"/>
          <w:sz w:val="26"/>
          <w:szCs w:val="26"/>
          <w:rtl w:val="0"/>
        </w:rPr>
        <w:t xml:space="preserve">Ứng dụng công nghệ để kết nối nhu cầu vận chuyển với nguồn lực vận tải lạnh phù hợp, góp phần giảm chi phí logistics và giảm tổn thất nông sản sau thu hoạch.</w:t>
      </w:r>
    </w:p>
    <w:p w:rsidR="00000000" w:rsidDel="00000000" w:rsidP="00000000" w:rsidRDefault="00000000" w:rsidRPr="00000000" w14:paraId="00000011">
      <w:pPr>
        <w:numPr>
          <w:ilvl w:val="0"/>
          <w:numId w:val="10"/>
        </w:numPr>
        <w:spacing w:after="120" w:before="120" w:line="312"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hình kinh doanh</w:t>
      </w:r>
    </w:p>
    <w:p w:rsidR="00000000" w:rsidDel="00000000" w:rsidP="00000000" w:rsidRDefault="00000000" w:rsidRPr="00000000" w14:paraId="00000012">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FrostLink </w:t>
      </w:r>
      <w:r w:rsidDel="00000000" w:rsidR="00000000" w:rsidRPr="00000000">
        <w:rPr>
          <w:rFonts w:ascii="Times New Roman" w:cs="Times New Roman" w:eastAsia="Times New Roman" w:hAnsi="Times New Roman"/>
          <w:sz w:val="26"/>
          <w:szCs w:val="26"/>
          <w:rtl w:val="0"/>
        </w:rPr>
        <w:t xml:space="preserve">được xây dựng theo mô hình nền tảng B2B, kết nối hai nhóm chính trong chuỗi cung ứng lạnh: bên có nhu cầu vận chuyển như nông hộ, hợp tác xã, doanh nghiệp chế biến và xuất khẩu với bên cung cấp nguồn lực như doanh nghiệp vận tải, chủ xe và đơn vị khai thác kho lạnh. Nền tảng tạo ra giá trị bằng cách dự báo nhu cầu vận chuyển, xác định công suất cần thiết và kết nối với nguồn xe phù hợp, qua đó giúp các bên sử dụng hiệu quả hơn nguồn lực vận tải lạnh.</w:t>
      </w:r>
    </w:p>
    <w:p w:rsidR="00000000" w:rsidDel="00000000" w:rsidP="00000000" w:rsidRDefault="00000000" w:rsidRPr="00000000" w14:paraId="00000013">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dòng doanh thu, FrostLink kết hợp mô hình B2B SaaS và phí giao dịch vi mô. Các hợp tác xã và doanh nghiệp nông sản có thể trả phí để sử dụng hệ thống dự báo nhu cầu, dashboard quản lý, chức năng đặt trước công suất và các công cụ hỗ trợ điều phối. </w:t>
      </w:r>
      <w:r w:rsidDel="00000000" w:rsidR="00000000" w:rsidRPr="00000000">
        <w:rPr>
          <w:rFonts w:ascii="Times New Roman" w:cs="Times New Roman" w:eastAsia="Times New Roman" w:hAnsi="Times New Roman"/>
          <w:sz w:val="26"/>
          <w:szCs w:val="26"/>
          <w:rtl w:val="0"/>
        </w:rPr>
        <w:t xml:space="preserve">Mức phí dịch vụ dự kiến linh hoạt trong khoảng 15 - 30 triệu đồng/mùa/HTX, tùy theo quy mô sản lượng và nhu cầu sử dụng.</w:t>
      </w:r>
      <w:r w:rsidDel="00000000" w:rsidR="00000000" w:rsidRPr="00000000">
        <w:rPr>
          <w:rtl w:val="0"/>
        </w:rPr>
      </w:r>
    </w:p>
    <w:p w:rsidR="00000000" w:rsidDel="00000000" w:rsidP="00000000" w:rsidRDefault="00000000" w:rsidRPr="00000000" w14:paraId="00000014">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nguồn cung vận tải, FrostLink định hướng xây dựng chiến lược Đối tác Mỏ neo bằng cách hợp tác với các doanh nghiệp logistics có hệ thống vận tải lớn như Viettel Post. Thay vì tự đầu tư một đội xe lạnh ngay từ đầu, FrostLink tận dụng nguồn phương tiện sẵn có của đối tác để đáp ứng nhu cầu vận chuyển trên nền tảng. Ngược lại, hệ thống giúp đối tác khai thác phần công suất còn dư, đặc biệt trên các chuyến xe chiều về, qua đó tăng hiệu quả sử dụng phương tiện. Cách tiếp cận này cũng giúp FrostLink giảm yêu cầu đầu tư ban đầu. </w:t>
      </w:r>
      <w:r w:rsidDel="00000000" w:rsidR="00000000" w:rsidRPr="00000000">
        <w:rPr>
          <w:rFonts w:ascii="Times New Roman" w:cs="Times New Roman" w:eastAsia="Times New Roman" w:hAnsi="Times New Roman"/>
          <w:sz w:val="26"/>
          <w:szCs w:val="26"/>
          <w:rtl w:val="0"/>
        </w:rPr>
        <w:t xml:space="preserve">Theo phương án triển khai dựa trên hạ tầng của đối tác, tổng chi phí đầu tư ban đầu dự kiến khoảng 1,85 tỷ đồng, thấp hơn phương án tự xây dựng toàn bộ hệ thống với mức 2,8125 tỷ đồng.</w:t>
      </w:r>
      <w:r w:rsidDel="00000000" w:rsidR="00000000" w:rsidRPr="00000000">
        <w:rPr>
          <w:rFonts w:ascii="Times New Roman" w:cs="Times New Roman" w:eastAsia="Times New Roman" w:hAnsi="Times New Roman"/>
          <w:sz w:val="26"/>
          <w:szCs w:val="26"/>
          <w:rtl w:val="0"/>
        </w:rPr>
        <w:t xml:space="preserve"> Nhờ tận dụng hạ tầng và nguồn lực sẵn có của đối tác, FrostLink có thể tập trung nguồn vốn vào phát triển nền tảng, thuật toán và vận hành trong giai đoạn đầu.</w:t>
      </w:r>
    </w:p>
    <w:p w:rsidR="00000000" w:rsidDel="00000000" w:rsidP="00000000" w:rsidRDefault="00000000" w:rsidRPr="00000000" w14:paraId="00000015">
      <w:pPr>
        <w:numPr>
          <w:ilvl w:val="0"/>
          <w:numId w:val="10"/>
        </w:numPr>
        <w:spacing w:after="120" w:before="120" w:line="312"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Khách hàng mục tiêu </w:t>
      </w:r>
    </w:p>
    <w:p w:rsidR="00000000" w:rsidDel="00000000" w:rsidP="00000000" w:rsidRDefault="00000000" w:rsidRPr="00000000" w14:paraId="00000016">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FrostLink</w:t>
      </w:r>
      <w:r w:rsidDel="00000000" w:rsidR="00000000" w:rsidRPr="00000000">
        <w:rPr>
          <w:rFonts w:ascii="Times New Roman" w:cs="Times New Roman" w:eastAsia="Times New Roman" w:hAnsi="Times New Roman"/>
          <w:sz w:val="26"/>
          <w:szCs w:val="26"/>
          <w:rtl w:val="0"/>
        </w:rPr>
        <w:t xml:space="preserve"> hướng đến hai nhóm khách hàng chính trong chuỗi cung ứng lạnh. Nhóm khách hàng phía cầu gồm hợp tác xã, nông hộ, doanh nghiệp chế biến và doanh nghiệp xuất khẩu nông sản. FrostLink giúp nhóm này dự báo nhu cầu, đặt trước công suất và kết nối với phương tiện lạnh phù hợp, qua đó giảm tỷ lệ tổn thất tới 12 - 22% và rủi ro thiếu xe trong mùa vụ cao điểm.</w:t>
      </w:r>
    </w:p>
    <w:p w:rsidR="00000000" w:rsidDel="00000000" w:rsidP="00000000" w:rsidRDefault="00000000" w:rsidRPr="00000000" w14:paraId="00000017">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khách hàng phía cung gồm doanh nghiệp vận tải lạnh, chủ xe tư nhân và đơn vị khai thác kho lạnh thương mại. FrostLink kết nối nguồn lực sẵn có của nhóm này với nhu cầu vận chuyển trên nền tảng, góp phần tăng doanh thu trên mỗi kilomet, giảm xe chạy rỗng và giảm rủi ro bị hủy đơn nhờ cơ chế cọc giữ chỗ. Trong giai đoạn thử nghiệm, dự án tập trung trước vào thị trường vải thiều tại Lục Ngạn, sau đó mới mở rộng sang các loại nông sản mùa vụ khác khi mô hình đã được kiểm chứng.</w:t>
      </w:r>
    </w:p>
    <w:p w:rsidR="00000000" w:rsidDel="00000000" w:rsidP="00000000" w:rsidRDefault="00000000" w:rsidRPr="00000000" w14:paraId="00000018">
      <w:pPr>
        <w:numPr>
          <w:ilvl w:val="0"/>
          <w:numId w:val="10"/>
        </w:numPr>
        <w:spacing w:after="120" w:before="120" w:line="312"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Cách thức hoạt động của FrostLink</w:t>
      </w:r>
    </w:p>
    <w:p w:rsidR="00000000" w:rsidDel="00000000" w:rsidP="00000000" w:rsidRDefault="00000000" w:rsidRPr="00000000" w14:paraId="00000019">
      <w:pPr>
        <w:spacing w:after="120" w:before="12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Bước 1. Thu thập dữ liệu và dự báo sản lượng thu hoạch theo khung mô hình hóa 2 tầng</w:t>
      </w:r>
    </w:p>
    <w:p w:rsidR="00000000" w:rsidDel="00000000" w:rsidP="00000000" w:rsidRDefault="00000000" w:rsidRPr="00000000" w14:paraId="0000001A">
      <w:pPr>
        <w:spacing w:after="120" w:before="12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xây dựng được mô hình dự báo sản lượng thu hoạch chính xác trong tương lai gần, FrostLink thiết lập một quy trình thu thập dữ liệu tự động theo thời gian thực với các biến số được liệt kê trong bảng 4.1 dưới đây. Các biến này được cập nhật liên tục trong suốt vụ mùa, đảm bảo mô hình luôn phản ánh đúng diễn biến thực tế về thời tiết, độ chín và tiến độ thu hoạch, từ đó nâng cao độ tin cậy của dự báo sản lượng và kế hoạch điều xe lạnh.</w:t>
      </w:r>
    </w:p>
    <w:p w:rsidR="00000000" w:rsidDel="00000000" w:rsidP="00000000" w:rsidRDefault="00000000" w:rsidRPr="00000000" w14:paraId="0000001B">
      <w:pPr>
        <w:spacing w:after="120" w:before="1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Bảng 4.1. Các biến đầu vào của mô hình dự báo sản lượng thu hoạch</w:t>
      </w:r>
      <w:r w:rsidDel="00000000" w:rsidR="00000000" w:rsidRPr="00000000">
        <w:rPr>
          <w:rtl w:val="0"/>
        </w:rPr>
      </w:r>
    </w:p>
    <w:tbl>
      <w:tblPr>
        <w:tblStyle w:val="Table1"/>
        <w:tblW w:w="8885.0" w:type="dxa"/>
        <w:jc w:val="center"/>
        <w:tblLayout w:type="fixed"/>
        <w:tblLook w:val="0400"/>
      </w:tblPr>
      <w:tblGrid>
        <w:gridCol w:w="1176"/>
        <w:gridCol w:w="1468"/>
        <w:gridCol w:w="1317"/>
        <w:gridCol w:w="1274"/>
        <w:gridCol w:w="2422"/>
        <w:gridCol w:w="1228"/>
        <w:tblGridChange w:id="0">
          <w:tblGrid>
            <w:gridCol w:w="1176"/>
            <w:gridCol w:w="1468"/>
            <w:gridCol w:w="1317"/>
            <w:gridCol w:w="1274"/>
            <w:gridCol w:w="2422"/>
            <w:gridCol w:w="1228"/>
          </w:tblGrid>
        </w:tblGridChange>
      </w:tblGrid>
      <w:tr>
        <w:trPr>
          <w:cantSplit w:val="0"/>
          <w:tblHeader w:val="0"/>
        </w:trPr>
        <w:tc>
          <w:tcPr>
            <w:shd w:fill="1e3a8a" w:val="clear"/>
            <w:tcMar>
              <w:top w:w="100.0" w:type="dxa"/>
              <w:left w:w="90.0" w:type="dxa"/>
              <w:bottom w:w="100.0" w:type="dxa"/>
              <w:right w:w="90.0" w:type="dxa"/>
            </w:tcMar>
            <w:vAlign w:val="center"/>
          </w:tcPr>
          <w:p w:rsidR="00000000" w:rsidDel="00000000" w:rsidP="00000000" w:rsidRDefault="00000000" w:rsidRPr="00000000" w14:paraId="0000001C">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ffffff"/>
                <w:sz w:val="21"/>
                <w:szCs w:val="21"/>
                <w:rtl w:val="0"/>
              </w:rPr>
              <w:t xml:space="preserve">STT</w:t>
            </w:r>
            <w:r w:rsidDel="00000000" w:rsidR="00000000" w:rsidRPr="00000000">
              <w:rPr>
                <w:rtl w:val="0"/>
              </w:rPr>
            </w:r>
          </w:p>
        </w:tc>
        <w:tc>
          <w:tcPr>
            <w:shd w:fill="1e3a8a" w:val="clear"/>
            <w:tcMar>
              <w:top w:w="100.0" w:type="dxa"/>
              <w:left w:w="90.0" w:type="dxa"/>
              <w:bottom w:w="100.0" w:type="dxa"/>
              <w:right w:w="90.0" w:type="dxa"/>
            </w:tcMar>
            <w:vAlign w:val="center"/>
          </w:tcPr>
          <w:p w:rsidR="00000000" w:rsidDel="00000000" w:rsidP="00000000" w:rsidRDefault="00000000" w:rsidRPr="00000000" w14:paraId="0000001D">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ffffff"/>
                <w:sz w:val="21"/>
                <w:szCs w:val="21"/>
                <w:rtl w:val="0"/>
              </w:rPr>
              <w:t xml:space="preserve">Tên biến số</w:t>
            </w:r>
            <w:r w:rsidDel="00000000" w:rsidR="00000000" w:rsidRPr="00000000">
              <w:rPr>
                <w:rtl w:val="0"/>
              </w:rPr>
            </w:r>
          </w:p>
        </w:tc>
        <w:tc>
          <w:tcPr>
            <w:shd w:fill="1e3a8a" w:val="clear"/>
            <w:tcMar>
              <w:top w:w="100.0" w:type="dxa"/>
              <w:left w:w="90.0" w:type="dxa"/>
              <w:bottom w:w="100.0" w:type="dxa"/>
              <w:right w:w="90.0" w:type="dxa"/>
            </w:tcMar>
            <w:vAlign w:val="center"/>
          </w:tcPr>
          <w:p w:rsidR="00000000" w:rsidDel="00000000" w:rsidP="00000000" w:rsidRDefault="00000000" w:rsidRPr="00000000" w14:paraId="0000001E">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ffffff"/>
                <w:sz w:val="21"/>
                <w:szCs w:val="21"/>
                <w:rtl w:val="0"/>
              </w:rPr>
              <w:t xml:space="preserve">Ký hiệu</w:t>
            </w:r>
            <w:r w:rsidDel="00000000" w:rsidR="00000000" w:rsidRPr="00000000">
              <w:rPr>
                <w:rtl w:val="0"/>
              </w:rPr>
            </w:r>
          </w:p>
        </w:tc>
        <w:tc>
          <w:tcPr>
            <w:shd w:fill="1e3a8a" w:val="clear"/>
            <w:tcMar>
              <w:top w:w="100.0" w:type="dxa"/>
              <w:left w:w="90.0" w:type="dxa"/>
              <w:bottom w:w="100.0" w:type="dxa"/>
              <w:right w:w="90.0" w:type="dxa"/>
            </w:tcMar>
            <w:vAlign w:val="center"/>
          </w:tcPr>
          <w:p w:rsidR="00000000" w:rsidDel="00000000" w:rsidP="00000000" w:rsidRDefault="00000000" w:rsidRPr="00000000" w14:paraId="0000001F">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ffffff"/>
                <w:sz w:val="21"/>
                <w:szCs w:val="21"/>
                <w:rtl w:val="0"/>
              </w:rPr>
              <w:t xml:space="preserve">Đơn vị</w:t>
            </w:r>
            <w:r w:rsidDel="00000000" w:rsidR="00000000" w:rsidRPr="00000000">
              <w:rPr>
                <w:rtl w:val="0"/>
              </w:rPr>
            </w:r>
          </w:p>
        </w:tc>
        <w:tc>
          <w:tcPr>
            <w:shd w:fill="1e3a8a" w:val="clear"/>
            <w:tcMar>
              <w:top w:w="100.0" w:type="dxa"/>
              <w:left w:w="90.0" w:type="dxa"/>
              <w:bottom w:w="100.0" w:type="dxa"/>
              <w:right w:w="90.0" w:type="dxa"/>
            </w:tcMar>
            <w:vAlign w:val="center"/>
          </w:tcPr>
          <w:p w:rsidR="00000000" w:rsidDel="00000000" w:rsidP="00000000" w:rsidRDefault="00000000" w:rsidRPr="00000000" w14:paraId="00000020">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ffffff"/>
                <w:sz w:val="21"/>
                <w:szCs w:val="21"/>
                <w:rtl w:val="0"/>
              </w:rPr>
              <w:t xml:space="preserve">Ý nghĩa</w:t>
            </w:r>
            <w:r w:rsidDel="00000000" w:rsidR="00000000" w:rsidRPr="00000000">
              <w:rPr>
                <w:rtl w:val="0"/>
              </w:rPr>
            </w:r>
          </w:p>
        </w:tc>
        <w:tc>
          <w:tcPr>
            <w:shd w:fill="1e3a8a" w:val="clear"/>
            <w:tcMar>
              <w:top w:w="100.0" w:type="dxa"/>
              <w:left w:w="90.0" w:type="dxa"/>
              <w:bottom w:w="100.0" w:type="dxa"/>
              <w:right w:w="90.0" w:type="dxa"/>
            </w:tcMar>
            <w:vAlign w:val="center"/>
          </w:tcPr>
          <w:p w:rsidR="00000000" w:rsidDel="00000000" w:rsidP="00000000" w:rsidRDefault="00000000" w:rsidRPr="00000000" w14:paraId="00000021">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ffffff"/>
                <w:sz w:val="21"/>
                <w:szCs w:val="21"/>
                <w:rtl w:val="0"/>
              </w:rPr>
              <w:t xml:space="preserve">Chiều tác động</w:t>
            </w:r>
            <w:r w:rsidDel="00000000" w:rsidR="00000000" w:rsidRPr="00000000">
              <w:rPr>
                <w:rtl w:val="0"/>
              </w:rPr>
            </w:r>
          </w:p>
        </w:tc>
      </w:tr>
      <w:tr>
        <w:trPr>
          <w:cantSplit w:val="0"/>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22">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0</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23">
            <w:pPr>
              <w:spacing w:after="200" w:line="276"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1e293b"/>
                <w:sz w:val="20"/>
                <w:szCs w:val="20"/>
                <w:rtl w:val="0"/>
              </w:rPr>
              <w:t xml:space="preserve">Sản lượng thu hoạch</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24">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i w:val="1"/>
                <w:iCs w:val="1"/>
                <w:color w:val="1e293b"/>
                <w:sz w:val="24"/>
                <w:szCs w:val="24"/>
                <w:rtl w:val="0"/>
              </w:rPr>
              <w:t xml:space="preserve">Y</w:t>
            </w:r>
            <w:r w:rsidDel="00000000" w:rsidR="00000000" w:rsidRPr="00000000">
              <w:rPr>
                <w:rFonts w:ascii="Times New Roman" w:cs="Times New Roman" w:eastAsia="Times New Roman" w:hAnsi="Times New Roman"/>
                <w:b w:val="1"/>
                <w:bCs w:val="1"/>
                <w:color w:val="1e293b"/>
                <w:sz w:val="24"/>
                <w:szCs w:val="24"/>
                <w:vertAlign w:val="subscript"/>
                <w:rtl w:val="0"/>
              </w:rPr>
              <w:t xml:space="preserve">t</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25">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Tấn/ngày</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26">
            <w:pPr>
              <w:spacing w:after="200" w:line="276"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Sản lượng quả chín thực tế cần bẻ cành và vận chuyển trong ngày t.</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27">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Biến phụ thuộc</w:t>
            </w:r>
            <w:r w:rsidDel="00000000" w:rsidR="00000000" w:rsidRPr="00000000">
              <w:rPr>
                <w:rtl w:val="0"/>
              </w:rPr>
            </w:r>
          </w:p>
        </w:tc>
      </w:tr>
      <w:tr>
        <w:trPr>
          <w:cantSplit w:val="0"/>
          <w:tblHeader w:val="0"/>
        </w:trPr>
        <w:tc>
          <w:tcPr>
            <w:shd w:fill="f8fafc" w:val="clear"/>
            <w:tcMar>
              <w:top w:w="80.0" w:type="dxa"/>
              <w:left w:w="80.0" w:type="dxa"/>
              <w:bottom w:w="80.0" w:type="dxa"/>
              <w:right w:w="80.0" w:type="dxa"/>
            </w:tcMar>
            <w:vAlign w:val="center"/>
          </w:tcPr>
          <w:p w:rsidR="00000000" w:rsidDel="00000000" w:rsidP="00000000" w:rsidRDefault="00000000" w:rsidRPr="00000000" w14:paraId="00000028">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1</w:t>
            </w:r>
            <w:r w:rsidDel="00000000" w:rsidR="00000000" w:rsidRPr="00000000">
              <w:rPr>
                <w:rtl w:val="0"/>
              </w:rPr>
            </w:r>
          </w:p>
        </w:tc>
        <w:tc>
          <w:tcPr>
            <w:shd w:fill="f8fafc" w:val="clear"/>
            <w:tcMar>
              <w:top w:w="80.0" w:type="dxa"/>
              <w:left w:w="80.0" w:type="dxa"/>
              <w:bottom w:w="80.0" w:type="dxa"/>
              <w:right w:w="80.0" w:type="dxa"/>
            </w:tcMar>
            <w:vAlign w:val="center"/>
          </w:tcPr>
          <w:p w:rsidR="00000000" w:rsidDel="00000000" w:rsidP="00000000" w:rsidRDefault="00000000" w:rsidRPr="00000000" w14:paraId="00000029">
            <w:pPr>
              <w:spacing w:after="200" w:line="276"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1e293b"/>
                <w:sz w:val="20"/>
                <w:szCs w:val="20"/>
                <w:rtl w:val="0"/>
              </w:rPr>
              <w:t xml:space="preserve">Tỷ lệ quả chín đỏ</w:t>
            </w:r>
            <w:r w:rsidDel="00000000" w:rsidR="00000000" w:rsidRPr="00000000">
              <w:rPr>
                <w:rtl w:val="0"/>
              </w:rPr>
            </w:r>
          </w:p>
        </w:tc>
        <w:tc>
          <w:tcPr>
            <w:shd w:fill="f8fafc" w:val="clear"/>
            <w:tcMar>
              <w:top w:w="80.0" w:type="dxa"/>
              <w:left w:w="80.0" w:type="dxa"/>
              <w:bottom w:w="80.0" w:type="dxa"/>
              <w:right w:w="80.0" w:type="dxa"/>
            </w:tcMar>
            <w:vAlign w:val="center"/>
          </w:tcPr>
          <w:p w:rsidR="00000000" w:rsidDel="00000000" w:rsidP="00000000" w:rsidRDefault="00000000" w:rsidRPr="00000000" w14:paraId="0000002A">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i w:val="1"/>
                <w:iCs w:val="1"/>
                <w:color w:val="1e293b"/>
                <w:sz w:val="24"/>
                <w:szCs w:val="24"/>
                <w:rtl w:val="0"/>
              </w:rPr>
              <w:t xml:space="preserve">Ripe</w:t>
            </w:r>
            <w:r w:rsidDel="00000000" w:rsidR="00000000" w:rsidRPr="00000000">
              <w:rPr>
                <w:rFonts w:ascii="Times New Roman" w:cs="Times New Roman" w:eastAsia="Times New Roman" w:hAnsi="Times New Roman"/>
                <w:b w:val="1"/>
                <w:bCs w:val="1"/>
                <w:color w:val="1e293b"/>
                <w:sz w:val="24"/>
                <w:szCs w:val="24"/>
                <w:vertAlign w:val="subscript"/>
                <w:rtl w:val="0"/>
              </w:rPr>
              <w:t xml:space="preserve">t</w:t>
            </w:r>
            <w:r w:rsidDel="00000000" w:rsidR="00000000" w:rsidRPr="00000000">
              <w:rPr>
                <w:rtl w:val="0"/>
              </w:rPr>
            </w:r>
          </w:p>
        </w:tc>
        <w:tc>
          <w:tcPr>
            <w:shd w:fill="f8fafc" w:val="clear"/>
            <w:tcMar>
              <w:top w:w="80.0" w:type="dxa"/>
              <w:left w:w="80.0" w:type="dxa"/>
              <w:bottom w:w="80.0" w:type="dxa"/>
              <w:right w:w="80.0" w:type="dxa"/>
            </w:tcMar>
            <w:vAlign w:val="center"/>
          </w:tcPr>
          <w:p w:rsidR="00000000" w:rsidDel="00000000" w:rsidP="00000000" w:rsidRDefault="00000000" w:rsidRPr="00000000" w14:paraId="0000002B">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w:t>
            </w:r>
            <w:r w:rsidDel="00000000" w:rsidR="00000000" w:rsidRPr="00000000">
              <w:rPr>
                <w:rtl w:val="0"/>
              </w:rPr>
            </w:r>
          </w:p>
        </w:tc>
        <w:tc>
          <w:tcPr>
            <w:shd w:fill="f8fafc" w:val="clear"/>
            <w:tcMar>
              <w:top w:w="80.0" w:type="dxa"/>
              <w:left w:w="80.0" w:type="dxa"/>
              <w:bottom w:w="80.0" w:type="dxa"/>
              <w:right w:w="80.0" w:type="dxa"/>
            </w:tcMar>
            <w:vAlign w:val="center"/>
          </w:tcPr>
          <w:p w:rsidR="00000000" w:rsidDel="00000000" w:rsidP="00000000" w:rsidRDefault="00000000" w:rsidRPr="00000000" w14:paraId="0000002C">
            <w:pPr>
              <w:spacing w:after="200" w:line="276"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Quả vải chín đỏ bắt buộc phải bẻ cành trong 24-48h để tránh thối rụng. Tỷ lệ chín cao ép tăng sản lượng hái.</w:t>
            </w:r>
            <w:r w:rsidDel="00000000" w:rsidR="00000000" w:rsidRPr="00000000">
              <w:rPr>
                <w:rtl w:val="0"/>
              </w:rPr>
            </w:r>
          </w:p>
        </w:tc>
        <w:tc>
          <w:tcPr>
            <w:shd w:fill="f8fafc" w:val="clear"/>
            <w:tcMar>
              <w:top w:w="80.0" w:type="dxa"/>
              <w:left w:w="80.0" w:type="dxa"/>
              <w:bottom w:w="80.0" w:type="dxa"/>
              <w:right w:w="80.0" w:type="dxa"/>
            </w:tcMar>
            <w:vAlign w:val="center"/>
          </w:tcPr>
          <w:p w:rsidR="00000000" w:rsidDel="00000000" w:rsidP="00000000" w:rsidRDefault="00000000" w:rsidRPr="00000000" w14:paraId="0000002D">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Dương (+)</w:t>
            </w:r>
            <w:r w:rsidDel="00000000" w:rsidR="00000000" w:rsidRPr="00000000">
              <w:rPr>
                <w:rtl w:val="0"/>
              </w:rPr>
            </w:r>
          </w:p>
        </w:tc>
      </w:tr>
      <w:tr>
        <w:trPr>
          <w:cantSplit w:val="0"/>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2E">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2</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2F">
            <w:pPr>
              <w:spacing w:after="200" w:line="276"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1e293b"/>
                <w:sz w:val="20"/>
                <w:szCs w:val="20"/>
                <w:rtl w:val="0"/>
              </w:rPr>
              <w:t xml:space="preserve">Nhiệt độ môi trường</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30">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i w:val="1"/>
                <w:iCs w:val="1"/>
                <w:color w:val="1e293b"/>
                <w:sz w:val="24"/>
                <w:szCs w:val="24"/>
                <w:rtl w:val="0"/>
              </w:rPr>
              <w:t xml:space="preserve">Temp</w:t>
            </w:r>
            <w:r w:rsidDel="00000000" w:rsidR="00000000" w:rsidRPr="00000000">
              <w:rPr>
                <w:rFonts w:ascii="Times New Roman" w:cs="Times New Roman" w:eastAsia="Times New Roman" w:hAnsi="Times New Roman"/>
                <w:b w:val="1"/>
                <w:bCs w:val="1"/>
                <w:color w:val="1e293b"/>
                <w:sz w:val="24"/>
                <w:szCs w:val="24"/>
                <w:vertAlign w:val="subscript"/>
                <w:rtl w:val="0"/>
              </w:rPr>
              <w:t xml:space="preserve">t</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31">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°C</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32">
            <w:pPr>
              <w:spacing w:after="200" w:line="276"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Nhiệt độ cao thúc đẩy vải chín nhanh hơn, đồng thời rút ngắn thời gian tươi của quả, ép buộc đóng xe lạnh gấp.</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33">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Dương (+)</w:t>
            </w:r>
            <w:r w:rsidDel="00000000" w:rsidR="00000000" w:rsidRPr="00000000">
              <w:rPr>
                <w:rtl w:val="0"/>
              </w:rPr>
            </w:r>
          </w:p>
        </w:tc>
      </w:tr>
      <w:tr>
        <w:trPr>
          <w:cantSplit w:val="0"/>
          <w:tblHeader w:val="0"/>
        </w:trPr>
        <w:tc>
          <w:tcPr>
            <w:shd w:fill="f8fafc" w:val="clear"/>
            <w:tcMar>
              <w:top w:w="80.0" w:type="dxa"/>
              <w:left w:w="80.0" w:type="dxa"/>
              <w:bottom w:w="80.0" w:type="dxa"/>
              <w:right w:w="80.0" w:type="dxa"/>
            </w:tcMar>
            <w:vAlign w:val="center"/>
          </w:tcPr>
          <w:p w:rsidR="00000000" w:rsidDel="00000000" w:rsidP="00000000" w:rsidRDefault="00000000" w:rsidRPr="00000000" w14:paraId="00000034">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3</w:t>
            </w:r>
            <w:r w:rsidDel="00000000" w:rsidR="00000000" w:rsidRPr="00000000">
              <w:rPr>
                <w:rtl w:val="0"/>
              </w:rPr>
            </w:r>
          </w:p>
        </w:tc>
        <w:tc>
          <w:tcPr>
            <w:shd w:fill="f8fafc" w:val="clear"/>
            <w:tcMar>
              <w:top w:w="80.0" w:type="dxa"/>
              <w:left w:w="80.0" w:type="dxa"/>
              <w:bottom w:w="80.0" w:type="dxa"/>
              <w:right w:w="80.0" w:type="dxa"/>
            </w:tcMar>
            <w:vAlign w:val="center"/>
          </w:tcPr>
          <w:p w:rsidR="00000000" w:rsidDel="00000000" w:rsidP="00000000" w:rsidRDefault="00000000" w:rsidRPr="00000000" w14:paraId="00000035">
            <w:pPr>
              <w:spacing w:after="200" w:line="276"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1e293b"/>
                <w:sz w:val="20"/>
                <w:szCs w:val="20"/>
                <w:rtl w:val="0"/>
              </w:rPr>
              <w:t xml:space="preserve">Lượng mưa tích lũy</w:t>
            </w:r>
            <w:r w:rsidDel="00000000" w:rsidR="00000000" w:rsidRPr="00000000">
              <w:rPr>
                <w:rtl w:val="0"/>
              </w:rPr>
            </w:r>
          </w:p>
        </w:tc>
        <w:tc>
          <w:tcPr>
            <w:shd w:fill="f8fafc" w:val="clear"/>
            <w:tcMar>
              <w:top w:w="80.0" w:type="dxa"/>
              <w:left w:w="80.0" w:type="dxa"/>
              <w:bottom w:w="80.0" w:type="dxa"/>
              <w:right w:w="80.0" w:type="dxa"/>
            </w:tcMar>
            <w:vAlign w:val="center"/>
          </w:tcPr>
          <w:p w:rsidR="00000000" w:rsidDel="00000000" w:rsidP="00000000" w:rsidRDefault="00000000" w:rsidRPr="00000000" w14:paraId="00000036">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i w:val="1"/>
                <w:iCs w:val="1"/>
                <w:color w:val="1e293b"/>
                <w:sz w:val="24"/>
                <w:szCs w:val="24"/>
                <w:rtl w:val="0"/>
              </w:rPr>
              <w:t xml:space="preserve">Rain</w:t>
            </w:r>
            <w:r w:rsidDel="00000000" w:rsidR="00000000" w:rsidRPr="00000000">
              <w:rPr>
                <w:rFonts w:ascii="Times New Roman" w:cs="Times New Roman" w:eastAsia="Times New Roman" w:hAnsi="Times New Roman"/>
                <w:b w:val="1"/>
                <w:bCs w:val="1"/>
                <w:color w:val="1e293b"/>
                <w:sz w:val="24"/>
                <w:szCs w:val="24"/>
                <w:vertAlign w:val="subscript"/>
                <w:rtl w:val="0"/>
              </w:rPr>
              <w:t xml:space="preserve">t</w:t>
            </w:r>
            <w:r w:rsidDel="00000000" w:rsidR="00000000" w:rsidRPr="00000000">
              <w:rPr>
                <w:rtl w:val="0"/>
              </w:rPr>
            </w:r>
          </w:p>
        </w:tc>
        <w:tc>
          <w:tcPr>
            <w:shd w:fill="f8fafc" w:val="clear"/>
            <w:tcMar>
              <w:top w:w="80.0" w:type="dxa"/>
              <w:left w:w="80.0" w:type="dxa"/>
              <w:bottom w:w="80.0" w:type="dxa"/>
              <w:right w:w="80.0" w:type="dxa"/>
            </w:tcMar>
            <w:vAlign w:val="center"/>
          </w:tcPr>
          <w:p w:rsidR="00000000" w:rsidDel="00000000" w:rsidP="00000000" w:rsidRDefault="00000000" w:rsidRPr="00000000" w14:paraId="00000037">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mm</w:t>
            </w:r>
            <w:r w:rsidDel="00000000" w:rsidR="00000000" w:rsidRPr="00000000">
              <w:rPr>
                <w:rtl w:val="0"/>
              </w:rPr>
            </w:r>
          </w:p>
        </w:tc>
        <w:tc>
          <w:tcPr>
            <w:shd w:fill="f8fafc" w:val="clear"/>
            <w:tcMar>
              <w:top w:w="80.0" w:type="dxa"/>
              <w:left w:w="80.0" w:type="dxa"/>
              <w:bottom w:w="80.0" w:type="dxa"/>
              <w:right w:w="80.0" w:type="dxa"/>
            </w:tcMar>
            <w:vAlign w:val="center"/>
          </w:tcPr>
          <w:p w:rsidR="00000000" w:rsidDel="00000000" w:rsidP="00000000" w:rsidRDefault="00000000" w:rsidRPr="00000000" w14:paraId="00000038">
            <w:pPr>
              <w:spacing w:after="200" w:line="276"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Trời mưa to nông dân không thể trèo hái (quả ướt sẽ mốc khi đóng thùng). Sản lượng ngày mưa giảm đột ngột.</w:t>
            </w:r>
            <w:r w:rsidDel="00000000" w:rsidR="00000000" w:rsidRPr="00000000">
              <w:rPr>
                <w:rtl w:val="0"/>
              </w:rPr>
            </w:r>
          </w:p>
        </w:tc>
        <w:tc>
          <w:tcPr>
            <w:shd w:fill="f8fafc" w:val="clear"/>
            <w:tcMar>
              <w:top w:w="80.0" w:type="dxa"/>
              <w:left w:w="80.0" w:type="dxa"/>
              <w:bottom w:w="80.0" w:type="dxa"/>
              <w:right w:w="80.0" w:type="dxa"/>
            </w:tcMar>
            <w:vAlign w:val="center"/>
          </w:tcPr>
          <w:p w:rsidR="00000000" w:rsidDel="00000000" w:rsidP="00000000" w:rsidRDefault="00000000" w:rsidRPr="00000000" w14:paraId="00000039">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Âm (-)</w:t>
            </w:r>
            <w:r w:rsidDel="00000000" w:rsidR="00000000" w:rsidRPr="00000000">
              <w:rPr>
                <w:rtl w:val="0"/>
              </w:rPr>
            </w:r>
          </w:p>
        </w:tc>
      </w:tr>
      <w:tr>
        <w:trPr>
          <w:cantSplit w:val="0"/>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3A">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4</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3B">
            <w:pPr>
              <w:spacing w:after="200" w:line="276"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1e293b"/>
                <w:sz w:val="20"/>
                <w:szCs w:val="20"/>
                <w:rtl w:val="0"/>
              </w:rPr>
              <w:t xml:space="preserve">Đơn hàng xuất khẩu</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3C">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i w:val="1"/>
                <w:iCs w:val="1"/>
                <w:color w:val="1e293b"/>
                <w:sz w:val="24"/>
                <w:szCs w:val="24"/>
                <w:rtl w:val="0"/>
              </w:rPr>
              <w:t xml:space="preserve">Order</w:t>
            </w:r>
            <w:r w:rsidDel="00000000" w:rsidR="00000000" w:rsidRPr="00000000">
              <w:rPr>
                <w:rFonts w:ascii="Times New Roman" w:cs="Times New Roman" w:eastAsia="Times New Roman" w:hAnsi="Times New Roman"/>
                <w:b w:val="1"/>
                <w:bCs w:val="1"/>
                <w:color w:val="1e293b"/>
                <w:sz w:val="24"/>
                <w:szCs w:val="24"/>
                <w:vertAlign w:val="subscript"/>
                <w:rtl w:val="0"/>
              </w:rPr>
              <w:t xml:space="preserve">t</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3D">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Tấn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3E">
            <w:pPr>
              <w:spacing w:after="200" w:line="276"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Số lượng đơn hàng từ thương nhân/doanh nghiệp xuất khẩu đã chốt lịch bốc hàng; đóng vai trò lực kéo (Demand Pull).</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3F">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Dương (+)</w:t>
            </w:r>
            <w:r w:rsidDel="00000000" w:rsidR="00000000" w:rsidRPr="00000000">
              <w:rPr>
                <w:rtl w:val="0"/>
              </w:rPr>
            </w:r>
          </w:p>
        </w:tc>
      </w:tr>
      <w:tr>
        <w:trPr>
          <w:cantSplit w:val="0"/>
          <w:tblHeader w:val="0"/>
        </w:trPr>
        <w:tc>
          <w:tcPr>
            <w:shd w:fill="f8fafc" w:val="clear"/>
            <w:tcMar>
              <w:top w:w="80.0" w:type="dxa"/>
              <w:left w:w="80.0" w:type="dxa"/>
              <w:bottom w:w="80.0" w:type="dxa"/>
              <w:right w:w="80.0" w:type="dxa"/>
            </w:tcMar>
            <w:vAlign w:val="center"/>
          </w:tcPr>
          <w:p w:rsidR="00000000" w:rsidDel="00000000" w:rsidP="00000000" w:rsidRDefault="00000000" w:rsidRPr="00000000" w14:paraId="00000040">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5</w:t>
            </w:r>
            <w:r w:rsidDel="00000000" w:rsidR="00000000" w:rsidRPr="00000000">
              <w:rPr>
                <w:rtl w:val="0"/>
              </w:rPr>
            </w:r>
          </w:p>
        </w:tc>
        <w:tc>
          <w:tcPr>
            <w:shd w:fill="f8fafc" w:val="clear"/>
            <w:tcMar>
              <w:top w:w="80.0" w:type="dxa"/>
              <w:left w:w="80.0" w:type="dxa"/>
              <w:bottom w:w="80.0" w:type="dxa"/>
              <w:right w:w="80.0" w:type="dxa"/>
            </w:tcMar>
            <w:vAlign w:val="center"/>
          </w:tcPr>
          <w:p w:rsidR="00000000" w:rsidDel="00000000" w:rsidP="00000000" w:rsidRDefault="00000000" w:rsidRPr="00000000" w14:paraId="00000041">
            <w:pPr>
              <w:spacing w:after="200" w:line="276"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1e293b"/>
                <w:sz w:val="20"/>
                <w:szCs w:val="20"/>
                <w:rtl w:val="0"/>
              </w:rPr>
              <w:t xml:space="preserve">Ngày cao điểm gom hàng</w:t>
            </w:r>
            <w:r w:rsidDel="00000000" w:rsidR="00000000" w:rsidRPr="00000000">
              <w:rPr>
                <w:rtl w:val="0"/>
              </w:rPr>
            </w:r>
          </w:p>
        </w:tc>
        <w:tc>
          <w:tcPr>
            <w:shd w:fill="f8fafc" w:val="clear"/>
            <w:tcMar>
              <w:top w:w="80.0" w:type="dxa"/>
              <w:left w:w="80.0" w:type="dxa"/>
              <w:bottom w:w="80.0" w:type="dxa"/>
              <w:right w:w="80.0" w:type="dxa"/>
            </w:tcMar>
            <w:vAlign w:val="center"/>
          </w:tcPr>
          <w:p w:rsidR="00000000" w:rsidDel="00000000" w:rsidP="00000000" w:rsidRDefault="00000000" w:rsidRPr="00000000" w14:paraId="00000042">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i w:val="1"/>
                <w:iCs w:val="1"/>
                <w:color w:val="1e293b"/>
                <w:sz w:val="24"/>
                <w:szCs w:val="24"/>
                <w:rtl w:val="0"/>
              </w:rPr>
              <w:t xml:space="preserve">PeakDay</w:t>
            </w:r>
            <w:r w:rsidDel="00000000" w:rsidR="00000000" w:rsidRPr="00000000">
              <w:rPr>
                <w:rFonts w:ascii="Times New Roman" w:cs="Times New Roman" w:eastAsia="Times New Roman" w:hAnsi="Times New Roman"/>
                <w:b w:val="1"/>
                <w:bCs w:val="1"/>
                <w:color w:val="1e293b"/>
                <w:sz w:val="24"/>
                <w:szCs w:val="24"/>
                <w:vertAlign w:val="subscript"/>
                <w:rtl w:val="0"/>
              </w:rPr>
              <w:t xml:space="preserve">t</w:t>
            </w:r>
            <w:r w:rsidDel="00000000" w:rsidR="00000000" w:rsidRPr="00000000">
              <w:rPr>
                <w:rtl w:val="0"/>
              </w:rPr>
            </w:r>
          </w:p>
        </w:tc>
        <w:tc>
          <w:tcPr>
            <w:shd w:fill="f8fafc" w:val="clear"/>
            <w:tcMar>
              <w:top w:w="80.0" w:type="dxa"/>
              <w:left w:w="80.0" w:type="dxa"/>
              <w:bottom w:w="80.0" w:type="dxa"/>
              <w:right w:w="80.0" w:type="dxa"/>
            </w:tcMar>
            <w:vAlign w:val="center"/>
          </w:tcPr>
          <w:p w:rsidR="00000000" w:rsidDel="00000000" w:rsidP="00000000" w:rsidRDefault="00000000" w:rsidRPr="00000000" w14:paraId="00000043">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Biến giả (0/1)</w:t>
            </w:r>
            <w:r w:rsidDel="00000000" w:rsidR="00000000" w:rsidRPr="00000000">
              <w:rPr>
                <w:rtl w:val="0"/>
              </w:rPr>
            </w:r>
          </w:p>
        </w:tc>
        <w:tc>
          <w:tcPr>
            <w:shd w:fill="f8fafc" w:val="clear"/>
            <w:tcMar>
              <w:top w:w="80.0" w:type="dxa"/>
              <w:left w:w="80.0" w:type="dxa"/>
              <w:bottom w:w="80.0" w:type="dxa"/>
              <w:right w:w="80.0" w:type="dxa"/>
            </w:tcMar>
            <w:vAlign w:val="center"/>
          </w:tcPr>
          <w:p w:rsidR="00000000" w:rsidDel="00000000" w:rsidP="00000000" w:rsidRDefault="00000000" w:rsidRPr="00000000" w14:paraId="00000044">
            <w:pPr>
              <w:spacing w:after="200" w:line="276"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Thứ Năm, Thứ Sáu trong tuần luôn có nhu cầu dồn xe tăng 15-20% để kịp thông quan cửa khẩu cuối tuần.</w:t>
            </w:r>
            <w:r w:rsidDel="00000000" w:rsidR="00000000" w:rsidRPr="00000000">
              <w:rPr>
                <w:rtl w:val="0"/>
              </w:rPr>
            </w:r>
          </w:p>
        </w:tc>
        <w:tc>
          <w:tcPr>
            <w:shd w:fill="f8fafc" w:val="clear"/>
            <w:tcMar>
              <w:top w:w="80.0" w:type="dxa"/>
              <w:left w:w="80.0" w:type="dxa"/>
              <w:bottom w:w="80.0" w:type="dxa"/>
              <w:right w:w="80.0" w:type="dxa"/>
            </w:tcMar>
            <w:vAlign w:val="center"/>
          </w:tcPr>
          <w:p w:rsidR="00000000" w:rsidDel="00000000" w:rsidP="00000000" w:rsidRDefault="00000000" w:rsidRPr="00000000" w14:paraId="00000045">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Dương (+)</w:t>
            </w:r>
            <w:r w:rsidDel="00000000" w:rsidR="00000000" w:rsidRPr="00000000">
              <w:rPr>
                <w:rtl w:val="0"/>
              </w:rPr>
            </w:r>
          </w:p>
        </w:tc>
      </w:tr>
      <w:tr>
        <w:trPr>
          <w:cantSplit w:val="0"/>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46">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6</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47">
            <w:pPr>
              <w:spacing w:after="200" w:line="276"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1e293b"/>
                <w:sz w:val="20"/>
                <w:szCs w:val="20"/>
                <w:rtl w:val="0"/>
              </w:rPr>
              <w:t xml:space="preserve">Sản lượng ngày hôm trước</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48">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i w:val="1"/>
                <w:iCs w:val="1"/>
                <w:color w:val="1e293b"/>
                <w:sz w:val="24"/>
                <w:szCs w:val="24"/>
                <w:rtl w:val="0"/>
              </w:rPr>
              <w:t xml:space="preserve">Y</w:t>
            </w:r>
            <w:r w:rsidDel="00000000" w:rsidR="00000000" w:rsidRPr="00000000">
              <w:rPr>
                <w:rFonts w:ascii="Times New Roman" w:cs="Times New Roman" w:eastAsia="Times New Roman" w:hAnsi="Times New Roman"/>
                <w:b w:val="1"/>
                <w:bCs w:val="1"/>
                <w:color w:val="1e293b"/>
                <w:sz w:val="24"/>
                <w:szCs w:val="24"/>
                <w:vertAlign w:val="subscript"/>
                <w:rtl w:val="0"/>
              </w:rPr>
              <w:t xml:space="preserve">t-1</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49">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Tấn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4A">
            <w:pPr>
              <w:spacing w:after="200" w:line="276" w:lineRule="auto"/>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Quán tính sản lượng (Lag-1) phản ánh năng lực nhân công hái sẵn có và nhịp độ khai thác của HTX.</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4B">
            <w:pPr>
              <w:spacing w:after="200" w:line="27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0"/>
                <w:szCs w:val="20"/>
                <w:rtl w:val="0"/>
              </w:rPr>
              <w:t xml:space="preserve">Dương (+)</w:t>
            </w:r>
            <w:r w:rsidDel="00000000" w:rsidR="00000000" w:rsidRPr="00000000">
              <w:rPr>
                <w:rtl w:val="0"/>
              </w:rPr>
            </w:r>
          </w:p>
        </w:tc>
      </w:tr>
    </w:tbl>
    <w:p w:rsidR="00000000" w:rsidDel="00000000" w:rsidP="00000000" w:rsidRDefault="00000000" w:rsidRPr="00000000" w14:paraId="0000004C">
      <w:pPr>
        <w:spacing w:after="12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spacing w:after="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các dữ liệu thu thập được, FrostLink xây dựng mô hình dự báo sản lượng (Yₜ) theo hai tầng, nhằm vừa phản ánh mối quan hệ giữa các yếu tố đầu vào và sản lượng, vừa đáp ứng yêu cầu về độ chính xác trong điều phối vận tải:</w:t>
      </w:r>
    </w:p>
    <w:p w:rsidR="00000000" w:rsidDel="00000000" w:rsidP="00000000" w:rsidRDefault="00000000" w:rsidRPr="00000000" w14:paraId="0000004E">
      <w:pPr>
        <w:spacing w:after="120" w:line="276" w:lineRule="auto"/>
        <w:rPr>
          <w:rFonts w:ascii="Times New Roman" w:cs="Times New Roman" w:eastAsia="Times New Roman" w:hAnsi="Times New Roman"/>
          <w:b w:val="1"/>
          <w:bCs w:val="1"/>
          <w:sz w:val="26"/>
          <w:szCs w:val="26"/>
        </w:rPr>
      </w:pPr>
      <w:commentRangeStart w:id="10"/>
      <w:commentRangeStart w:id="11"/>
      <w:commentRangeStart w:id="12"/>
      <w:commentRangeStart w:id="13"/>
      <w:commentRangeStart w:id="14"/>
      <w:r w:rsidDel="00000000" w:rsidR="00000000" w:rsidRPr="00000000">
        <w:rPr>
          <w:rFonts w:ascii="Times New Roman" w:cs="Times New Roman" w:eastAsia="Times New Roman" w:hAnsi="Times New Roman"/>
          <w:b w:val="1"/>
          <w:bCs w:val="1"/>
          <w:sz w:val="26"/>
          <w:szCs w:val="26"/>
          <w:rtl w:val="0"/>
        </w:rPr>
        <w:t xml:space="preserve">Tầng 1: Mô hình kinh tế lượng OLS</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4F">
      <w:pPr>
        <w:spacing w:after="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Phương trình hồi quy tuyến tính thực nghiệm trên toàn bộ 92 ngày mùa vụ </w:t>
        <w:br w:type="textWrapping"/>
        <w:t xml:space="preserve">(R² = 0.983):</w:t>
      </w:r>
      <w:r w:rsidDel="00000000" w:rsidR="00000000" w:rsidRPr="00000000">
        <w:rPr>
          <w:rtl w:val="0"/>
        </w:rPr>
      </w:r>
    </w:p>
    <w:p w:rsidR="00000000" w:rsidDel="00000000" w:rsidP="00000000" w:rsidRDefault="00000000" w:rsidRPr="00000000" w14:paraId="00000050">
      <w:pPr>
        <w:spacing w:after="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81000"/>
            <wp:effectExtent b="0" l="0" r="0" t="0"/>
            <wp:docPr id="9" name="image9.gif"/>
            <a:graphic>
              <a:graphicData uri="http://schemas.openxmlformats.org/drawingml/2006/picture">
                <pic:pic>
                  <pic:nvPicPr>
                    <pic:cNvPr id="0" name="image9.gif"/>
                    <pic:cNvPicPr preferRelativeResize="0"/>
                  </pic:nvPicPr>
                  <pic:blipFill>
                    <a:blip r:embed="rId7"/>
                    <a:srcRect b="0" l="0" r="0" t="0"/>
                    <a:stretch>
                      <a:fillRect/>
                    </a:stretch>
                  </pic:blipFill>
                  <pic:spPr>
                    <a:xfrm>
                      <a:off x="0" y="0"/>
                      <a:ext cx="5731200" cy="3810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1">
      <w:pPr>
        <w:spacing w:after="20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các hệ số tác động biên của mô hình OLS:</w:t>
      </w:r>
    </w:p>
    <w:p w:rsidR="00000000" w:rsidDel="00000000" w:rsidP="00000000" w:rsidRDefault="00000000" w:rsidRPr="00000000" w14:paraId="00000052">
      <w:pPr>
        <w:numPr>
          <w:ilvl w:val="0"/>
          <w:numId w:val="8"/>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β₁ = +1.604 (Nhiệt độ): Khi nhiệt độ trung bình ngày tăng thêm 1°C, quả vải chịu áp lực nhanh chín và dễ cháy vỏ, sản lượng ép thu hái tăng thêm 1.604 tấn/ngày.</w:t>
      </w:r>
    </w:p>
    <w:p w:rsidR="00000000" w:rsidDel="00000000" w:rsidP="00000000" w:rsidRDefault="00000000" w:rsidRPr="00000000" w14:paraId="00000053">
      <w:pPr>
        <w:numPr>
          <w:ilvl w:val="0"/>
          <w:numId w:val="8"/>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-β₂ = -2.835 (Lượng mưa): Khi lượng mưa tăng thêm 1mm (đặc biệt khi mưa dông vượt 20mm), sản lượng hái giảm mạnh 2.835 tấn/ngày do nông dân không thể trèo đồi hái và quả ướt rất dễ thối mốc khi đóng thùng.</w:t>
      </w:r>
    </w:p>
    <w:p w:rsidR="00000000" w:rsidDel="00000000" w:rsidP="00000000" w:rsidRDefault="00000000" w:rsidRPr="00000000" w14:paraId="00000054">
      <w:pPr>
        <w:numPr>
          <w:ilvl w:val="0"/>
          <w:numId w:val="8"/>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β₃ = +45.797 (Tỷ lệ chín đỏ): Tỷ lệ quả chín thương phẩm tăng 1% thúc đẩy sản lượng thu hái tăng vọt 45.797 tấn/ngày (chu kỳ chín rộ tập trung).</w:t>
      </w:r>
    </w:p>
    <w:p w:rsidR="00000000" w:rsidDel="00000000" w:rsidP="00000000" w:rsidRDefault="00000000" w:rsidRPr="00000000" w14:paraId="00000055">
      <w:pPr>
        <w:numPr>
          <w:ilvl w:val="0"/>
          <w:numId w:val="8"/>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β₄ = +0.848 (Đơn hàng xuất khẩu): Cứ thêm 1 tấn đơn hàng xuất khẩu được chốt, HTX kích hoạt lực lượng thu hái tăng tương ứng 0.848 tấn (lực kéo cầu thị trường).</w:t>
      </w:r>
    </w:p>
    <w:p w:rsidR="00000000" w:rsidDel="00000000" w:rsidP="00000000" w:rsidRDefault="00000000" w:rsidRPr="00000000" w14:paraId="00000056">
      <w:pPr>
        <w:numPr>
          <w:ilvl w:val="0"/>
          <w:numId w:val="8"/>
        </w:numPr>
        <w:spacing w:after="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β₅ = +10.761 (Ngày cao điểm gom hàng): Thứ Năm, Thứ Sáu luôn có nhu cầu dồn xe tăng 10.761 tấn/ngày để kịp thông quan cửa khẩu cuối tuần.</w:t>
      </w:r>
      <w:r w:rsidDel="00000000" w:rsidR="00000000" w:rsidRPr="00000000">
        <w:rPr>
          <w:rtl w:val="0"/>
        </w:rPr>
      </w:r>
    </w:p>
    <w:p w:rsidR="00000000" w:rsidDel="00000000" w:rsidP="00000000" w:rsidRDefault="00000000" w:rsidRPr="00000000" w14:paraId="00000057">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2: Động cơ học máy phi tuyến XGBoost</w:t>
      </w:r>
      <w:r w:rsidDel="00000000" w:rsidR="00000000" w:rsidRPr="00000000">
        <w:rPr>
          <w:rtl w:val="0"/>
        </w:rPr>
      </w:r>
    </w:p>
    <w:p w:rsidR="00000000" w:rsidDel="00000000" w:rsidP="00000000" w:rsidRDefault="00000000" w:rsidRPr="00000000" w14:paraId="00000058">
      <w:pPr>
        <w:spacing w:after="120" w:before="120" w:line="312" w:lineRule="auto"/>
        <w:jc w:val="both"/>
        <w:rPr>
          <w:rFonts w:ascii="Times New Roman" w:cs="Times New Roman" w:eastAsia="Times New Roman" w:hAnsi="Times New Roman"/>
          <w:sz w:val="26"/>
          <w:szCs w:val="26"/>
        </w:rPr>
      </w:pPr>
      <w:r>
        <w:t>Mô hình OLS có khả năng phản ánh rõ nét mối quan hệ kinh tế giữa các yếu tố đầu vào và sản lượng thu hoạch. Tuy nhiên, trong điều kiện thời tiết mùa hè tại Lục Ngạn, các hiện tượng dông bão tạo ra những cú sốc phi tuyến bất thường mà mô hình tuyến tính khó phản ánh đầy đủ, dẫn đến sai số dự báo sản lượng kiểm chuẩn ngoại suy là 24,50 tấn/ngày (tương đương sai số 1,45 cont/ngày). Vì vậy, FrostLink tích hợp thuật toán XGBoost làm động cơ vận hành chính xác cao. Thuật toán này khai thác cấu trúc phi tuyến phức tạp giữa nhiệt độ, lượng mưa tích lũy và tỷ lệ chín đỏ, qua đó giảm sai số dự báo sản lượng ngoại suy xuống còn 18,05 tấn/ngày. Khi quy đổi sang tác nghiệp chuỗi lạnh, sai số điều xe được cắt giảm 51,4% so với cách làm thủ công của HTX (từ 2,16 cont xuống còn 1,05 cont/ngày), đưa Truck WAPE về mức 8,71% và R² ngoại suy đạt 0,852 vững chắc.</w:t>
      </w:r>
    </w:p>
    <w:p w:rsidR="00000000" w:rsidDel="00000000" w:rsidP="00000000" w:rsidRDefault="00000000" w:rsidRPr="00000000" w14:paraId="00000059">
      <w:pPr>
        <w:spacing w:after="120" w:before="120" w:line="312" w:lineRule="auto"/>
        <w:jc w:val="both"/>
        <w:rPr>
          <w:rFonts w:ascii="Times New Roman" w:cs="Times New Roman" w:eastAsia="Times New Roman" w:hAnsi="Times New Roman"/>
          <w:b w:val="1"/>
          <w:bCs w:val="1"/>
          <w:i w:val="1"/>
          <w:iCs w:val="1"/>
          <w:sz w:val="26"/>
          <w:szCs w:val="26"/>
        </w:rPr>
      </w:pPr>
      <w:r>
        <w:t>Bước 2. Quy đổi sản lượng sang nhu cầu Container lạnh 40 feet (Reefer Cont 40ft)</w:t>
      </w:r>
    </w:p>
    <w:p w:rsidR="00000000" w:rsidDel="00000000" w:rsidP="00000000" w:rsidRDefault="00000000" w:rsidRPr="00000000" w14:paraId="0000005A">
      <w:pPr>
        <w:spacing w:after="100" w:line="312" w:lineRule="auto"/>
        <w:jc w:val="both"/>
        <w:rPr>
          <w:rFonts w:ascii="Times New Roman" w:cs="Times New Roman" w:eastAsia="Times New Roman" w:hAnsi="Times New Roman"/>
          <w:sz w:val="26"/>
          <w:szCs w:val="26"/>
        </w:rPr>
      </w:pPr>
      <w:r>
        <w:t>Sản lượng thu hoạch dự báo được quy đổi thành số lượng Container lạnh 40 feet phục vụ xuất khẩu và phân phối đường dài theo công thức:</w:t>
      </w:r>
    </w:p>
    <w:p w:rsidR="00000000" w:rsidDel="00000000" w:rsidP="00000000" w:rsidRDefault="00000000" w:rsidRPr="00000000" w14:paraId="0000005B">
      <w:pPr>
        <w:spacing w:after="40" w:before="80" w:line="312" w:lineRule="auto"/>
        <w:jc w:val="both"/>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1. Sản lượng quả đạt chuẩn đưa vào chuỗi lạnh:</w:t>
      </w:r>
    </w:p>
    <w:p w:rsidR="00000000" w:rsidDel="00000000" w:rsidP="00000000" w:rsidRDefault="00000000" w:rsidRPr="00000000" w14:paraId="0000005C">
      <w:pPr>
        <w:spacing w:after="120" w:before="60" w:line="312" w:lineRule="auto"/>
        <w:jc w:val="center"/>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Pr>
        <w:drawing>
          <wp:inline distB="114300" distT="114300" distL="114300" distR="114300">
            <wp:extent cx="1066800" cy="215900"/>
            <wp:effectExtent b="0" l="0" r="0" t="0"/>
            <wp:docPr id="1" name="image1.gif"/>
            <a:graphic>
              <a:graphicData uri="http://schemas.openxmlformats.org/drawingml/2006/picture">
                <pic:pic>
                  <pic:nvPicPr>
                    <pic:cNvPr id="0" name="image1.gif"/>
                    <pic:cNvPicPr preferRelativeResize="0"/>
                  </pic:nvPicPr>
                  <pic:blipFill>
                    <a:blip r:embed="rId8"/>
                    <a:srcRect b="0" l="0" r="0" t="0"/>
                    <a:stretch>
                      <a:fillRect/>
                    </a:stretch>
                  </pic:blipFill>
                  <pic:spPr>
                    <a:xfrm>
                      <a:off x="0" y="0"/>
                      <a:ext cx="10668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40" w:before="80" w:line="312" w:lineRule="auto"/>
        <w:jc w:val="both"/>
        <w:rPr>
          <w:rFonts w:ascii="Times New Roman" w:cs="Times New Roman" w:eastAsia="Times New Roman" w:hAnsi="Times New Roman"/>
          <w:i w:val="1"/>
          <w:iCs w:val="1"/>
          <w:sz w:val="25"/>
          <w:szCs w:val="25"/>
        </w:rPr>
      </w:pPr>
      <w:r>
        <w:t>2. Số lượng Container lạnh 40 feet cần huy động:</w:t>
      </w:r>
    </w:p>
    <w:p w:rsidR="00000000" w:rsidDel="00000000" w:rsidP="00000000" w:rsidRDefault="00000000" w:rsidRPr="00000000" w14:paraId="0000005E">
      <w:pPr>
        <w:spacing w:after="120" w:before="40" w:line="312" w:lineRule="auto"/>
        <w:jc w:val="center"/>
        <w:rPr>
          <w:rFonts w:ascii="Times New Roman" w:cs="Times New Roman" w:eastAsia="Times New Roman" w:hAnsi="Times New Roman"/>
          <w:i w:val="1"/>
          <w:iCs w:val="1"/>
          <w:sz w:val="25"/>
          <w:szCs w:val="25"/>
        </w:rPr>
      </w:pPr>
      <w:r/>
      <m:oMathPara>
        <m:oMath>
          <m:sSub>
            <m:e>
              <m:r>
                <m:t>N</m:t>
              </m:r>
            </m:e>
            <m:sub>
              <m:r>
                <m:rPr>
                  <m:nor/>
                </m:rPr>
                <m:t>Cont40</m:t>
              </m:r>
              <m:r>
                <m:t>,t</m:t>
              </m:r>
            </m:sub>
          </m:sSub>
          <m:r>
            <m:t>=</m:t>
          </m:r>
          <m:d>
            <m:dPr>
              <m:begChr m:val="⌈"/>
              <m:sepChr m:val=""/>
              <m:endChr m:val="⌉"/>
            </m:dPr>
            <m:e>
              <m:f>
                <m:fPr>
                  <m:type m:val="bar"/>
                </m:fPr>
                <m:num>
                  <m:sSub>
                    <m:e>
                      <m:r>
                        <m:t>Y</m:t>
                      </m:r>
                    </m:e>
                    <m:sub>
                      <m:r>
                        <m:rPr>
                          <m:nor/>
                        </m:rPr>
                        <m:t>cold</m:t>
                      </m:r>
                      <m:r>
                        <m:t>,t</m:t>
                      </m:r>
                    </m:sub>
                  </m:sSub>
                </m:num>
                <m:den>
                  <m:sSub>
                    <m:e>
                      <m:r>
                        <m:t>C</m:t>
                      </m:r>
                    </m:e>
                    <m:sub>
                      <m:r>
                        <m:rPr>
                          <m:nor/>
                        </m:rPr>
                        <m:t>eff, Cont40</m:t>
                      </m:r>
                    </m:sub>
                  </m:sSub>
                </m:den>
              </m:f>
            </m:e>
          </m:d>
          <m:r>
            <m:t>=</m:t>
          </m:r>
          <m:d>
            <m:dPr>
              <m:begChr m:val="⌈"/>
              <m:sepChr m:val=""/>
              <m:endChr m:val="⌉"/>
            </m:dPr>
            <m:e>
              <m:f>
                <m:fPr>
                  <m:type m:val="bar"/>
                </m:fPr>
                <m:num>
                  <m:sSub>
                    <m:e>
                      <m:r>
                        <m:t>Y</m:t>
                      </m:r>
                    </m:e>
                    <m:sub>
                      <m:r>
                        <m:rPr>
                          <m:nor/>
                        </m:rPr>
                        <m:t>cold</m:t>
                      </m:r>
                      <m:r>
                        <m:t>,t</m:t>
                      </m:r>
                    </m:sub>
                  </m:sSub>
                </m:num>
                <m:den>
                  <m:r>
                    <m:t>17.28</m:t>
                  </m:r>
                </m:den>
              </m:f>
            </m:e>
          </m:d>
        </m:oMath>
      </m:oMathPara>
    </w:p>
    <w:p w:rsidR="00000000" w:rsidDel="00000000" w:rsidP="00000000" w:rsidRDefault="00000000" w:rsidRPr="00000000" w14:paraId="00000061">
      <w:pPr>
        <w:spacing w:after="10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062">
      <w:pPr>
        <w:numPr>
          <w:ilvl w:val="0"/>
          <w:numId w:val="7"/>
        </w:numPr>
        <w:spacing w:after="0" w:afterAutospacing="0" w:line="312" w:lineRule="auto"/>
        <w:ind w:left="720" w:hanging="360"/>
        <w:jc w:val="both"/>
        <w:rPr>
          <w:rFonts w:ascii="Times New Roman" w:cs="Times New Roman" w:eastAsia="Times New Roman" w:hAnsi="Times New Roman"/>
          <w:sz w:val="26"/>
          <w:szCs w:val="26"/>
          <w:u w:val="none"/>
        </w:rPr>
      </w:pPr>
      <w:r>
        <w:t>• Hệ số α (tỷ lệ chuỗi lạnh): α = 80% – 85% là tỷ lệ vải đạt chuẩn xuất khẩu chất lượng cao (GlobalGAP/VietGAP) bắt buộc vận chuyển bằng chuỗi lạnh liên tục để bảo đảm phẩm cấp tươi; khoảng 15% còn lại là vải tiêu thụ chợ truyền thống địa phương vận chuyển bằng xe thường.</w:t>
      </w:r>
    </w:p>
    <w:p w:rsidR="00000000" w:rsidDel="00000000" w:rsidP="00000000" w:rsidRDefault="00000000" w:rsidRPr="00000000" w14:paraId="00000063">
      <w:pPr>
        <w:numPr>
          <w:ilvl w:val="0"/>
          <w:numId w:val="7"/>
        </w:numPr>
        <w:spacing w:after="0" w:afterAutospacing="0" w:before="0" w:beforeAutospacing="0" w:line="312" w:lineRule="auto"/>
        <w:ind w:left="720" w:hanging="360"/>
        <w:jc w:val="both"/>
        <w:rPr>
          <w:rFonts w:ascii="Times New Roman" w:cs="Times New Roman" w:eastAsia="Times New Roman" w:hAnsi="Times New Roman"/>
          <w:color w:val="212121"/>
          <w:sz w:val="26"/>
          <w:szCs w:val="26"/>
          <w:u w:val="none"/>
        </w:rPr>
      </w:pPr>
      <w:r>
        <w:t>• Container lạnh 40 feet (Reefer Cont 40ft): Phương tiện chuyên trách vận chuyển khối lượng lớn đường dài đến các cửa khẩu Tân Thanh (Lạng Sơn), Lào Cai hoặc phân phối sâu vào thị trường miền Nam. Tải trọng thiết kế danh định 18.0 tấn, tải trọng hữu dụng thực tế Ceff, Cont40 = 18.0 × 0.96 = 17.28 tấn/cont (trừ 4% thể tích đối lưu khí lạnh 2°C – 4°C và khối lượng khay xốp, đá gel bảo quản).</w:t>
      </w:r>
    </w:p>
    <w:p w:rsidR="00000000" w:rsidDel="00000000" w:rsidP="00000000" w:rsidRDefault="00000000" w:rsidRPr="00000000" w14:paraId="00000064">
      <w:pPr>
        <w:numPr>
          <w:ilvl w:val="0"/>
          <w:numId w:val="7"/>
        </w:numPr>
        <w:spacing w:after="40" w:line="312" w:lineRule="auto"/>
        <w:ind w:left="720" w:hanging="360"/>
        <w:jc w:val="both"/>
        <w:rPr>
          <w:rFonts w:ascii="Times New Roman" w:cs="Times New Roman" w:eastAsia="Times New Roman" w:hAnsi="Times New Roman"/>
          <w:color w:val="212121"/>
          <w:sz w:val="26"/>
          <w:szCs w:val="26"/>
          <w:u w:val="none"/>
        </w:rPr>
      </w:pPr>
      <w:r>
        <w:t>• Đảm bảo tính toàn vẹn chuỗi lạnh (Cold Chain Integrity): Chuỗi cung ứng lạnh xuất khẩu vải thiều Lục Ngạn chuẩn hóa hoàn toàn trên phương tiện Container lạnh 40 feet giúp duy trì dải nhiệt độ tối ưu 2°C – 4°C khép kín, tránh hoàn toàn rủi ro suy giảm phẩm cấp do sang hàng chuyển tải nhiều lần giữa đường.</w:t>
      </w:r>
    </w:p>
    <w:p w:rsidR="00000000" w:rsidDel="00000000" w:rsidP="00000000" w:rsidRDefault="00000000" w:rsidRPr="00000000" w14:paraId="00000065">
      <w:pPr>
        <w:spacing w:after="240" w:before="240" w:line="312" w:lineRule="auto"/>
        <w:ind w:left="0" w:firstLine="0"/>
        <w:jc w:val="both"/>
        <w:rPr>
          <w:rFonts w:ascii="Times New Roman" w:cs="Times New Roman" w:eastAsia="Times New Roman" w:hAnsi="Times New Roman"/>
          <w:sz w:val="26"/>
          <w:szCs w:val="26"/>
        </w:rPr>
      </w:pPr>
      <w:r>
        <w:t>• Tối ưu chi phí định mức theo quy mô: Việc đóng kín các lô hàng đủ tải trên Container 40ft giúp tối ưu hóa chi phí vận chuyển trên mỗi tấn nông sản, loại bỏ hoàn toàn tình trạng điều xe phân tán, manh mún.</w:t>
      </w:r>
    </w:p>
    <w:p w:rsidR="00000000" w:rsidDel="00000000" w:rsidP="00000000" w:rsidRDefault="00000000" w:rsidRPr="00000000" w14:paraId="00000066">
      <w:pPr>
        <w:spacing w:after="240" w:before="24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Bước 3. Bộ lọc tương thích đa tầng</w:t>
      </w:r>
    </w:p>
    <w:p w:rsidR="00000000" w:rsidDel="00000000" w:rsidP="00000000" w:rsidRDefault="00000000" w:rsidRPr="00000000" w14:paraId="00000067">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ghép chuyến, hệ thống đưa các yêu cầu đơn hàng và danh sách phương tiện qua 2 lớp kiểm duyệt tự động để tránh suy giảm chất lượng nông sản:</w:t>
      </w:r>
    </w:p>
    <w:p w:rsidR="00000000" w:rsidDel="00000000" w:rsidP="00000000" w:rsidRDefault="00000000" w:rsidRPr="00000000" w14:paraId="00000068">
      <w:pPr>
        <w:spacing w:after="18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Bộ lọc ràng buộc bắt buộc: Quy tắc nhị phân (Đạt/Không đạt). Các phương án vi phạm một trong các điều kiện sau sẽ bị loại 100%: </w:t>
      </w:r>
    </w:p>
    <w:p w:rsidR="00000000" w:rsidDel="00000000" w:rsidP="00000000" w:rsidRDefault="00000000" w:rsidRPr="00000000" w14:paraId="00000069">
      <w:pPr>
        <w:numPr>
          <w:ilvl w:val="0"/>
          <w:numId w:val="19"/>
        </w:numPr>
        <w:spacing w:after="0" w:afterAutospacing="0" w:line="31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Dải nhiệt độ yêu cầu: Vải thiều bắt buộc 2°C - 4°C, không ghép chung hàng cấp đông -18°C, nếu xe không đảm bảo -&gt; Loại. </w:t>
      </w:r>
    </w:p>
    <w:p w:rsidR="00000000" w:rsidDel="00000000" w:rsidP="00000000" w:rsidRDefault="00000000" w:rsidRPr="00000000" w14:paraId="0000006A">
      <w:pPr>
        <w:numPr>
          <w:ilvl w:val="0"/>
          <w:numId w:val="19"/>
        </w:numPr>
        <w:spacing w:after="0" w:afterAutospacing="0" w:line="31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Giới hạn tải trọng: Xe không được chở quá tải so với thiết kế và so với </w:t>
      </w:r>
      <w:r w:rsidDel="00000000" w:rsidR="00000000" w:rsidRPr="00000000">
        <w:rPr>
          <w:rFonts w:ascii="Times New Roman" w:cs="Times New Roman" w:eastAsia="Times New Roman" w:hAnsi="Times New Roman"/>
          <w:i w:val="1"/>
          <w:iCs w:val="1"/>
          <w:color w:val="212121"/>
          <w:sz w:val="26"/>
          <w:szCs w:val="26"/>
          <w:rtl w:val="0"/>
        </w:rPr>
        <w:t xml:space="preserve">C</w:t>
      </w:r>
      <w:r w:rsidDel="00000000" w:rsidR="00000000" w:rsidRPr="00000000">
        <w:rPr>
          <w:rFonts w:ascii="Times New Roman" w:cs="Times New Roman" w:eastAsia="Times New Roman" w:hAnsi="Times New Roman"/>
          <w:color w:val="212121"/>
          <w:sz w:val="26"/>
          <w:szCs w:val="26"/>
          <w:vertAlign w:val="subscript"/>
          <w:rtl w:val="0"/>
        </w:rPr>
        <w:t xml:space="preserve">eff</w:t>
      </w:r>
      <w:r w:rsidDel="00000000" w:rsidR="00000000" w:rsidRPr="00000000">
        <w:rPr>
          <w:rtl w:val="0"/>
        </w:rPr>
      </w:r>
    </w:p>
    <w:p w:rsidR="00000000" w:rsidDel="00000000" w:rsidP="00000000" w:rsidRDefault="00000000" w:rsidRPr="00000000" w14:paraId="0000006B">
      <w:pPr>
        <w:numPr>
          <w:ilvl w:val="0"/>
          <w:numId w:val="19"/>
        </w:numPr>
        <w:spacing w:after="0" w:afterAutospacing="0" w:line="31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Tiêu chuẩn vệ sinh an toàn thực phẩm: Xe phải đạt chuẩn vệ sinh/ khử trùng cho thực phẩm/ nông sản xuất khẩu. </w:t>
      </w:r>
    </w:p>
    <w:p w:rsidR="00000000" w:rsidDel="00000000" w:rsidP="00000000" w:rsidRDefault="00000000" w:rsidRPr="00000000" w14:paraId="0000006C">
      <w:pPr>
        <w:numPr>
          <w:ilvl w:val="0"/>
          <w:numId w:val="19"/>
        </w:numPr>
        <w:spacing w:after="180" w:line="31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Độ nhạy mùi: Không dùng chung từng xe chở hàng nhạy mùi (cá, tôm) với trái cây. </w:t>
      </w:r>
    </w:p>
    <w:p w:rsidR="00000000" w:rsidDel="00000000" w:rsidP="00000000" w:rsidRDefault="00000000" w:rsidRPr="00000000" w14:paraId="0000006D">
      <w:pPr>
        <w:spacing w:after="18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Đảm bảo chất lượng hàng không bị hỏng và đủ điều kiện xuất khẩu.</w:t>
      </w:r>
    </w:p>
    <w:p w:rsidR="00000000" w:rsidDel="00000000" w:rsidP="00000000" w:rsidRDefault="00000000" w:rsidRPr="00000000" w14:paraId="0000006E">
      <w:pPr>
        <w:spacing w:after="18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Bộ lọc ràng buộc mềm: Sau khi lọc cứng, còn lại nhiều phương án khả thi. FrostLink chấm điểm và ưu tiên dựa trên:</w:t>
      </w:r>
    </w:p>
    <w:p w:rsidR="00000000" w:rsidDel="00000000" w:rsidP="00000000" w:rsidRDefault="00000000" w:rsidRPr="00000000" w14:paraId="0000006F">
      <w:pPr>
        <w:numPr>
          <w:ilvl w:val="0"/>
          <w:numId w:val="4"/>
        </w:numPr>
        <w:spacing w:after="0" w:afterAutospacing="0" w:line="31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Cước phí: Phương án rẻ hơn được ưu tiên (trong ngưỡng chấp nhận được).</w:t>
      </w:r>
    </w:p>
    <w:p w:rsidR="00000000" w:rsidDel="00000000" w:rsidP="00000000" w:rsidRDefault="00000000" w:rsidRPr="00000000" w14:paraId="00000070">
      <w:pPr>
        <w:numPr>
          <w:ilvl w:val="0"/>
          <w:numId w:val="4"/>
        </w:numPr>
        <w:spacing w:after="0" w:afterAutospacing="0" w:before="0" w:beforeAutospacing="0" w:line="31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Khoảng cách xe chạy rỗng: Ưu tiên xe có quãng đường chạy không hàng ngắn nhất.</w:t>
      </w:r>
    </w:p>
    <w:p w:rsidR="00000000" w:rsidDel="00000000" w:rsidP="00000000" w:rsidRDefault="00000000" w:rsidRPr="00000000" w14:paraId="00000071">
      <w:pPr>
        <w:numPr>
          <w:ilvl w:val="0"/>
          <w:numId w:val="4"/>
        </w:numPr>
        <w:spacing w:after="240" w:before="0" w:beforeAutospacing="0" w:line="31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Điểm uy tín: Nhà xe/tài xế có lịch sử giao hàng tốt, ít hủy, ít trễ sẽ được ưu tiên.</w:t>
      </w:r>
    </w:p>
    <w:p w:rsidR="00000000" w:rsidDel="00000000" w:rsidP="00000000" w:rsidRDefault="00000000" w:rsidRPr="00000000" w14:paraId="00000072">
      <w:pPr>
        <w:spacing w:after="240" w:before="24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Mỗi phương án có một điểm số tổng hợp, dùng làm đầu vào cho bước điều phối toàn mạng.</w:t>
      </w:r>
    </w:p>
    <w:p w:rsidR="00000000" w:rsidDel="00000000" w:rsidP="00000000" w:rsidRDefault="00000000" w:rsidRPr="00000000" w14:paraId="00000073">
      <w:pPr>
        <w:spacing w:after="240" w:before="24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Bước 4. Điều phối toàn mạng bằng MILP</w:t>
      </w:r>
    </w:p>
    <w:p w:rsidR="00000000" w:rsidDel="00000000" w:rsidP="00000000" w:rsidRDefault="00000000" w:rsidRPr="00000000" w14:paraId="00000074">
      <w:pPr>
        <w:spacing w:after="40" w:line="26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bước này, FrostLink không chỉ ghép 1 nhu cầu - 1 xe, mà xem toàn bộ mạng lưới trong một khoảng thời gian (ví dụ 1 - 3 ngày):</w:t>
      </w:r>
    </w:p>
    <w:p w:rsidR="00000000" w:rsidDel="00000000" w:rsidP="00000000" w:rsidRDefault="00000000" w:rsidRPr="00000000" w14:paraId="00000075">
      <w:pPr>
        <w:spacing w:after="20" w:before="20" w:line="312" w:lineRule="auto"/>
        <w:ind w:left="2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Gom tất cả nhu cầu từ nhiều HTX, nhiều điểm gom hàng.</w:t>
      </w:r>
    </w:p>
    <w:p w:rsidR="00000000" w:rsidDel="00000000" w:rsidP="00000000" w:rsidRDefault="00000000" w:rsidRPr="00000000" w14:paraId="00000076">
      <w:pPr>
        <w:spacing w:after="20" w:before="20" w:line="312" w:lineRule="auto"/>
        <w:ind w:left="2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Gom tất cả xe khả dụng (của đối tác cố định + xe vãng lai).</w:t>
      </w:r>
    </w:p>
    <w:p w:rsidR="00000000" w:rsidDel="00000000" w:rsidP="00000000" w:rsidRDefault="00000000" w:rsidRPr="00000000" w14:paraId="00000077">
      <w:pPr>
        <w:spacing w:after="20" w:before="20" w:line="312" w:lineRule="auto"/>
        <w:ind w:left="2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Đưa vào mô hình Quy hoạch tuyến tính nguyên (MILP – Mixed Integer Linear Programming).</w:t>
      </w:r>
    </w:p>
    <w:p w:rsidR="00000000" w:rsidDel="00000000" w:rsidP="00000000" w:rsidRDefault="00000000" w:rsidRPr="00000000" w14:paraId="00000078">
      <w:pPr>
        <w:spacing w:after="20" w:before="20" w:line="312" w:lineRule="auto"/>
        <w:ind w:left="2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Sử dụng bộ giải như Gurobi / PuLP (Python) để tìm phương án phân bổ tối ưu toàn cục.</w:t>
      </w:r>
    </w:p>
    <w:p w:rsidR="00000000" w:rsidDel="00000000" w:rsidP="00000000" w:rsidRDefault="00000000" w:rsidRPr="00000000" w14:paraId="00000079">
      <w:pPr>
        <w:spacing w:after="20" w:before="6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MILP:</w:t>
      </w:r>
    </w:p>
    <w:p w:rsidR="00000000" w:rsidDel="00000000" w:rsidP="00000000" w:rsidRDefault="00000000" w:rsidRPr="00000000" w14:paraId="0000007A">
      <w:pPr>
        <w:spacing w:after="20" w:before="20" w:line="312" w:lineRule="auto"/>
        <w:ind w:left="2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Ghép nối đa chuyến: một xe có thể chạy nhiều chặng / nhiều điểm trong ngày.</w:t>
      </w:r>
    </w:p>
    <w:p w:rsidR="00000000" w:rsidDel="00000000" w:rsidP="00000000" w:rsidRDefault="00000000" w:rsidRPr="00000000" w14:paraId="0000007B">
      <w:pPr>
        <w:spacing w:after="20" w:before="20" w:line="312" w:lineRule="auto"/>
        <w:ind w:left="2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Triệt tiêu km chạy rỗng: giảm tối đa quãng đường xe không có hàng.</w:t>
      </w:r>
    </w:p>
    <w:p w:rsidR="00000000" w:rsidDel="00000000" w:rsidP="00000000" w:rsidRDefault="00000000" w:rsidRPr="00000000" w14:paraId="0000007C">
      <w:pPr>
        <w:spacing w:after="20" w:before="20" w:line="312" w:lineRule="auto"/>
        <w:ind w:left="2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Cân bằng tải: tránh tình trạng có nơi thừa xe, nơi thiếu xe.</w:t>
      </w:r>
    </w:p>
    <w:p w:rsidR="00000000" w:rsidDel="00000000" w:rsidP="00000000" w:rsidRDefault="00000000" w:rsidRPr="00000000" w14:paraId="0000007D">
      <w:pPr>
        <w:spacing w:after="100" w:before="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MILP, FrostLink không chỉ có xe, mà còn có lộ trình xe hiệu quả nhất trên toàn mạng.</w:t>
      </w:r>
    </w:p>
    <w:p w:rsidR="00000000" w:rsidDel="00000000" w:rsidP="00000000" w:rsidRDefault="00000000" w:rsidRPr="00000000" w14:paraId="0000007E">
      <w:pPr>
        <w:spacing w:after="40" w:before="8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hóa Toán học của Bài toán Điều phối MILP:</w:t>
      </w:r>
    </w:p>
    <w:p w:rsidR="00000000" w:rsidDel="00000000" w:rsidP="00000000" w:rsidRDefault="00000000" w:rsidRPr="00000000" w14:paraId="0000007F">
      <w:pPr>
        <w:spacing w:after="20" w:before="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Biến quyết định &amp; Tham số:</w:t>
      </w:r>
    </w:p>
    <w:p w:rsidR="00000000" w:rsidDel="00000000" w:rsidP="00000000" w:rsidRDefault="00000000" w:rsidRPr="00000000" w14:paraId="00000080">
      <w:pPr>
        <w:spacing w:after="20" w:before="20" w:line="252.00000000000003" w:lineRule="auto"/>
        <w:ind w:left="2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x_ij</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mbria Math" w:cs="Cambria Math" w:eastAsia="Cambria Math" w:hAnsi="Cambria Math"/>
          <w:sz w:val="26"/>
          <w:szCs w:val="26"/>
          <w:rtl w:val="0"/>
        </w:rPr>
        <w:t xml:space="preserve">∈</w:t>
      </w:r>
      <w:r w:rsidDel="00000000" w:rsidR="00000000" w:rsidRPr="00000000">
        <w:rPr>
          <w:rFonts w:ascii="Times New Roman" w:cs="Times New Roman" w:eastAsia="Times New Roman" w:hAnsi="Times New Roman"/>
          <w:sz w:val="26"/>
          <w:szCs w:val="26"/>
          <w:rtl w:val="0"/>
        </w:rPr>
        <w:t xml:space="preserve"> {0, 1}: Biến nhị phân phân bổ (x_ij = 1 nếu gán đơn hàng i cho xe j; bằng 0 nếu ngược lại).</w:t>
      </w:r>
    </w:p>
    <w:p w:rsidR="00000000" w:rsidDel="00000000" w:rsidP="00000000" w:rsidRDefault="00000000" w:rsidRPr="00000000" w14:paraId="00000081">
      <w:pPr>
        <w:spacing w:after="20" w:before="20" w:line="252.00000000000003" w:lineRule="auto"/>
        <w:ind w:left="2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y_j</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mbria Math" w:cs="Cambria Math" w:eastAsia="Cambria Math" w:hAnsi="Cambria Math"/>
          <w:sz w:val="26"/>
          <w:szCs w:val="26"/>
          <w:rtl w:val="0"/>
        </w:rPr>
        <w:t xml:space="preserve">∈</w:t>
      </w:r>
      <w:r w:rsidDel="00000000" w:rsidR="00000000" w:rsidRPr="00000000">
        <w:rPr>
          <w:rFonts w:ascii="Times New Roman" w:cs="Times New Roman" w:eastAsia="Times New Roman" w:hAnsi="Times New Roman"/>
          <w:sz w:val="26"/>
          <w:szCs w:val="26"/>
          <w:rtl w:val="0"/>
        </w:rPr>
        <w:t xml:space="preserve"> {0, 1}: Biến nhị phân kích hoạt phương tiện (y_j = 1 nếu xe j được huy động nổ máy; bằng 0 nếu xe nằm bãi để triệt tiêu chi phí mở xe).</w:t>
      </w:r>
    </w:p>
    <w:p w:rsidR="00000000" w:rsidDel="00000000" w:rsidP="00000000" w:rsidRDefault="00000000" w:rsidRPr="00000000" w14:paraId="00000082">
      <w:pPr>
        <w:spacing w:after="20" w:before="20" w:line="252.00000000000003" w:lineRule="auto"/>
        <w:ind w:left="280" w:firstLine="0"/>
        <w:jc w:val="both"/>
        <w:rPr>
          <w:rFonts w:ascii="Times New Roman" w:cs="Times New Roman" w:eastAsia="Times New Roman" w:hAnsi="Times New Roman"/>
          <w:sz w:val="26"/>
          <w:szCs w:val="26"/>
        </w:rPr>
      </w:pPr>
      <w:r>
        <w:t>• w_i, C_j: w_i là khối lượng hàng của đơn i (Tấn); C_j là tải trọng hữu dụng của Container lạnh 40 feet j (C_j = 17.28 Tấn/cont).</w:t>
      </w:r>
    </w:p>
    <w:p w:rsidR="00000000" w:rsidDel="00000000" w:rsidP="00000000" w:rsidRDefault="00000000" w:rsidRPr="00000000" w14:paraId="00000083">
      <w:pPr>
        <w:spacing w:after="20" w:before="20" w:line="252.00000000000003" w:lineRule="auto"/>
        <w:ind w:left="280" w:firstLine="0"/>
        <w:jc w:val="both"/>
        <w:rPr>
          <w:rFonts w:ascii="Times New Roman" w:cs="Times New Roman" w:eastAsia="Times New Roman" w:hAnsi="Times New Roman"/>
          <w:sz w:val="26"/>
          <w:szCs w:val="26"/>
        </w:rPr>
      </w:pPr>
      <w:r>
        <w:t>• FixedCost_j: Chi phí thuê xe cơ sở khi Container lạnh 40 feet j lăn bánh (9.0 triệu VNĐ/cont).</w:t>
      </w:r>
    </w:p>
    <w:p w:rsidR="00000000" w:rsidDel="00000000" w:rsidP="00000000" w:rsidRDefault="00000000" w:rsidRPr="00000000" w14:paraId="00000084">
      <w:pPr>
        <w:spacing w:after="20" w:before="20" w:line="252.00000000000003" w:lineRule="auto"/>
        <w:ind w:left="2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DeadheadCost_ji</w:t>
      </w:r>
      <w:r w:rsidDel="00000000" w:rsidR="00000000" w:rsidRPr="00000000">
        <w:rPr>
          <w:rFonts w:ascii="Times New Roman" w:cs="Times New Roman" w:eastAsia="Times New Roman" w:hAnsi="Times New Roman"/>
          <w:sz w:val="26"/>
          <w:szCs w:val="26"/>
          <w:rtl w:val="0"/>
        </w:rPr>
        <w:t xml:space="preserve">: Chi phí phát sinh do xe chạy rỗng tiếp cận điểm đóng hàng (18.000 VNĐ/km rỗng).</w:t>
      </w:r>
    </w:p>
    <w:p w:rsidR="00000000" w:rsidDel="00000000" w:rsidP="00000000" w:rsidRDefault="00000000" w:rsidRPr="00000000" w14:paraId="00000085">
      <w:pPr>
        <w:spacing w:after="20" w:before="20" w:line="252.00000000000003" w:lineRule="auto"/>
        <w:ind w:left="2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TransitCost_ij: Cước phí vận chuyển chính tuyến có tải từ HTX i đến cửa khẩu/kho đích.</w:t>
      </w:r>
    </w:p>
    <w:p w:rsidR="00000000" w:rsidDel="00000000" w:rsidP="00000000" w:rsidRDefault="00000000" w:rsidRPr="00000000" w14:paraId="00000086">
      <w:pPr>
        <w:spacing w:after="20" w:before="8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Hàm mục tiêu (Tối thiểu hóa Tổng chi phí Vận hành Toàn mạng):</w:t>
      </w:r>
    </w:p>
    <w:p w:rsidR="00000000" w:rsidDel="00000000" w:rsidP="00000000" w:rsidRDefault="00000000" w:rsidRPr="00000000" w14:paraId="00000087">
      <w:pPr>
        <w:spacing w:after="40" w:before="4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461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6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Triệt tiêu tối đa chi phí mở xe thừa và giảm thiểu chi phí xe chạy rỗng deadhead).</w:t>
      </w:r>
    </w:p>
    <w:p w:rsidR="00000000" w:rsidDel="00000000" w:rsidP="00000000" w:rsidRDefault="00000000" w:rsidRPr="00000000" w14:paraId="00000089">
      <w:pPr>
        <w:spacing w:after="20" w:before="6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Các Ràng buộc Kỹ thuật Cốt lõi (Subject to Constraints):</w:t>
      </w:r>
    </w:p>
    <w:p w:rsidR="00000000" w:rsidDel="00000000" w:rsidP="00000000" w:rsidRDefault="00000000" w:rsidRPr="00000000" w14:paraId="0000008A">
      <w:pPr>
        <w:spacing w:after="20" w:before="40" w:line="312" w:lineRule="auto"/>
        <w:ind w:left="2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Ràng buộc phục vụ 100% đơn hàng (Mỗi lô hàng của HTX phải được đúng 1 xe tiếp nhận):</w:t>
      </w:r>
    </w:p>
    <w:p w:rsidR="00000000" w:rsidDel="00000000" w:rsidP="00000000" w:rsidRDefault="00000000" w:rsidRPr="00000000" w14:paraId="0000008B">
      <w:pPr>
        <w:spacing w:after="40" w:before="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397000" cy="4191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3970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0" w:before="40" w:line="312" w:lineRule="auto"/>
        <w:ind w:left="2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Ràng buộc tải trọng hữu dụng &amp; liên kết kích hoạt xe (Không chở quá tải, chỉ gán cho xe đã kích hoạt y_j = 1):</w:t>
      </w:r>
    </w:p>
    <w:p w:rsidR="00000000" w:rsidDel="00000000" w:rsidP="00000000" w:rsidRDefault="00000000" w:rsidRPr="00000000" w14:paraId="0000008D">
      <w:pPr>
        <w:spacing w:after="40" w:before="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68500" cy="393700"/>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9685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0" w:before="40" w:line="312" w:lineRule="auto"/>
        <w:ind w:left="2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Ràng buộc tương thích chuỗi lạnh &amp; an toàn thực phẩm (Loại bỏ phương tiện không đạt dải nhiệt độ 2°C – 4°C):</w:t>
      </w:r>
    </w:p>
    <w:p w:rsidR="00000000" w:rsidDel="00000000" w:rsidP="00000000" w:rsidRDefault="00000000" w:rsidRPr="00000000" w14:paraId="0000008F">
      <w:pPr>
        <w:spacing w:after="40" w:before="2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59000" cy="241300"/>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1590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0" w:before="6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Hiệu quả Thực thi Thuật toán:</w:t>
      </w:r>
    </w:p>
    <w:p w:rsidR="00000000" w:rsidDel="00000000" w:rsidP="00000000" w:rsidRDefault="00000000" w:rsidRPr="00000000" w14:paraId="00000091">
      <w:pPr>
        <w:spacing w:line="26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được lập trình và giải tự động trên Python bằng bộ giải CBC / Gurobi. Với quy mô 15 HTX Lục Ngạn và đội xe 40–50 phương tiện, thời gian giải bài toán tối ưu toàn cục chỉ mất dưới 1.8 giây, cho phép tái điều phối tức thời khi thời tiết mưa bão làm thay đổi kế hoạch thu hái.</w:t>
      </w:r>
      <w:r w:rsidDel="00000000" w:rsidR="00000000" w:rsidRPr="00000000">
        <w:rPr>
          <w:rtl w:val="0"/>
        </w:rPr>
      </w:r>
    </w:p>
    <w:p w:rsidR="00000000" w:rsidDel="00000000" w:rsidP="00000000" w:rsidRDefault="00000000" w:rsidRPr="00000000" w14:paraId="00000092">
      <w:pPr>
        <w:spacing w:after="240" w:before="24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Bước 5. Chính sách đặt trước công suất 3 lớp </w:t>
      </w:r>
    </w:p>
    <w:p w:rsidR="00000000" w:rsidDel="00000000" w:rsidP="00000000" w:rsidRDefault="00000000" w:rsidRPr="00000000" w14:paraId="00000093">
      <w:pPr>
        <w:spacing w:after="240" w:before="24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Chính sách này giúp FrostLink quản trị rủi ro, đảm bảo vừa có xe, vừa tránh phí xe chạy rỗng và linh hoạt khi thời tiết xấu.</w:t>
      </w:r>
      <w:r w:rsidDel="00000000" w:rsidR="00000000" w:rsidRPr="00000000">
        <w:rPr>
          <w:rtl w:val="0"/>
        </w:rPr>
      </w:r>
    </w:p>
    <w:p w:rsidR="00000000" w:rsidDel="00000000" w:rsidP="00000000" w:rsidRDefault="00000000" w:rsidRPr="00000000" w14:paraId="00000094">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FrostLink chia công suất xe mỗi ngày thành 3 lớp:</w:t>
      </w:r>
    </w:p>
    <w:p w:rsidR="00000000" w:rsidDel="00000000" w:rsidP="00000000" w:rsidRDefault="00000000" w:rsidRPr="00000000" w14:paraId="00000095">
      <w:pPr>
        <w:spacing w:after="240" w:before="24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Lớp 1 - Cam kết cứng:</w:t>
      </w:r>
      <w:r w:rsidDel="00000000" w:rsidR="00000000" w:rsidRPr="00000000">
        <w:rPr>
          <w:rFonts w:ascii="Times New Roman" w:cs="Times New Roman" w:eastAsia="Times New Roman" w:hAnsi="Times New Roman"/>
          <w:sz w:val="26"/>
          <w:szCs w:val="26"/>
          <w:rtl w:val="0"/>
        </w:rPr>
        <w:t xml:space="preserve"> Chiếm khoảng 70% tổng số xe dự báo cần. Đặt trước 3 - 7 ngày dựa trên dự báo an toàn của AI, giá gốc 9.0 triệu VNĐ/cont 40ft, đảm bảo chắc chắn 100% xe cho sản lượng nền.</w:t>
      </w:r>
    </w:p>
    <w:p w:rsidR="00000000" w:rsidDel="00000000" w:rsidP="00000000" w:rsidRDefault="00000000" w:rsidRPr="00000000" w14:paraId="00000096">
      <w:pPr>
        <w:spacing w:after="240" w:before="24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Tạo xương sống ổn định cho chuỗi lạnh, tránh tình trạng cháy xe vào cao điểm.</w:t>
      </w:r>
    </w:p>
    <w:p w:rsidR="00000000" w:rsidDel="00000000" w:rsidP="00000000" w:rsidRDefault="00000000" w:rsidRPr="00000000" w14:paraId="00000097">
      <w:pPr>
        <w:spacing w:after="240" w:before="240" w:line="312" w:lineRule="auto"/>
        <w:ind w:left="0" w:firstLine="0"/>
        <w:jc w:val="both"/>
        <w:rPr>
          <w:rFonts w:ascii="Times New Roman" w:cs="Times New Roman" w:eastAsia="Times New Roman" w:hAnsi="Times New Roman"/>
          <w:sz w:val="26"/>
          <w:szCs w:val="26"/>
        </w:rPr>
      </w:pPr>
      <w:r>
        <w:t>Lớp 2 - Quyền chọn linh hoạt: Chiếm khoảng 20% nhu cầu. Đặt cọc 20% (1.8 triệu VNĐ/cont 40ft); cho phép HTX chủ động hủy slot trước 24h nếu thời tiết mưa bão bất khả kháng (Lượng mưa ≥ 20mm). Khi hủy, HTX chỉ mất phí cọc là 1.8 triệu để tránh bị phạt rỗng 2.7 triệu VNĐ/cont (tiết kiệm 33.3% chi phí phạt).</w:t>
      </w:r>
    </w:p>
    <w:p w:rsidR="00000000" w:rsidDel="00000000" w:rsidP="00000000" w:rsidRDefault="00000000" w:rsidRPr="00000000" w14:paraId="00000098">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Tạo vùng đệm linh hoạt, giúp HTX không bị phạt nặng khi phải giảm đột ngột khối lượng do thời tiết, đồng thời nhà xe vẫn có khoản bù đắp.</w:t>
      </w:r>
    </w:p>
    <w:p w:rsidR="00000000" w:rsidDel="00000000" w:rsidP="00000000" w:rsidRDefault="00000000" w:rsidRPr="00000000" w14:paraId="00000099">
      <w:pPr>
        <w:spacing w:after="240" w:before="240" w:line="312" w:lineRule="auto"/>
        <w:ind w:left="0" w:firstLine="0"/>
        <w:jc w:val="both"/>
        <w:rPr>
          <w:rFonts w:ascii="Times New Roman" w:cs="Times New Roman" w:eastAsia="Times New Roman" w:hAnsi="Times New Roman"/>
          <w:sz w:val="26"/>
          <w:szCs w:val="26"/>
        </w:rPr>
      </w:pPr>
      <w:r>
        <w:t>Lớp 3 - Giao ngay: Chiếm khoảng 10% nhu cầu. Dành cho sản lượng đột biến vượt dự báo. Lúc này, FrostLink sẽ bù đắp công suất tăng đột biến thông qua sàn xe giao ngay và nguồn cont lạnh dự phòng từ đối tác vận tải chiến lược (Viettel Post, bãi cont Tân Thanh).</w:t>
      </w:r>
    </w:p>
    <w:p w:rsidR="00000000" w:rsidDel="00000000" w:rsidP="00000000" w:rsidRDefault="00000000" w:rsidRPr="00000000" w14:paraId="0000009A">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Giải quyết tình trạng thiếu xe trong những ngày cao điểm bất ngờ, tránh cảnh hàng phải chờ, giảm rủi ro hư hỏng.</w:t>
      </w:r>
      <w:r w:rsidDel="00000000" w:rsidR="00000000" w:rsidRPr="00000000">
        <w:rPr>
          <w:rtl w:val="0"/>
        </w:rPr>
      </w:r>
    </w:p>
    <w:p w:rsidR="00000000" w:rsidDel="00000000" w:rsidP="00000000" w:rsidRDefault="00000000" w:rsidRPr="00000000" w14:paraId="0000009B">
      <w:pPr>
        <w:numPr>
          <w:ilvl w:val="0"/>
          <w:numId w:val="10"/>
        </w:numPr>
        <w:spacing w:after="240" w:before="240" w:line="312"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nghiên cứu và đánh giá hiệu năng mô hình </w:t>
      </w:r>
    </w:p>
    <w:p w:rsidR="00000000" w:rsidDel="00000000" w:rsidP="00000000" w:rsidRDefault="00000000" w:rsidRPr="00000000" w14:paraId="0000009C">
      <w:pPr>
        <w:spacing w:line="312" w:lineRule="auto"/>
        <w:jc w:val="both"/>
        <w:rPr>
          <w:rFonts w:ascii="Times New Roman" w:cs="Times New Roman" w:eastAsia="Times New Roman" w:hAnsi="Times New Roman"/>
          <w:sz w:val="26"/>
          <w:szCs w:val="26"/>
        </w:rPr>
      </w:pPr>
      <w:r>
        <w:t>Thực nghiệm mô phỏng toàn bộ 92 ngày mùa vụ vải thiều 2026 (Tháng 5, 6, 7/2026 với 23.856,2 tấn vải thu hoạch và 1.081 Container lạnh 40 feet) kết hợp dữ liệu thời tiết API thực tế từ trạm khí tượng Lục Ngạn (ECMWF ERA5), ta có kết quả như bảng sau:</w:t>
      </w:r>
    </w:p>
    <w:p w:rsidR="00000000" w:rsidDel="00000000" w:rsidP="00000000" w:rsidRDefault="00000000" w:rsidRPr="00000000" w14:paraId="0000009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5.1. </w:t>
      </w:r>
    </w:p>
    <w:p w:rsidR="00000000" w:rsidDel="00000000" w:rsidP="00000000" w:rsidRDefault="00000000" w:rsidRPr="00000000" w14:paraId="0000009E">
      <w:pPr>
        <w:spacing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170"/>
        <w:gridCol w:w="1590"/>
        <w:gridCol w:w="1035"/>
        <w:gridCol w:w="1305"/>
        <w:gridCol w:w="2025"/>
        <w:tblGridChange w:id="0">
          <w:tblGrid>
            <w:gridCol w:w="1830"/>
            <w:gridCol w:w="1170"/>
            <w:gridCol w:w="1590"/>
            <w:gridCol w:w="1035"/>
            <w:gridCol w:w="1305"/>
            <w:gridCol w:w="2025"/>
          </w:tblGrid>
        </w:tblGridChange>
      </w:tblGrid>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1565c0" w:val="clear"/>
            <w:tcMar>
              <w:top w:w="100.0" w:type="dxa"/>
              <w:left w:w="100.0" w:type="dxa"/>
              <w:bottom w:w="100.0" w:type="dxa"/>
              <w:right w:w="100.0" w:type="dxa"/>
            </w:tcMar>
            <w:vAlign w:val="top"/>
          </w:tcPr>
          <w:p>
            <w:r>
              <w:t>Cấp độ mô hình</w:t>
            </w:r>
          </w:p>
        </w:tc>
        <w:tc>
          <w:tcPr>
            <w:tcBorders>
              <w:top w:color="000000" w:space="0" w:sz="0" w:val="nil"/>
              <w:left w:color="000000" w:space="0" w:sz="0" w:val="nil"/>
              <w:bottom w:color="000000" w:space="0" w:sz="0" w:val="nil"/>
              <w:right w:color="000000" w:space="0" w:sz="0" w:val="nil"/>
            </w:tcBorders>
            <w:shd w:fill="1565c0" w:val="clear"/>
            <w:tcMar>
              <w:top w:w="100.0" w:type="dxa"/>
              <w:left w:w="100.0" w:type="dxa"/>
              <w:bottom w:w="100.0" w:type="dxa"/>
              <w:right w:w="100.0" w:type="dxa"/>
            </w:tcMar>
            <w:vAlign w:val="top"/>
          </w:tcPr>
          <w:p>
            <w:r>
              <w:t>MAE Sản lượng</w:t>
            </w:r>
          </w:p>
        </w:tc>
        <w:tc>
          <w:tcPr>
            <w:tcBorders>
              <w:top w:color="000000" w:space="0" w:sz="0" w:val="nil"/>
              <w:left w:color="000000" w:space="0" w:sz="0" w:val="nil"/>
              <w:bottom w:color="000000" w:space="0" w:sz="0" w:val="nil"/>
              <w:right w:color="000000" w:space="0" w:sz="0" w:val="nil"/>
            </w:tcBorders>
            <w:shd w:fill="1565c0" w:val="clear"/>
            <w:tcMar>
              <w:top w:w="100.0" w:type="dxa"/>
              <w:left w:w="100.0" w:type="dxa"/>
              <w:bottom w:w="100.0" w:type="dxa"/>
              <w:right w:w="100.0" w:type="dxa"/>
            </w:tcMar>
            <w:vAlign w:val="top"/>
          </w:tcPr>
          <w:p>
            <w:r>
              <w:t>Truck MAE</w:t>
            </w:r>
          </w:p>
        </w:tc>
        <w:tc>
          <w:tcPr>
            <w:tcBorders>
              <w:top w:color="000000" w:space="0" w:sz="0" w:val="nil"/>
              <w:left w:color="000000" w:space="0" w:sz="0" w:val="nil"/>
              <w:bottom w:color="000000" w:space="0" w:sz="0" w:val="nil"/>
              <w:right w:color="000000" w:space="0" w:sz="0" w:val="nil"/>
            </w:tcBorders>
            <w:shd w:fill="1565c0" w:val="clear"/>
            <w:tcMar>
              <w:top w:w="100.0" w:type="dxa"/>
              <w:left w:w="100.0" w:type="dxa"/>
              <w:bottom w:w="100.0" w:type="dxa"/>
              <w:right w:w="100.0" w:type="dxa"/>
            </w:tcMar>
            <w:vAlign w:val="top"/>
          </w:tcPr>
          <w:p>
            <w:r>
              <w:t>Truck WAPE</w:t>
            </w:r>
          </w:p>
        </w:tc>
        <w:tc>
          <w:tcPr>
            <w:tcBorders>
              <w:top w:color="000000" w:space="0" w:sz="0" w:val="nil"/>
              <w:left w:color="000000" w:space="0" w:sz="0" w:val="nil"/>
              <w:bottom w:color="000000" w:space="0" w:sz="0" w:val="nil"/>
              <w:right w:color="000000" w:space="0" w:sz="0" w:val="nil"/>
            </w:tcBorders>
            <w:shd w:fill="1565c0" w:val="clear"/>
            <w:tcMar>
              <w:top w:w="100.0" w:type="dxa"/>
              <w:left w:w="100.0" w:type="dxa"/>
              <w:bottom w:w="100.0" w:type="dxa"/>
              <w:right w:w="100.0" w:type="dxa"/>
            </w:tcMar>
            <w:vAlign w:val="top"/>
          </w:tcPr>
          <w:p>
            <w:r>
              <w:t>R² Score (CV 5-Fold)</w:t>
            </w:r>
          </w:p>
        </w:tc>
        <w:tc>
          <w:tcPr>
            <w:tcBorders>
              <w:top w:color="000000" w:space="0" w:sz="0" w:val="nil"/>
              <w:left w:color="000000" w:space="0" w:sz="0" w:val="nil"/>
              <w:bottom w:color="000000" w:space="0" w:sz="0" w:val="nil"/>
              <w:right w:color="000000" w:space="0" w:sz="0" w:val="nil"/>
            </w:tcBorders>
            <w:shd w:fill="1565c0" w:val="clear"/>
            <w:tcMar>
              <w:top w:w="100.0" w:type="dxa"/>
              <w:left w:w="100.0" w:type="dxa"/>
              <w:bottom w:w="100.0" w:type="dxa"/>
              <w:right w:w="100.0" w:type="dxa"/>
            </w:tcMar>
            <w:vAlign w:val="top"/>
          </w:tcPr>
          <w:p>
            <w:r>
              <w:t>Ý nghĩa &amp; Vai trò trong Đề án</w:t>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
              <w:t>1. Baseline (Trung bình 3 ngày)</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
              <w:t>37.41 Tấn</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
              <w:t>2.16 Cont/ngày</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
              <w:t>17.92%</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
              <w:t>—</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
              <w:t>Phương thức thủ công HTX (trễ pha khi có bão, sai số lớn).</w:t>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top"/>
          </w:tcPr>
          <w:p>
            <w:r>
              <w:t>2. Hồi quy Đa biến (OLS)</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top"/>
          </w:tcPr>
          <w:p>
            <w:r>
              <w:t>24.50 Tấn</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top"/>
          </w:tcPr>
          <w:p>
            <w:r>
              <w:t>1.45 Cont/ngày</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top"/>
          </w:tcPr>
          <w:p>
            <w:r>
              <w:t>12.02%</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top"/>
          </w:tcPr>
          <w:p>
            <w:r>
              <w:t>0.725</w:t>
            </w:r>
          </w:p>
        </w:tc>
        <w:tc>
          <w:tcPr>
            <w:tcBorders>
              <w:top w:color="000000" w:space="0" w:sz="0" w:val="nil"/>
              <w:left w:color="000000" w:space="0" w:sz="0" w:val="nil"/>
              <w:bottom w:color="000000" w:space="0" w:sz="0" w:val="nil"/>
              <w:right w:color="000000" w:space="0" w:sz="0" w:val="nil"/>
            </w:tcBorders>
            <w:shd w:fill="f5f5f5" w:val="clear"/>
            <w:tcMar>
              <w:top w:w="80.0" w:type="dxa"/>
              <w:left w:w="100.0" w:type="dxa"/>
              <w:bottom w:w="80.0" w:type="dxa"/>
              <w:right w:w="100.0" w:type="dxa"/>
            </w:tcMar>
            <w:vAlign w:val="top"/>
          </w:tcPr>
          <w:p>
            <w:r>
              <w:t>Mô hình kinh tế lượng: Minh bạch hệ số biên giải thích (cải thiện 33.0%).</w:t>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
              <w:t>3. Random Forest (Cây quyết định)</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
              <w:t>19.80 Tấn</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
              <w:t>1.18 Cont/ngày</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
              <w:t>9.81%</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
              <w:t>0.812</w:t>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00.0" w:type="dxa"/>
            </w:tcMar>
            <w:vAlign w:val="top"/>
          </w:tcPr>
          <w:p>
            <w:r>
              <w:t>Học máy phi tuyến, chống overfitting tốt (cải thiện 45.3%).</w:t>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shd w:fill="e8f5e9" w:val="clear"/>
            <w:tcMar>
              <w:top w:w="80.0" w:type="dxa"/>
              <w:left w:w="100.0" w:type="dxa"/>
              <w:bottom w:w="80.0" w:type="dxa"/>
              <w:right w:w="100.0" w:type="dxa"/>
            </w:tcMar>
            <w:vAlign w:val="top"/>
          </w:tcPr>
          <w:p>
            <w:r>
              <w:t>4. XGBoost (FrostLink Champion)</w:t>
            </w:r>
          </w:p>
        </w:tc>
        <w:tc>
          <w:tcPr>
            <w:tcBorders>
              <w:top w:color="000000" w:space="0" w:sz="0" w:val="nil"/>
              <w:left w:color="000000" w:space="0" w:sz="0" w:val="nil"/>
              <w:bottom w:color="000000" w:space="0" w:sz="0" w:val="nil"/>
              <w:right w:color="000000" w:space="0" w:sz="0" w:val="nil"/>
            </w:tcBorders>
            <w:shd w:fill="e8f5e9" w:val="clear"/>
            <w:tcMar>
              <w:top w:w="80.0" w:type="dxa"/>
              <w:left w:w="100.0" w:type="dxa"/>
              <w:bottom w:w="80.0" w:type="dxa"/>
              <w:right w:w="100.0" w:type="dxa"/>
            </w:tcMar>
            <w:vAlign w:val="top"/>
          </w:tcPr>
          <w:p>
            <w:r>
              <w:t>18.05 Tấn</w:t>
            </w:r>
          </w:p>
        </w:tc>
        <w:tc>
          <w:tcPr>
            <w:tcBorders>
              <w:top w:color="000000" w:space="0" w:sz="0" w:val="nil"/>
              <w:left w:color="000000" w:space="0" w:sz="0" w:val="nil"/>
              <w:bottom w:color="000000" w:space="0" w:sz="0" w:val="nil"/>
              <w:right w:color="000000" w:space="0" w:sz="0" w:val="nil"/>
            </w:tcBorders>
            <w:shd w:fill="e8f5e9" w:val="clear"/>
            <w:tcMar>
              <w:top w:w="80.0" w:type="dxa"/>
              <w:left w:w="100.0" w:type="dxa"/>
              <w:bottom w:w="80.0" w:type="dxa"/>
              <w:right w:w="100.0" w:type="dxa"/>
            </w:tcMar>
            <w:vAlign w:val="top"/>
          </w:tcPr>
          <w:p>
            <w:r>
              <w:t>1.05 Cont/ngày</w:t>
            </w:r>
          </w:p>
        </w:tc>
        <w:tc>
          <w:tcPr>
            <w:tcBorders>
              <w:top w:color="000000" w:space="0" w:sz="0" w:val="nil"/>
              <w:left w:color="000000" w:space="0" w:sz="0" w:val="nil"/>
              <w:bottom w:color="000000" w:space="0" w:sz="0" w:val="nil"/>
              <w:right w:color="000000" w:space="0" w:sz="0" w:val="nil"/>
            </w:tcBorders>
            <w:shd w:fill="e8f5e9" w:val="clear"/>
            <w:tcMar>
              <w:top w:w="80.0" w:type="dxa"/>
              <w:left w:w="100.0" w:type="dxa"/>
              <w:bottom w:w="80.0" w:type="dxa"/>
              <w:right w:w="100.0" w:type="dxa"/>
            </w:tcMar>
            <w:vAlign w:val="top"/>
          </w:tcPr>
          <w:p>
            <w:r>
              <w:t>8.71%</w:t>
            </w:r>
          </w:p>
        </w:tc>
        <w:tc>
          <w:tcPr>
            <w:tcBorders>
              <w:top w:color="000000" w:space="0" w:sz="0" w:val="nil"/>
              <w:left w:color="000000" w:space="0" w:sz="0" w:val="nil"/>
              <w:bottom w:color="000000" w:space="0" w:sz="0" w:val="nil"/>
              <w:right w:color="000000" w:space="0" w:sz="0" w:val="nil"/>
            </w:tcBorders>
            <w:shd w:fill="e8f5e9" w:val="clear"/>
            <w:tcMar>
              <w:top w:w="80.0" w:type="dxa"/>
              <w:left w:w="100.0" w:type="dxa"/>
              <w:bottom w:w="80.0" w:type="dxa"/>
              <w:right w:w="100.0" w:type="dxa"/>
            </w:tcMar>
            <w:vAlign w:val="top"/>
          </w:tcPr>
          <w:p>
            <w:r>
              <w:t>0.852</w:t>
            </w:r>
          </w:p>
        </w:tc>
        <w:tc>
          <w:tcPr>
            <w:tcBorders>
              <w:top w:color="000000" w:space="0" w:sz="0" w:val="nil"/>
              <w:left w:color="000000" w:space="0" w:sz="0" w:val="nil"/>
              <w:bottom w:color="000000" w:space="0" w:sz="0" w:val="nil"/>
              <w:right w:color="000000" w:space="0" w:sz="0" w:val="nil"/>
            </w:tcBorders>
            <w:shd w:fill="e8f5e9" w:val="clear"/>
            <w:tcMar>
              <w:top w:w="80.0" w:type="dxa"/>
              <w:left w:w="100.0" w:type="dxa"/>
              <w:bottom w:w="80.0" w:type="dxa"/>
              <w:right w:w="100.0" w:type="dxa"/>
            </w:tcMar>
            <w:vAlign w:val="top"/>
          </w:tcPr>
          <w:p>
            <w:r>
              <w:t>Động cơ vận hành cốt lõi: Cắt giảm 51.4% sai số điều xe, xử lý sốc thời tiết phi tuyến.</w:t>
            </w:r>
          </w:p>
        </w:tc>
      </w:tr>
    </w:tbl>
    <w:p w:rsidR="00000000" w:rsidDel="00000000" w:rsidP="00000000" w:rsidRDefault="00000000" w:rsidRPr="00000000" w14:paraId="000000BD">
      <w:pPr>
        <w:spacing w:line="312" w:lineRule="auto"/>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BE">
      <w:pPr>
        <w:spacing w:line="312" w:lineRule="auto"/>
        <w:jc w:val="both"/>
        <w:rPr>
          <w:rFonts w:ascii="Times New Roman" w:cs="Times New Roman" w:eastAsia="Times New Roman" w:hAnsi="Times New Roman"/>
          <w:sz w:val="26"/>
          <w:szCs w:val="26"/>
        </w:rPr>
      </w:pPr>
      <w:r>
        <w:t>Kết luận: Thuật toán XGBoost được lựa chọn làm động cơ vận hành lõi cho nền tảng FROSTLINK, giúp giảm sai số điều xe tới 51.4% so với cách làm thủ công của HTX (từ 2.16 cont xuống 1.05 cont/ngày), đưa Truck WAPE từ 17.92% xuống mức 8.71% và R² ngoại suy đạt 0.852 vững chắc.</w:t>
      </w:r>
    </w:p>
    <w:p w:rsidR="00000000" w:rsidDel="00000000" w:rsidP="00000000" w:rsidRDefault="00000000" w:rsidRPr="00000000" w14:paraId="000000BF">
      <w:pPr>
        <w:spacing w:after="120" w:before="120" w:line="312"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spacing w:after="120" w:before="12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TÍNH KHẢ THI CỦA ĐỀ ÁN</w:t>
      </w:r>
    </w:p>
    <w:p w:rsidR="00000000" w:rsidDel="00000000" w:rsidP="00000000" w:rsidRDefault="00000000" w:rsidRPr="00000000" w14:paraId="000000C1">
      <w:pPr>
        <w:numPr>
          <w:ilvl w:val="0"/>
          <w:numId w:val="9"/>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khả thi về mặt kỹ thuật, hạ tầng và thị trường</w:t>
      </w:r>
    </w:p>
    <w:p w:rsidR="00000000" w:rsidDel="00000000" w:rsidP="00000000" w:rsidRDefault="00000000" w:rsidRPr="00000000" w14:paraId="000000C2">
      <w:pPr>
        <w:spacing w:after="120" w:before="120" w:line="312" w:lineRule="auto"/>
        <w:jc w:val="both"/>
        <w:rPr>
          <w:rFonts w:ascii="Times New Roman" w:cs="Times New Roman" w:eastAsia="Times New Roman" w:hAnsi="Times New Roman"/>
          <w:sz w:val="26"/>
          <w:szCs w:val="26"/>
        </w:rPr>
      </w:pPr>
      <w:r>
        <w:t>Kỹ thuật: Hệ thống vận hành dựa trên nền tảng công nghệ đã được kiểm chứng. Trí tuệ nhân tạo (AI) phân tích chính xác nhu cầu sử dụng xe lạnh dựa trên dữ liệu thời tiết API thực tế và sản lượng thu hoạch 92 ngày toàn vụ. Kết quả thực nghiệm cho thấy sai số dự báo phần trăm (Truck WAPE) giảm mạnh từ 17.92% (thủ công) xuống chỉ còn 8.71% (XGBoost), cắt giảm 51.4% sai số điều xe thực địa. Thuật toán phân bổ ghép chuyến và bộ lọc tương thích xử lý thông tin của toàn bộ mạng lưới cùng lúc, khắc phục triệt để điểm yếu của cách điều phối xe thủ công, cảm tính.</w:t>
      </w:r>
    </w:p>
    <w:p w:rsidR="00000000" w:rsidDel="00000000" w:rsidP="00000000" w:rsidRDefault="00000000" w:rsidRPr="00000000" w14:paraId="000000C3">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 tầng:</w:t>
      </w:r>
      <w:r w:rsidDel="00000000" w:rsidR="00000000" w:rsidRPr="00000000">
        <w:rPr>
          <w:rFonts w:ascii="Times New Roman" w:cs="Times New Roman" w:eastAsia="Times New Roman" w:hAnsi="Times New Roman"/>
          <w:sz w:val="26"/>
          <w:szCs w:val="26"/>
          <w:rtl w:val="0"/>
        </w:rPr>
        <w:t xml:space="preserve"> FrostLink không cần đầu tư mua sắm xe tải hay xây dựng kho lạnh mới. Nền tảng đóng vai trò trung tâm tổng hợp và kết nối các nguồn lực hạ tầng đang phân tán trên thị trường (như xe tải nhàn rỗi, đội xe của các đơn vị vận tải nhỏ lẻ). Hệ thống sàng lọc tự động sẽ kiểm soát chặt chẽ thông số của các phương tiện tham gia, đảm bảo tuân thủ đúng tiêu chuẩn nhiệt độ 2°C - 4°C và vệ sinh an toàn thực phẩm.</w:t>
      </w:r>
    </w:p>
    <w:p w:rsidR="00000000" w:rsidDel="00000000" w:rsidP="00000000" w:rsidRDefault="00000000" w:rsidRPr="00000000" w14:paraId="000000C4">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Thị trường:</w:t>
      </w:r>
      <w:r w:rsidDel="00000000" w:rsidR="00000000" w:rsidRPr="00000000">
        <w:rPr>
          <w:rFonts w:ascii="Times New Roman" w:cs="Times New Roman" w:eastAsia="Times New Roman" w:hAnsi="Times New Roman"/>
          <w:sz w:val="26"/>
          <w:szCs w:val="26"/>
          <w:rtl w:val="0"/>
        </w:rPr>
        <w:t xml:space="preserve"> Giải pháp xử lý được vấn đề lớn nhất của ngành nông nghiệp là tình trạng khan hiếm xe đột xuất. Cơ chế đặt trước xe thông minh giúp các hợp tác xã chuyển từ việc tìm xe bị động sang chủ động hoạch định năng lực vận tải. Lợi ích tài chính rõ ràng ngay trong mùa vụ đầu tiên sẽ là động lực lớn để khách hàng nhanh chóng chấp nhận và sử dụng ứng dụng.</w:t>
      </w:r>
    </w:p>
    <w:p w:rsidR="00000000" w:rsidDel="00000000" w:rsidP="00000000" w:rsidRDefault="00000000" w:rsidRPr="00000000" w14:paraId="000000C5">
      <w:pPr>
        <w:numPr>
          <w:ilvl w:val="0"/>
          <w:numId w:val="9"/>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tài chính và doanh thu</w:t>
      </w:r>
    </w:p>
    <w:p w:rsidR="00000000" w:rsidDel="00000000" w:rsidP="00000000" w:rsidRDefault="00000000" w:rsidRPr="00000000" w14:paraId="000000C6">
      <w:pPr>
        <w:spacing w:after="120" w:before="120" w:line="312" w:lineRule="auto"/>
        <w:jc w:val="both"/>
        <w:rPr>
          <w:rFonts w:ascii="Times New Roman" w:cs="Times New Roman" w:eastAsia="Times New Roman" w:hAnsi="Times New Roman"/>
          <w:color w:val="212121"/>
          <w:sz w:val="26"/>
          <w:szCs w:val="26"/>
        </w:rPr>
      </w:pPr>
      <w:r>
        <w:t>Mô hình doanh thu &amp; Hiệu quả kinh tế (Mô hình Newsvendor): Hệ thống thu phí dịch vụ phần mềm từ 15 đến 30 triệu VNĐ mỗi mùa vụ cho một hợp tác xã, tùy thuộc vào quy mô sản lượng. Đánh giá tài chính dựa trên lý thuyết Bài toán người bán báo (Newsvendor Model) trên toàn bộ 92 ngày mùa vụ, với chi phí phạt thừa xe chạy rỗng Cover = 2.7 triệu VNĐ/cont và chi phí thiệt hại thiếu xe Cunder = 6.0 triệu VNĐ/cont:</w:t>
      </w:r>
    </w:p>
    <w:p w:rsidR="00000000" w:rsidDel="00000000" w:rsidP="00000000" w:rsidRDefault="00000000" w:rsidRPr="00000000" w14:paraId="000000C7">
      <w:pPr>
        <w:spacing w:after="120" w:before="80" w:line="312" w:lineRule="auto"/>
        <w:jc w:val="center"/>
        <w:rPr>
          <w:rFonts w:ascii="Times New Roman" w:cs="Times New Roman" w:eastAsia="Times New Roman" w:hAnsi="Times New Roman"/>
          <w:color w:val="212121"/>
          <w:sz w:val="26"/>
          <w:szCs w:val="26"/>
        </w:rPr>
      </w:pPr>
      <w:r w:rsidDel="00000000" w:rsidR="00000000" w:rsidRPr="00000000">
        <w:rPr>
          <w:rFonts w:ascii="Times New Roman" w:cs="Times New Roman" w:eastAsia="Times New Roman" w:hAnsi="Times New Roman"/>
          <w:color w:val="212121"/>
          <w:sz w:val="26"/>
          <w:szCs w:val="26"/>
        </w:rPr>
        <w:drawing>
          <wp:inline distB="114300" distT="114300" distL="114300" distR="114300">
            <wp:extent cx="5156200" cy="482600"/>
            <wp:effectExtent b="0" l="0" r="0" t="0"/>
            <wp:docPr id="5" name="image7.gif"/>
            <a:graphic>
              <a:graphicData uri="http://schemas.openxmlformats.org/drawingml/2006/picture">
                <pic:pic>
                  <pic:nvPicPr>
                    <pic:cNvPr id="0" name="image7.gif"/>
                    <pic:cNvPicPr preferRelativeResize="0"/>
                  </pic:nvPicPr>
                  <pic:blipFill>
                    <a:blip r:embed="rId15"/>
                    <a:srcRect b="0" l="0" r="0" t="0"/>
                    <a:stretch>
                      <a:fillRect/>
                    </a:stretch>
                  </pic:blipFill>
                  <pic:spPr>
                    <a:xfrm>
                      <a:off x="0" y="0"/>
                      <a:ext cx="5156200" cy="482600"/>
                    </a:xfrm>
                    <a:prstGeom prst="rect"/>
                    <a:ln/>
                  </pic:spPr>
                </pic:pic>
              </a:graphicData>
            </a:graphic>
          </wp:inline>
        </w:drawing>
      </w:r>
      <w:r w:rsidDel="00000000" w:rsidR="00000000" w:rsidRPr="00000000">
        <w:rPr>
          <w:rFonts w:ascii="Times New Roman" w:cs="Times New Roman" w:eastAsia="Times New Roman" w:hAnsi="Times New Roman"/>
          <w:color w:val="212121"/>
          <w:sz w:val="26"/>
          <w:szCs w:val="26"/>
          <w:rtl w:val="0"/>
        </w:rPr>
        <w:t xml:space="preserve"> </w:t>
      </w:r>
    </w:p>
    <w:p w:rsidR="00000000" w:rsidDel="00000000" w:rsidP="00000000" w:rsidRDefault="00000000" w:rsidRPr="00000000" w14:paraId="000000C8">
      <w:pPr>
        <w:numPr>
          <w:ilvl w:val="0"/>
          <w:numId w:val="18"/>
        </w:numPr>
        <w:spacing w:line="312" w:lineRule="auto"/>
        <w:ind w:left="720" w:hanging="360"/>
        <w:jc w:val="both"/>
        <w:rPr>
          <w:rFonts w:ascii="Times New Roman" w:cs="Times New Roman" w:eastAsia="Times New Roman" w:hAnsi="Times New Roman"/>
          <w:color w:val="212121"/>
          <w:sz w:val="26"/>
          <w:szCs w:val="26"/>
          <w:u w:val="none"/>
        </w:rPr>
      </w:pPr>
      <w:r>
        <w:t>Chi phí phạt thừa xe (Cover): Giảm từ 137.7 triệu VNĐ xuống 70.2 triệu VNĐ (giảm 49.0%).</w:t>
      </w:r>
    </w:p>
    <w:p w:rsidR="00000000" w:rsidDel="00000000" w:rsidP="00000000" w:rsidRDefault="00000000" w:rsidRPr="00000000" w14:paraId="000000C9">
      <w:pPr>
        <w:numPr>
          <w:ilvl w:val="0"/>
          <w:numId w:val="18"/>
        </w:numPr>
        <w:spacing w:line="312" w:lineRule="auto"/>
        <w:ind w:left="720" w:hanging="360"/>
        <w:jc w:val="both"/>
        <w:rPr>
          <w:rFonts w:ascii="Times New Roman" w:cs="Times New Roman" w:eastAsia="Times New Roman" w:hAnsi="Times New Roman"/>
          <w:color w:val="212121"/>
          <w:sz w:val="26"/>
          <w:szCs w:val="26"/>
          <w:u w:val="none"/>
        </w:rPr>
      </w:pPr>
      <w:r>
        <w:t>Chi phí phạt thiếu xe (Cunder): Giảm từ 697.1 triệu VNĐ xuống 297.2 triệu VNĐ (cắt giảm 57.4% tổn thất do thiếu xe và hư hỏng nông sản).</w:t>
      </w:r>
    </w:p>
    <w:p w:rsidR="00000000" w:rsidDel="00000000" w:rsidP="00000000" w:rsidRDefault="00000000" w:rsidRPr="00000000" w14:paraId="000000CA">
      <w:pPr>
        <w:numPr>
          <w:ilvl w:val="0"/>
          <w:numId w:val="18"/>
        </w:numPr>
        <w:spacing w:line="312" w:lineRule="auto"/>
        <w:ind w:left="720" w:hanging="360"/>
        <w:jc w:val="both"/>
        <w:rPr>
          <w:rFonts w:ascii="Times New Roman" w:cs="Times New Roman" w:eastAsia="Times New Roman" w:hAnsi="Times New Roman"/>
          <w:color w:val="212121"/>
          <w:sz w:val="26"/>
          <w:szCs w:val="26"/>
          <w:u w:val="none"/>
        </w:rPr>
      </w:pPr>
      <w:r>
        <w:t>Phí bảo hiểm hủy cọc Lớp 2 (PenaltyL2, t): 37.6 triệu VNĐ (cho các ngày mưa bão bất khả kháng ≥ 20mm để giải phóng xe kịp thời và tránh phạt rỗng).</w:t>
      </w:r>
    </w:p>
    <w:p w:rsidR="00000000" w:rsidDel="00000000" w:rsidP="00000000" w:rsidRDefault="00000000" w:rsidRPr="00000000" w14:paraId="000000CB">
      <w:pPr>
        <w:numPr>
          <w:ilvl w:val="0"/>
          <w:numId w:val="18"/>
        </w:numPr>
        <w:spacing w:line="312" w:lineRule="auto"/>
        <w:ind w:left="720" w:hanging="360"/>
        <w:jc w:val="both"/>
        <w:rPr>
          <w:rFonts w:ascii="Times New Roman" w:cs="Times New Roman" w:eastAsia="Times New Roman" w:hAnsi="Times New Roman"/>
          <w:color w:val="212121"/>
          <w:sz w:val="26"/>
          <w:szCs w:val="26"/>
          <w:u w:val="none"/>
        </w:rPr>
      </w:pPr>
      <w:r>
        <w:t>Tổng chi phí rủi ro chuỗi lạnh (Total_Cost): Giảm từ 834.8 triệu VNĐ xuống 405.0 triệu VNĐ toàn vụ (tiết kiệm 51.5%, tương đương 429.8 triệu VNĐ tổn thất rủi ro được thu hồi cho cụm HTX).</w:t>
      </w:r>
    </w:p>
    <w:p w:rsidR="00000000" w:rsidDel="00000000" w:rsidP="00000000" w:rsidRDefault="00000000" w:rsidRPr="00000000" w14:paraId="000000CC">
      <w:pPr>
        <w:spacing w:line="312" w:lineRule="auto"/>
        <w:ind w:left="0" w:firstLine="0"/>
        <w:jc w:val="both"/>
        <w:rPr>
          <w:rFonts w:ascii="Times New Roman" w:cs="Times New Roman" w:eastAsia="Times New Roman" w:hAnsi="Times New Roman"/>
          <w:b w:val="1"/>
          <w:bCs w:val="1"/>
          <w:sz w:val="26"/>
          <w:szCs w:val="26"/>
        </w:rPr>
      </w:pPr>
      <w:r>
        <w:t>Luận giải Phân tầng Giá trị Thực thi (Two-Tier Value Architecture): Kết quả thực nghiệm khẳng định đề án FrostLink đạt hiệu quả vận hành vượt trội thông qua sự kết hợp chặt chẽ của 2 tầng giá trị độc lập và bổ trợ lẫn nhau:</w:t>
        <w:br/>
        <w:t>• Tầng 1 (Động cơ AI Dự báo - Khung tiếp cận kép): Mô hình XGBoost cắt giảm 51.4% sai số điều xe thực địa (Truck WAPE giảm từ 17.92% xuống 8.71%, R² = 0.852), đóng vai trò 'la bàn định hướng' chuẩn xác cho nhu cầu công suất xe lạnh.</w:t>
        <w:br/>
        <w:t>• Tầng 2 (Cơ chế Quản trị Rủi ro Hợp đồng 3 Lớp Newsvendor): Cơ chế đặt cọc linh hoạt Lớp 2 cho phép hủy slot xe trước 24h khi có dông bão, đóng vai trò 'tấm khiên tài chính' giúp cắt giảm 51.5% tổng chi phí rủi ro chuỗi lạnh (thu hồi 429.8 triệu VNĐ tổn thất cho HTX).</w:t>
        <w:br/>
        <w:t>Sự cộng hưởng giữa AI thực tế (~51%) và Hợp đồng kinh tế linh hoạt tạo nên một mô hình giải pháp vững chắc, khoa học và hoàn toàn khả thi ngoài thực địa.</w:t>
      </w:r>
    </w:p>
    <w:p w:rsidR="00000000" w:rsidDel="00000000" w:rsidP="00000000" w:rsidRDefault="00000000" w:rsidRPr="00000000" w14:paraId="000000CD">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Tối ưu chi phí đầu tư:</w:t>
      </w:r>
      <w:r w:rsidDel="00000000" w:rsidR="00000000" w:rsidRPr="00000000">
        <w:rPr>
          <w:rFonts w:ascii="Times New Roman" w:cs="Times New Roman" w:eastAsia="Times New Roman" w:hAnsi="Times New Roman"/>
          <w:sz w:val="26"/>
          <w:szCs w:val="26"/>
          <w:rtl w:val="0"/>
        </w:rPr>
        <w:t xml:space="preserve"> Bằng cách không sở hữu tài sản vật lý và ứng dụng công nghệ điện toán đám mây, tổng chi phí đầu tư ban đầu để xây dựng hệ thống được kiểm soát chặt chẽ ở mức 1,85 tỷ VNĐ. Cấu trúc chi phí tinh gọn này làm giảm áp lực dòng tiền, giúp dự án duy trì tính thanh khoản ổn định và nhanh chóng đạt điểm hòa vốn.</w:t>
      </w:r>
    </w:p>
    <w:p w:rsidR="00000000" w:rsidDel="00000000" w:rsidP="00000000" w:rsidRDefault="00000000" w:rsidRPr="00000000" w14:paraId="000000CE">
      <w:pPr>
        <w:pStyle w:val="Heading2"/>
        <w:keepNext w:val="0"/>
        <w:keepLines w:val="0"/>
        <w:spacing w:after="80" w:before="160" w:line="360" w:lineRule="auto"/>
        <w:ind w:firstLine="20"/>
        <w:jc w:val="both"/>
        <w:rPr>
          <w:rFonts w:ascii="Times New Roman" w:cs="Times New Roman" w:eastAsia="Times New Roman" w:hAnsi="Times New Roman"/>
          <w:b w:val="1"/>
          <w:bCs w:val="1"/>
          <w:i w:val="1"/>
          <w:iCs w:val="1"/>
          <w:sz w:val="22"/>
          <w:szCs w:val="22"/>
        </w:rPr>
      </w:pPr>
      <w:bookmarkStart w:colFirst="0" w:colLast="0" w:name="_iszjm6ad26ng" w:id="0"/>
      <w:bookmarkEnd w:id="0"/>
      <w:r w:rsidDel="00000000" w:rsidR="00000000" w:rsidRPr="00000000">
        <w:rPr>
          <w:rFonts w:ascii="Times New Roman" w:cs="Times New Roman" w:eastAsia="Times New Roman" w:hAnsi="Times New Roman"/>
          <w:b w:val="1"/>
          <w:bCs w:val="1"/>
          <w:i w:val="1"/>
          <w:iCs w:val="1"/>
          <w:sz w:val="22"/>
          <w:szCs w:val="22"/>
          <w:rtl w:val="0"/>
        </w:rPr>
        <w:t xml:space="preserve">Bảng 5.2. Dự toán Chi tiết Chi phí Đầu tư Ban đầu (CAPEX) giữa Hai Phương án Triển khai</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60"/>
        <w:gridCol w:w="1830"/>
        <w:gridCol w:w="1665"/>
        <w:tblGridChange w:id="0">
          <w:tblGrid>
            <w:gridCol w:w="5460"/>
            <w:gridCol w:w="1830"/>
            <w:gridCol w:w="1665"/>
          </w:tblGrid>
        </w:tblGridChange>
      </w:tblGrid>
      <w:tr>
        <w:trPr>
          <w:cantSplit w:val="0"/>
          <w:trHeight w:val="660" w:hRule="atLeast"/>
          <w:tblHeader w:val="0"/>
        </w:trPr>
        <w:tc>
          <w:tcPr>
            <w:tcBorders>
              <w:top w:color="1565c0" w:space="0" w:sz="4" w:val="single"/>
              <w:left w:color="000000" w:space="0" w:sz="4" w:val="single"/>
              <w:bottom w:color="000000" w:space="0" w:sz="4" w:val="single"/>
              <w:right w:color="000000" w:space="0" w:sz="4" w:val="single"/>
            </w:tcBorders>
            <w:shd w:fill="1565c0" w:val="clear"/>
            <w:tcMar>
              <w:top w:w="60.0" w:type="dxa"/>
              <w:left w:w="80.0" w:type="dxa"/>
              <w:bottom w:w="60.0" w:type="dxa"/>
              <w:right w:w="80.0" w:type="dxa"/>
            </w:tcMar>
            <w:vAlign w:val="top"/>
          </w:tcPr>
          <w:p w:rsidR="00000000" w:rsidDel="00000000" w:rsidP="00000000" w:rsidRDefault="00000000" w:rsidRPr="00000000" w14:paraId="000000CF">
            <w:pPr>
              <w:pStyle w:val="Heading2"/>
              <w:keepNext w:val="0"/>
              <w:keepLines w:val="0"/>
              <w:spacing w:after="60" w:before="60" w:line="360" w:lineRule="auto"/>
              <w:jc w:val="both"/>
              <w:rPr>
                <w:rFonts w:ascii="Times New Roman" w:cs="Times New Roman" w:eastAsia="Times New Roman" w:hAnsi="Times New Roman"/>
                <w:b w:val="1"/>
                <w:bCs w:val="1"/>
                <w:color w:val="ffffff"/>
                <w:sz w:val="22"/>
                <w:szCs w:val="22"/>
              </w:rPr>
            </w:pPr>
            <w:bookmarkStart w:colFirst="0" w:colLast="0" w:name="_iszjm6ad26ng" w:id="0"/>
            <w:bookmarkEnd w:id="0"/>
            <w:r w:rsidDel="00000000" w:rsidR="00000000" w:rsidRPr="00000000">
              <w:rPr>
                <w:rFonts w:ascii="Times New Roman" w:cs="Times New Roman" w:eastAsia="Times New Roman" w:hAnsi="Times New Roman"/>
                <w:b w:val="1"/>
                <w:bCs w:val="1"/>
                <w:color w:val="ffffff"/>
                <w:sz w:val="22"/>
                <w:szCs w:val="22"/>
                <w:rtl w:val="0"/>
              </w:rPr>
              <w:t xml:space="preserve">Hạng mục Chi phí Đầu tư &amp; Căn cứ Định mức</w:t>
            </w:r>
          </w:p>
        </w:tc>
        <w:tc>
          <w:tcPr>
            <w:tcBorders>
              <w:top w:color="1565c0" w:space="0" w:sz="4" w:val="single"/>
              <w:left w:color="000000" w:space="0" w:sz="4" w:val="single"/>
              <w:bottom w:color="000000" w:space="0" w:sz="4" w:val="single"/>
              <w:right w:color="000000" w:space="0" w:sz="4" w:val="single"/>
            </w:tcBorders>
            <w:shd w:fill="1565c0" w:val="clear"/>
            <w:tcMar>
              <w:top w:w="60.0" w:type="dxa"/>
              <w:left w:w="80.0" w:type="dxa"/>
              <w:bottom w:w="60.0" w:type="dxa"/>
              <w:right w:w="80.0" w:type="dxa"/>
            </w:tcMar>
            <w:vAlign w:val="top"/>
          </w:tcPr>
          <w:p w:rsidR="00000000" w:rsidDel="00000000" w:rsidP="00000000" w:rsidRDefault="00000000" w:rsidRPr="00000000" w14:paraId="000000D0">
            <w:pPr>
              <w:pStyle w:val="Heading2"/>
              <w:keepNext w:val="0"/>
              <w:keepLines w:val="0"/>
              <w:spacing w:after="60" w:before="60" w:line="360" w:lineRule="auto"/>
              <w:rPr>
                <w:rFonts w:ascii="Times New Roman" w:cs="Times New Roman" w:eastAsia="Times New Roman" w:hAnsi="Times New Roman"/>
                <w:b w:val="1"/>
                <w:bCs w:val="1"/>
                <w:color w:val="ffffff"/>
                <w:sz w:val="22"/>
                <w:szCs w:val="22"/>
              </w:rPr>
            </w:pPr>
            <w:bookmarkStart w:colFirst="0" w:colLast="0" w:name="_iszjm6ad26ng" w:id="0"/>
            <w:bookmarkEnd w:id="0"/>
            <w:r w:rsidDel="00000000" w:rsidR="00000000" w:rsidRPr="00000000">
              <w:rPr>
                <w:rFonts w:ascii="Times New Roman" w:cs="Times New Roman" w:eastAsia="Times New Roman" w:hAnsi="Times New Roman"/>
                <w:b w:val="1"/>
                <w:bCs w:val="1"/>
                <w:color w:val="ffffff"/>
                <w:sz w:val="22"/>
                <w:szCs w:val="22"/>
                <w:rtl w:val="0"/>
              </w:rPr>
              <w:t xml:space="preserve">Xây dựng Mới Hoàn toàn (VNĐ)</w:t>
            </w:r>
          </w:p>
        </w:tc>
        <w:tc>
          <w:tcPr>
            <w:tcBorders>
              <w:top w:color="1565c0" w:space="0" w:sz="4" w:val="single"/>
              <w:left w:color="000000" w:space="0" w:sz="4" w:val="single"/>
              <w:bottom w:color="000000" w:space="0" w:sz="4" w:val="single"/>
              <w:right w:color="000000" w:space="0" w:sz="4" w:val="single"/>
            </w:tcBorders>
            <w:shd w:fill="1565c0" w:val="clear"/>
            <w:tcMar>
              <w:top w:w="60.0" w:type="dxa"/>
              <w:left w:w="80.0" w:type="dxa"/>
              <w:bottom w:w="60.0" w:type="dxa"/>
              <w:right w:w="80.0" w:type="dxa"/>
            </w:tcMar>
            <w:vAlign w:val="top"/>
          </w:tcPr>
          <w:p w:rsidR="00000000" w:rsidDel="00000000" w:rsidP="00000000" w:rsidRDefault="00000000" w:rsidRPr="00000000" w14:paraId="000000D1">
            <w:pPr>
              <w:pStyle w:val="Heading2"/>
              <w:keepNext w:val="0"/>
              <w:keepLines w:val="0"/>
              <w:spacing w:after="60" w:before="60" w:line="360" w:lineRule="auto"/>
              <w:rPr>
                <w:rFonts w:ascii="Times New Roman" w:cs="Times New Roman" w:eastAsia="Times New Roman" w:hAnsi="Times New Roman"/>
                <w:b w:val="1"/>
                <w:bCs w:val="1"/>
                <w:color w:val="ffffff"/>
                <w:sz w:val="22"/>
                <w:szCs w:val="22"/>
              </w:rPr>
            </w:pPr>
            <w:bookmarkStart w:colFirst="0" w:colLast="0" w:name="_iszjm6ad26ng" w:id="0"/>
            <w:bookmarkEnd w:id="0"/>
            <w:r w:rsidDel="00000000" w:rsidR="00000000" w:rsidRPr="00000000">
              <w:rPr>
                <w:rFonts w:ascii="Times New Roman" w:cs="Times New Roman" w:eastAsia="Times New Roman" w:hAnsi="Times New Roman"/>
                <w:b w:val="1"/>
                <w:bCs w:val="1"/>
                <w:color w:val="ffffff"/>
                <w:sz w:val="22"/>
                <w:szCs w:val="22"/>
                <w:rtl w:val="0"/>
              </w:rPr>
              <w:t xml:space="preserve">Triển khai dựa trên Hạ tầng Đối tác (VNĐ)</w:t>
            </w:r>
          </w:p>
        </w:tc>
      </w:tr>
      <w:tr>
        <w:trPr>
          <w:cantSplit w:val="0"/>
          <w:trHeight w:val="960" w:hRule="atLeast"/>
          <w:tblHeader w:val="0"/>
        </w:trPr>
        <w:tc>
          <w:tcPr>
            <w:gridSpan w:val="3"/>
            <w:tcBorders>
              <w:top w:color="000000" w:space="0" w:sz="4" w:val="single"/>
              <w:left w:color="000000" w:space="0" w:sz="4" w:val="single"/>
              <w:bottom w:color="000000" w:space="0" w:sz="4" w:val="single"/>
              <w:right w:color="000000" w:space="0" w:sz="4" w:val="single"/>
            </w:tcBorders>
            <w:shd w:fill="e3f2fd" w:val="clear"/>
            <w:tcMar>
              <w:top w:w="40.0" w:type="dxa"/>
              <w:left w:w="80.0" w:type="dxa"/>
              <w:bottom w:w="40.0" w:type="dxa"/>
              <w:right w:w="80.0" w:type="dxa"/>
            </w:tcMar>
            <w:vAlign w:val="top"/>
          </w:tcPr>
          <w:p w:rsidR="00000000" w:rsidDel="00000000" w:rsidP="00000000" w:rsidRDefault="00000000" w:rsidRPr="00000000" w14:paraId="000000D2">
            <w:pPr>
              <w:pStyle w:val="Heading2"/>
              <w:keepNext w:val="0"/>
              <w:keepLines w:val="0"/>
              <w:spacing w:after="40" w:before="60" w:line="240" w:lineRule="auto"/>
              <w:jc w:val="center"/>
              <w:rPr>
                <w:rFonts w:ascii="Times New Roman" w:cs="Times New Roman" w:eastAsia="Times New Roman" w:hAnsi="Times New Roman"/>
                <w:sz w:val="28"/>
                <w:szCs w:val="28"/>
              </w:rPr>
            </w:pPr>
            <w:bookmarkStart w:colFirst="0" w:colLast="0" w:name="_iszjm6ad26ng" w:id="0"/>
            <w:bookmarkEnd w:id="0"/>
            <w:r w:rsidDel="00000000" w:rsidR="00000000" w:rsidRPr="00000000">
              <w:rPr>
                <w:rFonts w:ascii="Times New Roman" w:cs="Times New Roman" w:eastAsia="Times New Roman" w:hAnsi="Times New Roman"/>
                <w:b w:val="1"/>
                <w:bCs w:val="1"/>
                <w:color w:val="0d47a1"/>
                <w:sz w:val="22"/>
                <w:szCs w:val="22"/>
                <w:rtl w:val="0"/>
              </w:rPr>
              <w:t xml:space="preserve">I. PHÁT TRIỂN NỀN TẢNG PHẦN MỀM &amp; ĐỘNG CƠ AI LÕI</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0D5">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1.1. Nghiên cứu &amp; Huấn luyện Động cơ AI Dự báo (XGBoost, OLS, RF &amp; Vi khí hậu)</w:t>
            </w:r>
          </w:p>
        </w:tc>
        <w:tc>
          <w:tcPr>
            <w:tcBorders>
              <w:top w:color="00000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0D6">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180.000.000</w:t>
            </w:r>
          </w:p>
        </w:tc>
        <w:tc>
          <w:tcPr>
            <w:tcBorders>
              <w:top w:color="00000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0D7">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180.000.000</w:t>
            </w:r>
          </w:p>
        </w:tc>
      </w:tr>
      <w:tr>
        <w:trPr>
          <w:cantSplit w:val="0"/>
          <w:trHeight w:val="885" w:hRule="atLeast"/>
          <w:tblHeader w:val="0"/>
        </w:trPr>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0D8">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1.2. Thuật toán Tối ưu hóa Điều phối Đội xe Hỗn hợp &amp; Quy hoạch Tuyến tính</w:t>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0D9">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140.000.000</w:t>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0DA">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140.000.000</w:t>
            </w:r>
          </w:p>
        </w:tc>
      </w:tr>
      <w:tr>
        <w:trPr>
          <w:cantSplit w:val="0"/>
          <w:trHeight w:val="690" w:hRule="atLeast"/>
          <w:tblHeader w:val="0"/>
        </w:trPr>
        <w:tc>
          <w:tcPr>
            <w:tcBorders>
              <w:top w:color="e0e0e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0DB">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1.3. Hệ thống Quản lý Vận tải (TMS Core) &amp; Ghép chuyến Đa tầng</w:t>
            </w:r>
          </w:p>
        </w:tc>
        <w:tc>
          <w:tcPr>
            <w:tcBorders>
              <w:top w:color="e0e0e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0DC">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280.000.000</w:t>
            </w:r>
          </w:p>
        </w:tc>
        <w:tc>
          <w:tcPr>
            <w:tcBorders>
              <w:top w:color="e0e0e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0DD">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105.000.000</w:t>
            </w:r>
          </w:p>
        </w:tc>
      </w:tr>
      <w:tr>
        <w:trPr>
          <w:cantSplit w:val="0"/>
          <w:trHeight w:val="885" w:hRule="atLeast"/>
          <w:tblHeader w:val="0"/>
        </w:trPr>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0DE">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1.4. Ứng dụng Di động Đa nền tảng (Mobile App cho HTX &amp; Tài xế - iOS/Android)</w:t>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0DF">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300.000.000</w:t>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0E0">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180.000.000</w:t>
            </w:r>
          </w:p>
        </w:tc>
      </w:tr>
      <w:tr>
        <w:trPr>
          <w:cantSplit w:val="0"/>
          <w:trHeight w:val="690" w:hRule="atLeast"/>
          <w:tblHeader w:val="0"/>
        </w:trPr>
        <w:tc>
          <w:tcPr>
            <w:tcBorders>
              <w:top w:color="e0e0e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0E1">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1.5. Cổng Web Portal Quản trị Liên minh HTX &amp; Dashboard Giám sát Nhiệt độ</w:t>
            </w:r>
          </w:p>
        </w:tc>
        <w:tc>
          <w:tcPr>
            <w:tcBorders>
              <w:top w:color="e0e0e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0E2">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120.000.000</w:t>
            </w:r>
          </w:p>
        </w:tc>
        <w:tc>
          <w:tcPr>
            <w:tcBorders>
              <w:top w:color="e0e0e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0E3">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120.000.000</w:t>
            </w:r>
          </w:p>
        </w:tc>
      </w:tr>
      <w:tr>
        <w:trPr>
          <w:cantSplit w:val="0"/>
          <w:trHeight w:val="690" w:hRule="atLeast"/>
          <w:tblHeader w:val="0"/>
        </w:trPr>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0E4">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1.6. Tích hợp Bản đồ Số, Định vị GPS &amp; Trạm Khí tượng API</w:t>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0E5">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180.000.000</w:t>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0E6">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80.000.000</w:t>
            </w:r>
          </w:p>
        </w:tc>
      </w:tr>
      <w:tr>
        <w:trPr>
          <w:cantSplit w:val="0"/>
          <w:trHeight w:val="885" w:hRule="atLeast"/>
          <w:tblHeader w:val="0"/>
        </w:trPr>
        <w:tc>
          <w:tcPr>
            <w:tcBorders>
              <w:top w:color="e0e0e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0E7">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1.7. Cổng Thanh toán Điện tử, Hợp đồng Số &amp; Ký quỹ Giữ chỗ Lớp 2 (Escrow)</w:t>
            </w:r>
          </w:p>
        </w:tc>
        <w:tc>
          <w:tcPr>
            <w:tcBorders>
              <w:top w:color="e0e0e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0E8">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250.000.000</w:t>
            </w:r>
          </w:p>
        </w:tc>
        <w:tc>
          <w:tcPr>
            <w:tcBorders>
              <w:top w:color="e0e0e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0E9">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100.000.000</w:t>
            </w:r>
          </w:p>
        </w:tc>
      </w:tr>
      <w:tr>
        <w:trPr>
          <w:cantSplit w:val="0"/>
          <w:trHeight w:val="885" w:hRule="atLeast"/>
          <w:tblHeader w:val="0"/>
        </w:trPr>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0EA">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1.8. Kiểm thử Chất lượng (QA/QC), Kiểm thử Tải Mùa vụ (92 ngày) &amp; UAT</w:t>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0EB">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387.500.000</w:t>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0EC">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220.000.000</w:t>
            </w:r>
          </w:p>
        </w:tc>
      </w:tr>
      <w:tr>
        <w:trPr>
          <w:cantSplit w:val="0"/>
          <w:trHeight w:val="585" w:hRule="atLeast"/>
          <w:tblHeader w:val="0"/>
        </w:trPr>
        <w:tc>
          <w:tcPr>
            <w:tcBorders>
              <w:top w:color="e0e0e0" w:space="0" w:sz="4" w:val="single"/>
              <w:left w:color="000000" w:space="0" w:sz="4" w:val="single"/>
              <w:bottom w:color="000000" w:space="0" w:sz="4" w:val="single"/>
              <w:right w:color="000000" w:space="0" w:sz="4" w:val="single"/>
            </w:tcBorders>
            <w:shd w:fill="f1f8e9" w:val="clear"/>
            <w:tcMar>
              <w:top w:w="40.0" w:type="dxa"/>
              <w:left w:w="60.0" w:type="dxa"/>
              <w:bottom w:w="40.0" w:type="dxa"/>
              <w:right w:w="60.0" w:type="dxa"/>
            </w:tcMar>
            <w:vAlign w:val="top"/>
          </w:tcPr>
          <w:p w:rsidR="00000000" w:rsidDel="00000000" w:rsidP="00000000" w:rsidRDefault="00000000" w:rsidRPr="00000000" w14:paraId="000000ED">
            <w:pPr>
              <w:pStyle w:val="Heading2"/>
              <w:keepNext w:val="0"/>
              <w:keepLines w:val="0"/>
              <w:spacing w:after="40" w:before="40" w:line="360" w:lineRule="auto"/>
              <w:jc w:val="both"/>
              <w:rPr>
                <w:rFonts w:ascii="Times New Roman" w:cs="Times New Roman" w:eastAsia="Times New Roman" w:hAnsi="Times New Roman"/>
                <w:b w:val="1"/>
                <w:bCs w:val="1"/>
                <w:color w:val="2e7d32"/>
                <w:sz w:val="22"/>
                <w:szCs w:val="22"/>
              </w:rPr>
            </w:pPr>
            <w:bookmarkStart w:colFirst="0" w:colLast="0" w:name="_iszjm6ad26ng" w:id="0"/>
            <w:bookmarkEnd w:id="0"/>
            <w:r w:rsidDel="00000000" w:rsidR="00000000" w:rsidRPr="00000000">
              <w:rPr>
                <w:rFonts w:ascii="Times New Roman" w:cs="Times New Roman" w:eastAsia="Times New Roman" w:hAnsi="Times New Roman"/>
                <w:b w:val="1"/>
                <w:bCs w:val="1"/>
                <w:color w:val="2e7d32"/>
                <w:sz w:val="22"/>
                <w:szCs w:val="22"/>
                <w:rtl w:val="0"/>
              </w:rPr>
              <w:t xml:space="preserve">Tiểu tổng Nhóm I: Phát triển Phần mềm &amp; AI Lõi (Tiết kiệm 712.500.000 VNĐ)</w:t>
            </w:r>
          </w:p>
        </w:tc>
        <w:tc>
          <w:tcPr>
            <w:tcBorders>
              <w:top w:color="e0e0e0" w:space="0" w:sz="4" w:val="single"/>
              <w:left w:color="000000" w:space="0" w:sz="4" w:val="single"/>
              <w:bottom w:color="000000" w:space="0" w:sz="4" w:val="single"/>
              <w:right w:color="000000" w:space="0" w:sz="4" w:val="single"/>
            </w:tcBorders>
            <w:shd w:fill="f1f8e9" w:val="clear"/>
            <w:tcMar>
              <w:top w:w="40.0" w:type="dxa"/>
              <w:left w:w="60.0" w:type="dxa"/>
              <w:bottom w:w="40.0" w:type="dxa"/>
              <w:right w:w="60.0" w:type="dxa"/>
            </w:tcMar>
            <w:vAlign w:val="top"/>
          </w:tcPr>
          <w:p w:rsidR="00000000" w:rsidDel="00000000" w:rsidP="00000000" w:rsidRDefault="00000000" w:rsidRPr="00000000" w14:paraId="000000EE">
            <w:pPr>
              <w:pStyle w:val="Heading2"/>
              <w:keepNext w:val="0"/>
              <w:keepLines w:val="0"/>
              <w:spacing w:after="40" w:before="40" w:line="360" w:lineRule="auto"/>
              <w:jc w:val="right"/>
              <w:rPr>
                <w:rFonts w:ascii="Times New Roman" w:cs="Times New Roman" w:eastAsia="Times New Roman" w:hAnsi="Times New Roman"/>
                <w:b w:val="1"/>
                <w:bCs w:val="1"/>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b w:val="1"/>
                <w:bCs w:val="1"/>
                <w:color w:val="212121"/>
                <w:sz w:val="22"/>
                <w:szCs w:val="22"/>
                <w:rtl w:val="0"/>
              </w:rPr>
              <w:t xml:space="preserve">1.837.500.000</w:t>
            </w:r>
          </w:p>
        </w:tc>
        <w:tc>
          <w:tcPr>
            <w:tcBorders>
              <w:top w:color="e0e0e0" w:space="0" w:sz="4" w:val="single"/>
              <w:left w:color="000000" w:space="0" w:sz="4" w:val="single"/>
              <w:bottom w:color="000000" w:space="0" w:sz="4" w:val="single"/>
              <w:right w:color="000000" w:space="0" w:sz="4" w:val="single"/>
            </w:tcBorders>
            <w:shd w:fill="f1f8e9" w:val="clear"/>
            <w:tcMar>
              <w:top w:w="40.0" w:type="dxa"/>
              <w:left w:w="60.0" w:type="dxa"/>
              <w:bottom w:w="40.0" w:type="dxa"/>
              <w:right w:w="60.0" w:type="dxa"/>
            </w:tcMar>
            <w:vAlign w:val="top"/>
          </w:tcPr>
          <w:p w:rsidR="00000000" w:rsidDel="00000000" w:rsidP="00000000" w:rsidRDefault="00000000" w:rsidRPr="00000000" w14:paraId="000000EF">
            <w:pPr>
              <w:pStyle w:val="Heading2"/>
              <w:keepNext w:val="0"/>
              <w:keepLines w:val="0"/>
              <w:spacing w:after="40" w:before="40" w:line="360" w:lineRule="auto"/>
              <w:jc w:val="right"/>
              <w:rPr>
                <w:rFonts w:ascii="Times New Roman" w:cs="Times New Roman" w:eastAsia="Times New Roman" w:hAnsi="Times New Roman"/>
                <w:b w:val="1"/>
                <w:bCs w:val="1"/>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b w:val="1"/>
                <w:bCs w:val="1"/>
                <w:color w:val="212121"/>
                <w:sz w:val="22"/>
                <w:szCs w:val="22"/>
                <w:rtl w:val="0"/>
              </w:rPr>
              <w:t xml:space="preserve">1.125.000.000</w:t>
            </w:r>
          </w:p>
        </w:tc>
      </w:tr>
      <w:tr>
        <w:trPr>
          <w:cantSplit w:val="0"/>
          <w:trHeight w:val="960" w:hRule="atLeast"/>
          <w:tblHeader w:val="0"/>
        </w:trPr>
        <w:tc>
          <w:tcPr>
            <w:gridSpan w:val="3"/>
            <w:tcBorders>
              <w:top w:color="000000" w:space="0" w:sz="4" w:val="single"/>
              <w:left w:color="000000" w:space="0" w:sz="4" w:val="single"/>
              <w:bottom w:color="000000" w:space="0" w:sz="4" w:val="single"/>
              <w:right w:color="000000" w:space="0" w:sz="4" w:val="single"/>
            </w:tcBorders>
            <w:shd w:fill="e3f2fd" w:val="clear"/>
            <w:tcMar>
              <w:top w:w="40.0" w:type="dxa"/>
              <w:left w:w="80.0" w:type="dxa"/>
              <w:bottom w:w="40.0" w:type="dxa"/>
              <w:right w:w="80.0" w:type="dxa"/>
            </w:tcMar>
            <w:vAlign w:val="top"/>
          </w:tcPr>
          <w:p w:rsidR="00000000" w:rsidDel="00000000" w:rsidP="00000000" w:rsidRDefault="00000000" w:rsidRPr="00000000" w14:paraId="000000F0">
            <w:pPr>
              <w:pStyle w:val="Heading2"/>
              <w:keepNext w:val="0"/>
              <w:keepLines w:val="0"/>
              <w:spacing w:after="40" w:before="60" w:line="360" w:lineRule="auto"/>
              <w:jc w:val="center"/>
              <w:rPr>
                <w:rFonts w:ascii="Times New Roman" w:cs="Times New Roman" w:eastAsia="Times New Roman" w:hAnsi="Times New Roman"/>
                <w:sz w:val="28"/>
                <w:szCs w:val="28"/>
              </w:rPr>
            </w:pPr>
            <w:bookmarkStart w:colFirst="0" w:colLast="0" w:name="_iszjm6ad26ng" w:id="0"/>
            <w:bookmarkEnd w:id="0"/>
            <w:r w:rsidDel="00000000" w:rsidR="00000000" w:rsidRPr="00000000">
              <w:rPr>
                <w:rFonts w:ascii="Times New Roman" w:cs="Times New Roman" w:eastAsia="Times New Roman" w:hAnsi="Times New Roman"/>
                <w:b w:val="1"/>
                <w:bCs w:val="1"/>
                <w:color w:val="0d47a1"/>
                <w:sz w:val="22"/>
                <w:szCs w:val="22"/>
                <w:rtl w:val="0"/>
              </w:rPr>
              <w:t xml:space="preserve">II. CƠ SỞ HẠ TẦNG MÁY CHỦ &amp; ĐIỆN TOÁN ĐÁM MÂY (NĂM ĐẦU TIÊN)</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0F3">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2.1. Cụm Máy chủ Đám mây (Cloud Kubernetes / VPS Cluster - Auto-scaling T5-T7)</w:t>
            </w:r>
          </w:p>
        </w:tc>
        <w:tc>
          <w:tcPr>
            <w:tcBorders>
              <w:top w:color="00000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0F4">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84.000.000</w:t>
            </w:r>
          </w:p>
        </w:tc>
        <w:tc>
          <w:tcPr>
            <w:tcBorders>
              <w:top w:color="00000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0F5">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84.000.000</w:t>
            </w:r>
          </w:p>
        </w:tc>
      </w:tr>
      <w:tr>
        <w:trPr>
          <w:cantSplit w:val="0"/>
          <w:trHeight w:val="690" w:hRule="atLeast"/>
          <w:tblHeader w:val="0"/>
        </w:trPr>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0F6">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2.2. Cơ sở Dữ liệu Chuỗi thời gian &amp; Lưu trữ Lịch sử Khí tượng ECMWF ERA5</w:t>
              <w:br w:type="textWrapping"/>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0F7">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36.000.000</w:t>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0F8">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36.000.000</w:t>
            </w:r>
          </w:p>
        </w:tc>
      </w:tr>
      <w:tr>
        <w:trPr>
          <w:cantSplit w:val="0"/>
          <w:trHeight w:val="690" w:hRule="atLeast"/>
          <w:tblHeader w:val="0"/>
        </w:trPr>
        <w:tc>
          <w:tcPr>
            <w:tcBorders>
              <w:top w:color="e0e0e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0F9">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2.3. Băng thông Mạng, Mạng Phân phối Nội dung (CDN) &amp; Sao lưu Dự phòng (DR)</w:t>
            </w:r>
          </w:p>
        </w:tc>
        <w:tc>
          <w:tcPr>
            <w:tcBorders>
              <w:top w:color="e0e0e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0FA">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25.000.000</w:t>
            </w:r>
          </w:p>
        </w:tc>
        <w:tc>
          <w:tcPr>
            <w:tcBorders>
              <w:top w:color="e0e0e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0FB">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25.000.000</w:t>
            </w:r>
          </w:p>
        </w:tc>
      </w:tr>
      <w:tr>
        <w:trPr>
          <w:cantSplit w:val="0"/>
          <w:trHeight w:val="885" w:hRule="atLeast"/>
          <w:tblHeader w:val="0"/>
        </w:trPr>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0FC">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2.4. Bản quyền API Dịch vụ Ngoại vi (Open-Meteo Commercial &amp; SMS OTP Tài xế)</w:t>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0FD">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30.000.000</w:t>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0FE">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30.000.000</w:t>
            </w:r>
          </w:p>
        </w:tc>
      </w:tr>
      <w:tr>
        <w:trPr>
          <w:cantSplit w:val="0"/>
          <w:trHeight w:val="375" w:hRule="atLeast"/>
          <w:tblHeader w:val="0"/>
        </w:trPr>
        <w:tc>
          <w:tcPr>
            <w:tcBorders>
              <w:top w:color="e0e0e0" w:space="0" w:sz="4" w:val="single"/>
              <w:left w:color="000000" w:space="0" w:sz="4" w:val="single"/>
              <w:bottom w:color="000000" w:space="0" w:sz="4" w:val="single"/>
              <w:right w:color="000000" w:space="0" w:sz="4" w:val="single"/>
            </w:tcBorders>
            <w:shd w:fill="f1f8e9" w:val="clear"/>
            <w:tcMar>
              <w:top w:w="40.0" w:type="dxa"/>
              <w:left w:w="60.0" w:type="dxa"/>
              <w:bottom w:w="40.0" w:type="dxa"/>
              <w:right w:w="60.0" w:type="dxa"/>
            </w:tcMar>
            <w:vAlign w:val="top"/>
          </w:tcPr>
          <w:p w:rsidR="00000000" w:rsidDel="00000000" w:rsidP="00000000" w:rsidRDefault="00000000" w:rsidRPr="00000000" w14:paraId="000000FF">
            <w:pPr>
              <w:pStyle w:val="Heading2"/>
              <w:keepNext w:val="0"/>
              <w:keepLines w:val="0"/>
              <w:spacing w:after="40" w:before="40" w:line="360" w:lineRule="auto"/>
              <w:jc w:val="both"/>
              <w:rPr>
                <w:rFonts w:ascii="Times New Roman" w:cs="Times New Roman" w:eastAsia="Times New Roman" w:hAnsi="Times New Roman"/>
                <w:b w:val="1"/>
                <w:bCs w:val="1"/>
                <w:color w:val="2e7d32"/>
                <w:sz w:val="22"/>
                <w:szCs w:val="22"/>
              </w:rPr>
            </w:pPr>
            <w:bookmarkStart w:colFirst="0" w:colLast="0" w:name="_iszjm6ad26ng" w:id="0"/>
            <w:bookmarkEnd w:id="0"/>
            <w:r w:rsidDel="00000000" w:rsidR="00000000" w:rsidRPr="00000000">
              <w:rPr>
                <w:rFonts w:ascii="Times New Roman" w:cs="Times New Roman" w:eastAsia="Times New Roman" w:hAnsi="Times New Roman"/>
                <w:b w:val="1"/>
                <w:bCs w:val="1"/>
                <w:color w:val="2e7d32"/>
                <w:sz w:val="22"/>
                <w:szCs w:val="22"/>
                <w:rtl w:val="0"/>
              </w:rPr>
              <w:t xml:space="preserve">Tiểu tổng Nhóm II: Hạ tầng &amp; Điện toán Đám mây</w:t>
            </w:r>
          </w:p>
        </w:tc>
        <w:tc>
          <w:tcPr>
            <w:tcBorders>
              <w:top w:color="e0e0e0" w:space="0" w:sz="4" w:val="single"/>
              <w:left w:color="000000" w:space="0" w:sz="4" w:val="single"/>
              <w:bottom w:color="000000" w:space="0" w:sz="4" w:val="single"/>
              <w:right w:color="000000" w:space="0" w:sz="4" w:val="single"/>
            </w:tcBorders>
            <w:shd w:fill="f1f8e9" w:val="clear"/>
            <w:tcMar>
              <w:top w:w="40.0" w:type="dxa"/>
              <w:left w:w="60.0" w:type="dxa"/>
              <w:bottom w:w="40.0" w:type="dxa"/>
              <w:right w:w="60.0" w:type="dxa"/>
            </w:tcMar>
            <w:vAlign w:val="top"/>
          </w:tcPr>
          <w:p w:rsidR="00000000" w:rsidDel="00000000" w:rsidP="00000000" w:rsidRDefault="00000000" w:rsidRPr="00000000" w14:paraId="00000100">
            <w:pPr>
              <w:pStyle w:val="Heading2"/>
              <w:keepNext w:val="0"/>
              <w:keepLines w:val="0"/>
              <w:spacing w:after="40" w:before="40" w:line="360" w:lineRule="auto"/>
              <w:jc w:val="right"/>
              <w:rPr>
                <w:rFonts w:ascii="Times New Roman" w:cs="Times New Roman" w:eastAsia="Times New Roman" w:hAnsi="Times New Roman"/>
                <w:b w:val="1"/>
                <w:bCs w:val="1"/>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b w:val="1"/>
                <w:bCs w:val="1"/>
                <w:color w:val="212121"/>
                <w:sz w:val="22"/>
                <w:szCs w:val="22"/>
                <w:rtl w:val="0"/>
              </w:rPr>
              <w:t xml:space="preserve">175.000.000</w:t>
            </w:r>
          </w:p>
        </w:tc>
        <w:tc>
          <w:tcPr>
            <w:tcBorders>
              <w:top w:color="e0e0e0" w:space="0" w:sz="4" w:val="single"/>
              <w:left w:color="000000" w:space="0" w:sz="4" w:val="single"/>
              <w:bottom w:color="000000" w:space="0" w:sz="4" w:val="single"/>
              <w:right w:color="000000" w:space="0" w:sz="4" w:val="single"/>
            </w:tcBorders>
            <w:shd w:fill="f1f8e9" w:val="clear"/>
            <w:tcMar>
              <w:top w:w="40.0" w:type="dxa"/>
              <w:left w:w="60.0" w:type="dxa"/>
              <w:bottom w:w="40.0" w:type="dxa"/>
              <w:right w:w="60.0" w:type="dxa"/>
            </w:tcMar>
            <w:vAlign w:val="top"/>
          </w:tcPr>
          <w:p w:rsidR="00000000" w:rsidDel="00000000" w:rsidP="00000000" w:rsidRDefault="00000000" w:rsidRPr="00000000" w14:paraId="00000101">
            <w:pPr>
              <w:pStyle w:val="Heading2"/>
              <w:keepNext w:val="0"/>
              <w:keepLines w:val="0"/>
              <w:spacing w:after="40" w:before="40" w:line="360" w:lineRule="auto"/>
              <w:jc w:val="right"/>
              <w:rPr>
                <w:rFonts w:ascii="Times New Roman" w:cs="Times New Roman" w:eastAsia="Times New Roman" w:hAnsi="Times New Roman"/>
                <w:b w:val="1"/>
                <w:bCs w:val="1"/>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b w:val="1"/>
                <w:bCs w:val="1"/>
                <w:color w:val="212121"/>
                <w:sz w:val="22"/>
                <w:szCs w:val="22"/>
                <w:rtl w:val="0"/>
              </w:rPr>
              <w:t xml:space="preserve">175.000.000</w:t>
            </w:r>
          </w:p>
        </w:tc>
      </w:tr>
      <w:tr>
        <w:trPr>
          <w:cantSplit w:val="0"/>
          <w:trHeight w:val="960" w:hRule="atLeast"/>
          <w:tblHeader w:val="0"/>
        </w:trPr>
        <w:tc>
          <w:tcPr>
            <w:gridSpan w:val="3"/>
            <w:tcBorders>
              <w:top w:color="000000" w:space="0" w:sz="4" w:val="single"/>
              <w:left w:color="000000" w:space="0" w:sz="4" w:val="single"/>
              <w:bottom w:color="000000" w:space="0" w:sz="4" w:val="single"/>
              <w:right w:color="000000" w:space="0" w:sz="4" w:val="single"/>
            </w:tcBorders>
            <w:shd w:fill="e3f2fd" w:val="clear"/>
            <w:tcMar>
              <w:top w:w="40.0" w:type="dxa"/>
              <w:left w:w="80.0" w:type="dxa"/>
              <w:bottom w:w="40.0" w:type="dxa"/>
              <w:right w:w="80.0" w:type="dxa"/>
            </w:tcMar>
            <w:vAlign w:val="top"/>
          </w:tcPr>
          <w:p w:rsidR="00000000" w:rsidDel="00000000" w:rsidP="00000000" w:rsidRDefault="00000000" w:rsidRPr="00000000" w14:paraId="00000102">
            <w:pPr>
              <w:pStyle w:val="Heading2"/>
              <w:keepNext w:val="0"/>
              <w:keepLines w:val="0"/>
              <w:spacing w:after="40" w:before="60" w:line="360" w:lineRule="auto"/>
              <w:jc w:val="center"/>
              <w:rPr>
                <w:rFonts w:ascii="Times New Roman" w:cs="Times New Roman" w:eastAsia="Times New Roman" w:hAnsi="Times New Roman"/>
                <w:sz w:val="28"/>
                <w:szCs w:val="28"/>
              </w:rPr>
            </w:pPr>
            <w:bookmarkStart w:colFirst="0" w:colLast="0" w:name="_iszjm6ad26ng" w:id="0"/>
            <w:bookmarkEnd w:id="0"/>
            <w:r w:rsidDel="00000000" w:rsidR="00000000" w:rsidRPr="00000000">
              <w:rPr>
                <w:rFonts w:ascii="Times New Roman" w:cs="Times New Roman" w:eastAsia="Times New Roman" w:hAnsi="Times New Roman"/>
                <w:b w:val="1"/>
                <w:bCs w:val="1"/>
                <w:color w:val="0d47a1"/>
                <w:sz w:val="22"/>
                <w:szCs w:val="22"/>
                <w:rtl w:val="0"/>
              </w:rPr>
              <w:t xml:space="preserve">III. BẢO MẬT THÔNG TIN, PHÁP LÝ &amp; GO-LIVE NGHIỆM THU</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105">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3.1. Đánh giá An toàn Thông tin &amp; Kiểm thử Xâm nhập Hệ thống (VAPT / Audit)</w:t>
            </w:r>
          </w:p>
        </w:tc>
        <w:tc>
          <w:tcPr>
            <w:tcBorders>
              <w:top w:color="00000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106">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120.000.000</w:t>
            </w:r>
          </w:p>
        </w:tc>
        <w:tc>
          <w:tcPr>
            <w:tcBorders>
              <w:top w:color="00000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107">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80.000.000</w:t>
            </w:r>
          </w:p>
        </w:tc>
      </w:tr>
      <w:tr>
        <w:trPr>
          <w:cantSplit w:val="0"/>
          <w:trHeight w:val="690" w:hRule="atLeast"/>
          <w:tblHeader w:val="0"/>
        </w:trPr>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108">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3.2. Bản quyền Sở hữu Trí tuệ Thuật toán AI &amp; Thủ tục Giấy phép Sàn TMĐT Vận tải</w:t>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109">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50.000.000</w:t>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10A">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50.000.000</w:t>
            </w:r>
          </w:p>
        </w:tc>
      </w:tr>
      <w:tr>
        <w:trPr>
          <w:cantSplit w:val="0"/>
          <w:trHeight w:val="885" w:hRule="atLeast"/>
          <w:tblHeader w:val="0"/>
        </w:trPr>
        <w:tc>
          <w:tcPr>
            <w:tcBorders>
              <w:top w:color="e0e0e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10B">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3.3. Tư vấn Khung Hợp đồng Pháp lý 3 Lớp &amp; Chế tài Phạt Hủy Cọc Newsvendor</w:t>
            </w:r>
          </w:p>
        </w:tc>
        <w:tc>
          <w:tcPr>
            <w:tcBorders>
              <w:top w:color="e0e0e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10C">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50.000.000</w:t>
            </w:r>
          </w:p>
        </w:tc>
        <w:tc>
          <w:tcPr>
            <w:tcBorders>
              <w:top w:color="e0e0e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10D">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50.000.000</w:t>
            </w:r>
          </w:p>
        </w:tc>
      </w:tr>
      <w:tr>
        <w:trPr>
          <w:cantSplit w:val="0"/>
          <w:trHeight w:val="885" w:hRule="atLeast"/>
          <w:tblHeader w:val="0"/>
        </w:trPr>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10E">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3.4. Nghiệm thu Thực địa &amp; Pilot Test trên 20 Container Lạnh Thực tế tại Lục Ngạn</w:t>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10F">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80.000.000</w:t>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110">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70.000.000</w:t>
            </w:r>
          </w:p>
        </w:tc>
      </w:tr>
      <w:tr>
        <w:trPr>
          <w:cantSplit w:val="0"/>
          <w:trHeight w:val="585" w:hRule="atLeast"/>
          <w:tblHeader w:val="0"/>
        </w:trPr>
        <w:tc>
          <w:tcPr>
            <w:tcBorders>
              <w:top w:color="e0e0e0" w:space="0" w:sz="4" w:val="single"/>
              <w:left w:color="000000" w:space="0" w:sz="4" w:val="single"/>
              <w:bottom w:color="000000" w:space="0" w:sz="4" w:val="single"/>
              <w:right w:color="000000" w:space="0" w:sz="4" w:val="single"/>
            </w:tcBorders>
            <w:shd w:fill="f1f8e9" w:val="clear"/>
            <w:tcMar>
              <w:top w:w="40.0" w:type="dxa"/>
              <w:left w:w="60.0" w:type="dxa"/>
              <w:bottom w:w="40.0" w:type="dxa"/>
              <w:right w:w="60.0" w:type="dxa"/>
            </w:tcMar>
            <w:vAlign w:val="top"/>
          </w:tcPr>
          <w:p w:rsidR="00000000" w:rsidDel="00000000" w:rsidP="00000000" w:rsidRDefault="00000000" w:rsidRPr="00000000" w14:paraId="00000111">
            <w:pPr>
              <w:pStyle w:val="Heading2"/>
              <w:keepNext w:val="0"/>
              <w:keepLines w:val="0"/>
              <w:spacing w:after="40" w:before="40" w:line="360" w:lineRule="auto"/>
              <w:jc w:val="both"/>
              <w:rPr>
                <w:rFonts w:ascii="Times New Roman" w:cs="Times New Roman" w:eastAsia="Times New Roman" w:hAnsi="Times New Roman"/>
                <w:b w:val="1"/>
                <w:bCs w:val="1"/>
                <w:color w:val="2e7d32"/>
                <w:sz w:val="22"/>
                <w:szCs w:val="22"/>
              </w:rPr>
            </w:pPr>
            <w:bookmarkStart w:colFirst="0" w:colLast="0" w:name="_iszjm6ad26ng" w:id="0"/>
            <w:bookmarkEnd w:id="0"/>
            <w:r w:rsidDel="00000000" w:rsidR="00000000" w:rsidRPr="00000000">
              <w:rPr>
                <w:rFonts w:ascii="Times New Roman" w:cs="Times New Roman" w:eastAsia="Times New Roman" w:hAnsi="Times New Roman"/>
                <w:b w:val="1"/>
                <w:bCs w:val="1"/>
                <w:color w:val="2e7d32"/>
                <w:sz w:val="22"/>
                <w:szCs w:val="22"/>
                <w:rtl w:val="0"/>
              </w:rPr>
              <w:t xml:space="preserve">Tiểu tổng Nhóm III: Bảo mật, Pháp lý &amp; Go-live (Tiết kiệm 50.000.000 VNĐ)</w:t>
            </w:r>
          </w:p>
        </w:tc>
        <w:tc>
          <w:tcPr>
            <w:tcBorders>
              <w:top w:color="e0e0e0" w:space="0" w:sz="4" w:val="single"/>
              <w:left w:color="000000" w:space="0" w:sz="4" w:val="single"/>
              <w:bottom w:color="000000" w:space="0" w:sz="4" w:val="single"/>
              <w:right w:color="000000" w:space="0" w:sz="4" w:val="single"/>
            </w:tcBorders>
            <w:shd w:fill="f1f8e9" w:val="clear"/>
            <w:tcMar>
              <w:top w:w="40.0" w:type="dxa"/>
              <w:left w:w="60.0" w:type="dxa"/>
              <w:bottom w:w="40.0" w:type="dxa"/>
              <w:right w:w="60.0" w:type="dxa"/>
            </w:tcMar>
            <w:vAlign w:val="top"/>
          </w:tcPr>
          <w:p w:rsidR="00000000" w:rsidDel="00000000" w:rsidP="00000000" w:rsidRDefault="00000000" w:rsidRPr="00000000" w14:paraId="00000112">
            <w:pPr>
              <w:pStyle w:val="Heading2"/>
              <w:keepNext w:val="0"/>
              <w:keepLines w:val="0"/>
              <w:spacing w:after="40" w:before="40" w:line="360" w:lineRule="auto"/>
              <w:jc w:val="right"/>
              <w:rPr>
                <w:rFonts w:ascii="Times New Roman" w:cs="Times New Roman" w:eastAsia="Times New Roman" w:hAnsi="Times New Roman"/>
                <w:b w:val="1"/>
                <w:bCs w:val="1"/>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b w:val="1"/>
                <w:bCs w:val="1"/>
                <w:color w:val="212121"/>
                <w:sz w:val="22"/>
                <w:szCs w:val="22"/>
                <w:rtl w:val="0"/>
              </w:rPr>
              <w:t xml:space="preserve">300.000.000</w:t>
            </w:r>
          </w:p>
        </w:tc>
        <w:tc>
          <w:tcPr>
            <w:tcBorders>
              <w:top w:color="e0e0e0" w:space="0" w:sz="4" w:val="single"/>
              <w:left w:color="000000" w:space="0" w:sz="4" w:val="single"/>
              <w:bottom w:color="000000" w:space="0" w:sz="4" w:val="single"/>
              <w:right w:color="000000" w:space="0" w:sz="4" w:val="single"/>
            </w:tcBorders>
            <w:shd w:fill="f1f8e9" w:val="clear"/>
            <w:tcMar>
              <w:top w:w="40.0" w:type="dxa"/>
              <w:left w:w="60.0" w:type="dxa"/>
              <w:bottom w:w="40.0" w:type="dxa"/>
              <w:right w:w="60.0" w:type="dxa"/>
            </w:tcMar>
            <w:vAlign w:val="top"/>
          </w:tcPr>
          <w:p w:rsidR="00000000" w:rsidDel="00000000" w:rsidP="00000000" w:rsidRDefault="00000000" w:rsidRPr="00000000" w14:paraId="00000113">
            <w:pPr>
              <w:pStyle w:val="Heading2"/>
              <w:keepNext w:val="0"/>
              <w:keepLines w:val="0"/>
              <w:spacing w:after="40" w:before="40" w:line="360" w:lineRule="auto"/>
              <w:jc w:val="right"/>
              <w:rPr>
                <w:rFonts w:ascii="Times New Roman" w:cs="Times New Roman" w:eastAsia="Times New Roman" w:hAnsi="Times New Roman"/>
                <w:b w:val="1"/>
                <w:bCs w:val="1"/>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b w:val="1"/>
                <w:bCs w:val="1"/>
                <w:color w:val="212121"/>
                <w:sz w:val="22"/>
                <w:szCs w:val="22"/>
                <w:rtl w:val="0"/>
              </w:rPr>
              <w:t xml:space="preserve">250.000.000</w:t>
            </w:r>
          </w:p>
        </w:tc>
      </w:tr>
      <w:tr>
        <w:trPr>
          <w:cantSplit w:val="0"/>
          <w:trHeight w:val="960" w:hRule="atLeast"/>
          <w:tblHeader w:val="0"/>
        </w:trPr>
        <w:tc>
          <w:tcPr>
            <w:gridSpan w:val="3"/>
            <w:tcBorders>
              <w:top w:color="000000" w:space="0" w:sz="4" w:val="single"/>
              <w:left w:color="000000" w:space="0" w:sz="4" w:val="single"/>
              <w:bottom w:color="000000" w:space="0" w:sz="4" w:val="single"/>
              <w:right w:color="000000" w:space="0" w:sz="4" w:val="single"/>
            </w:tcBorders>
            <w:shd w:fill="e3f2fd" w:val="clear"/>
            <w:tcMar>
              <w:top w:w="40.0" w:type="dxa"/>
              <w:left w:w="80.0" w:type="dxa"/>
              <w:bottom w:w="40.0" w:type="dxa"/>
              <w:right w:w="80.0" w:type="dxa"/>
            </w:tcMar>
            <w:vAlign w:val="top"/>
          </w:tcPr>
          <w:p w:rsidR="00000000" w:rsidDel="00000000" w:rsidP="00000000" w:rsidRDefault="00000000" w:rsidRPr="00000000" w14:paraId="00000114">
            <w:pPr>
              <w:pStyle w:val="Heading2"/>
              <w:keepNext w:val="0"/>
              <w:keepLines w:val="0"/>
              <w:spacing w:after="40" w:before="60" w:line="360" w:lineRule="auto"/>
              <w:jc w:val="center"/>
              <w:rPr>
                <w:rFonts w:ascii="Times New Roman" w:cs="Times New Roman" w:eastAsia="Times New Roman" w:hAnsi="Times New Roman"/>
                <w:sz w:val="28"/>
                <w:szCs w:val="28"/>
              </w:rPr>
            </w:pPr>
            <w:bookmarkStart w:colFirst="0" w:colLast="0" w:name="_iszjm6ad26ng" w:id="0"/>
            <w:bookmarkEnd w:id="0"/>
            <w:r w:rsidDel="00000000" w:rsidR="00000000" w:rsidRPr="00000000">
              <w:rPr>
                <w:rFonts w:ascii="Times New Roman" w:cs="Times New Roman" w:eastAsia="Times New Roman" w:hAnsi="Times New Roman"/>
                <w:b w:val="1"/>
                <w:bCs w:val="1"/>
                <w:color w:val="0d47a1"/>
                <w:sz w:val="22"/>
                <w:szCs w:val="22"/>
                <w:rtl w:val="0"/>
              </w:rPr>
              <w:t xml:space="preserve">IV. MARKETING THỰC ĐỊA, ĐÀO TẠO HỢP TÁC XÃ &amp; KHỞI ĐỘNG THỊ TRƯỜNG</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117">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4.1. Chuỗi Hội thảo Tập huấn &amp; Chuyển giao Ứng dụng Số cho 15 Hợp tác xã Lục Ngạn</w:t>
            </w:r>
          </w:p>
        </w:tc>
        <w:tc>
          <w:tcPr>
            <w:tcBorders>
              <w:top w:color="00000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118">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120.000.000</w:t>
            </w:r>
          </w:p>
        </w:tc>
        <w:tc>
          <w:tcPr>
            <w:tcBorders>
              <w:top w:color="00000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119">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120.000.000</w:t>
            </w:r>
          </w:p>
        </w:tc>
      </w:tr>
      <w:tr>
        <w:trPr>
          <w:cantSplit w:val="0"/>
          <w:trHeight w:val="885" w:hRule="atLeast"/>
          <w:tblHeader w:val="0"/>
        </w:trPr>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11A">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4.2. Chiến dịch Truyền thông Tiếp cận Xe Lạnh Chiều về Tuyến Lạng Sơn - Bắc Giang</w:t>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11B">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180.000.000</w:t>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11C">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60.000.000</w:t>
            </w:r>
          </w:p>
        </w:tc>
      </w:tr>
      <w:tr>
        <w:trPr>
          <w:cantSplit w:val="0"/>
          <w:trHeight w:val="885" w:hRule="atLeast"/>
          <w:tblHeader w:val="0"/>
        </w:trPr>
        <w:tc>
          <w:tcPr>
            <w:tcBorders>
              <w:top w:color="e0e0e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11D">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4.3. Bộ Nhận diện Thương hiệu, Brochure, Standee &amp; Video Hướng dẫn Tác nghiệp</w:t>
            </w:r>
          </w:p>
        </w:tc>
        <w:tc>
          <w:tcPr>
            <w:tcBorders>
              <w:top w:color="e0e0e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11E">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50.000.000</w:t>
            </w:r>
          </w:p>
        </w:tc>
        <w:tc>
          <w:tcPr>
            <w:tcBorders>
              <w:top w:color="e0e0e0" w:space="0" w:sz="4" w:val="single"/>
              <w:left w:color="000000" w:space="0" w:sz="4" w:val="single"/>
              <w:bottom w:color="e0e0e0" w:space="0" w:sz="4" w:val="single"/>
              <w:right w:color="000000" w:space="0" w:sz="4" w:val="single"/>
            </w:tcBorders>
            <w:shd w:fill="ffffff" w:val="clear"/>
            <w:tcMar>
              <w:top w:w="40.0" w:type="dxa"/>
              <w:left w:w="60.0" w:type="dxa"/>
              <w:bottom w:w="40.0" w:type="dxa"/>
              <w:right w:w="60.0" w:type="dxa"/>
            </w:tcMar>
            <w:vAlign w:val="top"/>
          </w:tcPr>
          <w:p w:rsidR="00000000" w:rsidDel="00000000" w:rsidP="00000000" w:rsidRDefault="00000000" w:rsidRPr="00000000" w14:paraId="0000011F">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50.000.000</w:t>
            </w:r>
          </w:p>
        </w:tc>
      </w:tr>
      <w:tr>
        <w:trPr>
          <w:cantSplit w:val="0"/>
          <w:trHeight w:val="885" w:hRule="atLeast"/>
          <w:tblHeader w:val="0"/>
        </w:trPr>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120">
            <w:pPr>
              <w:pStyle w:val="Heading2"/>
              <w:keepNext w:val="0"/>
              <w:keepLines w:val="0"/>
              <w:spacing w:after="40" w:before="40" w:line="360" w:lineRule="auto"/>
              <w:jc w:val="both"/>
              <w:rPr>
                <w:rFonts w:ascii="Times New Roman" w:cs="Times New Roman" w:eastAsia="Times New Roman" w:hAnsi="Times New Roman"/>
                <w:color w:val="212121"/>
                <w:sz w:val="20"/>
                <w:szCs w:val="20"/>
              </w:rPr>
            </w:pPr>
            <w:bookmarkStart w:colFirst="0" w:colLast="0" w:name="_iszjm6ad26ng" w:id="0"/>
            <w:bookmarkEnd w:id="0"/>
            <w:r w:rsidDel="00000000" w:rsidR="00000000" w:rsidRPr="00000000">
              <w:rPr>
                <w:rFonts w:ascii="Times New Roman" w:cs="Times New Roman" w:eastAsia="Times New Roman" w:hAnsi="Times New Roman"/>
                <w:color w:val="212121"/>
                <w:sz w:val="20"/>
                <w:szCs w:val="20"/>
                <w:rtl w:val="0"/>
              </w:rPr>
              <w:t xml:space="preserve">4.4. Quỹ Khuyến khích &amp; Trợ giá Khởi động 100 Chuyến xe Đầu tiên (Incentive Pool)</w:t>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121">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150.000.000</w:t>
            </w:r>
          </w:p>
        </w:tc>
        <w:tc>
          <w:tcPr>
            <w:tcBorders>
              <w:top w:color="e0e0e0" w:space="0" w:sz="4" w:val="single"/>
              <w:left w:color="000000" w:space="0" w:sz="4" w:val="single"/>
              <w:bottom w:color="e0e0e0" w:space="0" w:sz="4" w:val="single"/>
              <w:right w:color="000000" w:space="0" w:sz="4" w:val="single"/>
            </w:tcBorders>
            <w:shd w:fill="f8f9fa" w:val="clear"/>
            <w:tcMar>
              <w:top w:w="40.0" w:type="dxa"/>
              <w:left w:w="60.0" w:type="dxa"/>
              <w:bottom w:w="40.0" w:type="dxa"/>
              <w:right w:w="60.0" w:type="dxa"/>
            </w:tcMar>
            <w:vAlign w:val="top"/>
          </w:tcPr>
          <w:p w:rsidR="00000000" w:rsidDel="00000000" w:rsidP="00000000" w:rsidRDefault="00000000" w:rsidRPr="00000000" w14:paraId="00000122">
            <w:pPr>
              <w:pStyle w:val="Heading2"/>
              <w:keepNext w:val="0"/>
              <w:keepLines w:val="0"/>
              <w:spacing w:after="40" w:before="40" w:line="360" w:lineRule="auto"/>
              <w:jc w:val="right"/>
              <w:rPr>
                <w:rFonts w:ascii="Times New Roman" w:cs="Times New Roman" w:eastAsia="Times New Roman" w:hAnsi="Times New Roman"/>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color w:val="212121"/>
                <w:sz w:val="22"/>
                <w:szCs w:val="22"/>
                <w:rtl w:val="0"/>
              </w:rPr>
              <w:t xml:space="preserve">70.000.000</w:t>
            </w:r>
          </w:p>
        </w:tc>
      </w:tr>
      <w:tr>
        <w:trPr>
          <w:cantSplit w:val="0"/>
          <w:trHeight w:val="585" w:hRule="atLeast"/>
          <w:tblHeader w:val="0"/>
        </w:trPr>
        <w:tc>
          <w:tcPr>
            <w:tcBorders>
              <w:top w:color="e0e0e0" w:space="0" w:sz="4" w:val="single"/>
              <w:left w:color="000000" w:space="0" w:sz="4" w:val="single"/>
              <w:bottom w:color="000000" w:space="0" w:sz="4" w:val="single"/>
              <w:right w:color="000000" w:space="0" w:sz="4" w:val="single"/>
            </w:tcBorders>
            <w:shd w:fill="f1f8e9" w:val="clear"/>
            <w:tcMar>
              <w:top w:w="40.0" w:type="dxa"/>
              <w:left w:w="60.0" w:type="dxa"/>
              <w:bottom w:w="40.0" w:type="dxa"/>
              <w:right w:w="60.0" w:type="dxa"/>
            </w:tcMar>
            <w:vAlign w:val="top"/>
          </w:tcPr>
          <w:p w:rsidR="00000000" w:rsidDel="00000000" w:rsidP="00000000" w:rsidRDefault="00000000" w:rsidRPr="00000000" w14:paraId="00000123">
            <w:pPr>
              <w:pStyle w:val="Heading2"/>
              <w:keepNext w:val="0"/>
              <w:keepLines w:val="0"/>
              <w:spacing w:after="40" w:before="40" w:line="360" w:lineRule="auto"/>
              <w:jc w:val="both"/>
              <w:rPr>
                <w:rFonts w:ascii="Times New Roman" w:cs="Times New Roman" w:eastAsia="Times New Roman" w:hAnsi="Times New Roman"/>
                <w:b w:val="1"/>
                <w:bCs w:val="1"/>
                <w:color w:val="2e7d32"/>
                <w:sz w:val="22"/>
                <w:szCs w:val="22"/>
              </w:rPr>
            </w:pPr>
            <w:bookmarkStart w:colFirst="0" w:colLast="0" w:name="_iszjm6ad26ng" w:id="0"/>
            <w:bookmarkEnd w:id="0"/>
            <w:r w:rsidDel="00000000" w:rsidR="00000000" w:rsidRPr="00000000">
              <w:rPr>
                <w:rFonts w:ascii="Times New Roman" w:cs="Times New Roman" w:eastAsia="Times New Roman" w:hAnsi="Times New Roman"/>
                <w:b w:val="1"/>
                <w:bCs w:val="1"/>
                <w:color w:val="2e7d32"/>
                <w:sz w:val="22"/>
                <w:szCs w:val="22"/>
                <w:rtl w:val="0"/>
              </w:rPr>
              <w:t xml:space="preserve">Tiểu tổng Nhóm IV: Marketing, Đào tạo &amp; Khởi động (Tiết kiệm 200.000.000 VNĐ)</w:t>
            </w:r>
          </w:p>
        </w:tc>
        <w:tc>
          <w:tcPr>
            <w:tcBorders>
              <w:top w:color="e0e0e0" w:space="0" w:sz="4" w:val="single"/>
              <w:left w:color="000000" w:space="0" w:sz="4" w:val="single"/>
              <w:bottom w:color="000000" w:space="0" w:sz="4" w:val="single"/>
              <w:right w:color="000000" w:space="0" w:sz="4" w:val="single"/>
            </w:tcBorders>
            <w:shd w:fill="f1f8e9" w:val="clear"/>
            <w:tcMar>
              <w:top w:w="40.0" w:type="dxa"/>
              <w:left w:w="60.0" w:type="dxa"/>
              <w:bottom w:w="40.0" w:type="dxa"/>
              <w:right w:w="60.0" w:type="dxa"/>
            </w:tcMar>
            <w:vAlign w:val="top"/>
          </w:tcPr>
          <w:p w:rsidR="00000000" w:rsidDel="00000000" w:rsidP="00000000" w:rsidRDefault="00000000" w:rsidRPr="00000000" w14:paraId="00000124">
            <w:pPr>
              <w:pStyle w:val="Heading2"/>
              <w:keepNext w:val="0"/>
              <w:keepLines w:val="0"/>
              <w:spacing w:after="40" w:before="40" w:line="360" w:lineRule="auto"/>
              <w:jc w:val="right"/>
              <w:rPr>
                <w:rFonts w:ascii="Times New Roman" w:cs="Times New Roman" w:eastAsia="Times New Roman" w:hAnsi="Times New Roman"/>
                <w:b w:val="1"/>
                <w:bCs w:val="1"/>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b w:val="1"/>
                <w:bCs w:val="1"/>
                <w:color w:val="212121"/>
                <w:sz w:val="22"/>
                <w:szCs w:val="22"/>
                <w:rtl w:val="0"/>
              </w:rPr>
              <w:t xml:space="preserve">500.000.000</w:t>
            </w:r>
          </w:p>
        </w:tc>
        <w:tc>
          <w:tcPr>
            <w:tcBorders>
              <w:top w:color="e0e0e0" w:space="0" w:sz="4" w:val="single"/>
              <w:left w:color="000000" w:space="0" w:sz="4" w:val="single"/>
              <w:bottom w:color="000000" w:space="0" w:sz="4" w:val="single"/>
              <w:right w:color="000000" w:space="0" w:sz="4" w:val="single"/>
            </w:tcBorders>
            <w:shd w:fill="f1f8e9" w:val="clear"/>
            <w:tcMar>
              <w:top w:w="40.0" w:type="dxa"/>
              <w:left w:w="60.0" w:type="dxa"/>
              <w:bottom w:w="40.0" w:type="dxa"/>
              <w:right w:w="60.0" w:type="dxa"/>
            </w:tcMar>
            <w:vAlign w:val="top"/>
          </w:tcPr>
          <w:p w:rsidR="00000000" w:rsidDel="00000000" w:rsidP="00000000" w:rsidRDefault="00000000" w:rsidRPr="00000000" w14:paraId="00000125">
            <w:pPr>
              <w:pStyle w:val="Heading2"/>
              <w:keepNext w:val="0"/>
              <w:keepLines w:val="0"/>
              <w:spacing w:after="40" w:before="40" w:line="360" w:lineRule="auto"/>
              <w:jc w:val="right"/>
              <w:rPr>
                <w:rFonts w:ascii="Times New Roman" w:cs="Times New Roman" w:eastAsia="Times New Roman" w:hAnsi="Times New Roman"/>
                <w:b w:val="1"/>
                <w:bCs w:val="1"/>
                <w:color w:val="212121"/>
                <w:sz w:val="22"/>
                <w:szCs w:val="22"/>
              </w:rPr>
            </w:pPr>
            <w:bookmarkStart w:colFirst="0" w:colLast="0" w:name="_iszjm6ad26ng" w:id="0"/>
            <w:bookmarkEnd w:id="0"/>
            <w:r w:rsidDel="00000000" w:rsidR="00000000" w:rsidRPr="00000000">
              <w:rPr>
                <w:rFonts w:ascii="Times New Roman" w:cs="Times New Roman" w:eastAsia="Times New Roman" w:hAnsi="Times New Roman"/>
                <w:b w:val="1"/>
                <w:bCs w:val="1"/>
                <w:color w:val="212121"/>
                <w:sz w:val="22"/>
                <w:szCs w:val="22"/>
                <w:rtl w:val="0"/>
              </w:rPr>
              <w:t xml:space="preserve">300.000.000</w:t>
            </w:r>
          </w:p>
        </w:tc>
      </w:tr>
      <w:tr>
        <w:trPr>
          <w:cantSplit w:val="0"/>
          <w:trHeight w:val="645" w:hRule="atLeast"/>
          <w:tblHeader w:val="0"/>
        </w:trPr>
        <w:tc>
          <w:tcPr>
            <w:tcBorders>
              <w:top w:color="000000" w:space="0" w:sz="4" w:val="single"/>
              <w:left w:color="000000" w:space="0" w:sz="4" w:val="single"/>
              <w:bottom w:color="1565c0" w:space="0" w:sz="4" w:val="single"/>
              <w:right w:color="000000" w:space="0" w:sz="4" w:val="single"/>
            </w:tcBorders>
            <w:shd w:fill="c8e6c9" w:val="clear"/>
            <w:tcMar>
              <w:top w:w="60.0" w:type="dxa"/>
              <w:left w:w="80.0" w:type="dxa"/>
              <w:bottom w:w="60.0" w:type="dxa"/>
              <w:right w:w="80.0" w:type="dxa"/>
            </w:tcMar>
            <w:vAlign w:val="top"/>
          </w:tcPr>
          <w:p w:rsidR="00000000" w:rsidDel="00000000" w:rsidP="00000000" w:rsidRDefault="00000000" w:rsidRPr="00000000" w14:paraId="00000126">
            <w:pPr>
              <w:pStyle w:val="Heading2"/>
              <w:keepNext w:val="0"/>
              <w:keepLines w:val="0"/>
              <w:spacing w:after="60" w:before="60" w:line="360" w:lineRule="auto"/>
              <w:jc w:val="both"/>
              <w:rPr>
                <w:rFonts w:ascii="Times New Roman" w:cs="Times New Roman" w:eastAsia="Times New Roman" w:hAnsi="Times New Roman"/>
                <w:b w:val="1"/>
                <w:bCs w:val="1"/>
                <w:color w:val="1b5e20"/>
                <w:sz w:val="22"/>
                <w:szCs w:val="22"/>
              </w:rPr>
            </w:pPr>
            <w:bookmarkStart w:colFirst="0" w:colLast="0" w:name="_iszjm6ad26ng" w:id="0"/>
            <w:bookmarkEnd w:id="0"/>
            <w:r w:rsidDel="00000000" w:rsidR="00000000" w:rsidRPr="00000000">
              <w:rPr>
                <w:rFonts w:ascii="Times New Roman" w:cs="Times New Roman" w:eastAsia="Times New Roman" w:hAnsi="Times New Roman"/>
                <w:b w:val="1"/>
                <w:bCs w:val="1"/>
                <w:color w:val="1b5e20"/>
                <w:sz w:val="22"/>
                <w:szCs w:val="22"/>
                <w:rtl w:val="0"/>
              </w:rPr>
              <w:t xml:space="preserve">TỔNG CHI PHÍ ĐẦU TƯ BAN ĐẦU (CAPEX)</w:t>
            </w:r>
          </w:p>
        </w:tc>
        <w:tc>
          <w:tcPr>
            <w:tcBorders>
              <w:top w:color="000000" w:space="0" w:sz="4" w:val="single"/>
              <w:left w:color="000000" w:space="0" w:sz="4" w:val="single"/>
              <w:bottom w:color="1565c0" w:space="0" w:sz="4" w:val="single"/>
              <w:right w:color="000000" w:space="0" w:sz="4" w:val="single"/>
            </w:tcBorders>
            <w:shd w:fill="c8e6c9" w:val="clear"/>
            <w:tcMar>
              <w:top w:w="60.0" w:type="dxa"/>
              <w:left w:w="80.0" w:type="dxa"/>
              <w:bottom w:w="60.0" w:type="dxa"/>
              <w:right w:w="80.0" w:type="dxa"/>
            </w:tcMar>
            <w:vAlign w:val="top"/>
          </w:tcPr>
          <w:p w:rsidR="00000000" w:rsidDel="00000000" w:rsidP="00000000" w:rsidRDefault="00000000" w:rsidRPr="00000000" w14:paraId="00000127">
            <w:pPr>
              <w:pStyle w:val="Heading2"/>
              <w:keepNext w:val="0"/>
              <w:keepLines w:val="0"/>
              <w:spacing w:after="60" w:before="60" w:line="360" w:lineRule="auto"/>
              <w:jc w:val="right"/>
              <w:rPr>
                <w:rFonts w:ascii="Times New Roman" w:cs="Times New Roman" w:eastAsia="Times New Roman" w:hAnsi="Times New Roman"/>
                <w:b w:val="1"/>
                <w:bCs w:val="1"/>
                <w:color w:val="1b5e20"/>
                <w:sz w:val="24"/>
                <w:szCs w:val="24"/>
              </w:rPr>
            </w:pPr>
            <w:bookmarkStart w:colFirst="0" w:colLast="0" w:name="_iszjm6ad26ng" w:id="0"/>
            <w:bookmarkEnd w:id="0"/>
            <w:r w:rsidDel="00000000" w:rsidR="00000000" w:rsidRPr="00000000">
              <w:rPr>
                <w:rFonts w:ascii="Times New Roman" w:cs="Times New Roman" w:eastAsia="Times New Roman" w:hAnsi="Times New Roman"/>
                <w:b w:val="1"/>
                <w:bCs w:val="1"/>
                <w:color w:val="1b5e20"/>
                <w:sz w:val="24"/>
                <w:szCs w:val="24"/>
                <w:rtl w:val="0"/>
              </w:rPr>
              <w:t xml:space="preserve">2.812.500.000</w:t>
            </w:r>
          </w:p>
        </w:tc>
        <w:tc>
          <w:tcPr>
            <w:tcBorders>
              <w:top w:color="000000" w:space="0" w:sz="4" w:val="single"/>
              <w:left w:color="000000" w:space="0" w:sz="4" w:val="single"/>
              <w:bottom w:color="1565c0" w:space="0" w:sz="4" w:val="single"/>
              <w:right w:color="000000" w:space="0" w:sz="4" w:val="single"/>
            </w:tcBorders>
            <w:shd w:fill="c8e6c9" w:val="clear"/>
            <w:tcMar>
              <w:top w:w="60.0" w:type="dxa"/>
              <w:left w:w="80.0" w:type="dxa"/>
              <w:bottom w:w="60.0" w:type="dxa"/>
              <w:right w:w="80.0" w:type="dxa"/>
            </w:tcMar>
            <w:vAlign w:val="top"/>
          </w:tcPr>
          <w:p w:rsidR="00000000" w:rsidDel="00000000" w:rsidP="00000000" w:rsidRDefault="00000000" w:rsidRPr="00000000" w14:paraId="00000128">
            <w:pPr>
              <w:pStyle w:val="Heading2"/>
              <w:keepNext w:val="0"/>
              <w:keepLines w:val="0"/>
              <w:spacing w:after="60" w:before="60" w:line="360" w:lineRule="auto"/>
              <w:jc w:val="right"/>
              <w:rPr>
                <w:rFonts w:ascii="Times New Roman" w:cs="Times New Roman" w:eastAsia="Times New Roman" w:hAnsi="Times New Roman"/>
                <w:b w:val="1"/>
                <w:bCs w:val="1"/>
                <w:color w:val="1b5e20"/>
                <w:sz w:val="24"/>
                <w:szCs w:val="24"/>
              </w:rPr>
            </w:pPr>
            <w:bookmarkStart w:colFirst="0" w:colLast="0" w:name="_unfl7c78c6it" w:id="1"/>
            <w:bookmarkEnd w:id="1"/>
            <w:r w:rsidDel="00000000" w:rsidR="00000000" w:rsidRPr="00000000">
              <w:rPr>
                <w:rFonts w:ascii="Times New Roman" w:cs="Times New Roman" w:eastAsia="Times New Roman" w:hAnsi="Times New Roman"/>
                <w:b w:val="1"/>
                <w:bCs w:val="1"/>
                <w:color w:val="1b5e20"/>
                <w:sz w:val="24"/>
                <w:szCs w:val="24"/>
                <w:rtl w:val="0"/>
              </w:rPr>
              <w:t xml:space="preserve">1.850.000.000</w:t>
            </w:r>
          </w:p>
        </w:tc>
      </w:tr>
    </w:tbl>
    <w:p w:rsidR="00000000" w:rsidDel="00000000" w:rsidP="00000000" w:rsidRDefault="00000000" w:rsidRPr="00000000" w14:paraId="00000129">
      <w:pPr>
        <w:pStyle w:val="Heading2"/>
        <w:keepNext w:val="0"/>
        <w:keepLines w:val="0"/>
        <w:spacing w:after="0" w:before="200" w:line="360" w:lineRule="auto"/>
        <w:jc w:val="both"/>
        <w:rPr>
          <w:rFonts w:ascii="Times New Roman" w:cs="Times New Roman" w:eastAsia="Times New Roman" w:hAnsi="Times New Roman"/>
          <w:sz w:val="26"/>
          <w:szCs w:val="26"/>
        </w:rPr>
      </w:pPr>
      <w:bookmarkStart w:colFirst="0" w:colLast="0" w:name="_iszjm6ad26ng" w:id="0"/>
      <w:bookmarkEnd w:id="0"/>
      <w:r w:rsidDel="00000000" w:rsidR="00000000" w:rsidRPr="00000000">
        <w:rPr>
          <w:rtl w:val="0"/>
        </w:rPr>
      </w:r>
    </w:p>
    <w:p w:rsidR="00000000" w:rsidDel="00000000" w:rsidP="00000000" w:rsidRDefault="00000000" w:rsidRPr="00000000" w14:paraId="0000012A">
      <w:pPr>
        <w:numPr>
          <w:ilvl w:val="0"/>
          <w:numId w:val="9"/>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triển khai</w:t>
      </w:r>
    </w:p>
    <w:p w:rsidR="00000000" w:rsidDel="00000000" w:rsidP="00000000" w:rsidRDefault="00000000" w:rsidRPr="00000000" w14:paraId="0000012B">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1 (Thí điểm 6 tháng. Bắt đầu từ tháng 4 đến tháng 9):</w:t>
      </w:r>
      <w:r w:rsidDel="00000000" w:rsidR="00000000" w:rsidRPr="00000000">
        <w:rPr>
          <w:rFonts w:ascii="Times New Roman" w:cs="Times New Roman" w:eastAsia="Times New Roman" w:hAnsi="Times New Roman"/>
          <w:sz w:val="26"/>
          <w:szCs w:val="26"/>
          <w:rtl w:val="0"/>
        </w:rPr>
        <w:t xml:space="preserve"> Tập trung chứng minh hiệu quả mô hình tại một khu vực cụ thể (cụm hợp tác xã Lục Ngạn) và một ngành hàng duy nhất (vải thiều). Hệ thống ưu tiên ra mắt các tính năng sống còn: AI dự báo, cơ chế đặt cọc giữ xe 3 lớp và thuật toán ghép chuyến thông minh.</w:t>
      </w:r>
    </w:p>
    <w:p w:rsidR="00000000" w:rsidDel="00000000" w:rsidP="00000000" w:rsidRDefault="00000000" w:rsidRPr="00000000" w14:paraId="0000012C">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2 (Mở rộng 1 đến 3 năm):</w:t>
      </w:r>
      <w:r w:rsidDel="00000000" w:rsidR="00000000" w:rsidRPr="00000000">
        <w:rPr>
          <w:rFonts w:ascii="Times New Roman" w:cs="Times New Roman" w:eastAsia="Times New Roman" w:hAnsi="Times New Roman"/>
          <w:sz w:val="26"/>
          <w:szCs w:val="26"/>
          <w:rtl w:val="0"/>
        </w:rPr>
        <w:t xml:space="preserve"> Sau khi hệ thống vận hành ổn định và đạt chỉ số sai số dự báo dưới 20%, nền tảng sẽ mở rộng sang các loại trái cây có tính mùa vụ tương tự như nhãn, thanh long. Đồng thời, ứng dụng sẽ mở cổng kết nối với các doanh nghiệp vận tải quy mô lớn để đa dạng hóa nguồn cung và tăng cường năng lực phục vụ.</w:t>
      </w:r>
    </w:p>
    <w:p w:rsidR="00000000" w:rsidDel="00000000" w:rsidP="00000000" w:rsidRDefault="00000000" w:rsidRPr="00000000" w14:paraId="0000012D">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3 (Tự chủ vận hành 3 đến 5 năm):</w:t>
      </w:r>
      <w:r w:rsidDel="00000000" w:rsidR="00000000" w:rsidRPr="00000000">
        <w:rPr>
          <w:rFonts w:ascii="Times New Roman" w:cs="Times New Roman" w:eastAsia="Times New Roman" w:hAnsi="Times New Roman"/>
          <w:sz w:val="26"/>
          <w:szCs w:val="26"/>
          <w:rtl w:val="0"/>
        </w:rPr>
        <w:t xml:space="preserve"> Hệ thống tiến tới tự động hóa hoàn toàn các quyết định điều phối xe. Các chính sách quản trị rủi ro được áp dụng triệt để: sử dụng chế tài phạt cọc để ngăn chặn tình trạng khai báo sai sản lượng, đồng thời số hóa toàn bộ biên bản giao nhận hàng hóa để minh bạch hóa trách nhiệm đền bù khi xảy ra sự cố hư hỏng.</w:t>
      </w:r>
    </w:p>
    <w:p w:rsidR="00000000" w:rsidDel="00000000" w:rsidP="00000000" w:rsidRDefault="00000000" w:rsidRPr="00000000" w14:paraId="0000012E">
      <w:pPr>
        <w:numPr>
          <w:ilvl w:val="0"/>
          <w:numId w:val="9"/>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động kinh tế, xã hội, môi trường</w:t>
      </w:r>
    </w:p>
    <w:p w:rsidR="00000000" w:rsidDel="00000000" w:rsidP="00000000" w:rsidRDefault="00000000" w:rsidRPr="00000000" w14:paraId="0000012F">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động Kinh tế:</w:t>
      </w:r>
      <w:r w:rsidDel="00000000" w:rsidR="00000000" w:rsidRPr="00000000">
        <w:rPr>
          <w:rFonts w:ascii="Times New Roman" w:cs="Times New Roman" w:eastAsia="Times New Roman" w:hAnsi="Times New Roman"/>
          <w:sz w:val="26"/>
          <w:szCs w:val="26"/>
          <w:rtl w:val="0"/>
        </w:rPr>
        <w:t xml:space="preserve"> Nền tảng tái cấu trúc toàn diện luồng vận hành chuỗi cung ứng lạnh, trực tiếp loại bỏ hoàn toàn mức thiệt hại 7% về mặt vật lý và 5% hao hụt vô hình do suy giảm chất lượng ngoại quan. Việc bảo toàn nguyên vẹn giá trị nông sản giúp người nông dân nắm giữ lợi thế về thông tin vận tải, từ đó làm chủ quá trình đàm phán với thương lái thay vì rơi vào thế bị ép giá. Khả năng kiểm soát chi phí logistics ở mức hợp lý bảo vệ thành công biên lợi nhuận cốt lõi cho các hợp tác xã, trực tiếp tháo gỡ điểm nghẽn cấu trúc và chấm dứt dứt điểm nghịch lý "được mùa, mất giá" vốn luôn kìm hãm ngành nông nghiệp.</w:t>
      </w:r>
    </w:p>
    <w:p w:rsidR="00000000" w:rsidDel="00000000" w:rsidP="00000000" w:rsidRDefault="00000000" w:rsidRPr="00000000" w14:paraId="00000130">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động Xã hội:</w:t>
      </w:r>
      <w:r w:rsidDel="00000000" w:rsidR="00000000" w:rsidRPr="00000000">
        <w:rPr>
          <w:rFonts w:ascii="Times New Roman" w:cs="Times New Roman" w:eastAsia="Times New Roman" w:hAnsi="Times New Roman"/>
          <w:sz w:val="26"/>
          <w:szCs w:val="26"/>
          <w:rtl w:val="0"/>
        </w:rPr>
        <w:t xml:space="preserve"> Dự án thúc đẩy mạnh mẽ tiến trình chuyển đổi số và ứng dụng công nghệ sâu rộng vào khâu sau thu hoạch. Các hợp tác xã và hộ nông dân nhỏ lẻ từng bước từ bỏ tập quán vận hành tự phát để chuyển đổi sang tư duy hoạch định chiến lược và quản trị rủi ro dựa trên dữ liệu. Sự thay đổi hành vi này thu hẹp đáng kể khoảng cách thông tin giữa các bên tham gia, hình thành một hệ sinh thái liên kết minh bạch, góp phần nâng tầm mức độ chuyên nghiệp và củng cố sinh kế bền vững cho lực lượng lao động nông thôn.</w:t>
      </w:r>
    </w:p>
    <w:p w:rsidR="00000000" w:rsidDel="00000000" w:rsidP="00000000" w:rsidRDefault="00000000" w:rsidRPr="00000000" w14:paraId="00000131">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động Môi trường:</w:t>
      </w:r>
      <w:r w:rsidDel="00000000" w:rsidR="00000000" w:rsidRPr="00000000">
        <w:rPr>
          <w:rFonts w:ascii="Times New Roman" w:cs="Times New Roman" w:eastAsia="Times New Roman" w:hAnsi="Times New Roman"/>
          <w:sz w:val="26"/>
          <w:szCs w:val="26"/>
          <w:rtl w:val="0"/>
        </w:rPr>
        <w:t xml:space="preserve"> Thuật toán ghép chuyến thông minh thực hiện gom cụm các đơn hàng nhỏ lẻ, giải quyết bài toán hiệu suất và triệt tiêu tối đa tình trạng xe tải lạnh chạy không tải chiều về. Việc tối ưu hóa mạng lưới định tuyến và rút ngắn quãng đường di chuyển vô ích đóng góp trực tiếp vào mục tiêu xây dựng chuỗi cung ứng xanh, ước tính làm giảm đến 20% lượng phát thải khí carbon (CO2). Đồng thời, việc ngăn chặn thành công tình trạng hàng hóa thối rữa do chờ đợi xe cũng làm giảm thiểu đáng kể lượng khí methane sinh ra từ quá trình phân hủy rác thải hữu cơ ngoài môi trường.</w:t>
      </w:r>
    </w:p>
    <w:p w:rsidR="00000000" w:rsidDel="00000000" w:rsidP="00000000" w:rsidRDefault="00000000" w:rsidRPr="00000000" w14:paraId="00000132">
      <w:pPr>
        <w:spacing w:after="120" w:before="120" w:line="312"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3">
      <w:pPr>
        <w:spacing w:after="120" w:before="120" w:line="312"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4">
      <w:pPr>
        <w:spacing w:after="120" w:before="120" w:line="312"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spacing w:after="120" w:before="120" w:line="312"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6">
      <w:pPr>
        <w:spacing w:after="120" w:before="120" w:line="312"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37">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nội dung chi tiết cho đề án </w:t>
      </w:r>
      <w:r w:rsidDel="00000000" w:rsidR="00000000" w:rsidRPr="00000000">
        <w:rPr>
          <w:rFonts w:ascii="Times New Roman" w:cs="Times New Roman" w:eastAsia="Times New Roman" w:hAnsi="Times New Roman"/>
          <w:b w:val="1"/>
          <w:bCs w:val="1"/>
          <w:sz w:val="26"/>
          <w:szCs w:val="26"/>
          <w:rtl w:val="0"/>
        </w:rPr>
        <w:t xml:space="preserve">FROSTLINK</w:t>
      </w:r>
      <w:r w:rsidDel="00000000" w:rsidR="00000000" w:rsidRPr="00000000">
        <w:rPr>
          <w:rFonts w:ascii="Times New Roman" w:cs="Times New Roman" w:eastAsia="Times New Roman" w:hAnsi="Times New Roman"/>
          <w:sz w:val="26"/>
          <w:szCs w:val="26"/>
          <w:rtl w:val="0"/>
        </w:rPr>
        <w:t xml:space="preserve"> được phát triển và chuẩn hóa bám sát theo đúng khung </w:t>
      </w:r>
      <w:r w:rsidDel="00000000" w:rsidR="00000000" w:rsidRPr="00000000">
        <w:rPr>
          <w:rFonts w:ascii="Times New Roman" w:cs="Times New Roman" w:eastAsia="Times New Roman" w:hAnsi="Times New Roman"/>
          <w:b w:val="1"/>
          <w:bCs w:val="1"/>
          <w:sz w:val="26"/>
          <w:szCs w:val="26"/>
          <w:rtl w:val="0"/>
        </w:rPr>
        <w:t xml:space="preserve">MỤC LỤC</w:t>
      </w:r>
      <w:r w:rsidDel="00000000" w:rsidR="00000000" w:rsidRPr="00000000">
        <w:rPr>
          <w:rFonts w:ascii="Times New Roman" w:cs="Times New Roman" w:eastAsia="Times New Roman" w:hAnsi="Times New Roman"/>
          <w:sz w:val="26"/>
          <w:szCs w:val="26"/>
          <w:rtl w:val="0"/>
        </w:rPr>
        <w:t xml:space="preserve"> bạn yêu cầu:</w:t>
      </w:r>
    </w:p>
    <w:p w:rsidR="00000000" w:rsidDel="00000000" w:rsidP="00000000" w:rsidRDefault="00000000" w:rsidRPr="00000000" w14:paraId="00000138">
      <w:pPr>
        <w:pStyle w:val="Heading1"/>
        <w:keepNext w:val="0"/>
        <w:keepLines w:val="0"/>
        <w:spacing w:after="120" w:before="120" w:line="312" w:lineRule="auto"/>
        <w:jc w:val="both"/>
        <w:rPr>
          <w:rFonts w:ascii="Times New Roman" w:cs="Times New Roman" w:eastAsia="Times New Roman" w:hAnsi="Times New Roman"/>
          <w:b w:val="1"/>
          <w:bCs w:val="1"/>
          <w:sz w:val="26"/>
          <w:szCs w:val="26"/>
        </w:rPr>
      </w:pPr>
      <w:bookmarkStart w:colFirst="0" w:colLast="0" w:name="_te37s4vkum7g" w:id="2"/>
      <w:bookmarkEnd w:id="2"/>
      <w:r w:rsidDel="00000000" w:rsidR="00000000" w:rsidRPr="00000000">
        <w:rPr>
          <w:rFonts w:ascii="Times New Roman" w:cs="Times New Roman" w:eastAsia="Times New Roman" w:hAnsi="Times New Roman"/>
          <w:b w:val="1"/>
          <w:bCs w:val="1"/>
          <w:sz w:val="26"/>
          <w:szCs w:val="26"/>
          <w:rtl w:val="0"/>
        </w:rPr>
        <w:t xml:space="preserve">BÁO CÁO ĐỀ ÁN: FROSTLINK</w:t>
      </w:r>
    </w:p>
    <w:p w:rsidR="00000000" w:rsidDel="00000000" w:rsidP="00000000" w:rsidRDefault="00000000" w:rsidRPr="00000000" w14:paraId="00000139">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Nền tảng ứng dụng AI trong dự báo, đánh giá tương thích và điều phối công suất chuỗi lạnh</w:t>
      </w:r>
      <w:r w:rsidDel="00000000" w:rsidR="00000000" w:rsidRPr="00000000">
        <w:rPr>
          <w:rtl w:val="0"/>
        </w:rPr>
      </w:r>
    </w:p>
    <w:p w:rsidR="00000000" w:rsidDel="00000000" w:rsidP="00000000" w:rsidRDefault="00000000" w:rsidRPr="00000000" w14:paraId="0000013A">
      <w:pPr>
        <w:pStyle w:val="Heading3"/>
        <w:keepNext w:val="0"/>
        <w:keepLines w:val="0"/>
        <w:spacing w:after="120" w:before="120" w:line="312" w:lineRule="auto"/>
        <w:jc w:val="both"/>
        <w:rPr>
          <w:rFonts w:ascii="Times New Roman" w:cs="Times New Roman" w:eastAsia="Times New Roman" w:hAnsi="Times New Roman"/>
          <w:b w:val="1"/>
          <w:bCs w:val="1"/>
          <w:color w:val="000000"/>
          <w:sz w:val="26"/>
          <w:szCs w:val="26"/>
        </w:rPr>
      </w:pPr>
      <w:bookmarkStart w:colFirst="0" w:colLast="0" w:name="_lj4s4va3hp3p" w:id="3"/>
      <w:bookmarkEnd w:id="3"/>
      <w:r w:rsidDel="00000000" w:rsidR="00000000" w:rsidRPr="00000000">
        <w:rPr>
          <w:rFonts w:ascii="Times New Roman" w:cs="Times New Roman" w:eastAsia="Times New Roman" w:hAnsi="Times New Roman"/>
          <w:b w:val="1"/>
          <w:bCs w:val="1"/>
          <w:color w:val="000000"/>
          <w:sz w:val="26"/>
          <w:szCs w:val="26"/>
          <w:rtl w:val="0"/>
        </w:rPr>
        <w:t xml:space="preserve">LỜI MỞ ĐẦU</w:t>
      </w:r>
    </w:p>
    <w:p w:rsidR="00000000" w:rsidDel="00000000" w:rsidP="00000000" w:rsidRDefault="00000000" w:rsidRPr="00000000" w14:paraId="0000013B">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Nông nghiệp Việt Nam đang chuyển dịch mạnh mẽ sang các loại cây trồng và sản phẩm có giá trị kinh tế cao nhằm phục vụ nhu cầu nội địa lẫn xuất khẩu. Tuy nhiên, năng lực vận hành của logistics chuỗi lạnh hiện chưa tương thích với tốc độ tăng trưởng này, tạo ra rào cản lớn đối với chuỗi giá trị nông sản. Đề án </w:t>
      </w:r>
      <w:r w:rsidDel="00000000" w:rsidR="00000000" w:rsidRPr="00000000">
        <w:rPr>
          <w:rFonts w:ascii="Times New Roman" w:cs="Times New Roman" w:eastAsia="Times New Roman" w:hAnsi="Times New Roman"/>
          <w:b w:val="1"/>
          <w:bCs w:val="1"/>
          <w:sz w:val="26"/>
          <w:szCs w:val="26"/>
          <w:rtl w:val="0"/>
        </w:rPr>
        <w:t xml:space="preserve">FROSTLINK</w:t>
      </w:r>
      <w:r w:rsidDel="00000000" w:rsidR="00000000" w:rsidRPr="00000000">
        <w:rPr>
          <w:rFonts w:ascii="Times New Roman" w:cs="Times New Roman" w:eastAsia="Times New Roman" w:hAnsi="Times New Roman"/>
          <w:sz w:val="26"/>
          <w:szCs w:val="26"/>
          <w:rtl w:val="0"/>
        </w:rPr>
        <w:t xml:space="preserve"> ra đời nhằm giải quyết điểm nghẽn hạ tầng bằng cách tích hợp trí tuệ nhân tạo (AI) và các mô hình tối ưu toán học vào việc dự báo nhu cầu, lọc tính tương thích hàng hóa và điều phối công suất xe lạnh. Dự án hướng tới mục tiêu cắt giảm tổn thất sau thu hoạch, tối ưu chi phí vận hành cho các Hợp tác xã (HTX) và thúc đẩy mô hình chuỗi cung ứng xanh bền vững.</w:t>
      </w:r>
    </w:p>
    <w:p w:rsidR="00000000" w:rsidDel="00000000" w:rsidP="00000000" w:rsidRDefault="00000000" w:rsidRPr="00000000" w14:paraId="0000013C">
      <w:pPr>
        <w:pStyle w:val="Heading3"/>
        <w:keepNext w:val="0"/>
        <w:keepLines w:val="0"/>
        <w:spacing w:after="120" w:before="120" w:line="312" w:lineRule="auto"/>
        <w:jc w:val="both"/>
        <w:rPr>
          <w:rFonts w:ascii="Times New Roman" w:cs="Times New Roman" w:eastAsia="Times New Roman" w:hAnsi="Times New Roman"/>
          <w:b w:val="1"/>
          <w:bCs w:val="1"/>
          <w:color w:val="000000"/>
          <w:sz w:val="26"/>
          <w:szCs w:val="26"/>
        </w:rPr>
      </w:pPr>
      <w:bookmarkStart w:colFirst="0" w:colLast="0" w:name="_solhjlv3es8" w:id="4"/>
      <w:bookmarkEnd w:id="4"/>
      <w:r w:rsidDel="00000000" w:rsidR="00000000" w:rsidRPr="00000000">
        <w:rPr>
          <w:rFonts w:ascii="Times New Roman" w:cs="Times New Roman" w:eastAsia="Times New Roman" w:hAnsi="Times New Roman"/>
          <w:b w:val="1"/>
          <w:bCs w:val="1"/>
          <w:color w:val="000000"/>
          <w:sz w:val="26"/>
          <w:szCs w:val="26"/>
          <w:rtl w:val="0"/>
        </w:rPr>
        <w:t xml:space="preserve">I. TỔNG QUAN BỐI CẢNH</w:t>
      </w:r>
    </w:p>
    <w:p w:rsidR="00000000" w:rsidDel="00000000" w:rsidP="00000000" w:rsidRDefault="00000000" w:rsidRPr="00000000" w14:paraId="0000013D">
      <w:pPr>
        <w:pStyle w:val="Heading4"/>
        <w:keepNext w:val="0"/>
        <w:keepLines w:val="0"/>
        <w:spacing w:after="120" w:before="120" w:line="312" w:lineRule="auto"/>
        <w:jc w:val="both"/>
        <w:rPr>
          <w:rFonts w:ascii="Times New Roman" w:cs="Times New Roman" w:eastAsia="Times New Roman" w:hAnsi="Times New Roman"/>
          <w:b w:val="1"/>
          <w:bCs w:val="1"/>
          <w:color w:val="000000"/>
          <w:sz w:val="26"/>
          <w:szCs w:val="26"/>
        </w:rPr>
      </w:pPr>
      <w:bookmarkStart w:colFirst="0" w:colLast="0" w:name="_c5k5v0t9ynkl" w:id="5"/>
      <w:bookmarkEnd w:id="5"/>
      <w:r w:rsidDel="00000000" w:rsidR="00000000" w:rsidRPr="00000000">
        <w:rPr>
          <w:rFonts w:ascii="Times New Roman" w:cs="Times New Roman" w:eastAsia="Times New Roman" w:hAnsi="Times New Roman"/>
          <w:b w:val="1"/>
          <w:bCs w:val="1"/>
          <w:color w:val="000000"/>
          <w:sz w:val="26"/>
          <w:szCs w:val="26"/>
          <w:rtl w:val="0"/>
        </w:rPr>
        <w:t xml:space="preserve">1. Tính cấp thiết</w:t>
      </w:r>
    </w:p>
    <w:p w:rsidR="00000000" w:rsidDel="00000000" w:rsidP="00000000" w:rsidRDefault="00000000" w:rsidRPr="00000000" w14:paraId="0000013E">
      <w:pPr>
        <w:numPr>
          <w:ilvl w:val="0"/>
          <w:numId w:val="12"/>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 thất kinh tế vĩ mô:</w:t>
      </w:r>
      <w:r w:rsidDel="00000000" w:rsidR="00000000" w:rsidRPr="00000000">
        <w:rPr>
          <w:rFonts w:ascii="Times New Roman" w:cs="Times New Roman" w:eastAsia="Times New Roman" w:hAnsi="Times New Roman"/>
          <w:sz w:val="26"/>
          <w:szCs w:val="26"/>
          <w:rtl w:val="0"/>
        </w:rPr>
        <w:t xml:space="preserve"> Tỷ lệ thất thoát và lãng phí thực phẩm tại Việt Nam hiện chạm mức </w:t>
      </w:r>
      <w:r w:rsidDel="00000000" w:rsidR="00000000" w:rsidRPr="00000000">
        <w:rPr>
          <w:rFonts w:ascii="Times New Roman" w:cs="Times New Roman" w:eastAsia="Times New Roman" w:hAnsi="Times New Roman"/>
          <w:b w:val="1"/>
          <w:bCs w:val="1"/>
          <w:sz w:val="26"/>
          <w:szCs w:val="26"/>
          <w:rtl w:val="0"/>
        </w:rPr>
        <w:t xml:space="preserve">25% tổng sản lượng sản xuất hàng năm</w:t>
      </w:r>
      <w:r w:rsidDel="00000000" w:rsidR="00000000" w:rsidRPr="00000000">
        <w:rPr>
          <w:rFonts w:ascii="Times New Roman" w:cs="Times New Roman" w:eastAsia="Times New Roman" w:hAnsi="Times New Roman"/>
          <w:sz w:val="26"/>
          <w:szCs w:val="26"/>
          <w:rtl w:val="0"/>
        </w:rPr>
        <w:t xml:space="preserve">, gây thiệt hại ước tính khoảng </w:t>
      </w:r>
      <w:r w:rsidDel="00000000" w:rsidR="00000000" w:rsidRPr="00000000">
        <w:rPr>
          <w:rFonts w:ascii="Times New Roman" w:cs="Times New Roman" w:eastAsia="Times New Roman" w:hAnsi="Times New Roman"/>
          <w:b w:val="1"/>
          <w:bCs w:val="1"/>
          <w:sz w:val="26"/>
          <w:szCs w:val="26"/>
          <w:rtl w:val="0"/>
        </w:rPr>
        <w:t xml:space="preserve">3,9 tỷ USD/năm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F">
      <w:pPr>
        <w:numPr>
          <w:ilvl w:val="0"/>
          <w:numId w:val="12"/>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Gánh nặng chi phí logistics:</w:t>
      </w:r>
      <w:r w:rsidDel="00000000" w:rsidR="00000000" w:rsidRPr="00000000">
        <w:rPr>
          <w:rFonts w:ascii="Times New Roman" w:cs="Times New Roman" w:eastAsia="Times New Roman" w:hAnsi="Times New Roman"/>
          <w:sz w:val="26"/>
          <w:szCs w:val="26"/>
          <w:rtl w:val="0"/>
        </w:rPr>
        <w:t xml:space="preserve"> Chi phí logistics nội địa Việt Nam chiếm tới </w:t>
      </w:r>
      <w:r w:rsidDel="00000000" w:rsidR="00000000" w:rsidRPr="00000000">
        <w:rPr>
          <w:rFonts w:ascii="Times New Roman" w:cs="Times New Roman" w:eastAsia="Times New Roman" w:hAnsi="Times New Roman"/>
          <w:b w:val="1"/>
          <w:bCs w:val="1"/>
          <w:sz w:val="26"/>
          <w:szCs w:val="26"/>
          <w:rtl w:val="0"/>
        </w:rPr>
        <w:t xml:space="preserve">16,8% – 17% GDP</w:t>
      </w:r>
      <w:r w:rsidDel="00000000" w:rsidR="00000000" w:rsidRPr="00000000">
        <w:rPr>
          <w:rFonts w:ascii="Times New Roman" w:cs="Times New Roman" w:eastAsia="Times New Roman" w:hAnsi="Times New Roman"/>
          <w:sz w:val="26"/>
          <w:szCs w:val="26"/>
          <w:rtl w:val="0"/>
        </w:rPr>
        <w:t xml:space="preserve">, cao hơn đáng kể so với mức bình quân thế giới là </w:t>
      </w:r>
      <w:r w:rsidDel="00000000" w:rsidR="00000000" w:rsidRPr="00000000">
        <w:rPr>
          <w:rFonts w:ascii="Times New Roman" w:cs="Times New Roman" w:eastAsia="Times New Roman" w:hAnsi="Times New Roman"/>
          <w:b w:val="1"/>
          <w:bCs w:val="1"/>
          <w:sz w:val="26"/>
          <w:szCs w:val="26"/>
          <w:rtl w:val="0"/>
        </w:rPr>
        <w:t xml:space="preserve">10,6% GDP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0">
      <w:pPr>
        <w:numPr>
          <w:ilvl w:val="0"/>
          <w:numId w:val="12"/>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đáp ứng hạ tầng yếu:</w:t>
      </w:r>
      <w:r w:rsidDel="00000000" w:rsidR="00000000" w:rsidRPr="00000000">
        <w:rPr>
          <w:rFonts w:ascii="Times New Roman" w:cs="Times New Roman" w:eastAsia="Times New Roman" w:hAnsi="Times New Roman"/>
          <w:sz w:val="26"/>
          <w:szCs w:val="26"/>
          <w:rtl w:val="0"/>
        </w:rPr>
        <w:t xml:space="preserve"> Khối lượng tài sản chuỗi lạnh hiện tại mới chỉ gánh vác được </w:t>
      </w:r>
      <w:r w:rsidDel="00000000" w:rsidR="00000000" w:rsidRPr="00000000">
        <w:rPr>
          <w:rFonts w:ascii="Times New Roman" w:cs="Times New Roman" w:eastAsia="Times New Roman" w:hAnsi="Times New Roman"/>
          <w:b w:val="1"/>
          <w:bCs w:val="1"/>
          <w:sz w:val="26"/>
          <w:szCs w:val="26"/>
          <w:rtl w:val="0"/>
        </w:rPr>
        <w:t xml:space="preserve">30% đến 35% nhu cầu bảo quản thực tế</w:t>
      </w:r>
      <w:r w:rsidDel="00000000" w:rsidR="00000000" w:rsidRPr="00000000">
        <w:rPr>
          <w:rFonts w:ascii="Times New Roman" w:cs="Times New Roman" w:eastAsia="Times New Roman" w:hAnsi="Times New Roman"/>
          <w:sz w:val="26"/>
          <w:szCs w:val="26"/>
          <w:rtl w:val="0"/>
        </w:rPr>
        <w:t xml:space="preserve"> của toàn thị trường.</w:t>
      </w:r>
    </w:p>
    <w:p w:rsidR="00000000" w:rsidDel="00000000" w:rsidP="00000000" w:rsidRDefault="00000000" w:rsidRPr="00000000" w14:paraId="00000141">
      <w:pPr>
        <w:pStyle w:val="Heading4"/>
        <w:keepNext w:val="0"/>
        <w:keepLines w:val="0"/>
        <w:spacing w:after="120" w:before="120" w:line="312" w:lineRule="auto"/>
        <w:jc w:val="both"/>
        <w:rPr>
          <w:rFonts w:ascii="Times New Roman" w:cs="Times New Roman" w:eastAsia="Times New Roman" w:hAnsi="Times New Roman"/>
          <w:b w:val="1"/>
          <w:bCs w:val="1"/>
          <w:color w:val="000000"/>
          <w:sz w:val="26"/>
          <w:szCs w:val="26"/>
        </w:rPr>
      </w:pPr>
      <w:bookmarkStart w:colFirst="0" w:colLast="0" w:name="_simwrs7sozv0" w:id="6"/>
      <w:bookmarkEnd w:id="6"/>
      <w:r w:rsidDel="00000000" w:rsidR="00000000" w:rsidRPr="00000000">
        <w:rPr>
          <w:rFonts w:ascii="Times New Roman" w:cs="Times New Roman" w:eastAsia="Times New Roman" w:hAnsi="Times New Roman"/>
          <w:b w:val="1"/>
          <w:bCs w:val="1"/>
          <w:color w:val="000000"/>
          <w:sz w:val="26"/>
          <w:szCs w:val="26"/>
          <w:rtl w:val="0"/>
        </w:rPr>
        <w:t xml:space="preserve">2. Thực trạng</w:t>
      </w:r>
    </w:p>
    <w:p w:rsidR="00000000" w:rsidDel="00000000" w:rsidP="00000000" w:rsidRDefault="00000000" w:rsidRPr="00000000" w14:paraId="00000142">
      <w:pPr>
        <w:numPr>
          <w:ilvl w:val="0"/>
          <w:numId w:val="15"/>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 hụt phương tiện &amp; kho bãi:</w:t>
      </w:r>
      <w:r w:rsidDel="00000000" w:rsidR="00000000" w:rsidRPr="00000000">
        <w:rPr>
          <w:rFonts w:ascii="Times New Roman" w:cs="Times New Roman" w:eastAsia="Times New Roman" w:hAnsi="Times New Roman"/>
          <w:sz w:val="26"/>
          <w:szCs w:val="26"/>
          <w:rtl w:val="0"/>
        </w:rPr>
        <w:t xml:space="preserve"> Toàn thị trường logistics Việt Nam hiện chỉ có khoảng </w:t>
      </w:r>
      <w:r w:rsidDel="00000000" w:rsidR="00000000" w:rsidRPr="00000000">
        <w:rPr>
          <w:rFonts w:ascii="Times New Roman" w:cs="Times New Roman" w:eastAsia="Times New Roman" w:hAnsi="Times New Roman"/>
          <w:b w:val="1"/>
          <w:bCs w:val="1"/>
          <w:sz w:val="26"/>
          <w:szCs w:val="26"/>
          <w:rtl w:val="0"/>
        </w:rPr>
        <w:t xml:space="preserve">117 cơ sở kho lạnh thương mại</w:t>
      </w:r>
      <w:r w:rsidDel="00000000" w:rsidR="00000000" w:rsidRPr="00000000">
        <w:rPr>
          <w:rFonts w:ascii="Times New Roman" w:cs="Times New Roman" w:eastAsia="Times New Roman" w:hAnsi="Times New Roman"/>
          <w:sz w:val="26"/>
          <w:szCs w:val="26"/>
          <w:rtl w:val="0"/>
        </w:rPr>
        <w:t xml:space="preserve"> (~1,3 triệu pallet) và đội xe tải đông lạnh vô cùng khiêm tốn với </w:t>
      </w:r>
      <w:r w:rsidDel="00000000" w:rsidR="00000000" w:rsidRPr="00000000">
        <w:rPr>
          <w:rFonts w:ascii="Times New Roman" w:cs="Times New Roman" w:eastAsia="Times New Roman" w:hAnsi="Times New Roman"/>
          <w:b w:val="1"/>
          <w:bCs w:val="1"/>
          <w:sz w:val="26"/>
          <w:szCs w:val="26"/>
          <w:rtl w:val="0"/>
        </w:rPr>
        <w:t xml:space="preserve">1.499 chiếc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3">
      <w:pPr>
        <w:numPr>
          <w:ilvl w:val="0"/>
          <w:numId w:val="15"/>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Thị trường phân mảnh:</w:t>
      </w:r>
      <w:r w:rsidDel="00000000" w:rsidR="00000000" w:rsidRPr="00000000">
        <w:rPr>
          <w:rFonts w:ascii="Times New Roman" w:cs="Times New Roman" w:eastAsia="Times New Roman" w:hAnsi="Times New Roman"/>
          <w:sz w:val="26"/>
          <w:szCs w:val="26"/>
          <w:rtl w:val="0"/>
        </w:rPr>
        <w:t xml:space="preserve"> Có tới </w:t>
      </w:r>
      <w:r w:rsidDel="00000000" w:rsidR="00000000" w:rsidRPr="00000000">
        <w:rPr>
          <w:rFonts w:ascii="Times New Roman" w:cs="Times New Roman" w:eastAsia="Times New Roman" w:hAnsi="Times New Roman"/>
          <w:b w:val="1"/>
          <w:bCs w:val="1"/>
          <w:sz w:val="26"/>
          <w:szCs w:val="26"/>
          <w:rtl w:val="0"/>
        </w:rPr>
        <w:t xml:space="preserve">95% doanh nghiệp logistics chuỗi lạnh là các doanh nghiệp vừa và nhỏ (SMEs)</w:t>
      </w:r>
      <w:r w:rsidDel="00000000" w:rsidR="00000000" w:rsidRPr="00000000">
        <w:rPr>
          <w:rFonts w:ascii="Times New Roman" w:cs="Times New Roman" w:eastAsia="Times New Roman" w:hAnsi="Times New Roman"/>
          <w:sz w:val="26"/>
          <w:szCs w:val="26"/>
          <w:rtl w:val="0"/>
        </w:rPr>
        <w:t xml:space="preserve">. Các đơn vị này vận hành hoàn toàn rời rạc, thiếu sự liên kết hệ sinh thái và thiếu các doanh nghiệp "đầu tàu" kiến tạo hạ tầng dùng chung.</w:t>
      </w:r>
    </w:p>
    <w:p w:rsidR="00000000" w:rsidDel="00000000" w:rsidP="00000000" w:rsidRDefault="00000000" w:rsidRPr="00000000" w14:paraId="00000144">
      <w:pPr>
        <w:pStyle w:val="Heading4"/>
        <w:keepNext w:val="0"/>
        <w:keepLines w:val="0"/>
        <w:spacing w:after="120" w:before="120" w:line="312" w:lineRule="auto"/>
        <w:jc w:val="both"/>
        <w:rPr>
          <w:rFonts w:ascii="Times New Roman" w:cs="Times New Roman" w:eastAsia="Times New Roman" w:hAnsi="Times New Roman"/>
          <w:b w:val="1"/>
          <w:bCs w:val="1"/>
          <w:color w:val="000000"/>
          <w:sz w:val="26"/>
          <w:szCs w:val="26"/>
        </w:rPr>
      </w:pPr>
      <w:bookmarkStart w:colFirst="0" w:colLast="0" w:name="_ppirkxbn53u6" w:id="7"/>
      <w:bookmarkEnd w:id="7"/>
      <w:r w:rsidDel="00000000" w:rsidR="00000000" w:rsidRPr="00000000">
        <w:rPr>
          <w:rFonts w:ascii="Times New Roman" w:cs="Times New Roman" w:eastAsia="Times New Roman" w:hAnsi="Times New Roman"/>
          <w:b w:val="1"/>
          <w:bCs w:val="1"/>
          <w:color w:val="000000"/>
          <w:sz w:val="26"/>
          <w:szCs w:val="26"/>
          <w:rtl w:val="0"/>
        </w:rPr>
        <w:t xml:space="preserve">3. Kết quả nghiên cứu thực địa</w:t>
      </w:r>
    </w:p>
    <w:p w:rsidR="00000000" w:rsidDel="00000000" w:rsidP="00000000" w:rsidRDefault="00000000" w:rsidRPr="00000000" w14:paraId="00000145">
      <w:pPr>
        <w:numPr>
          <w:ilvl w:val="0"/>
          <w:numId w:val="13"/>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nghiên cứu:</w:t>
      </w:r>
      <w:r w:rsidDel="00000000" w:rsidR="00000000" w:rsidRPr="00000000">
        <w:rPr>
          <w:rFonts w:ascii="Times New Roman" w:cs="Times New Roman" w:eastAsia="Times New Roman" w:hAnsi="Times New Roman"/>
          <w:sz w:val="26"/>
          <w:szCs w:val="26"/>
          <w:rtl w:val="0"/>
        </w:rPr>
        <w:t xml:space="preserve"> Tiến hành nghiên cứu thực địa theo mô hình "Doanh nghiệp đồng hành" tại </w:t>
      </w:r>
      <w:r w:rsidDel="00000000" w:rsidR="00000000" w:rsidRPr="00000000">
        <w:rPr>
          <w:rFonts w:ascii="Times New Roman" w:cs="Times New Roman" w:eastAsia="Times New Roman" w:hAnsi="Times New Roman"/>
          <w:b w:val="1"/>
          <w:bCs w:val="1"/>
          <w:sz w:val="26"/>
          <w:szCs w:val="26"/>
          <w:rtl w:val="0"/>
        </w:rPr>
        <w:t xml:space="preserve">Hợp tác xã (HTX) Lục Ngạn Xanh</w:t>
      </w:r>
      <w:r w:rsidDel="00000000" w:rsidR="00000000" w:rsidRPr="00000000">
        <w:rPr>
          <w:rFonts w:ascii="Times New Roman" w:cs="Times New Roman" w:eastAsia="Times New Roman" w:hAnsi="Times New Roman"/>
          <w:sz w:val="26"/>
          <w:szCs w:val="26"/>
          <w:rtl w:val="0"/>
        </w:rPr>
        <w:t xml:space="preserve">, thu thập bộ dữ liệu giao dịch mô phỏng trong </w:t>
      </w:r>
      <w:r w:rsidDel="00000000" w:rsidR="00000000" w:rsidRPr="00000000">
        <w:rPr>
          <w:rFonts w:ascii="Times New Roman" w:cs="Times New Roman" w:eastAsia="Times New Roman" w:hAnsi="Times New Roman"/>
          <w:b w:val="1"/>
          <w:bCs w:val="1"/>
          <w:sz w:val="26"/>
          <w:szCs w:val="26"/>
          <w:rtl w:val="0"/>
        </w:rPr>
        <w:t xml:space="preserve">30 ngày cao điểm mùa vụ vải thiều 2026</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6">
      <w:pPr>
        <w:numPr>
          <w:ilvl w:val="0"/>
          <w:numId w:val="13"/>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điểm đau (Pain points) ghi nhận:</w:t>
      </w:r>
    </w:p>
    <w:p w:rsidR="00000000" w:rsidDel="00000000" w:rsidP="00000000" w:rsidRDefault="00000000" w:rsidRPr="00000000" w14:paraId="00000147">
      <w:pPr>
        <w:numPr>
          <w:ilvl w:val="1"/>
          <w:numId w:val="13"/>
        </w:numPr>
        <w:spacing w:after="120" w:before="12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Chốt xe bị động:</w:t>
      </w:r>
      <w:r w:rsidDel="00000000" w:rsidR="00000000" w:rsidRPr="00000000">
        <w:rPr>
          <w:rFonts w:ascii="Times New Roman" w:cs="Times New Roman" w:eastAsia="Times New Roman" w:hAnsi="Times New Roman"/>
          <w:sz w:val="26"/>
          <w:szCs w:val="26"/>
          <w:rtl w:val="0"/>
        </w:rPr>
        <w:t xml:space="preserve"> HTX thường chỉ tìm phương tiện khi vải đã thu hoạch xong và tập kết tại bãi, dẫn đến thời gian chờ đợi kéo dài và nông sản phân hủy nhanh dưới nhiệt độ môi trường.</w:t>
      </w:r>
    </w:p>
    <w:p w:rsidR="00000000" w:rsidDel="00000000" w:rsidP="00000000" w:rsidRDefault="00000000" w:rsidRPr="00000000" w14:paraId="00000148">
      <w:pPr>
        <w:numPr>
          <w:ilvl w:val="1"/>
          <w:numId w:val="13"/>
        </w:numPr>
        <w:spacing w:after="120" w:before="12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Lựa chọn xe cảm tính:</w:t>
      </w:r>
      <w:r w:rsidDel="00000000" w:rsidR="00000000" w:rsidRPr="00000000">
        <w:rPr>
          <w:rFonts w:ascii="Times New Roman" w:cs="Times New Roman" w:eastAsia="Times New Roman" w:hAnsi="Times New Roman"/>
          <w:sz w:val="26"/>
          <w:szCs w:val="26"/>
          <w:rtl w:val="0"/>
        </w:rPr>
        <w:t xml:space="preserve"> Rất nhiều trường hợp vải thiều (yêu cầu dải nhiệt </w:t>
      </w:r>
      <w:r w:rsidDel="00000000" w:rsidR="00000000" w:rsidRPr="00000000">
        <w:rPr>
          <w:rFonts w:ascii="Times New Roman" w:cs="Times New Roman" w:eastAsia="Times New Roman" w:hAnsi="Times New Roman"/>
          <w:b w:val="1"/>
          <w:bCs w:val="1"/>
          <w:sz w:val="26"/>
          <w:szCs w:val="26"/>
          <w:rtl w:val="0"/>
        </w:rPr>
        <w:t xml:space="preserve">2°C – 4°C</w:t>
      </w:r>
      <w:r w:rsidDel="00000000" w:rsidR="00000000" w:rsidRPr="00000000">
        <w:rPr>
          <w:rFonts w:ascii="Times New Roman" w:cs="Times New Roman" w:eastAsia="Times New Roman" w:hAnsi="Times New Roman"/>
          <w:sz w:val="26"/>
          <w:szCs w:val="26"/>
          <w:rtl w:val="0"/>
        </w:rPr>
        <w:t xml:space="preserve">) bị xếp chung thùng với hàng đông lạnh (</w:t>
      </w:r>
      <w:r w:rsidDel="00000000" w:rsidR="00000000" w:rsidRPr="00000000">
        <w:rPr>
          <w:rFonts w:ascii="Times New Roman" w:cs="Times New Roman" w:eastAsia="Times New Roman" w:hAnsi="Times New Roman"/>
          <w:b w:val="1"/>
          <w:bCs w:val="1"/>
          <w:sz w:val="26"/>
          <w:szCs w:val="26"/>
          <w:rtl w:val="0"/>
        </w:rPr>
        <w:t xml:space="preserve">-18°C</w:t>
      </w:r>
      <w:r w:rsidDel="00000000" w:rsidR="00000000" w:rsidRPr="00000000">
        <w:rPr>
          <w:rFonts w:ascii="Times New Roman" w:cs="Times New Roman" w:eastAsia="Times New Roman" w:hAnsi="Times New Roman"/>
          <w:sz w:val="26"/>
          <w:szCs w:val="26"/>
          <w:rtl w:val="0"/>
        </w:rPr>
        <w:t xml:space="preserve">), làm lây nhiễm chéo mùi vị và gây dao động nhiệt độ cục bộ.</w:t>
      </w:r>
    </w:p>
    <w:p w:rsidR="00000000" w:rsidDel="00000000" w:rsidP="00000000" w:rsidRDefault="00000000" w:rsidRPr="00000000" w14:paraId="00000149">
      <w:pPr>
        <w:numPr>
          <w:ilvl w:val="1"/>
          <w:numId w:val="13"/>
        </w:numPr>
        <w:spacing w:after="120" w:before="12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Lãng phí công suất chiều về:</w:t>
      </w:r>
      <w:r w:rsidDel="00000000" w:rsidR="00000000" w:rsidRPr="00000000">
        <w:rPr>
          <w:rFonts w:ascii="Times New Roman" w:cs="Times New Roman" w:eastAsia="Times New Roman" w:hAnsi="Times New Roman"/>
          <w:sz w:val="26"/>
          <w:szCs w:val="26"/>
          <w:rtl w:val="0"/>
        </w:rPr>
        <w:t xml:space="preserve"> Ngay cả trong tuần cao điểm, lượng xe tải lạnh </w:t>
      </w:r>
      <w:r w:rsidDel="00000000" w:rsidR="00000000" w:rsidRPr="00000000">
        <w:rPr>
          <w:rFonts w:ascii="Times New Roman" w:cs="Times New Roman" w:eastAsia="Times New Roman" w:hAnsi="Times New Roman"/>
          <w:b w:val="1"/>
          <w:bCs w:val="1"/>
          <w:sz w:val="26"/>
          <w:szCs w:val="26"/>
          <w:rtl w:val="0"/>
        </w:rPr>
        <w:t xml:space="preserve">chạy rỗng chiều về</w:t>
      </w:r>
      <w:r w:rsidDel="00000000" w:rsidR="00000000" w:rsidRPr="00000000">
        <w:rPr>
          <w:rFonts w:ascii="Times New Roman" w:cs="Times New Roman" w:eastAsia="Times New Roman" w:hAnsi="Times New Roman"/>
          <w:sz w:val="26"/>
          <w:szCs w:val="26"/>
          <w:rtl w:val="0"/>
        </w:rPr>
        <w:t xml:space="preserve"> từ các cảng hoặc điểm giao hàng nội địa vẫn rất cao do thiếu công cụ kết nối nguồn hàng đối lưu.</w:t>
      </w:r>
    </w:p>
    <w:p w:rsidR="00000000" w:rsidDel="00000000" w:rsidP="00000000" w:rsidRDefault="00000000" w:rsidRPr="00000000" w14:paraId="0000014A">
      <w:pPr>
        <w:pStyle w:val="Heading3"/>
        <w:keepNext w:val="0"/>
        <w:keepLines w:val="0"/>
        <w:spacing w:after="120" w:before="120" w:line="312" w:lineRule="auto"/>
        <w:jc w:val="both"/>
        <w:rPr>
          <w:rFonts w:ascii="Times New Roman" w:cs="Times New Roman" w:eastAsia="Times New Roman" w:hAnsi="Times New Roman"/>
          <w:b w:val="1"/>
          <w:bCs w:val="1"/>
          <w:color w:val="000000"/>
          <w:sz w:val="26"/>
          <w:szCs w:val="26"/>
        </w:rPr>
      </w:pPr>
      <w:bookmarkStart w:colFirst="0" w:colLast="0" w:name="_gpyma6ydg9c1" w:id="8"/>
      <w:bookmarkEnd w:id="8"/>
      <w:r w:rsidDel="00000000" w:rsidR="00000000" w:rsidRPr="00000000">
        <w:rPr>
          <w:rFonts w:ascii="Times New Roman" w:cs="Times New Roman" w:eastAsia="Times New Roman" w:hAnsi="Times New Roman"/>
          <w:b w:val="1"/>
          <w:bCs w:val="1"/>
          <w:color w:val="000000"/>
          <w:sz w:val="26"/>
          <w:szCs w:val="26"/>
          <w:rtl w:val="0"/>
        </w:rPr>
        <w:t xml:space="preserve">II. GIẢI PHÁP ĐỀ XUẤT</w:t>
      </w:r>
    </w:p>
    <w:p w:rsidR="00000000" w:rsidDel="00000000" w:rsidP="00000000" w:rsidRDefault="00000000" w:rsidRPr="00000000" w14:paraId="0000014B">
      <w:pPr>
        <w:pStyle w:val="Heading4"/>
        <w:keepNext w:val="0"/>
        <w:keepLines w:val="0"/>
        <w:spacing w:after="120" w:before="120" w:line="312" w:lineRule="auto"/>
        <w:jc w:val="both"/>
        <w:rPr>
          <w:rFonts w:ascii="Times New Roman" w:cs="Times New Roman" w:eastAsia="Times New Roman" w:hAnsi="Times New Roman"/>
          <w:b w:val="1"/>
          <w:bCs w:val="1"/>
          <w:color w:val="000000"/>
          <w:sz w:val="26"/>
          <w:szCs w:val="26"/>
        </w:rPr>
      </w:pPr>
      <w:bookmarkStart w:colFirst="0" w:colLast="0" w:name="_5pfes894cq48" w:id="9"/>
      <w:bookmarkEnd w:id="9"/>
      <w:r w:rsidDel="00000000" w:rsidR="00000000" w:rsidRPr="00000000">
        <w:rPr>
          <w:rFonts w:ascii="Times New Roman" w:cs="Times New Roman" w:eastAsia="Times New Roman" w:hAnsi="Times New Roman"/>
          <w:b w:val="1"/>
          <w:bCs w:val="1"/>
          <w:color w:val="000000"/>
          <w:sz w:val="26"/>
          <w:szCs w:val="26"/>
          <w:rtl w:val="0"/>
        </w:rPr>
        <w:t xml:space="preserve">1. Giới thiệu dự án</w:t>
      </w:r>
    </w:p>
    <w:p w:rsidR="00000000" w:rsidDel="00000000" w:rsidP="00000000" w:rsidRDefault="00000000" w:rsidRPr="00000000" w14:paraId="0000014C">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FROSTLINK</w:t>
      </w:r>
      <w:r w:rsidDel="00000000" w:rsidR="00000000" w:rsidRPr="00000000">
        <w:rPr>
          <w:rFonts w:ascii="Times New Roman" w:cs="Times New Roman" w:eastAsia="Times New Roman" w:hAnsi="Times New Roman"/>
          <w:sz w:val="26"/>
          <w:szCs w:val="26"/>
          <w:rtl w:val="0"/>
        </w:rPr>
        <w:t xml:space="preserve"> được kiến trúc như một hệ sinh thái logistics chia sẻ thông minh, đóng vai trò nền tảng kiến tạo thị trường hai chiều nhằm chuyển đổi toàn bộ hoạt động điều phối chuỗi lạnh từ trạng thái bị động sang chủ động.</w:t>
      </w:r>
    </w:p>
    <w:p w:rsidR="00000000" w:rsidDel="00000000" w:rsidP="00000000" w:rsidRDefault="00000000" w:rsidRPr="00000000" w14:paraId="0000014D">
      <w:pPr>
        <w:pStyle w:val="Heading4"/>
        <w:keepNext w:val="0"/>
        <w:keepLines w:val="0"/>
        <w:spacing w:after="120" w:before="120" w:line="312" w:lineRule="auto"/>
        <w:jc w:val="both"/>
        <w:rPr>
          <w:rFonts w:ascii="Times New Roman" w:cs="Times New Roman" w:eastAsia="Times New Roman" w:hAnsi="Times New Roman"/>
          <w:b w:val="1"/>
          <w:bCs w:val="1"/>
          <w:color w:val="000000"/>
          <w:sz w:val="26"/>
          <w:szCs w:val="26"/>
        </w:rPr>
      </w:pPr>
      <w:bookmarkStart w:colFirst="0" w:colLast="0" w:name="_5lgz6cxelfoj" w:id="10"/>
      <w:bookmarkEnd w:id="10"/>
      <w:r w:rsidDel="00000000" w:rsidR="00000000" w:rsidRPr="00000000">
        <w:rPr>
          <w:rFonts w:ascii="Times New Roman" w:cs="Times New Roman" w:eastAsia="Times New Roman" w:hAnsi="Times New Roman"/>
          <w:b w:val="1"/>
          <w:bCs w:val="1"/>
          <w:color w:val="000000"/>
          <w:sz w:val="26"/>
          <w:szCs w:val="26"/>
          <w:rtl w:val="0"/>
        </w:rPr>
        <w:t xml:space="preserve">2. Mô hình kinh doanh</w:t>
      </w:r>
    </w:p>
    <w:p w:rsidR="00000000" w:rsidDel="00000000" w:rsidP="00000000" w:rsidRDefault="00000000" w:rsidRPr="00000000" w14:paraId="0000014E">
      <w:pPr>
        <w:numPr>
          <w:ilvl w:val="0"/>
          <w:numId w:val="2"/>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Dòng doanh thu:</w:t>
      </w:r>
      <w:r w:rsidDel="00000000" w:rsidR="00000000" w:rsidRPr="00000000">
        <w:rPr>
          <w:rFonts w:ascii="Times New Roman" w:cs="Times New Roman" w:eastAsia="Times New Roman" w:hAnsi="Times New Roman"/>
          <w:sz w:val="26"/>
          <w:szCs w:val="26"/>
          <w:rtl w:val="0"/>
        </w:rPr>
        <w:t xml:space="preserve"> Kết hợp mô hình thu phí phần mềm doanh nghiệp (</w:t>
      </w:r>
      <w:r w:rsidDel="00000000" w:rsidR="00000000" w:rsidRPr="00000000">
        <w:rPr>
          <w:rFonts w:ascii="Times New Roman" w:cs="Times New Roman" w:eastAsia="Times New Roman" w:hAnsi="Times New Roman"/>
          <w:b w:val="1"/>
          <w:bCs w:val="1"/>
          <w:sz w:val="26"/>
          <w:szCs w:val="26"/>
          <w:rtl w:val="0"/>
        </w:rPr>
        <w:t xml:space="preserve">B2B SaaS</w:t>
      </w:r>
      <w:r w:rsidDel="00000000" w:rsidR="00000000" w:rsidRPr="00000000">
        <w:rPr>
          <w:rFonts w:ascii="Times New Roman" w:cs="Times New Roman" w:eastAsia="Times New Roman" w:hAnsi="Times New Roman"/>
          <w:sz w:val="26"/>
          <w:szCs w:val="26"/>
          <w:rtl w:val="0"/>
        </w:rPr>
        <w:t xml:space="preserve">) và phí giao dịch vi mô. Chi phí dịch vụ áp dụng linh hoạt từ </w:t>
      </w:r>
      <w:r w:rsidDel="00000000" w:rsidR="00000000" w:rsidRPr="00000000">
        <w:rPr>
          <w:rFonts w:ascii="Times New Roman" w:cs="Times New Roman" w:eastAsia="Times New Roman" w:hAnsi="Times New Roman"/>
          <w:b w:val="1"/>
          <w:bCs w:val="1"/>
          <w:sz w:val="26"/>
          <w:szCs w:val="26"/>
          <w:rtl w:val="0"/>
        </w:rPr>
        <w:t xml:space="preserve">15 đến 30 triệu VNĐ/mùa/HTX</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F">
      <w:pPr>
        <w:numPr>
          <w:ilvl w:val="0"/>
          <w:numId w:val="2"/>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Đối tác Mỏ neo (Anchor Partner):</w:t>
      </w:r>
      <w:r w:rsidDel="00000000" w:rsidR="00000000" w:rsidRPr="00000000">
        <w:rPr>
          <w:rFonts w:ascii="Times New Roman" w:cs="Times New Roman" w:eastAsia="Times New Roman" w:hAnsi="Times New Roman"/>
          <w:sz w:val="26"/>
          <w:szCs w:val="26"/>
          <w:rtl w:val="0"/>
        </w:rPr>
        <w:t xml:space="preserve"> Tích hợp và liên minh chiến lược với các "đầu tàu" như </w:t>
      </w:r>
      <w:r w:rsidDel="00000000" w:rsidR="00000000" w:rsidRPr="00000000">
        <w:rPr>
          <w:rFonts w:ascii="Times New Roman" w:cs="Times New Roman" w:eastAsia="Times New Roman" w:hAnsi="Times New Roman"/>
          <w:b w:val="1"/>
          <w:bCs w:val="1"/>
          <w:sz w:val="26"/>
          <w:szCs w:val="26"/>
          <w:rtl w:val="0"/>
        </w:rPr>
        <w:t xml:space="preserve">Viettel Post</w:t>
      </w:r>
      <w:r w:rsidDel="00000000" w:rsidR="00000000" w:rsidRPr="00000000">
        <w:rPr>
          <w:rFonts w:ascii="Times New Roman" w:cs="Times New Roman" w:eastAsia="Times New Roman" w:hAnsi="Times New Roman"/>
          <w:sz w:val="26"/>
          <w:szCs w:val="26"/>
          <w:rtl w:val="0"/>
        </w:rPr>
        <w:t xml:space="preserve"> để tận dụng đội xe lạnh sẵn có, đồng thời lấp đầy tải trọng dư thừa trên các chuyến xe chiều về của đối tác.</w:t>
      </w:r>
    </w:p>
    <w:p w:rsidR="00000000" w:rsidDel="00000000" w:rsidP="00000000" w:rsidRDefault="00000000" w:rsidRPr="00000000" w14:paraId="00000150">
      <w:pPr>
        <w:numPr>
          <w:ilvl w:val="0"/>
          <w:numId w:val="2"/>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Hiệu quả đầu tư:</w:t>
      </w:r>
      <w:r w:rsidDel="00000000" w:rsidR="00000000" w:rsidRPr="00000000">
        <w:rPr>
          <w:rFonts w:ascii="Times New Roman" w:cs="Times New Roman" w:eastAsia="Times New Roman" w:hAnsi="Times New Roman"/>
          <w:sz w:val="26"/>
          <w:szCs w:val="26"/>
          <w:rtl w:val="0"/>
        </w:rPr>
        <w:t xml:space="preserve"> Triển khai dựa trên hạ tầng đối tác mỏ neo giúp tối ưu tổng chi phí đầu tư ban đầu (</w:t>
      </w:r>
      <w:r w:rsidDel="00000000" w:rsidR="00000000" w:rsidRPr="00000000">
        <w:rPr>
          <w:rFonts w:ascii="Times New Roman" w:cs="Times New Roman" w:eastAsia="Times New Roman" w:hAnsi="Times New Roman"/>
          <w:b w:val="1"/>
          <w:bCs w:val="1"/>
          <w:sz w:val="26"/>
          <w:szCs w:val="26"/>
          <w:rtl w:val="0"/>
        </w:rPr>
        <w:t xml:space="preserve">CAPEX</w:t>
      </w:r>
      <w:r w:rsidDel="00000000" w:rsidR="00000000" w:rsidRPr="00000000">
        <w:rPr>
          <w:rFonts w:ascii="Times New Roman" w:cs="Times New Roman" w:eastAsia="Times New Roman" w:hAnsi="Times New Roman"/>
          <w:sz w:val="26"/>
          <w:szCs w:val="26"/>
          <w:rtl w:val="0"/>
        </w:rPr>
        <w:t xml:space="preserve">) xuống còn </w:t>
      </w:r>
      <w:r w:rsidDel="00000000" w:rsidR="00000000" w:rsidRPr="00000000">
        <w:rPr>
          <w:rFonts w:ascii="Times New Roman" w:cs="Times New Roman" w:eastAsia="Times New Roman" w:hAnsi="Times New Roman"/>
          <w:b w:val="1"/>
          <w:bCs w:val="1"/>
          <w:sz w:val="26"/>
          <w:szCs w:val="26"/>
          <w:rtl w:val="0"/>
        </w:rPr>
        <w:t xml:space="preserve">1,85 tỷ VNĐ</w:t>
      </w:r>
      <w:r w:rsidDel="00000000" w:rsidR="00000000" w:rsidRPr="00000000">
        <w:rPr>
          <w:rFonts w:ascii="Times New Roman" w:cs="Times New Roman" w:eastAsia="Times New Roman" w:hAnsi="Times New Roman"/>
          <w:sz w:val="26"/>
          <w:szCs w:val="26"/>
          <w:rtl w:val="0"/>
        </w:rPr>
        <w:t xml:space="preserve"> (so với </w:t>
      </w:r>
      <w:r w:rsidDel="00000000" w:rsidR="00000000" w:rsidRPr="00000000">
        <w:rPr>
          <w:rFonts w:ascii="Times New Roman" w:cs="Times New Roman" w:eastAsia="Times New Roman" w:hAnsi="Times New Roman"/>
          <w:b w:val="1"/>
          <w:bCs w:val="1"/>
          <w:sz w:val="26"/>
          <w:szCs w:val="26"/>
          <w:rtl w:val="0"/>
        </w:rPr>
        <w:t xml:space="preserve">2,8125 tỷ VNĐ</w:t>
      </w:r>
      <w:r w:rsidDel="00000000" w:rsidR="00000000" w:rsidRPr="00000000">
        <w:rPr>
          <w:rFonts w:ascii="Times New Roman" w:cs="Times New Roman" w:eastAsia="Times New Roman" w:hAnsi="Times New Roman"/>
          <w:sz w:val="26"/>
          <w:szCs w:val="26"/>
          <w:rtl w:val="0"/>
        </w:rPr>
        <w:t xml:space="preserve"> nếu phải xây dựng mới hoàn toàn).</w:t>
      </w:r>
    </w:p>
    <w:p w:rsidR="00000000" w:rsidDel="00000000" w:rsidP="00000000" w:rsidRDefault="00000000" w:rsidRPr="00000000" w14:paraId="00000151">
      <w:pPr>
        <w:pStyle w:val="Heading4"/>
        <w:keepNext w:val="0"/>
        <w:keepLines w:val="0"/>
        <w:spacing w:after="120" w:before="120" w:line="312" w:lineRule="auto"/>
        <w:jc w:val="both"/>
        <w:rPr>
          <w:rFonts w:ascii="Times New Roman" w:cs="Times New Roman" w:eastAsia="Times New Roman" w:hAnsi="Times New Roman"/>
          <w:b w:val="1"/>
          <w:bCs w:val="1"/>
          <w:color w:val="000000"/>
          <w:sz w:val="26"/>
          <w:szCs w:val="26"/>
        </w:rPr>
      </w:pPr>
      <w:bookmarkStart w:colFirst="0" w:colLast="0" w:name="_lexp2awb7j0f" w:id="11"/>
      <w:bookmarkEnd w:id="11"/>
      <w:r w:rsidDel="00000000" w:rsidR="00000000" w:rsidRPr="00000000">
        <w:rPr>
          <w:rFonts w:ascii="Times New Roman" w:cs="Times New Roman" w:eastAsia="Times New Roman" w:hAnsi="Times New Roman"/>
          <w:b w:val="1"/>
          <w:bCs w:val="1"/>
          <w:color w:val="000000"/>
          <w:sz w:val="26"/>
          <w:szCs w:val="26"/>
          <w:rtl w:val="0"/>
        </w:rPr>
        <w:t xml:space="preserve">3. Khách hàng mục tiêu</w:t>
      </w:r>
    </w:p>
    <w:p w:rsidR="00000000" w:rsidDel="00000000" w:rsidP="00000000" w:rsidRDefault="00000000" w:rsidRPr="00000000" w14:paraId="00000152">
      <w:pPr>
        <w:numPr>
          <w:ilvl w:val="0"/>
          <w:numId w:val="14"/>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Bên Cầu (Demand):</w:t>
      </w:r>
      <w:r w:rsidDel="00000000" w:rsidR="00000000" w:rsidRPr="00000000">
        <w:rPr>
          <w:rFonts w:ascii="Times New Roman" w:cs="Times New Roman" w:eastAsia="Times New Roman" w:hAnsi="Times New Roman"/>
          <w:sz w:val="26"/>
          <w:szCs w:val="26"/>
          <w:rtl w:val="0"/>
        </w:rPr>
        <w:t xml:space="preserve"> Nông hộ, HTX nông nghiệp, doanh nghiệp chế biến và các nhà xuất khẩu nông thủy sản quy mô lớn. Giá trị mang lại là tránh được </w:t>
      </w:r>
      <w:r w:rsidDel="00000000" w:rsidR="00000000" w:rsidRPr="00000000">
        <w:rPr>
          <w:rFonts w:ascii="Times New Roman" w:cs="Times New Roman" w:eastAsia="Times New Roman" w:hAnsi="Times New Roman"/>
          <w:b w:val="1"/>
          <w:bCs w:val="1"/>
          <w:sz w:val="26"/>
          <w:szCs w:val="26"/>
          <w:rtl w:val="0"/>
        </w:rPr>
        <w:t xml:space="preserve">12% – 22% tỷ lệ tổn thất</w:t>
      </w:r>
      <w:r w:rsidDel="00000000" w:rsidR="00000000" w:rsidRPr="00000000">
        <w:rPr>
          <w:rFonts w:ascii="Times New Roman" w:cs="Times New Roman" w:eastAsia="Times New Roman" w:hAnsi="Times New Roman"/>
          <w:sz w:val="26"/>
          <w:szCs w:val="26"/>
          <w:rtl w:val="0"/>
        </w:rPr>
        <w:t xml:space="preserve"> và thoát khỏi mức cước phí tăng gấp đôi mùa cao điểm.</w:t>
      </w:r>
    </w:p>
    <w:p w:rsidR="00000000" w:rsidDel="00000000" w:rsidP="00000000" w:rsidRDefault="00000000" w:rsidRPr="00000000" w14:paraId="00000153">
      <w:pPr>
        <w:numPr>
          <w:ilvl w:val="0"/>
          <w:numId w:val="14"/>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Bên Cung (Supply):</w:t>
      </w:r>
      <w:r w:rsidDel="00000000" w:rsidR="00000000" w:rsidRPr="00000000">
        <w:rPr>
          <w:rFonts w:ascii="Times New Roman" w:cs="Times New Roman" w:eastAsia="Times New Roman" w:hAnsi="Times New Roman"/>
          <w:sz w:val="26"/>
          <w:szCs w:val="26"/>
          <w:rtl w:val="0"/>
        </w:rPr>
        <w:t xml:space="preserve"> Các công ty vận tải lạnh, chủ xe tư nhân và nhà khai thác kho lạnh thương mại. Giá trị mang lại là giảm tỷ lệ xe chạy rỗng, tăng doanh thu trên mỗi km và triệt tiêu rủi ro bị hủy đơn nhờ cơ chế cọc giữ chỗ.</w:t>
      </w:r>
    </w:p>
    <w:p w:rsidR="00000000" w:rsidDel="00000000" w:rsidP="00000000" w:rsidRDefault="00000000" w:rsidRPr="00000000" w14:paraId="00000154">
      <w:pPr>
        <w:pStyle w:val="Heading4"/>
        <w:keepNext w:val="0"/>
        <w:keepLines w:val="0"/>
        <w:spacing w:after="120" w:before="120" w:line="312" w:lineRule="auto"/>
        <w:jc w:val="both"/>
        <w:rPr>
          <w:rFonts w:ascii="Times New Roman" w:cs="Times New Roman" w:eastAsia="Times New Roman" w:hAnsi="Times New Roman"/>
          <w:b w:val="1"/>
          <w:bCs w:val="1"/>
          <w:color w:val="000000"/>
          <w:sz w:val="26"/>
          <w:szCs w:val="26"/>
        </w:rPr>
      </w:pPr>
      <w:bookmarkStart w:colFirst="0" w:colLast="0" w:name="_l3ajcg74rhur" w:id="12"/>
      <w:bookmarkEnd w:id="12"/>
      <w:r w:rsidDel="00000000" w:rsidR="00000000" w:rsidRPr="00000000">
        <w:rPr>
          <w:rFonts w:ascii="Times New Roman" w:cs="Times New Roman" w:eastAsia="Times New Roman" w:hAnsi="Times New Roman"/>
          <w:b w:val="1"/>
          <w:bCs w:val="1"/>
          <w:color w:val="000000"/>
          <w:sz w:val="26"/>
          <w:szCs w:val="26"/>
          <w:rtl w:val="0"/>
        </w:rPr>
        <w:t xml:space="preserve">4. Cách thức hoạt động của FROSTLINK</w:t>
      </w:r>
    </w:p>
    <w:p w:rsidR="00000000" w:rsidDel="00000000" w:rsidP="00000000" w:rsidRDefault="00000000" w:rsidRPr="00000000" w14:paraId="00000155">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vận hành dựa trên chu trình khép kín gồm </w:t>
      </w:r>
      <w:r w:rsidDel="00000000" w:rsidR="00000000" w:rsidRPr="00000000">
        <w:rPr>
          <w:rFonts w:ascii="Times New Roman" w:cs="Times New Roman" w:eastAsia="Times New Roman" w:hAnsi="Times New Roman"/>
          <w:b w:val="1"/>
          <w:bCs w:val="1"/>
          <w:sz w:val="26"/>
          <w:szCs w:val="26"/>
          <w:rtl w:val="0"/>
        </w:rPr>
        <w:t xml:space="preserve">3 trụ cột công nghệ cốt lõi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1 chính sách đặt trước 3 lớp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6">
      <w:pPr>
        <w:numPr>
          <w:ilvl w:val="0"/>
          <w:numId w:val="3"/>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dữ liệu &amp; Dự báo nhu cầu:</w:t>
      </w:r>
      <w:r w:rsidDel="00000000" w:rsidR="00000000" w:rsidRPr="00000000">
        <w:rPr>
          <w:rFonts w:ascii="Times New Roman" w:cs="Times New Roman" w:eastAsia="Times New Roman" w:hAnsi="Times New Roman"/>
          <w:sz w:val="26"/>
          <w:szCs w:val="26"/>
          <w:rtl w:val="0"/>
        </w:rPr>
        <w:t xml:space="preserve"> Tiếp nhận dữ liệu thời gian thực (kế hoạch thu hoạch, diện tích gieo trồng, độ ẩm, nhiệt độ, thời tiết, lịch sử giao dịch). Ứng dụng các thuật toán Học máy phi tuyến như </w:t>
      </w:r>
      <w:r w:rsidDel="00000000" w:rsidR="00000000" w:rsidRPr="00000000">
        <w:rPr>
          <w:rFonts w:ascii="Times New Roman" w:cs="Times New Roman" w:eastAsia="Times New Roman" w:hAnsi="Times New Roman"/>
          <w:b w:val="1"/>
          <w:bCs w:val="1"/>
          <w:sz w:val="26"/>
          <w:szCs w:val="26"/>
          <w:rtl w:val="0"/>
        </w:rPr>
        <w:t xml:space="preserve">XGBoost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Random Forest</w:t>
      </w:r>
      <w:r w:rsidDel="00000000" w:rsidR="00000000" w:rsidRPr="00000000">
        <w:rPr>
          <w:rFonts w:ascii="Times New Roman" w:cs="Times New Roman" w:eastAsia="Times New Roman" w:hAnsi="Times New Roman"/>
          <w:sz w:val="26"/>
          <w:szCs w:val="26"/>
          <w:rtl w:val="0"/>
        </w:rPr>
        <w:t xml:space="preserve"> để dự báo sản lượng cần vận chuyển (khung 1, 3, 7 ngày) và tự động quy đổi ra số lượng slot xe lạnh.</w:t>
      </w:r>
    </w:p>
    <w:p w:rsidR="00000000" w:rsidDel="00000000" w:rsidP="00000000" w:rsidRDefault="00000000" w:rsidRPr="00000000" w14:paraId="00000157">
      <w:pPr>
        <w:numPr>
          <w:ilvl w:val="0"/>
          <w:numId w:val="3"/>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Khung Bộ lọc Tương thích Đa tầng:</w:t>
      </w:r>
    </w:p>
    <w:p w:rsidR="00000000" w:rsidDel="00000000" w:rsidP="00000000" w:rsidRDefault="00000000" w:rsidRPr="00000000" w14:paraId="00000158">
      <w:pPr>
        <w:numPr>
          <w:ilvl w:val="1"/>
          <w:numId w:val="3"/>
        </w:numPr>
        <w:spacing w:after="120" w:before="12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Ràng buộc Bắt buộc (Hard Constraints):</w:t>
      </w:r>
      <w:r w:rsidDel="00000000" w:rsidR="00000000" w:rsidRPr="00000000">
        <w:rPr>
          <w:rFonts w:ascii="Times New Roman" w:cs="Times New Roman" w:eastAsia="Times New Roman" w:hAnsi="Times New Roman"/>
          <w:sz w:val="26"/>
          <w:szCs w:val="26"/>
          <w:rtl w:val="0"/>
        </w:rPr>
        <w:t xml:space="preserve"> Loại bỏ 100% các phương án vi phạm dải nhiệt độ (ví dụ: bắt buộc </w:t>
      </w:r>
      <w:r w:rsidDel="00000000" w:rsidR="00000000" w:rsidRPr="00000000">
        <w:rPr>
          <w:rFonts w:ascii="Times New Roman" w:cs="Times New Roman" w:eastAsia="Times New Roman" w:hAnsi="Times New Roman"/>
          <w:b w:val="1"/>
          <w:bCs w:val="1"/>
          <w:sz w:val="26"/>
          <w:szCs w:val="26"/>
          <w:rtl w:val="0"/>
        </w:rPr>
        <w:t xml:space="preserve">2°C – 4°C</w:t>
      </w:r>
      <w:r w:rsidDel="00000000" w:rsidR="00000000" w:rsidRPr="00000000">
        <w:rPr>
          <w:rFonts w:ascii="Times New Roman" w:cs="Times New Roman" w:eastAsia="Times New Roman" w:hAnsi="Times New Roman"/>
          <w:sz w:val="26"/>
          <w:szCs w:val="26"/>
          <w:rtl w:val="0"/>
        </w:rPr>
        <w:t xml:space="preserve"> cho vải thiều), giới hạn tải trọng, tiêu chuẩn vệ sinh an toàn thực phẩm và độ nhạy mùi.</w:t>
      </w:r>
    </w:p>
    <w:p w:rsidR="00000000" w:rsidDel="00000000" w:rsidP="00000000" w:rsidRDefault="00000000" w:rsidRPr="00000000" w14:paraId="00000159">
      <w:pPr>
        <w:numPr>
          <w:ilvl w:val="1"/>
          <w:numId w:val="3"/>
        </w:numPr>
        <w:spacing w:after="120" w:before="12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Ràng buộc Mềm (Soft Constraints):</w:t>
      </w:r>
      <w:r w:rsidDel="00000000" w:rsidR="00000000" w:rsidRPr="00000000">
        <w:rPr>
          <w:rFonts w:ascii="Times New Roman" w:cs="Times New Roman" w:eastAsia="Times New Roman" w:hAnsi="Times New Roman"/>
          <w:sz w:val="26"/>
          <w:szCs w:val="26"/>
          <w:rtl w:val="0"/>
        </w:rPr>
        <w:t xml:space="preserve"> Chấm điểm và tối ưu hóa dựa trên cước phí, khoảng cách xe chạy rỗng và điểm uy tín.</w:t>
      </w:r>
    </w:p>
    <w:p w:rsidR="00000000" w:rsidDel="00000000" w:rsidP="00000000" w:rsidRDefault="00000000" w:rsidRPr="00000000" w14:paraId="0000015A">
      <w:pPr>
        <w:numPr>
          <w:ilvl w:val="0"/>
          <w:numId w:val="3"/>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phối bằng Quy hoạch Tuyến tính Nguyên (MILP):</w:t>
      </w:r>
      <w:r w:rsidDel="00000000" w:rsidR="00000000" w:rsidRPr="00000000">
        <w:rPr>
          <w:rFonts w:ascii="Times New Roman" w:cs="Times New Roman" w:eastAsia="Times New Roman" w:hAnsi="Times New Roman"/>
          <w:sz w:val="26"/>
          <w:szCs w:val="26"/>
          <w:rtl w:val="0"/>
        </w:rPr>
        <w:t xml:space="preserve"> Gom cụm toàn bộ nhu cầu trên mạng lưới để giải bài toán phân bổ toàn cục thông qua bộ giải </w:t>
      </w:r>
      <w:r w:rsidDel="00000000" w:rsidR="00000000" w:rsidRPr="00000000">
        <w:rPr>
          <w:rFonts w:ascii="Times New Roman" w:cs="Times New Roman" w:eastAsia="Times New Roman" w:hAnsi="Times New Roman"/>
          <w:b w:val="1"/>
          <w:bCs w:val="1"/>
          <w:sz w:val="26"/>
          <w:szCs w:val="26"/>
          <w:rtl w:val="0"/>
        </w:rPr>
        <w:t xml:space="preserve">Gurobi/PuLP (Python)</w:t>
      </w:r>
      <w:r w:rsidDel="00000000" w:rsidR="00000000" w:rsidRPr="00000000">
        <w:rPr>
          <w:rFonts w:ascii="Times New Roman" w:cs="Times New Roman" w:eastAsia="Times New Roman" w:hAnsi="Times New Roman"/>
          <w:sz w:val="26"/>
          <w:szCs w:val="26"/>
          <w:rtl w:val="0"/>
        </w:rPr>
        <w:t xml:space="preserve">, giúp ghép nối đa chuyến và triệt tiêu km xe chạy rỗng.</w:t>
      </w:r>
    </w:p>
    <w:p w:rsidR="00000000" w:rsidDel="00000000" w:rsidP="00000000" w:rsidRDefault="00000000" w:rsidRPr="00000000" w14:paraId="0000015B">
      <w:pPr>
        <w:numPr>
          <w:ilvl w:val="0"/>
          <w:numId w:val="3"/>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Chính sách Đặt trước Công suất 3 Lớp (3-Tier Reservation):</w:t>
      </w:r>
    </w:p>
    <w:p w:rsidR="00000000" w:rsidDel="00000000" w:rsidP="00000000" w:rsidRDefault="00000000" w:rsidRPr="00000000" w14:paraId="0000015C">
      <w:pPr>
        <w:numPr>
          <w:ilvl w:val="1"/>
          <w:numId w:val="3"/>
        </w:numPr>
        <w:spacing w:after="120" w:before="120" w:line="312"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Lớp 1 - Cam kết cứng (70% nhu cầu):</w:t>
      </w:r>
      <w:r w:rsidDel="00000000" w:rsidR="00000000" w:rsidRPr="00000000">
        <w:rPr>
          <w:rFonts w:ascii="Times New Roman" w:cs="Times New Roman" w:eastAsia="Times New Roman" w:hAnsi="Times New Roman"/>
          <w:sz w:val="26"/>
          <w:szCs w:val="26"/>
          <w:rtl w:val="0"/>
        </w:rPr>
        <w:t xml:space="preserve"> Đặt trước 3–7 ngày dựa trên dự báo an toàn, giá cước cố định, đảm bảo 100% xe.</w:t>
      </w:r>
    </w:p>
    <w:p w:rsidR="00000000" w:rsidDel="00000000" w:rsidP="00000000" w:rsidRDefault="00000000" w:rsidRPr="00000000" w14:paraId="0000015D">
      <w:pPr>
        <w:numPr>
          <w:ilvl w:val="1"/>
          <w:numId w:val="3"/>
        </w:numPr>
        <w:spacing w:after="120" w:before="120" w:line="312" w:lineRule="auto"/>
        <w:ind w:left="1440" w:hanging="360"/>
        <w:jc w:val="both"/>
        <w:rPr>
          <w:rFonts w:ascii="Times New Roman" w:cs="Times New Roman" w:eastAsia="Times New Roman" w:hAnsi="Times New Roman"/>
          <w:sz w:val="26"/>
          <w:szCs w:val="26"/>
        </w:rPr>
      </w:pPr>
      <w:r>
        <w:t>Lớp 2 - Quyền chọn linh hoạt (20% nhu cầu): Đặt cọc 20% (1,8 triệu VNĐ/cont); cho phép HTX chủ động hủy slot trước 24h nếu thời tiết mưa bão bất khả kháng (Lượng mưa ≥ 20mm) để tránh phạt rỗng 2,7 triệu VNĐ/cont.</w:t>
      </w:r>
    </w:p>
    <w:p w:rsidR="00000000" w:rsidDel="00000000" w:rsidP="00000000" w:rsidRDefault="00000000" w:rsidRPr="00000000" w14:paraId="0000015E">
      <w:pPr>
        <w:numPr>
          <w:ilvl w:val="1"/>
          <w:numId w:val="3"/>
        </w:numPr>
        <w:spacing w:after="120" w:before="120" w:line="312" w:lineRule="auto"/>
        <w:ind w:left="1440" w:hanging="360"/>
        <w:jc w:val="both"/>
        <w:rPr>
          <w:rFonts w:ascii="Times New Roman" w:cs="Times New Roman" w:eastAsia="Times New Roman" w:hAnsi="Times New Roman"/>
          <w:sz w:val="26"/>
          <w:szCs w:val="26"/>
        </w:rPr>
      </w:pPr>
      <w:r>
        <w:t>Lớp 3 - Giao ngay (10% nhu cầu): Phục vụ sản lượng đột biến qua sàn giao ngay và nguồn công suất đệm từ đối tác chiến lược (Viettel Post, bãi cont Tân Thanh).</w:t>
      </w:r>
    </w:p>
    <w:p w:rsidR="00000000" w:rsidDel="00000000" w:rsidP="00000000" w:rsidRDefault="00000000" w:rsidRPr="00000000" w14:paraId="0000015F">
      <w:pPr>
        <w:pStyle w:val="Heading4"/>
        <w:keepNext w:val="0"/>
        <w:keepLines w:val="0"/>
        <w:spacing w:after="120" w:before="120" w:line="312" w:lineRule="auto"/>
        <w:jc w:val="both"/>
        <w:rPr>
          <w:rFonts w:ascii="Times New Roman" w:cs="Times New Roman" w:eastAsia="Times New Roman" w:hAnsi="Times New Roman"/>
          <w:b w:val="1"/>
          <w:bCs w:val="1"/>
          <w:color w:val="000000"/>
          <w:sz w:val="26"/>
          <w:szCs w:val="26"/>
        </w:rPr>
      </w:pPr>
      <w:bookmarkStart w:colFirst="0" w:colLast="0" w:name="_mb8o3jwmwco6" w:id="13"/>
      <w:bookmarkEnd w:id="13"/>
      <w:r w:rsidDel="00000000" w:rsidR="00000000" w:rsidRPr="00000000">
        <w:rPr>
          <w:rFonts w:ascii="Times New Roman" w:cs="Times New Roman" w:eastAsia="Times New Roman" w:hAnsi="Times New Roman"/>
          <w:b w:val="1"/>
          <w:bCs w:val="1"/>
          <w:color w:val="000000"/>
          <w:sz w:val="26"/>
          <w:szCs w:val="26"/>
          <w:rtl w:val="0"/>
        </w:rPr>
        <w:t xml:space="preserve">5. Kết quả nghiên cứu</w:t>
      </w:r>
    </w:p>
    <w:p w:rsidR="00000000" w:rsidDel="00000000" w:rsidP="00000000" w:rsidRDefault="00000000" w:rsidRPr="00000000" w14:paraId="00000160">
      <w:pPr>
        <w:spacing w:after="120" w:before="120" w:line="312" w:lineRule="auto"/>
        <w:jc w:val="both"/>
        <w:rPr>
          <w:rFonts w:ascii="Times New Roman" w:cs="Times New Roman" w:eastAsia="Times New Roman" w:hAnsi="Times New Roman"/>
          <w:sz w:val="26"/>
          <w:szCs w:val="26"/>
        </w:rPr>
      </w:pPr>
      <w:r>
        <w:t>Qua chạy thử nghiệm mô phỏng trên bộ dữ liệu thực tế 92 ngày vụ mùa vải thiều Lục Ngạn (tháng 5, 6, 7/2026):</w:t>
      </w:r>
    </w:p>
    <w:p w:rsidR="00000000" w:rsidDel="00000000" w:rsidP="00000000" w:rsidRDefault="00000000" w:rsidRPr="00000000" w14:paraId="00000161">
      <w:pPr>
        <w:numPr>
          <w:ilvl w:val="0"/>
          <w:numId w:val="16"/>
        </w:numPr>
        <w:spacing w:after="120" w:before="120" w:line="312" w:lineRule="auto"/>
        <w:ind w:left="720" w:hanging="360"/>
        <w:jc w:val="both"/>
        <w:rPr>
          <w:rFonts w:ascii="Times New Roman" w:cs="Times New Roman" w:eastAsia="Times New Roman" w:hAnsi="Times New Roman"/>
          <w:sz w:val="26"/>
          <w:szCs w:val="26"/>
        </w:rPr>
      </w:pPr>
      <w:r>
        <w:t>Chỉ số MAE (Sai số điều xe): Cắt giảm 51,4% sai số điều xe thực địa (từ 2,16 cont/ngày xuống còn 1,05 cont/ngày), đưa Truck WAPE từ 17,92% xuống mức 8,71% và R² ngoại suy đạt 0,852.</w:t>
      </w:r>
    </w:p>
    <w:p w:rsidR="00000000" w:rsidDel="00000000" w:rsidP="00000000" w:rsidRDefault="00000000" w:rsidRPr="00000000" w14:paraId="00000162">
      <w:pPr>
        <w:numPr>
          <w:ilvl w:val="0"/>
          <w:numId w:val="16"/>
        </w:numPr>
        <w:spacing w:after="120" w:before="120" w:line="312" w:lineRule="auto"/>
        <w:ind w:left="720" w:hanging="360"/>
        <w:jc w:val="both"/>
        <w:rPr>
          <w:rFonts w:ascii="Times New Roman" w:cs="Times New Roman" w:eastAsia="Times New Roman" w:hAnsi="Times New Roman"/>
          <w:sz w:val="26"/>
          <w:szCs w:val="26"/>
        </w:rPr>
      </w:pPr>
      <w:r>
        <w:t>Chỉ số Truck WAPE (Sai số phần trăm có trọng số): Giảm mạnh từ 17,92% (phương pháp thủ công) xuống còn 8,71% (mô hình đề xuất FrostLink), cắt giảm 51,4% sai số điều xe toàn mạng lưới.</w:t>
      </w:r>
    </w:p>
    <w:p w:rsidR="00000000" w:rsidDel="00000000" w:rsidP="00000000" w:rsidRDefault="00000000" w:rsidRPr="00000000" w14:paraId="00000163">
      <w:pPr>
        <w:pStyle w:val="Heading3"/>
        <w:keepNext w:val="0"/>
        <w:keepLines w:val="0"/>
        <w:spacing w:after="120" w:before="120" w:line="312" w:lineRule="auto"/>
        <w:jc w:val="both"/>
        <w:rPr>
          <w:rFonts w:ascii="Times New Roman" w:cs="Times New Roman" w:eastAsia="Times New Roman" w:hAnsi="Times New Roman"/>
          <w:b w:val="1"/>
          <w:bCs w:val="1"/>
          <w:color w:val="000000"/>
          <w:sz w:val="26"/>
          <w:szCs w:val="26"/>
        </w:rPr>
      </w:pPr>
      <w:bookmarkStart w:colFirst="0" w:colLast="0" w:name="_282pe0oennog" w:id="14"/>
      <w:bookmarkEnd w:id="14"/>
      <w:r w:rsidDel="00000000" w:rsidR="00000000" w:rsidRPr="00000000">
        <w:rPr>
          <w:rFonts w:ascii="Times New Roman" w:cs="Times New Roman" w:eastAsia="Times New Roman" w:hAnsi="Times New Roman"/>
          <w:b w:val="1"/>
          <w:bCs w:val="1"/>
          <w:color w:val="000000"/>
          <w:sz w:val="26"/>
          <w:szCs w:val="26"/>
          <w:rtl w:val="0"/>
        </w:rPr>
        <w:t xml:space="preserve">III. TÍNH KHẢ THI CỦA ĐỀ ÁN</w:t>
      </w:r>
    </w:p>
    <w:p w:rsidR="00000000" w:rsidDel="00000000" w:rsidP="00000000" w:rsidRDefault="00000000" w:rsidRPr="00000000" w14:paraId="00000164">
      <w:pPr>
        <w:pStyle w:val="Heading4"/>
        <w:keepNext w:val="0"/>
        <w:keepLines w:val="0"/>
        <w:spacing w:after="120" w:before="120" w:line="312" w:lineRule="auto"/>
        <w:jc w:val="both"/>
        <w:rPr>
          <w:rFonts w:ascii="Times New Roman" w:cs="Times New Roman" w:eastAsia="Times New Roman" w:hAnsi="Times New Roman"/>
          <w:b w:val="1"/>
          <w:bCs w:val="1"/>
          <w:color w:val="000000"/>
          <w:sz w:val="26"/>
          <w:szCs w:val="26"/>
        </w:rPr>
      </w:pPr>
      <w:bookmarkStart w:colFirst="0" w:colLast="0" w:name="_28ijb58w4102" w:id="15"/>
      <w:bookmarkEnd w:id="15"/>
      <w:r w:rsidDel="00000000" w:rsidR="00000000" w:rsidRPr="00000000">
        <w:rPr>
          <w:rFonts w:ascii="Times New Roman" w:cs="Times New Roman" w:eastAsia="Times New Roman" w:hAnsi="Times New Roman"/>
          <w:b w:val="1"/>
          <w:bCs w:val="1"/>
          <w:color w:val="000000"/>
          <w:sz w:val="26"/>
          <w:szCs w:val="26"/>
          <w:rtl w:val="0"/>
        </w:rPr>
        <w:t xml:space="preserve">1. Tính khả thi về mặt kỹ thuật, hạ tầng và thị trường</w:t>
      </w:r>
    </w:p>
    <w:p w:rsidR="00000000" w:rsidDel="00000000" w:rsidP="00000000" w:rsidRDefault="00000000" w:rsidRPr="00000000" w14:paraId="00000165">
      <w:pPr>
        <w:numPr>
          <w:ilvl w:val="0"/>
          <w:numId w:val="1"/>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Kỹ thuật:</w:t>
      </w:r>
      <w:r w:rsidDel="00000000" w:rsidR="00000000" w:rsidRPr="00000000">
        <w:rPr>
          <w:rFonts w:ascii="Times New Roman" w:cs="Times New Roman" w:eastAsia="Times New Roman" w:hAnsi="Times New Roman"/>
          <w:sz w:val="26"/>
          <w:szCs w:val="26"/>
          <w:rtl w:val="0"/>
        </w:rPr>
        <w:t xml:space="preserve"> Phát triển trên ngôn ngữ </w:t>
      </w:r>
      <w:r w:rsidDel="00000000" w:rsidR="00000000" w:rsidRPr="00000000">
        <w:rPr>
          <w:rFonts w:ascii="Times New Roman" w:cs="Times New Roman" w:eastAsia="Times New Roman" w:hAnsi="Times New Roman"/>
          <w:b w:val="1"/>
          <w:bCs w:val="1"/>
          <w:sz w:val="26"/>
          <w:szCs w:val="26"/>
          <w:rtl w:val="0"/>
        </w:rPr>
        <w:t xml:space="preserve">Python</w:t>
      </w:r>
      <w:r w:rsidDel="00000000" w:rsidR="00000000" w:rsidRPr="00000000">
        <w:rPr>
          <w:rFonts w:ascii="Times New Roman" w:cs="Times New Roman" w:eastAsia="Times New Roman" w:hAnsi="Times New Roman"/>
          <w:sz w:val="26"/>
          <w:szCs w:val="26"/>
          <w:rtl w:val="0"/>
        </w:rPr>
        <w:t xml:space="preserve">, sử dụng các thư viện mã nguồn mở uy tín (</w:t>
      </w:r>
      <w:r w:rsidDel="00000000" w:rsidR="00000000" w:rsidRPr="00000000">
        <w:rPr>
          <w:rFonts w:ascii="Times New Roman" w:cs="Times New Roman" w:eastAsia="Times New Roman" w:hAnsi="Times New Roman"/>
          <w:b w:val="1"/>
          <w:bCs w:val="1"/>
          <w:sz w:val="26"/>
          <w:szCs w:val="26"/>
          <w:rtl w:val="0"/>
        </w:rPr>
        <w:t xml:space="preserve">Scikit-learn, PuLP, Gurobi</w:t>
      </w:r>
      <w:r w:rsidDel="00000000" w:rsidR="00000000" w:rsidRPr="00000000">
        <w:rPr>
          <w:rFonts w:ascii="Times New Roman" w:cs="Times New Roman" w:eastAsia="Times New Roman" w:hAnsi="Times New Roman"/>
          <w:sz w:val="26"/>
          <w:szCs w:val="26"/>
          <w:rtl w:val="0"/>
        </w:rPr>
        <w:t xml:space="preserve">) kết hợp hạ tầng Cloud và định vị GPS/IoT hiện có.</w:t>
      </w:r>
    </w:p>
    <w:p w:rsidR="00000000" w:rsidDel="00000000" w:rsidP="00000000" w:rsidRDefault="00000000" w:rsidRPr="00000000" w14:paraId="00000166">
      <w:pPr>
        <w:numPr>
          <w:ilvl w:val="0"/>
          <w:numId w:val="1"/>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 tầng:</w:t>
      </w:r>
      <w:r w:rsidDel="00000000" w:rsidR="00000000" w:rsidRPr="00000000">
        <w:rPr>
          <w:rFonts w:ascii="Times New Roman" w:cs="Times New Roman" w:eastAsia="Times New Roman" w:hAnsi="Times New Roman"/>
          <w:sz w:val="26"/>
          <w:szCs w:val="26"/>
          <w:rtl w:val="0"/>
        </w:rPr>
        <w:t xml:space="preserve"> Không đòi hỏi tự đầu tư đội xe mới mà tận dụng nguồn lực dư thừa từ các đối tác mỏ neo lớn.</w:t>
      </w:r>
    </w:p>
    <w:p w:rsidR="00000000" w:rsidDel="00000000" w:rsidP="00000000" w:rsidRDefault="00000000" w:rsidRPr="00000000" w14:paraId="00000167">
      <w:pPr>
        <w:numPr>
          <w:ilvl w:val="0"/>
          <w:numId w:val="1"/>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Thị trường:</w:t>
      </w:r>
      <w:r w:rsidDel="00000000" w:rsidR="00000000" w:rsidRPr="00000000">
        <w:rPr>
          <w:rFonts w:ascii="Times New Roman" w:cs="Times New Roman" w:eastAsia="Times New Roman" w:hAnsi="Times New Roman"/>
          <w:sz w:val="26"/>
          <w:szCs w:val="26"/>
          <w:rtl w:val="0"/>
        </w:rPr>
        <w:t xml:space="preserve"> Phù hợp với định hướng </w:t>
      </w:r>
      <w:r w:rsidDel="00000000" w:rsidR="00000000" w:rsidRPr="00000000">
        <w:rPr>
          <w:rFonts w:ascii="Times New Roman" w:cs="Times New Roman" w:eastAsia="Times New Roman" w:hAnsi="Times New Roman"/>
          <w:i w:val="1"/>
          <w:iCs w:val="1"/>
          <w:sz w:val="26"/>
          <w:szCs w:val="26"/>
          <w:rtl w:val="0"/>
        </w:rPr>
        <w:t xml:space="preserve">Chiến lược phát triển dịch vụ logistics Việt Nam 2025–2035</w:t>
      </w:r>
      <w:r w:rsidDel="00000000" w:rsidR="00000000" w:rsidRPr="00000000">
        <w:rPr>
          <w:rFonts w:ascii="Times New Roman" w:cs="Times New Roman" w:eastAsia="Times New Roman" w:hAnsi="Times New Roman"/>
          <w:sz w:val="26"/>
          <w:szCs w:val="26"/>
          <w:rtl w:val="0"/>
        </w:rPr>
        <w:t xml:space="preserve"> và các tiêu chuẩn kiểm soát khí nhà kính (</w:t>
      </w:r>
      <w:r w:rsidDel="00000000" w:rsidR="00000000" w:rsidRPr="00000000">
        <w:rPr>
          <w:rFonts w:ascii="Times New Roman" w:cs="Times New Roman" w:eastAsia="Times New Roman" w:hAnsi="Times New Roman"/>
          <w:b w:val="1"/>
          <w:bCs w:val="1"/>
          <w:sz w:val="26"/>
          <w:szCs w:val="26"/>
          <w:rtl w:val="0"/>
        </w:rPr>
        <w:t xml:space="preserve">NetZero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8">
      <w:pPr>
        <w:pStyle w:val="Heading4"/>
        <w:keepNext w:val="0"/>
        <w:keepLines w:val="0"/>
        <w:spacing w:after="120" w:before="120" w:line="312" w:lineRule="auto"/>
        <w:jc w:val="both"/>
        <w:rPr>
          <w:rFonts w:ascii="Times New Roman" w:cs="Times New Roman" w:eastAsia="Times New Roman" w:hAnsi="Times New Roman"/>
          <w:b w:val="1"/>
          <w:bCs w:val="1"/>
          <w:color w:val="000000"/>
          <w:sz w:val="26"/>
          <w:szCs w:val="26"/>
        </w:rPr>
      </w:pPr>
      <w:bookmarkStart w:colFirst="0" w:colLast="0" w:name="_b1j36sd2w2tj" w:id="16"/>
      <w:bookmarkEnd w:id="16"/>
      <w:r w:rsidDel="00000000" w:rsidR="00000000" w:rsidRPr="00000000">
        <w:rPr>
          <w:rFonts w:ascii="Times New Roman" w:cs="Times New Roman" w:eastAsia="Times New Roman" w:hAnsi="Times New Roman"/>
          <w:b w:val="1"/>
          <w:bCs w:val="1"/>
          <w:color w:val="000000"/>
          <w:sz w:val="26"/>
          <w:szCs w:val="26"/>
          <w:rtl w:val="0"/>
        </w:rPr>
        <w:t xml:space="preserve">2. Kế hoạch tài chính và doanh thu</w:t>
      </w:r>
    </w:p>
    <w:p w:rsidR="00000000" w:rsidDel="00000000" w:rsidP="00000000" w:rsidRDefault="00000000" w:rsidRPr="00000000" w14:paraId="00000169">
      <w:pPr>
        <w:spacing w:after="120" w:before="120" w:line="312" w:lineRule="auto"/>
        <w:jc w:val="both"/>
        <w:rPr>
          <w:rFonts w:ascii="Times New Roman" w:cs="Times New Roman" w:eastAsia="Times New Roman" w:hAnsi="Times New Roman"/>
          <w:sz w:val="26"/>
          <w:szCs w:val="26"/>
        </w:rPr>
      </w:pPr>
      <w:r>
        <w:t>Thực hiện đánh giá tài chính qua Mô hình Newsvendor (Bài toán đánh đổi chi phí bất đối xứng) với chi phí phạt thừa xe chạy rỗng Cover = 2,7 triệu VNĐ/cont và chi phí thiệt hại thiếu xe Cunder = 6,0 triệu VNĐ/cont:</w:t>
      </w:r>
    </w:p>
    <w:p w:rsidR="00000000" w:rsidDel="00000000" w:rsidP="00000000" w:rsidRDefault="00000000" w:rsidRPr="00000000" w14:paraId="0000016A">
      <w:pPr>
        <w:numPr>
          <w:ilvl w:val="0"/>
          <w:numId w:val="11"/>
        </w:numPr>
        <w:spacing w:after="120" w:before="120" w:line="312" w:lineRule="auto"/>
        <w:ind w:left="720" w:hanging="360"/>
        <w:jc w:val="both"/>
        <w:rPr>
          <w:rFonts w:ascii="Times New Roman" w:cs="Times New Roman" w:eastAsia="Times New Roman" w:hAnsi="Times New Roman"/>
          <w:sz w:val="26"/>
          <w:szCs w:val="26"/>
        </w:rPr>
      </w:pPr>
      <w:r>
        <w:t>Chi phí phạt thừa xe (Cover): Giảm từ 137,7 triệu VNĐ xuống 70,2 triệu VNĐ (giảm 49,0%).</w:t>
      </w:r>
    </w:p>
    <w:p w:rsidR="00000000" w:rsidDel="00000000" w:rsidP="00000000" w:rsidRDefault="00000000" w:rsidRPr="00000000" w14:paraId="0000016B">
      <w:pPr>
        <w:numPr>
          <w:ilvl w:val="0"/>
          <w:numId w:val="11"/>
        </w:numPr>
        <w:spacing w:after="120" w:before="120" w:line="312" w:lineRule="auto"/>
        <w:ind w:left="720" w:hanging="360"/>
        <w:jc w:val="both"/>
        <w:rPr>
          <w:rFonts w:ascii="Times New Roman" w:cs="Times New Roman" w:eastAsia="Times New Roman" w:hAnsi="Times New Roman"/>
          <w:sz w:val="26"/>
          <w:szCs w:val="26"/>
        </w:rPr>
      </w:pPr>
      <w:r>
        <w:t>Chi phí phạt thiếu xe (Cunder): Giảm từ 697,1 triệu VNĐ xuống 297,2 triệu VNĐ (cắt giảm 57,4% tổn thất do thiếu xe và hư hỏng nông sản).</w:t>
      </w:r>
    </w:p>
    <w:p w:rsidR="00000000" w:rsidDel="00000000" w:rsidP="00000000" w:rsidRDefault="00000000" w:rsidRPr="00000000" w14:paraId="0000016C">
      <w:pPr>
        <w:numPr>
          <w:ilvl w:val="0"/>
          <w:numId w:val="11"/>
        </w:numPr>
        <w:spacing w:after="120" w:before="120" w:line="312" w:lineRule="auto"/>
        <w:ind w:left="720" w:hanging="360"/>
        <w:jc w:val="both"/>
        <w:rPr>
          <w:rFonts w:ascii="Times New Roman" w:cs="Times New Roman" w:eastAsia="Times New Roman" w:hAnsi="Times New Roman"/>
          <w:sz w:val="26"/>
          <w:szCs w:val="26"/>
        </w:rPr>
      </w:pPr>
      <w:r>
        <w:t>Tổng chi phí rủi ro chuỗi lạnh (Total_Cost): Giảm từ 834,8 triệu VNĐ xuống 405,0 triệu VNĐ toàn vụ (tiết kiệm 51,5%, tương đương 429,8 triệu VNĐ tổn thất rủi ro được thu hồi cho cụm HTX).</w:t>
      </w:r>
    </w:p>
    <w:p w:rsidR="00000000" w:rsidDel="00000000" w:rsidP="00000000" w:rsidRDefault="00000000" w:rsidRPr="00000000" w14:paraId="0000016D">
      <w:pPr>
        <w:pStyle w:val="Heading4"/>
        <w:keepNext w:val="0"/>
        <w:keepLines w:val="0"/>
        <w:spacing w:after="120" w:before="120" w:line="312" w:lineRule="auto"/>
        <w:jc w:val="both"/>
        <w:rPr>
          <w:rFonts w:ascii="Times New Roman" w:cs="Times New Roman" w:eastAsia="Times New Roman" w:hAnsi="Times New Roman"/>
          <w:b w:val="1"/>
          <w:bCs w:val="1"/>
          <w:color w:val="000000"/>
          <w:sz w:val="26"/>
          <w:szCs w:val="26"/>
        </w:rPr>
      </w:pPr>
      <w:bookmarkStart w:colFirst="0" w:colLast="0" w:name="_w3bvhode8yra" w:id="17"/>
      <w:bookmarkEnd w:id="17"/>
      <w:r w:rsidDel="00000000" w:rsidR="00000000" w:rsidRPr="00000000">
        <w:rPr>
          <w:rFonts w:ascii="Times New Roman" w:cs="Times New Roman" w:eastAsia="Times New Roman" w:hAnsi="Times New Roman"/>
          <w:b w:val="1"/>
          <w:bCs w:val="1"/>
          <w:color w:val="000000"/>
          <w:sz w:val="26"/>
          <w:szCs w:val="26"/>
          <w:rtl w:val="0"/>
        </w:rPr>
        <w:t xml:space="preserve">3. Kế hoạch triển khai</w:t>
      </w:r>
    </w:p>
    <w:p w:rsidR="00000000" w:rsidDel="00000000" w:rsidP="00000000" w:rsidRDefault="00000000" w:rsidRPr="00000000" w14:paraId="0000016E">
      <w:pPr>
        <w:numPr>
          <w:ilvl w:val="0"/>
          <w:numId w:val="5"/>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1 (Pilot MVP - 6 tháng):</w:t>
      </w:r>
      <w:r w:rsidDel="00000000" w:rsidR="00000000" w:rsidRPr="00000000">
        <w:rPr>
          <w:rFonts w:ascii="Times New Roman" w:cs="Times New Roman" w:eastAsia="Times New Roman" w:hAnsi="Times New Roman"/>
          <w:sz w:val="26"/>
          <w:szCs w:val="26"/>
          <w:rtl w:val="0"/>
        </w:rPr>
        <w:t xml:space="preserve"> Thử nghiệm hẹp trên quy mô sản phẩm vải thiều tại cụm HTX Lục Ngạn, Bắc Giang.</w:t>
      </w:r>
    </w:p>
    <w:p w:rsidR="00000000" w:rsidDel="00000000" w:rsidP="00000000" w:rsidRDefault="00000000" w:rsidRPr="00000000" w14:paraId="0000016F">
      <w:pPr>
        <w:numPr>
          <w:ilvl w:val="0"/>
          <w:numId w:val="5"/>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2 (Mở rộng &amp; Tích hợp - 1–3 năm):</w:t>
      </w:r>
      <w:r w:rsidDel="00000000" w:rsidR="00000000" w:rsidRPr="00000000">
        <w:rPr>
          <w:rFonts w:ascii="Times New Roman" w:cs="Times New Roman" w:eastAsia="Times New Roman" w:hAnsi="Times New Roman"/>
          <w:sz w:val="26"/>
          <w:szCs w:val="26"/>
          <w:rtl w:val="0"/>
        </w:rPr>
        <w:t xml:space="preserve"> Nhân rộng sang các nông sản mùa vụ khác (nhãn, thanh long) và thủy hải sản/dược phẩm; tích hợp thêm vận tải đường sắt/đường biển.</w:t>
      </w:r>
    </w:p>
    <w:p w:rsidR="00000000" w:rsidDel="00000000" w:rsidP="00000000" w:rsidRDefault="00000000" w:rsidRPr="00000000" w14:paraId="00000170">
      <w:pPr>
        <w:numPr>
          <w:ilvl w:val="0"/>
          <w:numId w:val="5"/>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3 (Tự chủ vận hành - 3–5 năm):</w:t>
      </w:r>
      <w:r w:rsidDel="00000000" w:rsidR="00000000" w:rsidRPr="00000000">
        <w:rPr>
          <w:rFonts w:ascii="Times New Roman" w:cs="Times New Roman" w:eastAsia="Times New Roman" w:hAnsi="Times New Roman"/>
          <w:sz w:val="26"/>
          <w:szCs w:val="26"/>
          <w:rtl w:val="0"/>
        </w:rPr>
        <w:t xml:space="preserve"> AI tự động hóa hoàn toàn quy trình điều phối và kiểm soát dữ liệu rác bằng chế tài cọc phân tầng.</w:t>
      </w:r>
    </w:p>
    <w:p w:rsidR="00000000" w:rsidDel="00000000" w:rsidP="00000000" w:rsidRDefault="00000000" w:rsidRPr="00000000" w14:paraId="00000171">
      <w:pPr>
        <w:pStyle w:val="Heading4"/>
        <w:keepNext w:val="0"/>
        <w:keepLines w:val="0"/>
        <w:spacing w:after="120" w:before="120" w:line="312" w:lineRule="auto"/>
        <w:jc w:val="both"/>
        <w:rPr>
          <w:rFonts w:ascii="Times New Roman" w:cs="Times New Roman" w:eastAsia="Times New Roman" w:hAnsi="Times New Roman"/>
          <w:b w:val="1"/>
          <w:bCs w:val="1"/>
          <w:color w:val="000000"/>
          <w:sz w:val="26"/>
          <w:szCs w:val="26"/>
        </w:rPr>
      </w:pPr>
      <w:bookmarkStart w:colFirst="0" w:colLast="0" w:name="_i2ne6im46q3z" w:id="18"/>
      <w:bookmarkEnd w:id="18"/>
      <w:r w:rsidDel="00000000" w:rsidR="00000000" w:rsidRPr="00000000">
        <w:rPr>
          <w:rFonts w:ascii="Times New Roman" w:cs="Times New Roman" w:eastAsia="Times New Roman" w:hAnsi="Times New Roman"/>
          <w:b w:val="1"/>
          <w:bCs w:val="1"/>
          <w:color w:val="000000"/>
          <w:sz w:val="26"/>
          <w:szCs w:val="26"/>
          <w:rtl w:val="0"/>
        </w:rPr>
        <w:t xml:space="preserve">4. Tác động kinh tế, xã hội, môi trường</w:t>
      </w:r>
    </w:p>
    <w:p w:rsidR="00000000" w:rsidDel="00000000" w:rsidP="00000000" w:rsidRDefault="00000000" w:rsidRPr="00000000" w14:paraId="00000172">
      <w:pPr>
        <w:numPr>
          <w:ilvl w:val="0"/>
          <w:numId w:val="6"/>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động Kinh tế:</w:t>
      </w:r>
      <w:r w:rsidDel="00000000" w:rsidR="00000000" w:rsidRPr="00000000">
        <w:rPr>
          <w:rFonts w:ascii="Times New Roman" w:cs="Times New Roman" w:eastAsia="Times New Roman" w:hAnsi="Times New Roman"/>
          <w:sz w:val="26"/>
          <w:szCs w:val="26"/>
          <w:rtl w:val="0"/>
        </w:rPr>
        <w:t xml:space="preserve"> Giúp các HTX tiết kiệm hàng trăm triệu đồng chi phí rủi ro mỗi tháng; bảo tồn chất lượng nguyên bản của nông sản, </w:t>
      </w:r>
      <w:r w:rsidDel="00000000" w:rsidR="00000000" w:rsidRPr="00000000">
        <w:rPr>
          <w:rFonts w:ascii="Times New Roman" w:cs="Times New Roman" w:eastAsia="Times New Roman" w:hAnsi="Times New Roman"/>
          <w:b w:val="1"/>
          <w:bCs w:val="1"/>
          <w:sz w:val="26"/>
          <w:szCs w:val="26"/>
          <w:rtl w:val="0"/>
        </w:rPr>
        <w:t xml:space="preserve">triệt tiêu 7% tổn thất vật lý</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xóa sổ 5% tổn thất do thương lái ép giá</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3">
      <w:pPr>
        <w:numPr>
          <w:ilvl w:val="0"/>
          <w:numId w:val="6"/>
        </w:numPr>
        <w:spacing w:after="120" w:before="12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động Môi trường &amp; Xã hội:</w:t>
      </w:r>
      <w:r w:rsidDel="00000000" w:rsidR="00000000" w:rsidRPr="00000000">
        <w:rPr>
          <w:rFonts w:ascii="Times New Roman" w:cs="Times New Roman" w:eastAsia="Times New Roman" w:hAnsi="Times New Roman"/>
          <w:sz w:val="26"/>
          <w:szCs w:val="26"/>
          <w:rtl w:val="0"/>
        </w:rPr>
        <w:t xml:space="preserve"> Giảm </w:t>
      </w:r>
      <w:r w:rsidDel="00000000" w:rsidR="00000000" w:rsidRPr="00000000">
        <w:rPr>
          <w:rFonts w:ascii="Times New Roman" w:cs="Times New Roman" w:eastAsia="Times New Roman" w:hAnsi="Times New Roman"/>
          <w:b w:val="1"/>
          <w:bCs w:val="1"/>
          <w:sz w:val="26"/>
          <w:szCs w:val="26"/>
          <w:rtl w:val="0"/>
        </w:rPr>
        <w:t xml:space="preserve">20% lượng phát thải carbon</w:t>
      </w:r>
      <w:r w:rsidDel="00000000" w:rsidR="00000000" w:rsidRPr="00000000">
        <w:rPr>
          <w:rFonts w:ascii="Times New Roman" w:cs="Times New Roman" w:eastAsia="Times New Roman" w:hAnsi="Times New Roman"/>
          <w:sz w:val="26"/>
          <w:szCs w:val="26"/>
          <w:rtl w:val="0"/>
        </w:rPr>
        <w:t xml:space="preserve"> từ hoạt động vận tải nhờ cắt giảm số km xe chạy rỗng; nâng cao thu nhập ổn định cho người nông dân và thúc đẩy logistics xanh bền vững.</w:t>
      </w:r>
    </w:p>
    <w:p w:rsidR="00000000" w:rsidDel="00000000" w:rsidP="00000000" w:rsidRDefault="00000000" w:rsidRPr="00000000" w14:paraId="00000174">
      <w:pPr>
        <w:spacing w:after="120" w:before="120" w:line="312"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 vọng dàn ý và nội dung chi tiết trên sẽ giúp bạn hoàn thiện bài báo cáo đề án </w:t>
      </w:r>
      <w:r w:rsidDel="00000000" w:rsidR="00000000" w:rsidRPr="00000000">
        <w:rPr>
          <w:rFonts w:ascii="Times New Roman" w:cs="Times New Roman" w:eastAsia="Times New Roman" w:hAnsi="Times New Roman"/>
          <w:b w:val="1"/>
          <w:bCs w:val="1"/>
          <w:sz w:val="26"/>
          <w:szCs w:val="26"/>
          <w:rtl w:val="0"/>
        </w:rPr>
        <w:t xml:space="preserve">FROSTLINK</w:t>
      </w:r>
      <w:r w:rsidDel="00000000" w:rsidR="00000000" w:rsidRPr="00000000">
        <w:rPr>
          <w:rFonts w:ascii="Times New Roman" w:cs="Times New Roman" w:eastAsia="Times New Roman" w:hAnsi="Times New Roman"/>
          <w:sz w:val="26"/>
          <w:szCs w:val="26"/>
          <w:rtl w:val="0"/>
        </w:rPr>
        <w:t xml:space="preserve"> một cách thuyết phục nhất!</w:t>
      </w:r>
    </w:p>
    <w:p w:rsidR="00000000" w:rsidDel="00000000" w:rsidP="00000000" w:rsidRDefault="00000000" w:rsidRPr="00000000" w14:paraId="00000176">
      <w:pPr>
        <w:spacing w:after="120" w:before="120" w:line="312"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7">
      <w:pPr>
        <w:spacing w:after="120" w:before="120" w:line="312" w:lineRule="auto"/>
        <w:ind w:left="0" w:firstLine="0"/>
        <w:jc w:val="both"/>
        <w:rPr>
          <w:rFonts w:ascii="Times New Roman" w:cs="Times New Roman" w:eastAsia="Times New Roman" w:hAnsi="Times New Roman"/>
          <w:sz w:val="26"/>
          <w:szCs w:val="26"/>
        </w:rPr>
      </w:pPr>
      <w:r w:rsidDel="00000000" w:rsidR="00000000" w:rsidRPr="00000000">
        <w:rPr>
          <w:rtl w:val="0"/>
        </w:rPr>
      </w:r>
    </w:p>
    <w:sectPr>
      <w:footerReference r:id="rId16"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hánh Ly Phạm" w:id="7" w:date="2026-09-16T07:18:03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đó hãy fix lại đoạn này</w:t>
      </w:r>
    </w:p>
  </w:comment>
  <w:comment w:author="Đặng Cao Cường" w:id="15" w:date="2026-09-16T16:12:36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r>
    </w:p>
  </w:comment>
  <w:comment w:author="Khánh Ly Phạm" w:id="2" w:date="2026-09-16T06:34:42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https://thuonggiaonline.vn/thi-truong-kho-lanh-viet-nam-tu-tin-thu-hut-dau-tu-quoc-te-mat-xich-trong-chuoi-logistics-cong-nghe-cao-post564071.html</w:t>
      </w:r>
    </w:p>
  </w:comment>
  <w:comment w:author="Khánh Ly Phạm" w:id="4" w:date="2026-09-16T06:37:41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Báo cáo Logistics Việt Nam thường niên (của Bộ Công Thương) hoặc Số liệu thống kê của Hiệp hội Doanh nghiệp Dịch vụ Logistics Việt Nam (VLA).</w:t>
      </w:r>
    </w:p>
  </w:comment>
  <w:comment w:author="Khánh Ly Phạm" w:id="5" w:date="2026-09-16T06:38:06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Báo cáo nghiên cứu chuỗi cung ứng nông sản của CEL Consulting (công ty tư vấn hàng đầu về chuỗi cung ứng tại Việt Nam) hoặc Viện Nghiên cứu Kinh tế Phát triển.</w:t>
      </w:r>
    </w:p>
  </w:comment>
  <w:comment w:author="Khánh Ly Phạm" w:id="6" w:date="2026-09-16T06:38:37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Báo cáo đánh giá hoạt động vận tải của Ngân hàng Thế giới (World Bank) hoặc khảo sát của VLA.</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 Bank, 2021) hoặc (VLA, 2022).</w:t>
      </w:r>
    </w:p>
  </w:comment>
  <w:comment w:author="Khánh Ly Phạm" w:id="0" w:date="2026-09-16T06:33:55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Quyết định số 150/QĐ-TTg của Thủ tướng Chính phủ: Phê duyệt Chiến lược phát triển nông nghiệp và nông thôn bền vững giai đoạn 2021 - 2030, tầm nhìn đến năm 2050</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https://datafiles.chinhphu.vn/cpp/files/vbpq/2022/01/150-qd-ttg.signed.pdf</w:t>
      </w:r>
    </w:p>
  </w:comment>
  <w:comment w:author="Thươnng" w:id="10" w:date="2026-09-16T15:14:57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Cường ơi sau khi chạy mô hình tầng 1 thì nó cho ra cgi, với tầng 2 cho ra cgi, đều là slg thu hoạch trong từ 1-7 ngày hả</w:t>
      </w:r>
    </w:p>
  </w:comment>
  <w:comment w:author="Đặng Cao Cường" w:id="11" w:date="2026-09-16T15:32:42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này là 2 mô hình chạy độc lập, mô hình hồi quy đa biến 0ls thì nó minh bạch hơn, nhưng kém hơn, mô hình ở tầng 2 là xgboost thì ngon hơn nhưng kh minh bạch tới từng biến số.</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 nghĩ t sẽ thay đổi câu từ để cho đỡ nhầm vì mn sẽ nghĩ là tầng 1 -&gt; tầng 2 nhưng thực ra k phải</w:t>
      </w:r>
    </w:p>
  </w:comment>
  <w:comment w:author="Đặng Cao Cường" w:id="12" w:date="2026-09-16T15:33:10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đều chạy ra sản lượng</w:t>
      </w:r>
    </w:p>
  </w:comment>
  <w:comment w:author="Đặng Cao Cường" w:id="13" w:date="2026-09-16T15:35:47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Lí do viết cả 2 mô hình vào mặc dù cuối cùng mình sẽ chọn cái ngon nhất là XGboost vì, mình sẽ cần 1 cái mô hình minh bạch (OLS) để chứng minh rằng mình hiểu về data, chứng kphai là mình chỉ đơn giản là chọn đại 1 mô hình ngon ngon rồi train, nó sẽ bị blackbox AI (mình k hiểu gì cả)</w:t>
      </w:r>
    </w:p>
  </w:comment>
  <w:comment w:author="Thươnng" w:id="14" w:date="2026-09-16T15:40:41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ôk, t tưởng là nền tảng sẽ chạy từ tầng 1 sang tầng 2, vậy là mình chỉ chạy xgboost th đk, còn cái ols nó chỉ là kiểu thử nghiệm ban đầu của mình th</w:t>
      </w:r>
    </w:p>
  </w:comment>
  <w:comment w:author="Khánh Ly Phạm" w:id="3" w:date="2026-09-16T06:35:05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https://vda.org.vn/chi-phi-logistics-thach-thuc-xuat-nhap-khau/</w:t>
      </w:r>
    </w:p>
  </w:comment>
  <w:comment w:author="Khánh Ly Phạm" w:id="1" w:date="2026-09-16T06:33:37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https://documents1.worldbank.org/curated/en/301051601307169189/pdf/Vietnam-Food-Smart-Country-Diagnostic.pdf</w:t>
      </w:r>
    </w:p>
  </w:comment>
  <w:comment w:author="Khánh Ly Phạm" w:id="9" w:date="2026-09-16T06:47:32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https://vtv.vn/kinh-te/56-tan-vai-thieu-xuat-khau-chinh-ngach-bang-duong-sat-20230626112608248.htm</w:t>
      </w:r>
    </w:p>
  </w:comment>
  <w:comment w:author="Khánh Ly Phạm" w:id="8" w:date="2026-09-16T06:46:45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Tiêu chuẩn và Hướng dẫn kỹ thuật bảo quản quả vải tươi (Theo Cục Chế biến và Phát triển Thị trường Nông sản - Bộ NN&amp;PTNT).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gif"/><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gif"/><Relationship Id="rId15" Type="http://schemas.openxmlformats.org/officeDocument/2006/relationships/image" Target="media/image7.gif"/><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9.gif"/><Relationship Id="rId8" Type="http://schemas.openxmlformats.org/officeDocument/2006/relationships/image" Target="media/image1.gif"/></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