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LỤC</w:t>
      </w:r>
    </w:p>
    <w:p w:rsidR="00000000" w:rsidDel="00000000" w:rsidP="00000000" w:rsidRDefault="00000000" w:rsidRPr="00000000" w14:paraId="0000000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LỜI MỞ ĐẦU</w:t>
      </w:r>
    </w:p>
    <w:p w:rsidR="00000000" w:rsidDel="00000000" w:rsidP="00000000" w:rsidRDefault="00000000" w:rsidRPr="00000000" w14:paraId="00000003">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 TỔNG QUAN BỐI CẢNH </w:t>
      </w:r>
    </w:p>
    <w:p w:rsidR="00000000" w:rsidDel="00000000" w:rsidP="00000000" w:rsidRDefault="00000000" w:rsidRPr="00000000" w14:paraId="00000004">
      <w:pPr>
        <w:numPr>
          <w:ilvl w:val="0"/>
          <w:numId w:val="17"/>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trạng vấn đề</w:t>
      </w:r>
      <w:r w:rsidDel="00000000" w:rsidR="00000000" w:rsidRPr="00000000">
        <w:rPr>
          <w:rtl w:val="0"/>
        </w:rPr>
      </w:r>
    </w:p>
    <w:p w:rsidR="00000000" w:rsidDel="00000000" w:rsidP="00000000" w:rsidRDefault="00000000" w:rsidRPr="00000000" w14:paraId="00000005">
      <w:pPr>
        <w:spacing w:after="120" w:before="120" w:line="312"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w:t>
      </w:r>
      <w:commentRangeStart w:id="0"/>
      <w:r w:rsidDel="00000000" w:rsidR="00000000" w:rsidRPr="00000000">
        <w:rPr>
          <w:rFonts w:ascii="Times New Roman" w:cs="Times New Roman" w:eastAsia="Times New Roman" w:hAnsi="Times New Roman"/>
          <w:sz w:val="26"/>
          <w:szCs w:val="26"/>
          <w:rtl w:val="0"/>
        </w:rPr>
        <w:t xml:space="preserve">ông nghiệp Việt Nam đang chuyển dịch chiến lược</w:t>
      </w:r>
      <w:r w:rsidDel="00000000" w:rsidR="00000000" w:rsidRPr="00000000">
        <w:rPr>
          <w:rFonts w:ascii="Times New Roman" w:cs="Times New Roman" w:eastAsia="Times New Roman" w:hAnsi="Times New Roman"/>
          <w:color w:val="ff0000"/>
          <w:sz w:val="26"/>
          <w:szCs w:val="26"/>
          <w:rtl w:val="0"/>
        </w:rPr>
        <w:t xml:space="preserve"> từ các loại cây trồng giá trị thấp </w:t>
      </w:r>
      <w:r w:rsidDel="00000000" w:rsidR="00000000" w:rsidRPr="00000000">
        <w:rPr>
          <w:rFonts w:ascii="Times New Roman" w:cs="Times New Roman" w:eastAsia="Times New Roman" w:hAnsi="Times New Roman"/>
          <w:sz w:val="26"/>
          <w:szCs w:val="26"/>
          <w:rtl w:val="0"/>
        </w:rPr>
        <w:t xml:space="preserve">sang các loại cây trồng giá trị cao. Tuy nhiên sự chuyển dịch này đang bị kìm hãm nghiêm trọng bởi hệ thống logistics chuỗi lạnh yếu kém và phân mảnh. </w:t>
      </w:r>
      <w:commentRangeEnd w:id="0"/>
      <w:r w:rsidDel="00000000" w:rsidR="00000000" w:rsidRPr="00000000">
        <w:commentReference w:id="0"/>
      </w:r>
      <w:commentRangeStart w:id="1"/>
      <w:r w:rsidDel="00000000" w:rsidR="00000000" w:rsidRPr="00000000">
        <w:rPr>
          <w:rFonts w:ascii="Times New Roman" w:cs="Times New Roman" w:eastAsia="Times New Roman" w:hAnsi="Times New Roman"/>
          <w:sz w:val="26"/>
          <w:szCs w:val="26"/>
          <w:rtl w:val="0"/>
        </w:rPr>
        <w:t xml:space="preserve">Theo Báo cáo Chẩn đoán Quốc gia về Hệ thống Thực phẩm Thông minh (</w:t>
      </w:r>
      <w:r w:rsidDel="00000000" w:rsidR="00000000" w:rsidRPr="00000000">
        <w:rPr>
          <w:rFonts w:ascii="Times New Roman" w:cs="Times New Roman" w:eastAsia="Times New Roman" w:hAnsi="Times New Roman"/>
          <w:sz w:val="26"/>
          <w:szCs w:val="26"/>
          <w:rtl w:val="0"/>
        </w:rPr>
        <w:t xml:space="preserve">Food Smart Country Diagnostic</w:t>
      </w:r>
      <w:r w:rsidDel="00000000" w:rsidR="00000000" w:rsidRPr="00000000">
        <w:rPr>
          <w:rFonts w:ascii="Times New Roman" w:cs="Times New Roman" w:eastAsia="Times New Roman" w:hAnsi="Times New Roman"/>
          <w:sz w:val="26"/>
          <w:szCs w:val="26"/>
          <w:rtl w:val="0"/>
        </w:rPr>
        <w:t xml:space="preserve">)</w:t>
      </w:r>
      <w:commentRangeEnd w:id="1"/>
      <w:r w:rsidDel="00000000" w:rsidR="00000000" w:rsidRPr="00000000">
        <w:commentReference w:id="1"/>
      </w:r>
      <w:r w:rsidDel="00000000" w:rsidR="00000000" w:rsidRPr="00000000">
        <w:rPr>
          <w:rFonts w:ascii="Times New Roman" w:cs="Times New Roman" w:eastAsia="Times New Roman" w:hAnsi="Times New Roman"/>
          <w:sz w:val="26"/>
          <w:szCs w:val="26"/>
          <w:rtl w:val="0"/>
        </w:rPr>
        <w:t xml:space="preserve"> của Ngân hàng Thế giới (2020), tỷ lệ thất thoát thực phẩm tại Việt Nam lên tới 25%, gây thiệt hại kinh tế vĩ mô khoảng 3,9 tỷ USD mỗi năm.</w:t>
      </w:r>
      <w:commentRangeStart w:id="2"/>
      <w:r w:rsidDel="00000000" w:rsidR="00000000" w:rsidRPr="00000000">
        <w:rPr>
          <w:rFonts w:ascii="Times New Roman" w:cs="Times New Roman" w:eastAsia="Times New Roman" w:hAnsi="Times New Roman"/>
          <w:sz w:val="26"/>
          <w:szCs w:val="26"/>
          <w:rtl w:val="0"/>
        </w:rPr>
        <w:t xml:space="preserve"> Nguyên nhân xuất phát từ sự thiếu hụt hạ tầng trầm trọng. Tính đến cuối năm 2024, toàn thị trường chỉ có khoảng 117 kho lạnh thương mại và 1.499 xe tải lạnh, mới đáp ứng được 30% đến 35% nhu cầu thực tế.</w:t>
      </w:r>
      <w:commentRangeEnd w:id="2"/>
      <w:r w:rsidDel="00000000" w:rsidR="00000000" w:rsidRPr="00000000">
        <w:commentReference w:id="2"/>
      </w:r>
      <w:r w:rsidDel="00000000" w:rsidR="00000000" w:rsidRPr="00000000">
        <w:rPr>
          <w:rFonts w:ascii="Times New Roman" w:cs="Times New Roman" w:eastAsia="Times New Roman" w:hAnsi="Times New Roman"/>
          <w:sz w:val="26"/>
          <w:szCs w:val="26"/>
          <w:rtl w:val="0"/>
        </w:rPr>
        <w:t xml:space="preserve"> </w:t>
      </w:r>
      <w:commentRangeStart w:id="3"/>
      <w:r w:rsidDel="00000000" w:rsidR="00000000" w:rsidRPr="00000000">
        <w:rPr>
          <w:rFonts w:ascii="Times New Roman" w:cs="Times New Roman" w:eastAsia="Times New Roman" w:hAnsi="Times New Roman"/>
          <w:sz w:val="26"/>
          <w:szCs w:val="26"/>
          <w:rtl w:val="0"/>
        </w:rPr>
        <w:t xml:space="preserve">Sự mất cân đối cung cầu đã đẩy chi phí logistics nội địa lên mức 16,8% - 17% GDP, vượt xa mức bình quân 10,6% toàn cầu.</w:t>
      </w:r>
      <w:commentRangeEnd w:id="3"/>
      <w:r w:rsidDel="00000000" w:rsidR="00000000" w:rsidRPr="00000000">
        <w:commentReference w:id="3"/>
      </w:r>
      <w:r w:rsidDel="00000000" w:rsidR="00000000" w:rsidRPr="00000000">
        <w:rPr>
          <w:rFonts w:ascii="Times New Roman" w:cs="Times New Roman" w:eastAsia="Times New Roman" w:hAnsi="Times New Roman"/>
          <w:sz w:val="26"/>
          <w:szCs w:val="26"/>
          <w:rtl w:val="0"/>
        </w:rPr>
        <w:t xml:space="preserve"> T</w:t>
      </w:r>
      <w:commentRangeStart w:id="4"/>
      <w:commentRangeStart w:id="5"/>
      <w:commentRangeStart w:id="6"/>
      <w:r w:rsidDel="00000000" w:rsidR="00000000" w:rsidRPr="00000000">
        <w:rPr>
          <w:rFonts w:ascii="Times New Roman" w:cs="Times New Roman" w:eastAsia="Times New Roman" w:hAnsi="Times New Roman"/>
          <w:sz w:val="26"/>
          <w:szCs w:val="26"/>
          <w:rtl w:val="0"/>
        </w:rPr>
        <w:t xml:space="preserve">hị trường </w:t>
      </w:r>
      <w:commentRangeStart w:id="7"/>
      <w:r w:rsidDel="00000000" w:rsidR="00000000" w:rsidRPr="00000000">
        <w:rPr>
          <w:rFonts w:ascii="Times New Roman" w:cs="Times New Roman" w:eastAsia="Times New Roman" w:hAnsi="Times New Roman"/>
          <w:sz w:val="26"/>
          <w:szCs w:val="26"/>
          <w:rtl w:val="0"/>
        </w:rPr>
        <w:t xml:space="preserve">bị phân mảnh rõ rệt </w:t>
      </w:r>
      <w:commentRangeEnd w:id="7"/>
      <w:r w:rsidDel="00000000" w:rsidR="00000000" w:rsidRPr="00000000">
        <w:commentReference w:id="7"/>
      </w:r>
      <w:r w:rsidDel="00000000" w:rsidR="00000000" w:rsidRPr="00000000">
        <w:rPr>
          <w:rFonts w:ascii="Times New Roman" w:cs="Times New Roman" w:eastAsia="Times New Roman" w:hAnsi="Times New Roman"/>
          <w:sz w:val="26"/>
          <w:szCs w:val="26"/>
          <w:rtl w:val="0"/>
        </w:rPr>
        <w:t xml:space="preserve">khi 95% doanh nghiệp logistics là các đơn vị vừa và nhỏ hoạt động độc lập, thiếu các doanh nghiệp lớn kiến tạo hạ tầng dùng chung. Sự phân mảnh này tạo ra điểm nghẽn cho cả hai phía: bên cầu (nông hộ, doanh nghiệp) vận hành thụ động, thiếu hoạch định dẫn đến tổn thất hàng hóa từ 12% - 22%; trong khi bên cung (nhà xe, kho lạnh) lại chịu hiệu suất tài sản thấp do tỷ lệ chạy rỗng chiều về cao và thiếu công cụ điều phối chéo.</w:t>
      </w:r>
      <w:commentRangeEnd w:id="4"/>
      <w:r w:rsidDel="00000000" w:rsidR="00000000" w:rsidRPr="00000000">
        <w:commentReference w:id="4"/>
      </w:r>
      <w:commentRangeEnd w:id="5"/>
      <w:r w:rsidDel="00000000" w:rsidR="00000000" w:rsidRPr="00000000">
        <w:commentReference w:id="5"/>
      </w:r>
      <w:commentRangeEnd w:id="6"/>
      <w:r w:rsidDel="00000000" w:rsidR="00000000" w:rsidRPr="00000000">
        <w:commentReference w:id="6"/>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tl w:val="0"/>
        </w:rPr>
      </w:r>
    </w:p>
    <w:p w:rsidR="00000000" w:rsidDel="00000000" w:rsidP="00000000" w:rsidRDefault="00000000" w:rsidRPr="00000000" w14:paraId="00000006">
      <w:pPr>
        <w:numPr>
          <w:ilvl w:val="0"/>
          <w:numId w:val="17"/>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trạng thị trường</w:t>
      </w:r>
    </w:p>
    <w:p w:rsidR="00000000" w:rsidDel="00000000" w:rsidP="00000000" w:rsidRDefault="00000000" w:rsidRPr="00000000" w14:paraId="00000007">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Điển hình cho sự đứt gãy của chuỗi cung ứng lạnh là bài toán vận chuyển vải thiều Lục Ngạn. Quả vải là loại trái cây nhiệt đới có đặc tính sinh lý nhạy cảm, không tiếp tục chín sau khi thu hoạch và rất dễ thâm nâu, mất nước. </w:t>
      </w:r>
      <w:commentRangeStart w:id="8"/>
      <w:r w:rsidDel="00000000" w:rsidR="00000000" w:rsidRPr="00000000">
        <w:rPr>
          <w:rFonts w:ascii="Times New Roman" w:cs="Times New Roman" w:eastAsia="Times New Roman" w:hAnsi="Times New Roman"/>
          <w:sz w:val="26"/>
          <w:szCs w:val="26"/>
          <w:rtl w:val="0"/>
        </w:rPr>
        <w:t xml:space="preserve">Sản phẩm này đòi hỏi quy trình làm mát ngay lập tức ở dải nhiệt độ từ 2°C đến 4°C, cùng độ ẩm duy trì 90% – 95%</w:t>
      </w:r>
      <w:commentRangeEnd w:id="8"/>
      <w:r w:rsidDel="00000000" w:rsidR="00000000" w:rsidRPr="00000000">
        <w:commentReference w:id="8"/>
      </w:r>
      <w:r w:rsidDel="00000000" w:rsidR="00000000" w:rsidRPr="00000000">
        <w:rPr>
          <w:rFonts w:ascii="Times New Roman" w:cs="Times New Roman" w:eastAsia="Times New Roman" w:hAnsi="Times New Roman"/>
          <w:sz w:val="26"/>
          <w:szCs w:val="26"/>
          <w:rtl w:val="0"/>
        </w:rPr>
        <w:t xml:space="preserve">. Tuy nhiên, trong mùa vụ thu hoạch tập trung (bắt đầu từ tháng 5, cao điểm vào tháng 6 và 7), nhu cầu về công suất kho lạnh và xe tải chuyên dụng tăng cao. Mặc dù đã có những bước tiến tích cực trong xuất khẩu chính ngạch khi xuất khẩu thàn</w:t>
      </w:r>
      <w:commentRangeStart w:id="9"/>
      <w:r w:rsidDel="00000000" w:rsidR="00000000" w:rsidRPr="00000000">
        <w:rPr>
          <w:rFonts w:ascii="Times New Roman" w:cs="Times New Roman" w:eastAsia="Times New Roman" w:hAnsi="Times New Roman"/>
          <w:sz w:val="26"/>
          <w:szCs w:val="26"/>
          <w:rtl w:val="0"/>
        </w:rPr>
        <w:t xml:space="preserve">h công 3 container chuyên dụng chở 56 tấn vải thiều tươi qua Ga liên vận quốc tế Kép sang thị trường Trung Quốc</w:t>
      </w:r>
      <w:commentRangeEnd w:id="9"/>
      <w:r w:rsidDel="00000000" w:rsidR="00000000" w:rsidRPr="00000000">
        <w:commentReference w:id="9"/>
      </w:r>
      <w:r w:rsidDel="00000000" w:rsidR="00000000" w:rsidRPr="00000000">
        <w:rPr>
          <w:rFonts w:ascii="Times New Roman" w:cs="Times New Roman" w:eastAsia="Times New Roman" w:hAnsi="Times New Roman"/>
          <w:sz w:val="26"/>
          <w:szCs w:val="26"/>
          <w:rtl w:val="0"/>
        </w:rPr>
        <w:t xml:space="preserve"> nhưng năng lực hạ tầng logistics tổng thể vẫn chưa đáp ứng đủ trước sản lượng thu hoạch ồ ạt.</w:t>
      </w:r>
    </w:p>
    <w:p w:rsidR="00000000" w:rsidDel="00000000" w:rsidP="00000000" w:rsidRDefault="00000000" w:rsidRPr="00000000" w14:paraId="00000008">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bối cảnh ngành vận tải còn nhiều hạn chế, chi phí logistics bị đẩy lên mức phi lý. Theo Hiệp hội Doanh nghiệp Dịch vụ Logistics Việt Nam (VLA), cước phí đông lạnh vận chuyển vải thiều từ miền Bắc vào thị trường phía Nam (TP.HCM) dao động từ 35.000 đến 55.000 VNĐ/kg để đảm bảo thời gian giao hàng trong 24 giờ. Mức phí này gần như chiếm toàn bộ lợi nhuận của người sản xuất và doanh nghiệp thương mại. Sự thiếu hụt xe lạnh chuyên dụng buộc nhiều doanh nghiệp phải sử dụng phương tiện vận tải thông thường dẫn đến tỷ lệ hư hỏng quả vải trên các tuyến đường dài lên tới 40%.</w:t>
      </w:r>
    </w:p>
    <w:p w:rsidR="00000000" w:rsidDel="00000000" w:rsidP="00000000" w:rsidRDefault="00000000" w:rsidRPr="00000000" w14:paraId="00000009">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Điểm nghẽn về hạ tầng logistics gây nhiều áp lực lên những người nông dân và hợp tác xã quy mô nhỏ ngay từ khâu đầu nguồn. Theo kết quả phỏng vấn thực tế tại HTX Bầu Tiên tại Xã Kiên Lao, Thành phố Bắc Ninh (thuộc huyện Lục Ngạn, tỉnh Bắc Giang cũ), người nông dân phải gánh chịu tỷ lệ tổn thất trung bình 12% khi tiếp cận thị trường sơ cấp, thậm chí chạm mốc kỷ lục 22% vào những đợt thu hoạch cao điểm. Bên cạnh 7% tổn thất vật lý (hư hỏng, dập nát trực tiếp do thiếu phương tiện bảo quản), còn có tới 5% là tổn thất do suy giảm chất lượng ngoại quan. Sự hao hụt này khiến nông dân gặp nhiều khó khăn trên bàn đàm phán, bị thương lái ép giá hoặc trừ lùi khối lượng khắt khe (từ 8 đến 15 kg cho mỗi 100 kg giao nhận). Người nông dân mắc kẹt trong vòng luẩn quẩn "được mùa, rớt giá" – một hiện tượng không hẳn do dư thừa nguồn cung, mà đến từ sự yếu kém của hạ tầng logistics trong việc bảo toàn giá trị hàng hóa.</w:t>
      </w:r>
    </w:p>
    <w:p w:rsidR="00000000" w:rsidDel="00000000" w:rsidP="00000000" w:rsidRDefault="00000000" w:rsidRPr="00000000" w14:paraId="0000000A">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Sự yếu kém này bắt nguồn trực tiếp từ những lỗ hổng hệ thống dọc theo toàn bộ chuỗi cung ứng. Ngay tại khâu đầu nguồn, năng lực bảo quản tại chỗ hạn chế khi chỉ 11% cơ sở tiếp cận được phương pháp làm lạnh sơ bộ và 38% sử dụng vật liệu cách nhiệt. Rủi ro suy giảm chất lượng tăng cao bởi cơ chế điều phối vận tải phản ứng thụ động (thời gian đặt xe giới hạn trong 12-24 giờ), buộc nông sản phải lưu trữ tạm thời ở nhiệt độ môi trường, khiến quả nhanh chóng bị bốc hơi nước, khô vỏ và xỉn màu. Trong khâu vận chuyển, tình trạng ghép chuyến tự phát, thiếu đồng nhất về dải nhiệt độ và bỏ qua tiêu chuẩn kỹ thuật đã gây ra hiện tượng lây nhiễm chéo và sốc nhiệt cục bộ. Sự thiếu đồng bộ trong khâu vận hành cùng việc thiếu kết nối thông tin đã đẩy chi phí logistics lên mức quá cao. Hậu quả là lợi nhuận của toàn bộ chuỗi giá trị bị bào mòn, đồng thời làm giảm sút nghiêm trọng sức cạnh tranh của nông sản quốc gia. </w:t>
      </w:r>
    </w:p>
    <w:p w:rsidR="00000000" w:rsidDel="00000000" w:rsidP="00000000" w:rsidRDefault="00000000" w:rsidRPr="00000000" w14:paraId="0000000B">
      <w:pPr>
        <w:spacing w:after="120" w:before="120" w:line="312" w:lineRule="auto"/>
        <w:ind w:lef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II. GIẢI PHÁP ĐỀ XUẤT</w:t>
      </w:r>
    </w:p>
    <w:p w:rsidR="00000000" w:rsidDel="00000000" w:rsidP="00000000" w:rsidRDefault="00000000" w:rsidRPr="00000000" w14:paraId="0000000C">
      <w:pPr>
        <w:numPr>
          <w:ilvl w:val="0"/>
          <w:numId w:val="10"/>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Giới thiệu dự án</w:t>
      </w:r>
    </w:p>
    <w:p w:rsidR="00000000" w:rsidDel="00000000" w:rsidP="00000000" w:rsidRDefault="00000000" w:rsidRPr="00000000" w14:paraId="0000000D">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Tên dự án:</w:t>
      </w:r>
      <w:r w:rsidDel="00000000" w:rsidR="00000000" w:rsidRPr="00000000">
        <w:rPr>
          <w:rFonts w:ascii="Times New Roman" w:cs="Times New Roman" w:eastAsia="Times New Roman" w:hAnsi="Times New Roman"/>
          <w:sz w:val="26"/>
          <w:szCs w:val="26"/>
          <w:rtl w:val="0"/>
        </w:rPr>
        <w:t xml:space="preserve"> FrostLink - Nền tảng ứng dụng AI trong dự báo, đánh giá tương thích và điều phối công suất chuỗi lạnh nông sản mùa vụ.  </w:t>
      </w:r>
    </w:p>
    <w:p w:rsidR="00000000" w:rsidDel="00000000" w:rsidP="00000000" w:rsidRDefault="00000000" w:rsidRPr="00000000" w14:paraId="0000000E">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Tổng quan dự án:</w:t>
      </w:r>
      <w:r w:rsidDel="00000000" w:rsidR="00000000" w:rsidRPr="00000000">
        <w:rPr>
          <w:rFonts w:ascii="Times New Roman" w:cs="Times New Roman" w:eastAsia="Times New Roman" w:hAnsi="Times New Roman"/>
          <w:sz w:val="26"/>
          <w:szCs w:val="26"/>
          <w:rtl w:val="0"/>
        </w:rPr>
        <w:t xml:space="preserve"> FrostLink là </w:t>
      </w:r>
      <w:r w:rsidDel="00000000" w:rsidR="00000000" w:rsidRPr="00000000">
        <w:rPr>
          <w:rFonts w:ascii="Times New Roman" w:cs="Times New Roman" w:eastAsia="Times New Roman" w:hAnsi="Times New Roman"/>
          <w:sz w:val="26"/>
          <w:szCs w:val="26"/>
          <w:rtl w:val="0"/>
        </w:rPr>
        <w:t xml:space="preserve">nền tảng logistics ứng dụng học máy (Machine Learning) và tối ưu hóa toán học (MILP) </w:t>
      </w:r>
      <w:r w:rsidDel="00000000" w:rsidR="00000000" w:rsidRPr="00000000">
        <w:rPr>
          <w:rFonts w:ascii="Times New Roman" w:cs="Times New Roman" w:eastAsia="Times New Roman" w:hAnsi="Times New Roman"/>
          <w:sz w:val="26"/>
          <w:szCs w:val="26"/>
          <w:rtl w:val="0"/>
        </w:rPr>
        <w:t xml:space="preserve">nhằm nâng cao hiệu quả nguồn lực trong chuỗi cung ứng lạnh thông qua chuyển đổi từ mô hình tìm kiếm phương tiện vận tải bị động sang chủ động dự báo và hoạch định công suất vận tải. Dự án tập trung vào việc tận dụng hiệu quả nguồn xe và kho lạnh hiện có, đặc biệt trong các thời điểm nhu cầu vận chuyển biến động theo mùa vụ. </w:t>
      </w:r>
    </w:p>
    <w:p w:rsidR="00000000" w:rsidDel="00000000" w:rsidP="00000000" w:rsidRDefault="00000000" w:rsidRPr="00000000" w14:paraId="0000000F">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Tầm nhìn: </w:t>
      </w:r>
      <w:r w:rsidDel="00000000" w:rsidR="00000000" w:rsidRPr="00000000">
        <w:rPr>
          <w:rFonts w:ascii="Times New Roman" w:cs="Times New Roman" w:eastAsia="Times New Roman" w:hAnsi="Times New Roman"/>
          <w:sz w:val="26"/>
          <w:szCs w:val="26"/>
          <w:rtl w:val="0"/>
        </w:rPr>
        <w:t xml:space="preserve">Từng bước xây dựng FrostLink trở thành nền tảng hỗ trợ kết nối và sử dụng hiệu quả nguồn lực vận tải lạnh trong chuỗi cung ứng nông sản.</w:t>
      </w:r>
    </w:p>
    <w:p w:rsidR="00000000" w:rsidDel="00000000" w:rsidP="00000000" w:rsidRDefault="00000000" w:rsidRPr="00000000" w14:paraId="00000010">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Sứ mệnh: </w:t>
      </w:r>
      <w:r w:rsidDel="00000000" w:rsidR="00000000" w:rsidRPr="00000000">
        <w:rPr>
          <w:rFonts w:ascii="Times New Roman" w:cs="Times New Roman" w:eastAsia="Times New Roman" w:hAnsi="Times New Roman"/>
          <w:sz w:val="26"/>
          <w:szCs w:val="26"/>
          <w:rtl w:val="0"/>
        </w:rPr>
        <w:t xml:space="preserve">Ứng dụng công nghệ để kết nối nhu cầu vận chuyển với nguồn lực vận tải lạnh phù hợp, góp phần giảm chi phí logistics và giảm tổn thất nông sản sau thu hoạch.</w:t>
      </w:r>
    </w:p>
    <w:p w:rsidR="00000000" w:rsidDel="00000000" w:rsidP="00000000" w:rsidRDefault="00000000" w:rsidRPr="00000000" w14:paraId="00000011">
      <w:pPr>
        <w:numPr>
          <w:ilvl w:val="0"/>
          <w:numId w:val="10"/>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hình kinh doanh</w:t>
      </w:r>
    </w:p>
    <w:p w:rsidR="00000000" w:rsidDel="00000000" w:rsidP="00000000" w:rsidRDefault="00000000" w:rsidRPr="00000000" w14:paraId="0000001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w:t>
      </w:r>
      <w:r w:rsidDel="00000000" w:rsidR="00000000" w:rsidRPr="00000000">
        <w:rPr>
          <w:rFonts w:ascii="Times New Roman" w:cs="Times New Roman" w:eastAsia="Times New Roman" w:hAnsi="Times New Roman"/>
          <w:sz w:val="26"/>
          <w:szCs w:val="26"/>
          <w:rtl w:val="0"/>
        </w:rPr>
        <w:t xml:space="preserve">được xây dựng theo mô hình nền tảng B2B, kết nối hai nhóm chính trong chuỗi cung ứng lạnh: bên có nhu cầu vận chuyển như nông hộ, hợp tác xã, doanh nghiệp chế biến và xuất khẩu với bên cung cấp nguồn lực như doanh nghiệp vận tải, chủ xe và đơn vị khai thác kho lạnh. Nền tảng tạo ra giá trị bằng cách dự báo nhu cầu vận chuyển, xác định công suất cần thiết và kết nối với nguồn xe phù hợp, qua đó giúp các bên sử dụng hiệu quả hơn nguồn lực vận tải lạnh.</w:t>
      </w:r>
    </w:p>
    <w:p w:rsidR="00000000" w:rsidDel="00000000" w:rsidP="00000000" w:rsidRDefault="00000000" w:rsidRPr="00000000" w14:paraId="00000013">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dòng doanh thu, FrostLink kết hợp mô hình B2B SaaS và phí giao dịch vi mô. Các hợp tác xã và doanh nghiệp nông sản có thể trả phí để sử dụng hệ thống dự báo nhu cầu, dashboard quản lý, chức năng đặt trước công suất và các công cụ hỗ trợ điều phối. </w:t>
      </w:r>
      <w:r w:rsidDel="00000000" w:rsidR="00000000" w:rsidRPr="00000000">
        <w:rPr>
          <w:rFonts w:ascii="Times New Roman" w:cs="Times New Roman" w:eastAsia="Times New Roman" w:hAnsi="Times New Roman"/>
          <w:sz w:val="26"/>
          <w:szCs w:val="26"/>
          <w:rtl w:val="0"/>
        </w:rPr>
        <w:t xml:space="preserve">Mức phí dịch vụ dự kiến linh hoạt trong khoảng 15 - 30 triệu đồng/mùa/HTX, tùy theo quy mô sản lượng và nhu cầu sử dụng.</w:t>
      </w:r>
      <w:r w:rsidDel="00000000" w:rsidR="00000000" w:rsidRPr="00000000">
        <w:rPr>
          <w:rtl w:val="0"/>
        </w:rPr>
      </w:r>
    </w:p>
    <w:p w:rsidR="00000000" w:rsidDel="00000000" w:rsidP="00000000" w:rsidRDefault="00000000" w:rsidRPr="00000000" w14:paraId="00000014">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nguồn cung vận tải, FrostLink định hướng xây dựng chiến lược Đối tác Mỏ neo bằng cách hợp tác với các doanh nghiệp logistics có hệ thống vận tải lớn như Viettel Post. Thay vì tự đầu tư một đội xe lạnh ngay từ đầu, FrostLink tận dụng nguồn phương tiện sẵn có của đối tác để đáp ứng nhu cầu vận chuyển trên nền tảng. Ngược lại, hệ thống giúp đối tác khai thác phần công suất còn dư, đặc biệt trên các chuyến xe chiều về, qua đó tăng hiệu quả sử dụng phương tiện. Cách tiếp cận này cũng giúp FrostLink giảm yêu cầu đầu tư ban đầu. </w:t>
      </w:r>
      <w:r w:rsidDel="00000000" w:rsidR="00000000" w:rsidRPr="00000000">
        <w:rPr>
          <w:rFonts w:ascii="Times New Roman" w:cs="Times New Roman" w:eastAsia="Times New Roman" w:hAnsi="Times New Roman"/>
          <w:sz w:val="26"/>
          <w:szCs w:val="26"/>
          <w:rtl w:val="0"/>
        </w:rPr>
        <w:t xml:space="preserve">Theo phương án triển khai dựa trên hạ tầng của đối tác, tổng chi phí đầu tư ban đầu dự kiến khoảng 1,85 tỷ đồng, thấp hơn phương án tự xây dựng toàn bộ hệ thống với mức 2,8125 tỷ đồng.</w:t>
      </w:r>
      <w:r w:rsidDel="00000000" w:rsidR="00000000" w:rsidRPr="00000000">
        <w:rPr>
          <w:rFonts w:ascii="Times New Roman" w:cs="Times New Roman" w:eastAsia="Times New Roman" w:hAnsi="Times New Roman"/>
          <w:sz w:val="26"/>
          <w:szCs w:val="26"/>
          <w:rtl w:val="0"/>
        </w:rPr>
        <w:t xml:space="preserve"> Nhờ tận dụng hạ tầng và nguồn lực sẵn có của đối tác, FrostLink có thể tập trung nguồn vốn vào phát triển nền tảng, thuật toán và vận hành trong giai đoạn đầu.</w:t>
      </w:r>
    </w:p>
    <w:p w:rsidR="00000000" w:rsidDel="00000000" w:rsidP="00000000" w:rsidRDefault="00000000" w:rsidRPr="00000000" w14:paraId="00000015">
      <w:pPr>
        <w:numPr>
          <w:ilvl w:val="0"/>
          <w:numId w:val="10"/>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Khách hàng mục tiêu </w:t>
      </w:r>
    </w:p>
    <w:p w:rsidR="00000000" w:rsidDel="00000000" w:rsidP="00000000" w:rsidRDefault="00000000" w:rsidRPr="00000000" w14:paraId="00000016">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hướng đến hai nhóm khách hàng chính trong chuỗi cung ứng lạnh. Nhóm khách hàng phía cầu gồm hợp tác xã, nông hộ, doanh nghiệp chế biến và doanh nghiệp xuất khẩu nông sản. FrostLink giúp nhóm này dự báo nhu cầu, đặt trước công suất và kết nối với phương tiện lạnh phù hợp, qua đó giảm tỷ lệ tổn thất tới 12 - 22% và rủi ro thiếu xe trong mùa vụ cao điểm.</w:t>
      </w:r>
    </w:p>
    <w:p w:rsidR="00000000" w:rsidDel="00000000" w:rsidP="00000000" w:rsidRDefault="00000000" w:rsidRPr="00000000" w14:paraId="0000001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khách hàng phía cung gồm doanh nghiệp vận tải lạnh, chủ xe tư nhân và đơn vị khai thác kho lạnh thương mại. FrostLink kết nối nguồn lực sẵn có của nhóm này với nhu cầu vận chuyển trên nền tảng, góp phần tăng doanh thu trên mỗi kilomet, giảm xe chạy rỗng và giảm rủi ro bị hủy đơn nhờ cơ chế cọc giữ chỗ. Trong giai đoạn thử nghiệm, dự án tập trung trước vào thị trường vải thiều tại Lục Ngạn, sau đó mới mở rộng sang các loại nông sản mùa vụ khác khi mô hình đã được kiểm chứng.</w:t>
      </w:r>
    </w:p>
    <w:p w:rsidR="00000000" w:rsidDel="00000000" w:rsidP="00000000" w:rsidRDefault="00000000" w:rsidRPr="00000000" w14:paraId="00000018">
      <w:pPr>
        <w:numPr>
          <w:ilvl w:val="0"/>
          <w:numId w:val="10"/>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Cách thức hoạt động của FrostLink</w:t>
      </w:r>
    </w:p>
    <w:p w:rsidR="00000000" w:rsidDel="00000000" w:rsidP="00000000" w:rsidRDefault="00000000" w:rsidRPr="00000000" w14:paraId="00000019">
      <w:pPr>
        <w:spacing w:after="120" w:before="120" w:line="312" w:lineRule="auto"/>
        <w:jc w:val="both"/>
        <w:rPr>
          <w:rFonts w:ascii="Times New Roman" w:cs="Times New Roman" w:eastAsia="Times New Roman" w:hAnsi="Times New Roman"/>
          <w:b w:val="1"/>
          <w:bCs w:val="1"/>
          <w:i w:val="1"/>
          <w:iCs w:val="1"/>
          <w:sz w:val="26"/>
          <w:szCs w:val="26"/>
        </w:rPr>
      </w:pPr>
      <w:r>
        <w:rPr>
          <w:rFonts w:ascii="Times New Roman" w:hAnsi="Times New Roman"/>
          <w:b/>
          <w:i/>
          <w:color w:val="000000"/>
          <w:sz w:val="26"/>
        </w:rPr>
        <w:t>Bước 1. Thu thập dữ liệu và dự báo sản lượng thu hoạch qua khung đối chuẩn đa mô hình</w:t>
      </w:r>
    </w:p>
    <w:p w:rsidR="00000000" w:rsidDel="00000000" w:rsidP="00000000" w:rsidRDefault="00000000" w:rsidRPr="00000000" w14:paraId="0000001A">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xây dựng được mô hình dự báo sản lượng thu hoạch chính xác trong tương lai gần, FrostLink thiết lập một quy trình thu thập dữ liệu tự động theo thời gian thực với các biến số được liệt kê trong bảng 4.1 dưới đây. Các biến này được cập nhật liên tục trong suốt vụ mùa, đảm bảo mô hình luôn phản ánh đúng diễn biến thực tế về thời tiết, độ chín và tiến độ thu hoạch, từ đó nâng cao độ tin cậy của dự báo sản lượng và kế hoạch điều xe lạnh.</w:t>
      </w:r>
    </w:p>
    <w:p w:rsidR="00000000" w:rsidDel="00000000" w:rsidP="00000000" w:rsidRDefault="00000000" w:rsidRPr="00000000" w14:paraId="0000001B">
      <w:pPr>
        <w:spacing w:after="120" w:before="12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Bảng 4.1. Các biến đầu vào của mô hình dự báo sản lượng thu hoạch</w:t>
      </w:r>
      <w:r w:rsidDel="00000000" w:rsidR="00000000" w:rsidRPr="00000000">
        <w:rPr>
          <w:rtl w:val="0"/>
        </w:rPr>
      </w:r>
    </w:p>
    <w:tbl>
      <w:tblPr>
        <w:tblStyle w:val="Table1"/>
        <w:tblW w:w="8885.0" w:type="dxa"/>
        <w:jc w:val="center"/>
        <w:tblLayout w:type="fixed"/>
        <w:tblLook w:val="0400"/>
      </w:tblPr>
      <w:tblGrid>
        <w:gridCol w:w="1176"/>
        <w:gridCol w:w="1468"/>
        <w:gridCol w:w="1317"/>
        <w:gridCol w:w="1274"/>
        <w:gridCol w:w="2422"/>
        <w:gridCol w:w="1228"/>
        <w:tblGridChange w:id="0">
          <w:tblGrid>
            <w:gridCol w:w="1176"/>
            <w:gridCol w:w="1468"/>
            <w:gridCol w:w="1317"/>
            <w:gridCol w:w="1274"/>
            <w:gridCol w:w="2422"/>
            <w:gridCol w:w="1228"/>
          </w:tblGrid>
        </w:tblGridChange>
      </w:tblGrid>
      <w:tr>
        <w:trPr>
          <w:cantSplit w:val="0"/>
          <w:tblHeader w:val="0"/>
        </w:trPr>
        <w:tc>
          <w:tcPr>
            <w:shd w:fill="1e3a8a" w:val="clear"/>
            <w:tcMar>
              <w:top w:w="100.0" w:type="dxa"/>
              <w:left w:w="90.0" w:type="dxa"/>
              <w:bottom w:w="100.0" w:type="dxa"/>
              <w:right w:w="90.0" w:type="dxa"/>
            </w:tcMar>
            <w:vAlign w:val="center"/>
          </w:tcPr>
          <w:p w:rsidR="00000000" w:rsidDel="00000000" w:rsidP="00000000" w:rsidRDefault="00000000" w:rsidRPr="00000000" w14:paraId="0000001C">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ffffff"/>
                <w:sz w:val="21"/>
                <w:szCs w:val="21"/>
                <w:rtl w:val="0"/>
              </w:rPr>
              <w:t xml:space="preserve">STT</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1D">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ffffff"/>
                <w:sz w:val="21"/>
                <w:szCs w:val="21"/>
                <w:rtl w:val="0"/>
              </w:rPr>
              <w:t xml:space="preserve">Tên biến số</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1E">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ffffff"/>
                <w:sz w:val="21"/>
                <w:szCs w:val="21"/>
                <w:rtl w:val="0"/>
              </w:rPr>
              <w:t xml:space="preserve">Ký hiệu</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1F">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ffffff"/>
                <w:sz w:val="21"/>
                <w:szCs w:val="21"/>
                <w:rtl w:val="0"/>
              </w:rPr>
              <w:t xml:space="preserve">Đơn vị</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0">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ffffff"/>
                <w:sz w:val="21"/>
                <w:szCs w:val="21"/>
                <w:rtl w:val="0"/>
              </w:rPr>
              <w:t xml:space="preserve">Ý nghĩa</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1">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ffffff"/>
                <w:sz w:val="21"/>
                <w:szCs w:val="21"/>
                <w:rtl w:val="0"/>
              </w:rPr>
              <w:t xml:space="preserve">Chiều tác động</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22">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0</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3">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Sản lượng thu hoạch</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4">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Y</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5">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Tấn/ngày</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6">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Sản lượng quả chín thực tế cần bẻ cành và vận chuyển trong ngày 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7">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Biến phụ thuộc</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28">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1</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9">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Tỷ lệ quả chín đỏ</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A">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Ripe</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B">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C">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Quả vải chín đỏ bắt buộc phải bẻ cành trong 24-48h để tránh thối rụng. Tỷ lệ chín cao ép tăng sản lượng hái.</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D">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Dương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2E">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2</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F">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Nhiệt độ môi trường</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0">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Temp</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1">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°C</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2">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Nhiệt độ cao thúc đẩy vải chín nhanh hơn, đồng thời rút ngắn thời gian tươi của quả, ép buộc đóng xe lạnh gấp.</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3">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Dương (+)</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34">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3</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5">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Lượng mưa tích lũy</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6">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Rain</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7">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mm</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8">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Trời mưa to nông dân không thể trèo hái (quả ướt sẽ mốc khi đóng thùng). Sản lượng ngày mưa giảm đột ngột.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9">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Âm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3A">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4</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B">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Đơn hàng xuất khẩu</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C">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Order</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D">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Tấn</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E">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Số lượng đơn hàng từ thương nhân/doanh nghiệp xuất khẩu đã chốt lịch bốc hàng; đóng vai trò lực kéo (Demand Pull).</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F">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Dương (+)</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40">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5</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1">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Ngày cao điểm gom hàng</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2">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PeakDay</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3">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Biến giả (0/1)</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4">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Thứ Năm, Thứ Sáu trong tuần luôn có nhu cầu dồn xe tăng 15-20% để kịp thông quan cửa khẩu cuối tuần.</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5">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Dương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46">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6</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7">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Sản lượng ngày hôm trước</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8">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Y</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t-1</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9">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Tấn</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A">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Quán tính sản lượng (Lag-1) phản ánh năng lực nhân công hái sẵn có và nhịp độ khai thác của HTX.</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B">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Dương (+)</w:t>
            </w:r>
            <w:r w:rsidDel="00000000" w:rsidR="00000000" w:rsidRPr="00000000">
              <w:rPr>
                <w:rtl w:val="0"/>
              </w:rPr>
            </w:r>
          </w:p>
        </w:tc>
      </w:tr>
    </w:tbl>
    <w:p w:rsidR="00000000" w:rsidDel="00000000" w:rsidP="00000000" w:rsidRDefault="00000000" w:rsidRPr="00000000" w14:paraId="0000004C">
      <w:pPr>
        <w:spacing w:after="12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D">
      <w:pPr>
        <w:spacing w:after="120" w:line="276" w:lineRule="auto"/>
        <w:rPr>
          <w:rFonts w:ascii="Times New Roman" w:cs="Times New Roman" w:eastAsia="Times New Roman" w:hAnsi="Times New Roman"/>
          <w:sz w:val="26"/>
          <w:szCs w:val="26"/>
        </w:rPr>
      </w:pPr>
      <w:r>
        <w:rPr>
          <w:rFonts w:ascii="Times New Roman" w:hAnsi="Times New Roman"/>
          <w:b w:val="0"/>
          <w:i w:val="0"/>
          <w:color w:val="000000"/>
          <w:sz w:val="26"/>
        </w:rPr>
        <w:t>Từ các dữ liệu thu thập được, FrostLink áp dụng khung nghiên cứu và đối chuẩn đa mô hình (Multi-Model Benchmarking Framework) để dự báo sản lượng (Yₜ). Phương pháp tiếp cận này kết hợp chặt chẽ giữa mô hình giải thích kinh tế lượng và các thuật toán học máy phi tuyến, vừa giúp minh bạch hóa cơ chế tác động của các biến số khí tượng - thị trường, vừa đáp ứng chuẩn xác yêu cầu điều phối công suất chuỗi lạnh mùa vụ:</w:t>
      </w:r>
    </w:p>
    <w:p w:rsidR="00000000" w:rsidDel="00000000" w:rsidP="00000000" w:rsidRDefault="00000000" w:rsidRPr="00000000" w14:paraId="0000004E">
      <w:pPr>
        <w:spacing w:after="120" w:line="276" w:lineRule="auto"/>
        <w:rPr>
          <w:rFonts w:ascii="Times New Roman" w:cs="Times New Roman" w:eastAsia="Times New Roman" w:hAnsi="Times New Roman"/>
          <w:b w:val="1"/>
          <w:bCs w:val="1"/>
          <w:sz w:val="26"/>
          <w:szCs w:val="26"/>
        </w:rPr>
      </w:pPr>
      <w:r>
        <w:rPr>
          <w:rFonts w:ascii="Times New Roman" w:hAnsi="Times New Roman"/>
          <w:b/>
          <w:i w:val="0"/>
          <w:color w:val="000000"/>
          <w:sz w:val="26"/>
        </w:rPr>
        <w:t>1. Mô hình kinh tế lượng giải thích (OLS Econometrics)</w:t>
      </w:r>
    </w:p>
    <w:p w:rsidR="00000000" w:rsidDel="00000000" w:rsidP="00000000" w:rsidRDefault="00000000" w:rsidRPr="00000000" w14:paraId="0000004F">
      <w:pPr>
        <w:spacing w:after="12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Phương trình hồi quy tuyến tính thực nghiệm trên toàn bộ 92 ngày mùa vụ </w:t>
        <w:br w:type="textWrapping"/>
        <w:t xml:space="preserve">(R² = 0.983):</w:t>
      </w:r>
      <w:r w:rsidDel="00000000" w:rsidR="00000000" w:rsidRPr="00000000">
        <w:rPr>
          <w:rtl w:val="0"/>
        </w:rPr>
      </w:r>
    </w:p>
    <w:p w:rsidR="00000000" w:rsidDel="00000000" w:rsidP="00000000" w:rsidRDefault="00000000" w:rsidRPr="00000000" w14:paraId="00000050">
      <w:pPr>
        <w:spacing w:after="200"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81000"/>
            <wp:effectExtent b="0" l="0" r="0" t="0"/>
            <wp:docPr id="9"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731200" cy="3810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51">
      <w:pPr>
        <w:spacing w:after="200" w:line="276"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Ý nghĩa các hệ số tác động biên của mô hình OLS:</w:t>
      </w:r>
    </w:p>
    <w:p w:rsidR="00000000" w:rsidDel="00000000" w:rsidP="00000000" w:rsidRDefault="00000000" w:rsidRPr="00000000" w14:paraId="00000052">
      <w:pPr>
        <w:numPr>
          <w:ilvl w:val="0"/>
          <w:numId w:val="8"/>
        </w:numPr>
        <w:spacing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số β₁ = +1.604 (Nhiệt độ): Khi nhiệt độ trung bình ngày tăng thêm 1°C, quả vải chịu áp lực nhanh chín và dễ cháy vỏ, sản lượng ép thu hái tăng thêm 1.604 tấn/ngày.</w:t>
      </w:r>
    </w:p>
    <w:p w:rsidR="00000000" w:rsidDel="00000000" w:rsidP="00000000" w:rsidRDefault="00000000" w:rsidRPr="00000000" w14:paraId="00000053">
      <w:pPr>
        <w:numPr>
          <w:ilvl w:val="0"/>
          <w:numId w:val="8"/>
        </w:numPr>
        <w:spacing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số -β₂ = -2.835 (Lượng mưa): Khi lượng mưa tăng thêm 1mm (đặc biệt khi mưa dông vượt 20mm), sản lượng hái giảm mạnh 2.835 tấn/ngày do nông dân không thể trèo đồi hái và quả ướt rất dễ thối mốc khi đóng thùng.</w:t>
      </w:r>
    </w:p>
    <w:p w:rsidR="00000000" w:rsidDel="00000000" w:rsidP="00000000" w:rsidRDefault="00000000" w:rsidRPr="00000000" w14:paraId="00000054">
      <w:pPr>
        <w:numPr>
          <w:ilvl w:val="0"/>
          <w:numId w:val="8"/>
        </w:numPr>
        <w:spacing w:after="0" w:after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số β₃ = +45.797 (Tỷ lệ chín đỏ): Tỷ lệ quả chín thương phẩm tăng 1% thúc đẩy sản lượng thu hái tăng vọt 45.797 tấn/ngày (chu kỳ chín rộ tập trung).</w:t>
      </w:r>
    </w:p>
    <w:p w:rsidR="00000000" w:rsidDel="00000000" w:rsidP="00000000" w:rsidRDefault="00000000" w:rsidRPr="00000000" w14:paraId="00000055">
      <w:pPr>
        <w:numPr>
          <w:ilvl w:val="0"/>
          <w:numId w:val="8"/>
        </w:numPr>
        <w:spacing w:after="0" w:after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số β₄ = +0.848 (Đơn hàng xuất khẩu): Cứ thêm 1 tấn đơn hàng xuất khẩu được chốt, HTX kích hoạt lực lượng thu hái tăng tương ứng 0.848 tấn (lực kéo cầu thị trường).</w:t>
      </w:r>
    </w:p>
    <w:p w:rsidR="00000000" w:rsidDel="00000000" w:rsidP="00000000" w:rsidRDefault="00000000" w:rsidRPr="00000000" w14:paraId="00000056">
      <w:pPr>
        <w:numPr>
          <w:ilvl w:val="0"/>
          <w:numId w:val="8"/>
        </w:numPr>
        <w:spacing w:after="4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số β₅ = +10.761 (Ngày cao điểm gom hàng): Thứ Năm, Thứ Sáu luôn có nhu cầu dồn xe tăng 10.761 tấn/ngày để kịp thông quan cửa khẩu cuối tuần.</w:t>
      </w:r>
      <w:r w:rsidDel="00000000" w:rsidR="00000000" w:rsidRPr="00000000">
        <w:rPr>
          <w:rtl w:val="0"/>
        </w:rPr>
      </w:r>
    </w:p>
    <w:p w:rsidR="00000000" w:rsidDel="00000000" w:rsidP="00000000" w:rsidRDefault="00000000" w:rsidRPr="00000000" w14:paraId="00000057">
      <w:pPr>
        <w:spacing w:after="120" w:before="120" w:line="312" w:lineRule="auto"/>
        <w:jc w:val="both"/>
        <w:rPr>
          <w:rFonts w:ascii="Times New Roman" w:cs="Times New Roman" w:eastAsia="Times New Roman" w:hAnsi="Times New Roman"/>
          <w:sz w:val="26"/>
          <w:szCs w:val="26"/>
        </w:rPr>
      </w:pPr>
      <w:r>
        <w:rPr>
          <w:rFonts w:ascii="Times New Roman" w:hAnsi="Times New Roman"/>
          <w:b/>
          <w:i w:val="0"/>
          <w:color w:val="000000"/>
          <w:sz w:val="26"/>
        </w:rPr>
        <w:t>2. Mô hình học máy phi tuyến đối chuẩn (Random Forest - Rừng cây quyết định)</w:t>
      </w:r>
    </w:p>
    <w:p w:rsidR="00000000" w:rsidDel="00000000" w:rsidP="00000000" w:rsidRDefault="00000000" w:rsidRPr="00000000" w14:paraId="00000058">
      <w:pPr>
        <w:spacing w:after="120" w:before="120" w:line="312" w:lineRule="auto"/>
        <w:jc w:val="both"/>
        <w:rPr>
          <w:rFonts w:ascii="Times New Roman" w:cs="Times New Roman" w:eastAsia="Times New Roman" w:hAnsi="Times New Roman"/>
          <w:sz w:val="26"/>
          <w:szCs w:val="26"/>
        </w:rPr>
      </w:pPr>
      <w:r>
        <w:rPr>
          <w:rFonts w:ascii="Times New Roman" w:hAnsi="Times New Roman"/>
          <w:b w:val="0"/>
          <w:i w:val="0"/>
          <w:color w:val="000000"/>
          <w:sz w:val="26"/>
        </w:rPr>
        <w:t>Trong điều kiện canh tác nông nghiệp mùa hè tại Lục Ngạn, các yếu tố thời tiết thường tạo ra những ngưỡng tác động phi tuyến mang tính đứt gãy mạnh (Non-linear Threshold Effects). Điển hình như khi lượng mưa dông vượt ngưỡng 20mm, nông dân buộc phải dừng bẻ cành hoàn toàn, khiến sản lượng thu hoạch sụt giảm đột ngột mà mô hình tuyến tính OLS khó có thể uốn cong kịp thời (dẫn đến sai số kiểm chuẩn ngoại suy của OLS lên tới 24,50 tấn/ngày, tương đương lệch 1,45 cont/ngày). Nhằm khắc phục hạn chế này, FrostLink đưa vào mô hình học máy phi tuyến Random Forest làm đối chuẩn nền tảng (Non-linear Benchmark). Thuật toán này ứng dụng kỹ thuật kết hợp cây song song (Bagging - Bootstrap Aggregating) với một 'hội đồng' 50 cây quyết định độc lập. Mỗi cây được huấn luyện trên một tập dữ liệu con ngẫu nhiên và kết quả dự báo cuối cùng là trung bình cộng biểu quyết số đông, giúp triệt tiêu phương sai và chống quá khớp (overfitting) rất tốt. Kết quả thực nghiệm kiểm chuẩn ngoại suy cho thấy Random Forest đã nâng cao độ chính xác rõ rệt so với OLS: sai số sản lượng giảm xuống còn 19,80 tấn/ngày, tương đương Truck MAE đạt 1,18 cont/ngày và Truck WAPE đạt 9,81% (R² ngoại suy đạt 0,812, cải thiện 45,3% so với phương pháp thủ công của HTX). Tuy nhiên, do các cây quyết định trong rừng được phát triển độc lập và lấy trung bình giản đơn, Random Forest vẫn gặp độ trễ nhất định ở các ngày có cú sốc dông bão cực đoan ở biên dữ liệu.</w:t>
      </w:r>
    </w:p>
    <w:p>
      <w:r>
        <w:rPr>
          <w:rFonts w:ascii="Times New Roman" w:hAnsi="Times New Roman"/>
          <w:b/>
          <w:i w:val="0"/>
          <w:color w:val="000000"/>
          <w:sz w:val="26"/>
        </w:rPr>
        <w:t>3. Động cơ học máy tối ưu vận hành lõi (XGBoost Champion Model)</w:t>
      </w:r>
    </w:p>
    <w:p>
      <w:r>
        <w:rPr>
          <w:rFonts w:ascii="Times New Roman" w:hAnsi="Times New Roman"/>
          <w:b w:val="0"/>
          <w:i w:val="0"/>
          <w:color w:val="000000"/>
          <w:sz w:val="26"/>
        </w:rPr>
        <w:t>Để giải quyết triệt để điểm yếu của Random Forest và tối ưu hóa độ chính xác phục vụ tác nghiệp điều xe thực tế, FrostLink nâng cấp lên thuật toán Extreme Gradient Boosting (XGBoost) làm động cơ vận hành lõi cho toàn bộ nền tảng. Khác với cơ chế phân nhánh độc lập của Random Forest, XGBoost hoạt động theo nguyên lý học tăng cường chuỗi tuần tự (Sequential Error Correction): mỗi cây quyết định sinh ra phía sau sẽ tập trung toàn lực học và bù đắp chính xác phần dư sai số (residual) của các cây phía trước. Đồng thời, XGBoost tích hợp sẵn hàm phạt điều chuẩn hóa tham số (Regularization L1/L2) trong hàm mất mát, giúp kiểm soát chặt chẽ độ sâu phân nhánh và ngăn chặn hiện tượng học vẹt trước các biến động thời tiết bất thường. Nhờ cơ chế sửa sai liên tục và kiểm soát quá khớp tối ưu, XGBoost đạt hiệu năng vượt trội nhất toàn diện: sai số dự báo sản lượng ngoại suy giảm xuống chỉ còn 18,05 tấn/ngày. Khi quy đổi sang tác nghiệp chuỗi lạnh, sai số điều xe được cắt giảm tới 51,4% so với cách làm thủ công của HTX (từ 2,16 cont xuống còn 1,05 cont/ngày), đưa Truck WAPE về mức 8,71% và R² ngoại suy đạt 0,852 vững chắc. Đây là cơ sở khoa học xác đáng để lựa chọn XGBoost làm động cơ vận hành trung tâm cho FrostLink.</w:t>
      </w:r>
    </w:p>
    <w:p w:rsidR="00000000" w:rsidDel="00000000" w:rsidP="00000000" w:rsidRDefault="00000000" w:rsidRPr="00000000" w14:paraId="00000059">
      <w:pPr>
        <w:spacing w:after="120" w:before="120" w:line="312" w:lineRule="auto"/>
        <w:jc w:val="both"/>
        <w:rPr>
          <w:rFonts w:ascii="Times New Roman" w:cs="Times New Roman" w:eastAsia="Times New Roman" w:hAnsi="Times New Roman"/>
          <w:b w:val="1"/>
          <w:bCs w:val="1"/>
          <w:i w:val="1"/>
          <w:iCs w:val="1"/>
          <w:sz w:val="26"/>
          <w:szCs w:val="26"/>
        </w:rPr>
      </w:pPr>
      <w:r>
        <w:t>Bước 2. Quy đổi sản lượng sang nhu cầu Container lạnh 40 feet (Reefer Cont 40ft)</w:t>
      </w:r>
    </w:p>
    <w:p w:rsidR="00000000" w:rsidDel="00000000" w:rsidP="00000000" w:rsidRDefault="00000000" w:rsidRPr="00000000" w14:paraId="0000005A">
      <w:pPr>
        <w:spacing w:after="100" w:line="312" w:lineRule="auto"/>
        <w:jc w:val="both"/>
        <w:rPr>
          <w:rFonts w:ascii="Times New Roman" w:cs="Times New Roman" w:eastAsia="Times New Roman" w:hAnsi="Times New Roman"/>
          <w:sz w:val="26"/>
          <w:szCs w:val="26"/>
        </w:rPr>
      </w:pPr>
      <w:r>
        <w:t>Sản lượng thu hoạch dự báo được quy đổi thành số lượng Container lạnh 40 feet phục vụ xuất khẩu và phân phối đường dài theo công thức:</w:t>
      </w:r>
    </w:p>
    <w:p w:rsidR="00000000" w:rsidDel="00000000" w:rsidP="00000000" w:rsidRDefault="00000000" w:rsidRPr="00000000" w14:paraId="0000005B">
      <w:pPr>
        <w:spacing w:after="40" w:before="80" w:line="312" w:lineRule="auto"/>
        <w:jc w:val="both"/>
        <w:rPr>
          <w:rFonts w:ascii="Times New Roman" w:cs="Times New Roman" w:eastAsia="Times New Roman" w:hAnsi="Times New Roman"/>
          <w:i w:val="1"/>
          <w:iCs w:val="1"/>
          <w:sz w:val="25"/>
          <w:szCs w:val="25"/>
        </w:rPr>
      </w:pPr>
      <w:r w:rsidDel="00000000" w:rsidR="00000000" w:rsidRPr="00000000">
        <w:rPr>
          <w:rFonts w:ascii="Times New Roman" w:cs="Times New Roman" w:eastAsia="Times New Roman" w:hAnsi="Times New Roman"/>
          <w:i w:val="1"/>
          <w:iCs w:val="1"/>
          <w:sz w:val="25"/>
          <w:szCs w:val="25"/>
          <w:rtl w:val="0"/>
        </w:rPr>
        <w:t xml:space="preserve">1. Sản lượng quả đạt chuẩn đưa vào chuỗi lạnh:</w:t>
      </w:r>
    </w:p>
    <w:p w:rsidR="00000000" w:rsidDel="00000000" w:rsidP="00000000" w:rsidRDefault="00000000" w:rsidRPr="00000000" w14:paraId="0000005C">
      <w:pPr>
        <w:spacing w:after="120" w:before="60" w:line="312" w:lineRule="auto"/>
        <w:jc w:val="center"/>
        <w:rPr>
          <w:rFonts w:ascii="Times New Roman" w:cs="Times New Roman" w:eastAsia="Times New Roman" w:hAnsi="Times New Roman"/>
          <w:i w:val="1"/>
          <w:iCs w:val="1"/>
          <w:sz w:val="25"/>
          <w:szCs w:val="25"/>
        </w:rPr>
      </w:pPr>
      <w:r w:rsidDel="00000000" w:rsidR="00000000" w:rsidRPr="00000000">
        <w:rPr>
          <w:rFonts w:ascii="Times New Roman" w:cs="Times New Roman" w:eastAsia="Times New Roman" w:hAnsi="Times New Roman"/>
          <w:i w:val="1"/>
          <w:iCs w:val="1"/>
          <w:sz w:val="25"/>
          <w:szCs w:val="25"/>
        </w:rPr>
        <w:drawing>
          <wp:inline distB="114300" distT="114300" distL="114300" distR="114300">
            <wp:extent cx="1066800" cy="215900"/>
            <wp:effectExtent b="0" l="0" r="0" t="0"/>
            <wp:docPr id="1" name="image1.gif"/>
            <a:graphic>
              <a:graphicData uri="http://schemas.openxmlformats.org/drawingml/2006/picture">
                <pic:pic>
                  <pic:nvPicPr>
                    <pic:cNvPr id="0" name="image1.gif"/>
                    <pic:cNvPicPr preferRelativeResize="0"/>
                  </pic:nvPicPr>
                  <pic:blipFill>
                    <a:blip r:embed="rId8"/>
                    <a:srcRect b="0" l="0" r="0" t="0"/>
                    <a:stretch>
                      <a:fillRect/>
                    </a:stretch>
                  </pic:blipFill>
                  <pic:spPr>
                    <a:xfrm>
                      <a:off x="0" y="0"/>
                      <a:ext cx="1066800" cy="2159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spacing w:after="40" w:before="80" w:line="312" w:lineRule="auto"/>
        <w:jc w:val="both"/>
        <w:rPr>
          <w:rFonts w:ascii="Times New Roman" w:cs="Times New Roman" w:eastAsia="Times New Roman" w:hAnsi="Times New Roman"/>
          <w:i w:val="1"/>
          <w:iCs w:val="1"/>
          <w:sz w:val="25"/>
          <w:szCs w:val="25"/>
        </w:rPr>
      </w:pPr>
      <w:r>
        <w:t>2. Số lượng Container lạnh 40 feet cần huy động:</w:t>
      </w:r>
    </w:p>
    <w:p w:rsidR="00000000" w:rsidDel="00000000" w:rsidP="00000000" w:rsidRDefault="00000000" w:rsidRPr="00000000" w14:paraId="0000005E">
      <w:pPr>
        <w:spacing w:after="120" w:before="40" w:line="312" w:lineRule="auto"/>
        <w:jc w:val="center"/>
        <w:rPr>
          <w:rFonts w:ascii="Times New Roman" w:cs="Times New Roman" w:eastAsia="Times New Roman" w:hAnsi="Times New Roman"/>
          <w:i w:val="1"/>
          <w:iCs w:val="1"/>
          <w:sz w:val="25"/>
          <w:szCs w:val="25"/>
        </w:rPr>
      </w:pPr>
      <w:r/>
      <m:oMathPara>
        <m:oMath>
          <m:sSub>
            <m:e>
              <m:r>
                <m:t>N</m:t>
              </m:r>
            </m:e>
            <m:sub>
              <m:r>
                <m:rPr>
                  <m:nor/>
                </m:rPr>
                <m:t>Cont40</m:t>
              </m:r>
              <m:r>
                <m:t>,t</m:t>
              </m:r>
            </m:sub>
          </m:sSub>
          <m:r>
            <m:t>=</m:t>
          </m:r>
          <m:d>
            <m:dPr>
              <m:begChr m:val="⌈"/>
              <m:sepChr m:val=""/>
              <m:endChr m:val="⌉"/>
            </m:dPr>
            <m:e>
              <m:f>
                <m:fPr>
                  <m:type m:val="bar"/>
                </m:fPr>
                <m:num>
                  <m:sSub>
                    <m:e>
                      <m:r>
                        <m:t>Y</m:t>
                      </m:r>
                    </m:e>
                    <m:sub>
                      <m:r>
                        <m:rPr>
                          <m:nor/>
                        </m:rPr>
                        <m:t>cold</m:t>
                      </m:r>
                      <m:r>
                        <m:t>,t</m:t>
                      </m:r>
                    </m:sub>
                  </m:sSub>
                </m:num>
                <m:den>
                  <m:sSub>
                    <m:e>
                      <m:r>
                        <m:t>C</m:t>
                      </m:r>
                    </m:e>
                    <m:sub>
                      <m:r>
                        <m:rPr>
                          <m:nor/>
                        </m:rPr>
                        <m:t>eff, Cont40</m:t>
                      </m:r>
                    </m:sub>
                  </m:sSub>
                </m:den>
              </m:f>
            </m:e>
          </m:d>
          <m:r>
            <m:t>=</m:t>
          </m:r>
          <m:d>
            <m:dPr>
              <m:begChr m:val="⌈"/>
              <m:sepChr m:val=""/>
              <m:endChr m:val="⌉"/>
            </m:dPr>
            <m:e>
              <m:f>
                <m:fPr>
                  <m:type m:val="bar"/>
                </m:fPr>
                <m:num>
                  <m:sSub>
                    <m:e>
                      <m:r>
                        <m:t>Y</m:t>
                      </m:r>
                    </m:e>
                    <m:sub>
                      <m:r>
                        <m:rPr>
                          <m:nor/>
                        </m:rPr>
                        <m:t>cold</m:t>
                      </m:r>
                      <m:r>
                        <m:t>,t</m:t>
                      </m:r>
                    </m:sub>
                  </m:sSub>
                </m:num>
                <m:den>
                  <m:r>
                    <m:t>17.28</m:t>
                  </m:r>
                </m:den>
              </m:f>
            </m:e>
          </m:d>
        </m:oMath>
      </m:oMathPara>
    </w:p>
    <w:p w:rsidR="00000000" w:rsidDel="00000000" w:rsidP="00000000" w:rsidRDefault="00000000" w:rsidRPr="00000000" w14:paraId="00000061">
      <w:pPr>
        <w:spacing w:after="10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đó:</w:t>
      </w:r>
    </w:p>
    <w:p w:rsidR="00000000" w:rsidDel="00000000" w:rsidP="00000000" w:rsidRDefault="00000000" w:rsidRPr="00000000" w14:paraId="00000062">
      <w:pPr>
        <w:numPr>
          <w:ilvl w:val="0"/>
          <w:numId w:val="7"/>
        </w:numPr>
        <w:spacing w:after="0" w:afterAutospacing="0" w:line="312" w:lineRule="auto"/>
        <w:ind w:left="720" w:hanging="360"/>
        <w:jc w:val="both"/>
        <w:rPr>
          <w:rFonts w:ascii="Times New Roman" w:cs="Times New Roman" w:eastAsia="Times New Roman" w:hAnsi="Times New Roman"/>
          <w:sz w:val="26"/>
          <w:szCs w:val="26"/>
          <w:u w:val="none"/>
        </w:rPr>
      </w:pPr>
      <w:r>
        <w:t>• Hệ số α (tỷ lệ chuỗi lạnh): α = 80% – 85% là tỷ lệ vải đạt chuẩn xuất khẩu chất lượng cao (GlobalGAP/VietGAP) bắt buộc vận chuyển bằng chuỗi lạnh liên tục để bảo đảm phẩm cấp tươi; khoảng 15% còn lại là vải tiêu thụ chợ truyền thống địa phương vận chuyển bằng xe thường.</w:t>
      </w:r>
    </w:p>
    <w:p w:rsidR="00000000" w:rsidDel="00000000" w:rsidP="00000000" w:rsidRDefault="00000000" w:rsidRPr="00000000" w14:paraId="00000063">
      <w:pPr>
        <w:numPr>
          <w:ilvl w:val="0"/>
          <w:numId w:val="7"/>
        </w:numPr>
        <w:spacing w:after="0" w:afterAutospacing="0" w:before="0" w:beforeAutospacing="0" w:line="312" w:lineRule="auto"/>
        <w:ind w:left="720" w:hanging="360"/>
        <w:jc w:val="both"/>
        <w:rPr>
          <w:rFonts w:ascii="Times New Roman" w:cs="Times New Roman" w:eastAsia="Times New Roman" w:hAnsi="Times New Roman"/>
          <w:color w:val="212121"/>
          <w:sz w:val="26"/>
          <w:szCs w:val="26"/>
          <w:u w:val="none"/>
        </w:rPr>
      </w:pPr>
      <w:r>
        <w:t>• Container lạnh 40 feet (Reefer Cont 40ft): Phương tiện chuyên trách vận chuyển khối lượng lớn đường dài đến các cửa khẩu Tân Thanh (Lạng Sơn), Lào Cai hoặc phân phối sâu vào thị trường miền Nam. Tải trọng thiết kế danh định 18.0 tấn, tải trọng hữu dụng thực tế Ceff, Cont40 = 18.0 × 0.96 = 17.28 tấn/cont (trừ 4% thể tích đối lưu khí lạnh 2°C – 4°C và khối lượng khay xốp, đá gel bảo quản).</w:t>
      </w:r>
    </w:p>
    <w:p w:rsidR="00000000" w:rsidDel="00000000" w:rsidP="00000000" w:rsidRDefault="00000000" w:rsidRPr="00000000" w14:paraId="00000064">
      <w:pPr>
        <w:numPr>
          <w:ilvl w:val="0"/>
          <w:numId w:val="7"/>
        </w:numPr>
        <w:spacing w:after="40" w:line="312" w:lineRule="auto"/>
        <w:ind w:left="720" w:hanging="360"/>
        <w:jc w:val="both"/>
        <w:rPr>
          <w:rFonts w:ascii="Times New Roman" w:cs="Times New Roman" w:eastAsia="Times New Roman" w:hAnsi="Times New Roman"/>
          <w:color w:val="212121"/>
          <w:sz w:val="26"/>
          <w:szCs w:val="26"/>
          <w:u w:val="none"/>
        </w:rPr>
      </w:pPr>
      <w:r>
        <w:t>• Đảm bảo tính toàn vẹn chuỗi lạnh (Cold Chain Integrity): Chuỗi cung ứng lạnh xuất khẩu vải thiều Lục Ngạn chuẩn hóa hoàn toàn trên phương tiện Container lạnh 40 feet giúp duy trì dải nhiệt độ tối ưu 2°C – 4°C khép kín, tránh hoàn toàn rủi ro suy giảm phẩm cấp do sang hàng chuyển tải nhiều lần giữa đường.</w:t>
      </w:r>
    </w:p>
    <w:p w:rsidR="00000000" w:rsidDel="00000000" w:rsidP="00000000" w:rsidRDefault="00000000" w:rsidRPr="00000000" w14:paraId="00000065">
      <w:pPr>
        <w:spacing w:after="240" w:before="240" w:line="312" w:lineRule="auto"/>
        <w:ind w:left="0" w:firstLine="0"/>
        <w:jc w:val="both"/>
        <w:rPr>
          <w:rFonts w:ascii="Times New Roman" w:cs="Times New Roman" w:eastAsia="Times New Roman" w:hAnsi="Times New Roman"/>
          <w:sz w:val="26"/>
          <w:szCs w:val="26"/>
        </w:rPr>
      </w:pPr>
      <w:r>
        <w:t>• Tối ưu chi phí định mức theo quy mô: Việc đóng kín các lô hàng đủ tải trên Container 40ft giúp tối ưu hóa chi phí vận chuyển trên mỗi tấn nông sản, loại bỏ hoàn toàn tình trạng điều xe phân tán, manh mún.</w:t>
      </w:r>
    </w:p>
    <w:p w:rsidR="00000000" w:rsidDel="00000000" w:rsidP="00000000" w:rsidRDefault="00000000" w:rsidRPr="00000000" w14:paraId="00000066">
      <w:pPr>
        <w:spacing w:after="240" w:before="240" w:line="312"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Bước 3. Bộ lọc tương thích đa tầng</w:t>
      </w:r>
    </w:p>
    <w:p w:rsidR="00000000" w:rsidDel="00000000" w:rsidP="00000000" w:rsidRDefault="00000000" w:rsidRPr="00000000" w14:paraId="00000067">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Trước khi ghép chuyến, hệ thống đưa các yêu cầu đơn hàng và danh sách phương tiện qua 2 lớp kiểm duyệt tự động để tránh suy giảm chất lượng nông sản:</w:t>
      </w:r>
    </w:p>
    <w:p w:rsidR="00000000" w:rsidDel="00000000" w:rsidP="00000000" w:rsidRDefault="00000000" w:rsidRPr="00000000" w14:paraId="00000068">
      <w:pPr>
        <w:spacing w:after="18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Bộ lọc ràng buộc bắt buộc: Quy tắc nhị phân (Đạt/Không đạt). Các phương án vi phạm một trong các điều kiện sau sẽ bị loại 100%: </w:t>
      </w:r>
    </w:p>
    <w:p w:rsidR="00000000" w:rsidDel="00000000" w:rsidP="00000000" w:rsidRDefault="00000000" w:rsidRPr="00000000" w14:paraId="00000069">
      <w:pPr>
        <w:numPr>
          <w:ilvl w:val="0"/>
          <w:numId w:val="19"/>
        </w:numPr>
        <w:spacing w:after="0" w:afterAutospacing="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Dải nhiệt độ yêu cầu: Vải thiều bắt buộc 2°C - 4°C, không ghép chung hàng cấp đông -18°C, nếu xe không đảm bảo -&gt; Loại. </w:t>
      </w:r>
    </w:p>
    <w:p w:rsidR="00000000" w:rsidDel="00000000" w:rsidP="00000000" w:rsidRDefault="00000000" w:rsidRPr="00000000" w14:paraId="0000006A">
      <w:pPr>
        <w:numPr>
          <w:ilvl w:val="0"/>
          <w:numId w:val="19"/>
        </w:numPr>
        <w:spacing w:after="0" w:afterAutospacing="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Giới hạn tải trọng: Xe không được chở quá tải so với thiết kế và so với </w:t>
      </w:r>
      <w:r w:rsidDel="00000000" w:rsidR="00000000" w:rsidRPr="00000000">
        <w:rPr>
          <w:rFonts w:ascii="Times New Roman" w:cs="Times New Roman" w:eastAsia="Times New Roman" w:hAnsi="Times New Roman"/>
          <w:i w:val="1"/>
          <w:iCs w:val="1"/>
          <w:color w:val="212121"/>
          <w:sz w:val="26"/>
          <w:szCs w:val="26"/>
          <w:rtl w:val="0"/>
        </w:rPr>
        <w:t xml:space="preserve">C</w:t>
      </w:r>
      <w:r w:rsidDel="00000000" w:rsidR="00000000" w:rsidRPr="00000000">
        <w:rPr>
          <w:rFonts w:ascii="Times New Roman" w:cs="Times New Roman" w:eastAsia="Times New Roman" w:hAnsi="Times New Roman"/>
          <w:color w:val="212121"/>
          <w:sz w:val="26"/>
          <w:szCs w:val="26"/>
          <w:vertAlign w:val="subscript"/>
          <w:rtl w:val="0"/>
        </w:rPr>
        <w:t xml:space="preserve">eff</w:t>
      </w:r>
      <w:r w:rsidDel="00000000" w:rsidR="00000000" w:rsidRPr="00000000">
        <w:rPr>
          <w:rtl w:val="0"/>
        </w:rPr>
      </w:r>
    </w:p>
    <w:p w:rsidR="00000000" w:rsidDel="00000000" w:rsidP="00000000" w:rsidRDefault="00000000" w:rsidRPr="00000000" w14:paraId="0000006B">
      <w:pPr>
        <w:numPr>
          <w:ilvl w:val="0"/>
          <w:numId w:val="19"/>
        </w:numPr>
        <w:spacing w:after="0" w:afterAutospacing="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Tiêu chuẩn vệ sinh an toàn thực phẩm: Xe phải đạt chuẩn vệ sinh/ khử trùng cho thực phẩm/ nông sản xuất khẩu. </w:t>
      </w:r>
    </w:p>
    <w:p w:rsidR="00000000" w:rsidDel="00000000" w:rsidP="00000000" w:rsidRDefault="00000000" w:rsidRPr="00000000" w14:paraId="0000006C">
      <w:pPr>
        <w:numPr>
          <w:ilvl w:val="0"/>
          <w:numId w:val="19"/>
        </w:numPr>
        <w:spacing w:after="18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Độ nhạy mùi: Không dùng chung từng xe chở hàng nhạy mùi (cá, tôm) với trái cây. </w:t>
      </w:r>
    </w:p>
    <w:p w:rsidR="00000000" w:rsidDel="00000000" w:rsidP="00000000" w:rsidRDefault="00000000" w:rsidRPr="00000000" w14:paraId="0000006D">
      <w:pPr>
        <w:spacing w:after="18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tiêu: Đảm bảo chất lượng hàng không bị hỏng và đủ điều kiện xuất khẩu.</w:t>
      </w:r>
    </w:p>
    <w:p w:rsidR="00000000" w:rsidDel="00000000" w:rsidP="00000000" w:rsidRDefault="00000000" w:rsidRPr="00000000" w14:paraId="0000006E">
      <w:pPr>
        <w:spacing w:after="18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Bộ lọc ràng buộc mềm: Sau khi lọc cứng, còn lại nhiều phương án khả thi. FrostLink chấm điểm và ưu tiên dựa trên:</w:t>
      </w:r>
    </w:p>
    <w:p w:rsidR="00000000" w:rsidDel="00000000" w:rsidP="00000000" w:rsidRDefault="00000000" w:rsidRPr="00000000" w14:paraId="0000006F">
      <w:pPr>
        <w:numPr>
          <w:ilvl w:val="0"/>
          <w:numId w:val="4"/>
        </w:numPr>
        <w:spacing w:after="0" w:afterAutospacing="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Cước phí: Phương án rẻ hơn được ưu tiên (trong ngưỡng chấp nhận được).</w:t>
      </w:r>
    </w:p>
    <w:p w:rsidR="00000000" w:rsidDel="00000000" w:rsidP="00000000" w:rsidRDefault="00000000" w:rsidRPr="00000000" w14:paraId="00000070">
      <w:pPr>
        <w:numPr>
          <w:ilvl w:val="0"/>
          <w:numId w:val="4"/>
        </w:numPr>
        <w:spacing w:after="0" w:afterAutospacing="0" w:before="0" w:beforeAutospacing="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Khoảng cách xe chạy rỗng: Ưu tiên xe có quãng đường chạy không hàng ngắn nhất.</w:t>
      </w:r>
    </w:p>
    <w:p w:rsidR="00000000" w:rsidDel="00000000" w:rsidP="00000000" w:rsidRDefault="00000000" w:rsidRPr="00000000" w14:paraId="00000071">
      <w:pPr>
        <w:numPr>
          <w:ilvl w:val="0"/>
          <w:numId w:val="4"/>
        </w:numPr>
        <w:spacing w:after="240" w:before="0" w:beforeAutospacing="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Điểm uy tín: Nhà xe/tài xế có lịch sử giao hàng tốt, ít hủy, ít trễ sẽ được ưu tiên.</w:t>
      </w:r>
    </w:p>
    <w:p w:rsidR="00000000" w:rsidDel="00000000" w:rsidP="00000000" w:rsidRDefault="00000000" w:rsidRPr="00000000" w14:paraId="00000072">
      <w:pPr>
        <w:spacing w:after="240" w:before="24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Mỗi phương án có một điểm số tổng hợp, dùng làm đầu vào cho bước điều phối toàn mạng.</w:t>
      </w:r>
    </w:p>
    <w:p w:rsidR="00000000" w:rsidDel="00000000" w:rsidP="00000000" w:rsidRDefault="00000000" w:rsidRPr="00000000" w14:paraId="00000073">
      <w:pPr>
        <w:spacing w:after="240" w:before="240" w:line="312"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Bước 4. Điều phối toàn mạng bằng MILP</w:t>
      </w:r>
    </w:p>
    <w:p w:rsidR="00000000" w:rsidDel="00000000" w:rsidP="00000000" w:rsidRDefault="00000000" w:rsidRPr="00000000" w14:paraId="00000074">
      <w:pPr>
        <w:spacing w:after="40" w:line="264"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Ở bước này, FrostLink không chỉ ghép 1 nhu cầu - 1 xe, mà xem toàn bộ mạng lưới trong một khoảng thời gian (ví dụ 1 - 3 ngày):</w:t>
      </w:r>
    </w:p>
    <w:p w:rsidR="00000000" w:rsidDel="00000000" w:rsidP="00000000" w:rsidRDefault="00000000" w:rsidRPr="00000000" w14:paraId="00000075">
      <w:pPr>
        <w:spacing w:after="20" w:before="20" w:line="312"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Gom tất cả nhu cầu từ nhiều HTX, nhiều điểm gom hàng.</w:t>
      </w:r>
    </w:p>
    <w:p w:rsidR="00000000" w:rsidDel="00000000" w:rsidP="00000000" w:rsidRDefault="00000000" w:rsidRPr="00000000" w14:paraId="00000076">
      <w:pPr>
        <w:spacing w:after="20" w:before="20" w:line="312"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Gom tất cả xe khả dụng (của đối tác cố định + xe vãng lai).</w:t>
      </w:r>
    </w:p>
    <w:p w:rsidR="00000000" w:rsidDel="00000000" w:rsidP="00000000" w:rsidRDefault="00000000" w:rsidRPr="00000000" w14:paraId="00000077">
      <w:pPr>
        <w:spacing w:after="20" w:before="20" w:line="312"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Đưa vào mô hình Quy hoạch tuyến tính nguyên (MILP – Mixed Integer Linear Programming).</w:t>
      </w:r>
    </w:p>
    <w:p w:rsidR="00000000" w:rsidDel="00000000" w:rsidP="00000000" w:rsidRDefault="00000000" w:rsidRPr="00000000" w14:paraId="00000078">
      <w:pPr>
        <w:spacing w:after="20" w:before="20" w:line="312"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Sử dụng bộ giải như Gurobi / PuLP (Python) để tìm phương án phân bổ tối ưu toàn cục.</w:t>
      </w:r>
    </w:p>
    <w:p w:rsidR="00000000" w:rsidDel="00000000" w:rsidP="00000000" w:rsidRDefault="00000000" w:rsidRPr="00000000" w14:paraId="00000079">
      <w:pPr>
        <w:spacing w:after="20" w:before="6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tiêu của MILP:</w:t>
      </w:r>
    </w:p>
    <w:p w:rsidR="00000000" w:rsidDel="00000000" w:rsidP="00000000" w:rsidRDefault="00000000" w:rsidRPr="00000000" w14:paraId="0000007A">
      <w:pPr>
        <w:spacing w:after="20" w:before="20" w:line="312"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Ghép nối đa chuyến: một xe có thể chạy nhiều chặng / nhiều điểm trong ngày.</w:t>
      </w:r>
    </w:p>
    <w:p w:rsidR="00000000" w:rsidDel="00000000" w:rsidP="00000000" w:rsidRDefault="00000000" w:rsidRPr="00000000" w14:paraId="0000007B">
      <w:pPr>
        <w:spacing w:after="20" w:before="20" w:line="312"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Triệt tiêu km chạy rỗng: giảm tối đa quãng đường xe không có hàng.</w:t>
      </w:r>
    </w:p>
    <w:p w:rsidR="00000000" w:rsidDel="00000000" w:rsidP="00000000" w:rsidRDefault="00000000" w:rsidRPr="00000000" w14:paraId="0000007C">
      <w:pPr>
        <w:spacing w:after="20" w:before="20" w:line="312"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Cân bằng tải: tránh tình trạng có nơi thừa xe, nơi thiếu xe.</w:t>
      </w:r>
    </w:p>
    <w:p w:rsidR="00000000" w:rsidDel="00000000" w:rsidP="00000000" w:rsidRDefault="00000000" w:rsidRPr="00000000" w14:paraId="0000007D">
      <w:pPr>
        <w:spacing w:after="100" w:before="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Nhờ MILP, FrostLink không chỉ có xe, mà còn có lộ trình xe hiệu quả nhất trên toàn mạng.</w:t>
      </w:r>
    </w:p>
    <w:p w:rsidR="00000000" w:rsidDel="00000000" w:rsidP="00000000" w:rsidRDefault="00000000" w:rsidRPr="00000000" w14:paraId="0000007E">
      <w:pPr>
        <w:spacing w:after="40" w:before="8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hình hóa Toán học của Bài toán Điều phối MILP:</w:t>
      </w:r>
    </w:p>
    <w:p w:rsidR="00000000" w:rsidDel="00000000" w:rsidP="00000000" w:rsidRDefault="00000000" w:rsidRPr="00000000" w14:paraId="0000007F">
      <w:pPr>
        <w:spacing w:after="20" w:before="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Hệ thống Biến quyết định &amp; Tham số:</w:t>
      </w:r>
    </w:p>
    <w:p w:rsidR="00000000" w:rsidDel="00000000" w:rsidP="00000000" w:rsidRDefault="00000000" w:rsidRPr="00000000" w14:paraId="00000080">
      <w:pPr>
        <w:spacing w:after="20" w:before="20" w:line="252.00000000000003"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x_ij</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Cambria Math" w:cs="Cambria Math" w:eastAsia="Cambria Math" w:hAnsi="Cambria Math"/>
          <w:sz w:val="26"/>
          <w:szCs w:val="26"/>
          <w:rtl w:val="0"/>
        </w:rPr>
        <w:t xml:space="preserve">∈</w:t>
      </w:r>
      <w:r w:rsidDel="00000000" w:rsidR="00000000" w:rsidRPr="00000000">
        <w:rPr>
          <w:rFonts w:ascii="Times New Roman" w:cs="Times New Roman" w:eastAsia="Times New Roman" w:hAnsi="Times New Roman"/>
          <w:sz w:val="26"/>
          <w:szCs w:val="26"/>
          <w:rtl w:val="0"/>
        </w:rPr>
        <w:t xml:space="preserve"> {0, 1}: Biến nhị phân phân bổ (x_ij = 1 nếu gán đơn hàng i cho xe j; bằng 0 nếu ngược lại).</w:t>
      </w:r>
    </w:p>
    <w:p w:rsidR="00000000" w:rsidDel="00000000" w:rsidP="00000000" w:rsidRDefault="00000000" w:rsidRPr="00000000" w14:paraId="00000081">
      <w:pPr>
        <w:spacing w:after="20" w:before="20" w:line="252.00000000000003"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y_j</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Cambria Math" w:cs="Cambria Math" w:eastAsia="Cambria Math" w:hAnsi="Cambria Math"/>
          <w:sz w:val="26"/>
          <w:szCs w:val="26"/>
          <w:rtl w:val="0"/>
        </w:rPr>
        <w:t xml:space="preserve">∈</w:t>
      </w:r>
      <w:r w:rsidDel="00000000" w:rsidR="00000000" w:rsidRPr="00000000">
        <w:rPr>
          <w:rFonts w:ascii="Times New Roman" w:cs="Times New Roman" w:eastAsia="Times New Roman" w:hAnsi="Times New Roman"/>
          <w:sz w:val="26"/>
          <w:szCs w:val="26"/>
          <w:rtl w:val="0"/>
        </w:rPr>
        <w:t xml:space="preserve"> {0, 1}: Biến nhị phân kích hoạt phương tiện (y_j = 1 nếu xe j được huy động nổ máy; bằng 0 nếu xe nằm bãi để triệt tiêu chi phí mở xe).</w:t>
      </w:r>
    </w:p>
    <w:p w:rsidR="00000000" w:rsidDel="00000000" w:rsidP="00000000" w:rsidRDefault="00000000" w:rsidRPr="00000000" w14:paraId="00000082">
      <w:pPr>
        <w:spacing w:after="20" w:before="20" w:line="252.00000000000003" w:lineRule="auto"/>
        <w:ind w:left="280" w:firstLine="0"/>
        <w:jc w:val="both"/>
        <w:rPr>
          <w:rFonts w:ascii="Times New Roman" w:cs="Times New Roman" w:eastAsia="Times New Roman" w:hAnsi="Times New Roman"/>
          <w:sz w:val="26"/>
          <w:szCs w:val="26"/>
        </w:rPr>
      </w:pPr>
      <w:r>
        <w:t>• w_i, C_j: w_i là khối lượng hàng của đơn i (Tấn); C_j là tải trọng hữu dụng của Container lạnh 40 feet j (C_j = 17.28 Tấn/cont).</w:t>
      </w:r>
    </w:p>
    <w:p w:rsidR="00000000" w:rsidDel="00000000" w:rsidP="00000000" w:rsidRDefault="00000000" w:rsidRPr="00000000" w14:paraId="00000083">
      <w:pPr>
        <w:spacing w:after="20" w:before="20" w:line="252.00000000000003" w:lineRule="auto"/>
        <w:ind w:left="280" w:firstLine="0"/>
        <w:jc w:val="both"/>
        <w:rPr>
          <w:rFonts w:ascii="Times New Roman" w:cs="Times New Roman" w:eastAsia="Times New Roman" w:hAnsi="Times New Roman"/>
          <w:sz w:val="26"/>
          <w:szCs w:val="26"/>
        </w:rPr>
      </w:pPr>
      <w:r>
        <w:t>• FixedCost_j: Chi phí thuê xe cơ sở khi Container lạnh 40 feet j lăn bánh (9.0 triệu VNĐ/cont).</w:t>
      </w:r>
    </w:p>
    <w:p w:rsidR="00000000" w:rsidDel="00000000" w:rsidP="00000000" w:rsidRDefault="00000000" w:rsidRPr="00000000" w14:paraId="00000084">
      <w:pPr>
        <w:spacing w:after="20" w:before="20" w:line="252.00000000000003"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DeadheadCost_ji</w:t>
      </w:r>
      <w:r w:rsidDel="00000000" w:rsidR="00000000" w:rsidRPr="00000000">
        <w:rPr>
          <w:rFonts w:ascii="Times New Roman" w:cs="Times New Roman" w:eastAsia="Times New Roman" w:hAnsi="Times New Roman"/>
          <w:sz w:val="26"/>
          <w:szCs w:val="26"/>
          <w:rtl w:val="0"/>
        </w:rPr>
        <w:t xml:space="preserve">: Chi phí phát sinh do xe chạy rỗng tiếp cận điểm đóng hàng (18.000 VNĐ/km rỗng).</w:t>
      </w:r>
    </w:p>
    <w:p w:rsidR="00000000" w:rsidDel="00000000" w:rsidP="00000000" w:rsidRDefault="00000000" w:rsidRPr="00000000" w14:paraId="00000085">
      <w:pPr>
        <w:spacing w:after="20" w:before="20" w:line="252.00000000000003"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TransitCost_ij: Cước phí vận chuyển chính tuyến có tải từ HTX i đến cửa khẩu/kho đích.</w:t>
      </w:r>
    </w:p>
    <w:p w:rsidR="00000000" w:rsidDel="00000000" w:rsidP="00000000" w:rsidRDefault="00000000" w:rsidRPr="00000000" w14:paraId="00000086">
      <w:pPr>
        <w:spacing w:after="20" w:before="8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Hàm mục tiêu (Tối thiểu hóa Tổng chi phí Vận hành Toàn mạng):</w:t>
      </w:r>
    </w:p>
    <w:p w:rsidR="00000000" w:rsidDel="00000000" w:rsidP="00000000" w:rsidRDefault="00000000" w:rsidRPr="00000000" w14:paraId="00000087">
      <w:pPr>
        <w:spacing w:after="40" w:before="4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546100"/>
            <wp:effectExtent b="0" l="0" r="0" t="0"/>
            <wp:docPr id="8"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731200" cy="546100"/>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spacing w:after="6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(Ý nghĩa: Triệt tiêu tối đa chi phí mở xe thừa và giảm thiểu chi phí xe chạy rỗng deadhead).</w:t>
      </w:r>
    </w:p>
    <w:p w:rsidR="00000000" w:rsidDel="00000000" w:rsidP="00000000" w:rsidRDefault="00000000" w:rsidRPr="00000000" w14:paraId="00000089">
      <w:pPr>
        <w:spacing w:after="20" w:before="6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Các Ràng buộc Kỹ thuật Cốt lõi (Subject to Constraints):</w:t>
      </w:r>
    </w:p>
    <w:p w:rsidR="00000000" w:rsidDel="00000000" w:rsidP="00000000" w:rsidRDefault="00000000" w:rsidRPr="00000000" w14:paraId="0000008A">
      <w:pPr>
        <w:spacing w:after="20" w:before="40" w:line="312" w:lineRule="auto"/>
        <w:ind w:left="2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Ràng buộc phục vụ 100% đơn hàng (Mỗi lô hàng của HTX phải được đúng 1 xe tiếp nhận):</w:t>
      </w:r>
    </w:p>
    <w:p w:rsidR="00000000" w:rsidDel="00000000" w:rsidP="00000000" w:rsidRDefault="00000000" w:rsidRPr="00000000" w14:paraId="0000008B">
      <w:pPr>
        <w:spacing w:after="40" w:before="2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397000" cy="419100"/>
            <wp:effectExtent b="0" l="0" r="0" t="0"/>
            <wp:docPr id="3"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1397000" cy="419100"/>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spacing w:after="20" w:before="40" w:line="312" w:lineRule="auto"/>
        <w:ind w:left="2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Ràng buộc tải trọng hữu dụng &amp; liên kết kích hoạt xe (Không chở quá tải, chỉ gán cho xe đã kích hoạt y_j = 1):</w:t>
      </w:r>
    </w:p>
    <w:p w:rsidR="00000000" w:rsidDel="00000000" w:rsidP="00000000" w:rsidRDefault="00000000" w:rsidRPr="00000000" w14:paraId="0000008D">
      <w:pPr>
        <w:spacing w:after="40" w:before="2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968500" cy="393700"/>
            <wp:effectExtent b="0" l="0" r="0" t="0"/>
            <wp:docPr id="2"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1968500" cy="3937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after="20" w:before="40" w:line="312" w:lineRule="auto"/>
        <w:ind w:left="2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Ràng buộc tương thích chuỗi lạnh &amp; an toàn thực phẩm (Loại bỏ phương tiện không đạt dải nhiệt độ 2°C – 4°C):</w:t>
      </w:r>
    </w:p>
    <w:p w:rsidR="00000000" w:rsidDel="00000000" w:rsidP="00000000" w:rsidRDefault="00000000" w:rsidRPr="00000000" w14:paraId="0000008F">
      <w:pPr>
        <w:spacing w:after="40" w:before="2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2159000" cy="241300"/>
            <wp:effectExtent b="0" l="0" r="0" t="0"/>
            <wp:docPr id="7"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2159000" cy="2413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after="20" w:before="6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Hiệu quả Thực thi Thuật toán:</w:t>
      </w:r>
    </w:p>
    <w:p w:rsidR="00000000" w:rsidDel="00000000" w:rsidP="00000000" w:rsidRDefault="00000000" w:rsidRPr="00000000" w14:paraId="00000091">
      <w:pPr>
        <w:spacing w:line="264"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hình được lập trình và giải tự động trên Python bằng bộ giải CBC / Gurobi. Với quy mô 15 HTX Lục Ngạn và đội xe 40–50 phương tiện, thời gian giải bài toán tối ưu toàn cục chỉ mất dưới 1.8 giây, cho phép tái điều phối tức thời khi thời tiết mưa bão làm thay đổi kế hoạch thu hái.</w:t>
      </w:r>
      <w:r w:rsidDel="00000000" w:rsidR="00000000" w:rsidRPr="00000000">
        <w:rPr>
          <w:rtl w:val="0"/>
        </w:rPr>
      </w:r>
    </w:p>
    <w:p w:rsidR="00000000" w:rsidDel="00000000" w:rsidP="00000000" w:rsidRDefault="00000000" w:rsidRPr="00000000" w14:paraId="00000092">
      <w:pPr>
        <w:spacing w:after="240" w:before="240" w:line="312"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Bước 5. Chính sách đặt trước công suất 3 lớp </w:t>
      </w:r>
    </w:p>
    <w:p w:rsidR="00000000" w:rsidDel="00000000" w:rsidP="00000000" w:rsidRDefault="00000000" w:rsidRPr="00000000" w14:paraId="00000093">
      <w:pPr>
        <w:spacing w:after="240" w:before="240" w:line="312"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sz w:val="26"/>
          <w:szCs w:val="26"/>
          <w:rtl w:val="0"/>
        </w:rPr>
        <w:t xml:space="preserve">Chính sách này giúp FrostLink quản trị rủi ro, đảm bảo vừa có xe, vừa tránh phí xe chạy rỗng và linh hoạt khi thời tiết xấu.</w:t>
      </w:r>
      <w:r w:rsidDel="00000000" w:rsidR="00000000" w:rsidRPr="00000000">
        <w:rPr>
          <w:rtl w:val="0"/>
        </w:rPr>
      </w:r>
    </w:p>
    <w:p w:rsidR="00000000" w:rsidDel="00000000" w:rsidP="00000000" w:rsidRDefault="00000000" w:rsidRPr="00000000" w14:paraId="00000094">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chia công suất xe mỗi ngày thành 3 lớp:</w:t>
      </w:r>
    </w:p>
    <w:p w:rsidR="00000000" w:rsidDel="00000000" w:rsidP="00000000" w:rsidRDefault="00000000" w:rsidRPr="00000000" w14:paraId="00000095">
      <w:pPr>
        <w:spacing w:after="240" w:before="24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1 - Cam kết cứng:</w:t>
      </w:r>
      <w:r w:rsidDel="00000000" w:rsidR="00000000" w:rsidRPr="00000000">
        <w:rPr>
          <w:rFonts w:ascii="Times New Roman" w:cs="Times New Roman" w:eastAsia="Times New Roman" w:hAnsi="Times New Roman"/>
          <w:sz w:val="26"/>
          <w:szCs w:val="26"/>
          <w:rtl w:val="0"/>
        </w:rPr>
        <w:t xml:space="preserve"> Chiếm khoảng 70% tổng số xe dự báo cần. Đặt trước 3 - 7 ngày dựa trên dự báo an toàn của AI, giá gốc 9.0 triệu VNĐ/cont 40ft, đảm bảo chắc chắn 100% xe cho sản lượng nền.</w:t>
      </w:r>
    </w:p>
    <w:p w:rsidR="00000000" w:rsidDel="00000000" w:rsidP="00000000" w:rsidRDefault="00000000" w:rsidRPr="00000000" w14:paraId="00000096">
      <w:pPr>
        <w:spacing w:after="240" w:before="24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đích: Tạo xương sống ổn định cho chuỗi lạnh, tránh tình trạng cháy xe vào cao điểm.</w:t>
      </w:r>
    </w:p>
    <w:p w:rsidR="00000000" w:rsidDel="00000000" w:rsidP="00000000" w:rsidRDefault="00000000" w:rsidRPr="00000000" w14:paraId="00000097">
      <w:pPr>
        <w:spacing w:after="240" w:before="240" w:line="312" w:lineRule="auto"/>
        <w:ind w:left="0" w:firstLine="0"/>
        <w:jc w:val="both"/>
        <w:rPr>
          <w:rFonts w:ascii="Times New Roman" w:cs="Times New Roman" w:eastAsia="Times New Roman" w:hAnsi="Times New Roman"/>
          <w:sz w:val="26"/>
          <w:szCs w:val="26"/>
        </w:rPr>
      </w:pPr>
      <w:r>
        <w:t>Lớp 2 - Quyền chọn linh hoạt: Chiếm khoảng 20% nhu cầu. Đặt cọc 20% (1.8 triệu VNĐ/cont 40ft); cho phép HTX chủ động hủy slot trước 24h nếu thời tiết mưa bão bất khả kháng (Lượng mưa ≥ 20mm). Khi hủy, HTX chỉ mất phí cọc là 1.8 triệu để tránh bị phạt rỗng 2.7 triệu VNĐ/cont (tiết kiệm 33.3% chi phí phạt).</w:t>
      </w:r>
    </w:p>
    <w:p w:rsidR="00000000" w:rsidDel="00000000" w:rsidP="00000000" w:rsidRDefault="00000000" w:rsidRPr="00000000" w14:paraId="00000098">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đích: Tạo vùng đệm linh hoạt, giúp HTX không bị phạt nặng khi phải giảm đột ngột khối lượng do thời tiết, đồng thời nhà xe vẫn có khoản bù đắp.</w:t>
      </w:r>
    </w:p>
    <w:p w:rsidR="00000000" w:rsidDel="00000000" w:rsidP="00000000" w:rsidRDefault="00000000" w:rsidRPr="00000000" w14:paraId="00000099">
      <w:pPr>
        <w:spacing w:after="240" w:before="240" w:line="312" w:lineRule="auto"/>
        <w:ind w:left="0" w:firstLine="0"/>
        <w:jc w:val="both"/>
        <w:rPr>
          <w:rFonts w:ascii="Times New Roman" w:cs="Times New Roman" w:eastAsia="Times New Roman" w:hAnsi="Times New Roman"/>
          <w:sz w:val="26"/>
          <w:szCs w:val="26"/>
        </w:rPr>
      </w:pPr>
      <w:r>
        <w:t>Lớp 3 - Giao ngay: Chiếm khoảng 10% nhu cầu. Dành cho sản lượng đột biến vượt dự báo. Lúc này, FrostLink sẽ bù đắp công suất tăng đột biến thông qua sàn xe giao ngay và nguồn cont lạnh dự phòng từ đối tác vận tải chiến lược (Viettel Post, bãi cont Tân Thanh).</w:t>
      </w:r>
    </w:p>
    <w:p w:rsidR="00000000" w:rsidDel="00000000" w:rsidP="00000000" w:rsidRDefault="00000000" w:rsidRPr="00000000" w14:paraId="0000009A">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đích: Giải quyết tình trạng thiếu xe trong những ngày cao điểm bất ngờ, tránh cảnh hàng phải chờ, giảm rủi ro hư hỏng.</w:t>
      </w:r>
      <w:r w:rsidDel="00000000" w:rsidR="00000000" w:rsidRPr="00000000">
        <w:rPr>
          <w:rtl w:val="0"/>
        </w:rPr>
      </w:r>
    </w:p>
    <w:p w:rsidR="00000000" w:rsidDel="00000000" w:rsidP="00000000" w:rsidRDefault="00000000" w:rsidRPr="00000000" w14:paraId="0000009B">
      <w:pPr>
        <w:numPr>
          <w:ilvl w:val="0"/>
          <w:numId w:val="10"/>
        </w:numPr>
        <w:spacing w:after="240" w:before="24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Kết quả nghiên cứu và đánh giá hiệu năng mô hình </w:t>
      </w:r>
    </w:p>
    <w:p w:rsidR="00000000" w:rsidDel="00000000" w:rsidP="00000000" w:rsidRDefault="00000000" w:rsidRPr="00000000" w14:paraId="0000009C">
      <w:pPr>
        <w:spacing w:line="312" w:lineRule="auto"/>
        <w:jc w:val="both"/>
        <w:rPr>
          <w:rFonts w:ascii="Times New Roman" w:cs="Times New Roman" w:eastAsia="Times New Roman" w:hAnsi="Times New Roman"/>
          <w:sz w:val="26"/>
          <w:szCs w:val="26"/>
        </w:rPr>
      </w:pPr>
      <w:r>
        <w:t>Thực nghiệm mô phỏng toàn bộ 92 ngày mùa vụ vải thiều 2026 (Tháng 5, 6, 7/2026 với 23.856,2 tấn vải thu hoạch và 1.081 Container lạnh 40 feet) kết hợp dữ liệu thời tiết API thực tế từ trạm khí tượng Lục Ngạn (ECMWF ERA5), ta có kết quả như bảng sau:</w:t>
      </w:r>
    </w:p>
    <w:p w:rsidR="00000000" w:rsidDel="00000000" w:rsidP="00000000" w:rsidRDefault="00000000" w:rsidRPr="00000000" w14:paraId="0000009D">
      <w:pPr>
        <w:spacing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5.1. </w:t>
      </w:r>
    </w:p>
    <w:p w:rsidR="00000000" w:rsidDel="00000000" w:rsidP="00000000" w:rsidRDefault="00000000" w:rsidRPr="00000000" w14:paraId="0000009E">
      <w:pPr>
        <w:spacing w:line="312" w:lineRule="auto"/>
        <w:jc w:val="both"/>
        <w:rPr>
          <w:rFonts w:ascii="Times New Roman" w:cs="Times New Roman" w:eastAsia="Times New Roman" w:hAnsi="Times New Roman"/>
          <w:sz w:val="26"/>
          <w:szCs w:val="26"/>
        </w:rPr>
      </w:pPr>
      <w:r w:rsidDel="00000000" w:rsidR="00000000" w:rsidRPr="00000000">
        <w:rPr>
          <w:rtl w:val="0"/>
        </w:rPr>
      </w:r>
    </w:p>
    <w:tbl>
      <w:tblPr>
        <w:tblStyle w:val="Table2"/>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1170"/>
        <w:gridCol w:w="1590"/>
        <w:gridCol w:w="1035"/>
        <w:gridCol w:w="1305"/>
        <w:gridCol w:w="2025"/>
        <w:tblGridChange w:id="0">
          <w:tblGrid>
            <w:gridCol w:w="1830"/>
            <w:gridCol w:w="1170"/>
            <w:gridCol w:w="1590"/>
            <w:gridCol w:w="1035"/>
            <w:gridCol w:w="1305"/>
            <w:gridCol w:w="2025"/>
          </w:tblGrid>
        </w:tblGridChange>
      </w:tblGrid>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1565c0" w:val="clear"/>
            <w:tcMar>
              <w:top w:w="100.0" w:type="dxa"/>
              <w:left w:w="100.0" w:type="dxa"/>
              <w:bottom w:w="100.0" w:type="dxa"/>
              <w:right w:w="100.0" w:type="dxa"/>
            </w:tcMar>
            <w:vAlign w:val="top"/>
          </w:tcPr>
          <w:p>
            <w:r>
              <w:t>Cấp độ mô hình</w:t>
            </w:r>
          </w:p>
        </w:tc>
        <w:tc>
          <w:tcPr>
            <w:tcBorders>
              <w:top w:color="000000" w:space="0" w:sz="0" w:val="nil"/>
              <w:left w:color="000000" w:space="0" w:sz="0" w:val="nil"/>
              <w:bottom w:color="000000" w:space="0" w:sz="0" w:val="nil"/>
              <w:right w:color="000000" w:space="0" w:sz="0" w:val="nil"/>
            </w:tcBorders>
            <w:shd w:fill="1565c0" w:val="clear"/>
            <w:tcMar>
              <w:top w:w="100.0" w:type="dxa"/>
              <w:left w:w="100.0" w:type="dxa"/>
              <w:bottom w:w="100.0" w:type="dxa"/>
              <w:right w:w="100.0" w:type="dxa"/>
            </w:tcMar>
            <w:vAlign w:val="top"/>
          </w:tcPr>
          <w:p>
            <w:r>
              <w:t>MAE Sản lượng</w:t>
            </w:r>
          </w:p>
        </w:tc>
        <w:tc>
          <w:tcPr>
            <w:tcBorders>
              <w:top w:color="000000" w:space="0" w:sz="0" w:val="nil"/>
              <w:left w:color="000000" w:space="0" w:sz="0" w:val="nil"/>
              <w:bottom w:color="000000" w:space="0" w:sz="0" w:val="nil"/>
              <w:right w:color="000000" w:space="0" w:sz="0" w:val="nil"/>
            </w:tcBorders>
            <w:shd w:fill="1565c0" w:val="clear"/>
            <w:tcMar>
              <w:top w:w="100.0" w:type="dxa"/>
              <w:left w:w="100.0" w:type="dxa"/>
              <w:bottom w:w="100.0" w:type="dxa"/>
              <w:right w:w="100.0" w:type="dxa"/>
            </w:tcMar>
            <w:vAlign w:val="top"/>
          </w:tcPr>
          <w:p>
            <w:r>
              <w:t>Truck MAE</w:t>
            </w:r>
          </w:p>
        </w:tc>
        <w:tc>
          <w:tcPr>
            <w:tcBorders>
              <w:top w:color="000000" w:space="0" w:sz="0" w:val="nil"/>
              <w:left w:color="000000" w:space="0" w:sz="0" w:val="nil"/>
              <w:bottom w:color="000000" w:space="0" w:sz="0" w:val="nil"/>
              <w:right w:color="000000" w:space="0" w:sz="0" w:val="nil"/>
            </w:tcBorders>
            <w:shd w:fill="1565c0" w:val="clear"/>
            <w:tcMar>
              <w:top w:w="100.0" w:type="dxa"/>
              <w:left w:w="100.0" w:type="dxa"/>
              <w:bottom w:w="100.0" w:type="dxa"/>
              <w:right w:w="100.0" w:type="dxa"/>
            </w:tcMar>
            <w:vAlign w:val="top"/>
          </w:tcPr>
          <w:p>
            <w:r>
              <w:t>Truck WAPE</w:t>
            </w:r>
          </w:p>
        </w:tc>
        <w:tc>
          <w:tcPr>
            <w:tcBorders>
              <w:top w:color="000000" w:space="0" w:sz="0" w:val="nil"/>
              <w:left w:color="000000" w:space="0" w:sz="0" w:val="nil"/>
              <w:bottom w:color="000000" w:space="0" w:sz="0" w:val="nil"/>
              <w:right w:color="000000" w:space="0" w:sz="0" w:val="nil"/>
            </w:tcBorders>
            <w:shd w:fill="1565c0" w:val="clear"/>
            <w:tcMar>
              <w:top w:w="100.0" w:type="dxa"/>
              <w:left w:w="100.0" w:type="dxa"/>
              <w:bottom w:w="100.0" w:type="dxa"/>
              <w:right w:w="100.0" w:type="dxa"/>
            </w:tcMar>
            <w:vAlign w:val="top"/>
          </w:tcPr>
          <w:p>
            <w:r>
              <w:t>R² Score (CV 5-Fold)</w:t>
            </w:r>
          </w:p>
        </w:tc>
        <w:tc>
          <w:tcPr>
            <w:tcBorders>
              <w:top w:color="000000" w:space="0" w:sz="0" w:val="nil"/>
              <w:left w:color="000000" w:space="0" w:sz="0" w:val="nil"/>
              <w:bottom w:color="000000" w:space="0" w:sz="0" w:val="nil"/>
              <w:right w:color="000000" w:space="0" w:sz="0" w:val="nil"/>
            </w:tcBorders>
            <w:shd w:fill="1565c0" w:val="clear"/>
            <w:tcMar>
              <w:top w:w="100.0" w:type="dxa"/>
              <w:left w:w="100.0" w:type="dxa"/>
              <w:bottom w:w="100.0" w:type="dxa"/>
              <w:right w:w="100.0" w:type="dxa"/>
            </w:tcMar>
            <w:vAlign w:val="top"/>
          </w:tcPr>
          <w:p>
            <w:r>
              <w:t>Ý nghĩa &amp; Vai trò trong Đề án</w:t>
            </w:r>
          </w:p>
        </w:tc>
      </w:tr>
      <w:tr>
        <w:trPr>
          <w:cantSplit w:val="0"/>
          <w:trHeight w:val="990" w:hRule="atLeast"/>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1. Baseline (Trung bình 3 ngày)</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37.41 Tấn</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2.16 Cont/ngày</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17.92%</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Phương thức thủ công HTX (trễ pha khi có bão, sai số lớn).</w:t>
            </w:r>
          </w:p>
        </w:tc>
      </w:tr>
      <w:tr>
        <w:trPr>
          <w:cantSplit w:val="0"/>
          <w:trHeight w:val="990" w:hRule="atLeast"/>
          <w:tblHeader w:val="0"/>
        </w:trPr>
        <w:tc>
          <w:tcPr>
            <w:tcBorders>
              <w:top w:color="000000" w:space="0" w:sz="0" w:val="nil"/>
              <w:left w:color="000000" w:space="0" w:sz="0" w:val="nil"/>
              <w:bottom w:color="000000" w:space="0" w:sz="0" w:val="nil"/>
              <w:right w:color="000000" w:space="0" w:sz="0" w:val="nil"/>
            </w:tcBorders>
            <w:shd w:fill="f5f5f5" w:val="clear"/>
            <w:tcMar>
              <w:top w:w="80.0" w:type="dxa"/>
              <w:left w:w="100.0" w:type="dxa"/>
              <w:bottom w:w="80.0" w:type="dxa"/>
              <w:right w:w="100.0" w:type="dxa"/>
            </w:tcMar>
            <w:vAlign w:val="top"/>
          </w:tcPr>
          <w:p>
            <w:r>
              <w:t>2. Hồi quy Đa biến (OLS)</w:t>
            </w:r>
          </w:p>
        </w:tc>
        <w:tc>
          <w:tcPr>
            <w:tcBorders>
              <w:top w:color="000000" w:space="0" w:sz="0" w:val="nil"/>
              <w:left w:color="000000" w:space="0" w:sz="0" w:val="nil"/>
              <w:bottom w:color="000000" w:space="0" w:sz="0" w:val="nil"/>
              <w:right w:color="000000" w:space="0" w:sz="0" w:val="nil"/>
            </w:tcBorders>
            <w:shd w:fill="f5f5f5" w:val="clear"/>
            <w:tcMar>
              <w:top w:w="80.0" w:type="dxa"/>
              <w:left w:w="100.0" w:type="dxa"/>
              <w:bottom w:w="80.0" w:type="dxa"/>
              <w:right w:w="100.0" w:type="dxa"/>
            </w:tcMar>
            <w:vAlign w:val="top"/>
          </w:tcPr>
          <w:p>
            <w:r>
              <w:t>24.50 Tấn</w:t>
            </w:r>
          </w:p>
        </w:tc>
        <w:tc>
          <w:tcPr>
            <w:tcBorders>
              <w:top w:color="000000" w:space="0" w:sz="0" w:val="nil"/>
              <w:left w:color="000000" w:space="0" w:sz="0" w:val="nil"/>
              <w:bottom w:color="000000" w:space="0" w:sz="0" w:val="nil"/>
              <w:right w:color="000000" w:space="0" w:sz="0" w:val="nil"/>
            </w:tcBorders>
            <w:shd w:fill="f5f5f5" w:val="clear"/>
            <w:tcMar>
              <w:top w:w="80.0" w:type="dxa"/>
              <w:left w:w="100.0" w:type="dxa"/>
              <w:bottom w:w="80.0" w:type="dxa"/>
              <w:right w:w="100.0" w:type="dxa"/>
            </w:tcMar>
            <w:vAlign w:val="top"/>
          </w:tcPr>
          <w:p>
            <w:r>
              <w:t>1.45 Cont/ngày</w:t>
            </w:r>
          </w:p>
        </w:tc>
        <w:tc>
          <w:tcPr>
            <w:tcBorders>
              <w:top w:color="000000" w:space="0" w:sz="0" w:val="nil"/>
              <w:left w:color="000000" w:space="0" w:sz="0" w:val="nil"/>
              <w:bottom w:color="000000" w:space="0" w:sz="0" w:val="nil"/>
              <w:right w:color="000000" w:space="0" w:sz="0" w:val="nil"/>
            </w:tcBorders>
            <w:shd w:fill="f5f5f5" w:val="clear"/>
            <w:tcMar>
              <w:top w:w="80.0" w:type="dxa"/>
              <w:left w:w="100.0" w:type="dxa"/>
              <w:bottom w:w="80.0" w:type="dxa"/>
              <w:right w:w="100.0" w:type="dxa"/>
            </w:tcMar>
            <w:vAlign w:val="top"/>
          </w:tcPr>
          <w:p>
            <w:r>
              <w:t>12.02%</w:t>
            </w:r>
          </w:p>
        </w:tc>
        <w:tc>
          <w:tcPr>
            <w:tcBorders>
              <w:top w:color="000000" w:space="0" w:sz="0" w:val="nil"/>
              <w:left w:color="000000" w:space="0" w:sz="0" w:val="nil"/>
              <w:bottom w:color="000000" w:space="0" w:sz="0" w:val="nil"/>
              <w:right w:color="000000" w:space="0" w:sz="0" w:val="nil"/>
            </w:tcBorders>
            <w:shd w:fill="f5f5f5" w:val="clear"/>
            <w:tcMar>
              <w:top w:w="80.0" w:type="dxa"/>
              <w:left w:w="100.0" w:type="dxa"/>
              <w:bottom w:w="80.0" w:type="dxa"/>
              <w:right w:w="100.0" w:type="dxa"/>
            </w:tcMar>
            <w:vAlign w:val="top"/>
          </w:tcPr>
          <w:p>
            <w:r>
              <w:t>0.725</w:t>
            </w:r>
          </w:p>
        </w:tc>
        <w:tc>
          <w:tcPr>
            <w:tcBorders>
              <w:top w:color="000000" w:space="0" w:sz="0" w:val="nil"/>
              <w:left w:color="000000" w:space="0" w:sz="0" w:val="nil"/>
              <w:bottom w:color="000000" w:space="0" w:sz="0" w:val="nil"/>
              <w:right w:color="000000" w:space="0" w:sz="0" w:val="nil"/>
            </w:tcBorders>
            <w:shd w:fill="f5f5f5" w:val="clear"/>
            <w:tcMar>
              <w:top w:w="80.0" w:type="dxa"/>
              <w:left w:w="100.0" w:type="dxa"/>
              <w:bottom w:w="80.0" w:type="dxa"/>
              <w:right w:w="100.0" w:type="dxa"/>
            </w:tcMar>
            <w:vAlign w:val="top"/>
          </w:tcPr>
          <w:p>
            <w:r>
              <w:t>Mô hình kinh tế lượng: Minh bạch hệ số biên giải thích (cải thiện 33.0%).</w:t>
            </w:r>
          </w:p>
        </w:tc>
      </w:tr>
      <w:tr>
        <w:trPr>
          <w:cantSplit w:val="0"/>
          <w:trHeight w:val="990" w:hRule="atLeast"/>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3. Random Forest (Cây quyết định)</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19.80 Tấn</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1.18 Cont/ngày</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9.81%</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0.812</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Học máy phi tuyến, chống overfitting tốt (cải thiện 45.3%).</w:t>
            </w:r>
          </w:p>
        </w:tc>
      </w:tr>
      <w:tr>
        <w:trPr>
          <w:cantSplit w:val="0"/>
          <w:trHeight w:val="1395" w:hRule="atLeast"/>
          <w:tblHeader w:val="0"/>
        </w:trPr>
        <w:tc>
          <w:tcPr>
            <w:tcBorders>
              <w:top w:color="000000" w:space="0" w:sz="0" w:val="nil"/>
              <w:left w:color="000000" w:space="0" w:sz="0" w:val="nil"/>
              <w:bottom w:color="000000" w:space="0" w:sz="0" w:val="nil"/>
              <w:right w:color="000000" w:space="0" w:sz="0" w:val="nil"/>
            </w:tcBorders>
            <w:shd w:fill="e8f5e9" w:val="clear"/>
            <w:tcMar>
              <w:top w:w="80.0" w:type="dxa"/>
              <w:left w:w="100.0" w:type="dxa"/>
              <w:bottom w:w="80.0" w:type="dxa"/>
              <w:right w:w="100.0" w:type="dxa"/>
            </w:tcMar>
            <w:vAlign w:val="top"/>
          </w:tcPr>
          <w:p>
            <w:r>
              <w:t>4. XGBoost (FrostLink Champion)</w:t>
            </w:r>
          </w:p>
        </w:tc>
        <w:tc>
          <w:tcPr>
            <w:tcBorders>
              <w:top w:color="000000" w:space="0" w:sz="0" w:val="nil"/>
              <w:left w:color="000000" w:space="0" w:sz="0" w:val="nil"/>
              <w:bottom w:color="000000" w:space="0" w:sz="0" w:val="nil"/>
              <w:right w:color="000000" w:space="0" w:sz="0" w:val="nil"/>
            </w:tcBorders>
            <w:shd w:fill="e8f5e9" w:val="clear"/>
            <w:tcMar>
              <w:top w:w="80.0" w:type="dxa"/>
              <w:left w:w="100.0" w:type="dxa"/>
              <w:bottom w:w="80.0" w:type="dxa"/>
              <w:right w:w="100.0" w:type="dxa"/>
            </w:tcMar>
            <w:vAlign w:val="top"/>
          </w:tcPr>
          <w:p>
            <w:r>
              <w:t>18.05 Tấn</w:t>
            </w:r>
          </w:p>
        </w:tc>
        <w:tc>
          <w:tcPr>
            <w:tcBorders>
              <w:top w:color="000000" w:space="0" w:sz="0" w:val="nil"/>
              <w:left w:color="000000" w:space="0" w:sz="0" w:val="nil"/>
              <w:bottom w:color="000000" w:space="0" w:sz="0" w:val="nil"/>
              <w:right w:color="000000" w:space="0" w:sz="0" w:val="nil"/>
            </w:tcBorders>
            <w:shd w:fill="e8f5e9" w:val="clear"/>
            <w:tcMar>
              <w:top w:w="80.0" w:type="dxa"/>
              <w:left w:w="100.0" w:type="dxa"/>
              <w:bottom w:w="80.0" w:type="dxa"/>
              <w:right w:w="100.0" w:type="dxa"/>
            </w:tcMar>
            <w:vAlign w:val="top"/>
          </w:tcPr>
          <w:p>
            <w:r>
              <w:t>1.05 Cont/ngày</w:t>
            </w:r>
          </w:p>
        </w:tc>
        <w:tc>
          <w:tcPr>
            <w:tcBorders>
              <w:top w:color="000000" w:space="0" w:sz="0" w:val="nil"/>
              <w:left w:color="000000" w:space="0" w:sz="0" w:val="nil"/>
              <w:bottom w:color="000000" w:space="0" w:sz="0" w:val="nil"/>
              <w:right w:color="000000" w:space="0" w:sz="0" w:val="nil"/>
            </w:tcBorders>
            <w:shd w:fill="e8f5e9" w:val="clear"/>
            <w:tcMar>
              <w:top w:w="80.0" w:type="dxa"/>
              <w:left w:w="100.0" w:type="dxa"/>
              <w:bottom w:w="80.0" w:type="dxa"/>
              <w:right w:w="100.0" w:type="dxa"/>
            </w:tcMar>
            <w:vAlign w:val="top"/>
          </w:tcPr>
          <w:p>
            <w:r>
              <w:t>8.71%</w:t>
            </w:r>
          </w:p>
        </w:tc>
        <w:tc>
          <w:tcPr>
            <w:tcBorders>
              <w:top w:color="000000" w:space="0" w:sz="0" w:val="nil"/>
              <w:left w:color="000000" w:space="0" w:sz="0" w:val="nil"/>
              <w:bottom w:color="000000" w:space="0" w:sz="0" w:val="nil"/>
              <w:right w:color="000000" w:space="0" w:sz="0" w:val="nil"/>
            </w:tcBorders>
            <w:shd w:fill="e8f5e9" w:val="clear"/>
            <w:tcMar>
              <w:top w:w="80.0" w:type="dxa"/>
              <w:left w:w="100.0" w:type="dxa"/>
              <w:bottom w:w="80.0" w:type="dxa"/>
              <w:right w:w="100.0" w:type="dxa"/>
            </w:tcMar>
            <w:vAlign w:val="top"/>
          </w:tcPr>
          <w:p>
            <w:r>
              <w:t>0.852</w:t>
            </w:r>
          </w:p>
        </w:tc>
        <w:tc>
          <w:tcPr>
            <w:tcBorders>
              <w:top w:color="000000" w:space="0" w:sz="0" w:val="nil"/>
              <w:left w:color="000000" w:space="0" w:sz="0" w:val="nil"/>
              <w:bottom w:color="000000" w:space="0" w:sz="0" w:val="nil"/>
              <w:right w:color="000000" w:space="0" w:sz="0" w:val="nil"/>
            </w:tcBorders>
            <w:shd w:fill="e8f5e9" w:val="clear"/>
            <w:tcMar>
              <w:top w:w="80.0" w:type="dxa"/>
              <w:left w:w="100.0" w:type="dxa"/>
              <w:bottom w:w="80.0" w:type="dxa"/>
              <w:right w:w="100.0" w:type="dxa"/>
            </w:tcMar>
            <w:vAlign w:val="top"/>
          </w:tcPr>
          <w:p>
            <w:r>
              <w:t>Động cơ vận hành cốt lõi: Cắt giảm 51.4% sai số điều xe, xử lý sốc thời tiết phi tuyến.</w:t>
            </w:r>
          </w:p>
        </w:tc>
      </w:tr>
    </w:tbl>
    <w:p w:rsidR="00000000" w:rsidDel="00000000" w:rsidP="00000000" w:rsidRDefault="00000000" w:rsidRPr="00000000" w14:paraId="000000BD">
      <w:pPr>
        <w:spacing w:line="312"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BE">
      <w:pPr>
        <w:spacing w:line="312" w:lineRule="auto"/>
        <w:jc w:val="both"/>
        <w:rPr>
          <w:rFonts w:ascii="Times New Roman" w:cs="Times New Roman" w:eastAsia="Times New Roman" w:hAnsi="Times New Roman"/>
          <w:sz w:val="26"/>
          <w:szCs w:val="26"/>
        </w:rPr>
      </w:pPr>
      <w:r>
        <w:rPr>
          <w:rFonts w:ascii="Times New Roman" w:hAnsi="Times New Roman"/>
          <w:b w:val="0"/>
          <w:i w:val="0"/>
          <w:color w:val="000000"/>
          <w:sz w:val="26"/>
        </w:rPr>
        <w:t>Biện luận chuyên sâu kết quả đối chuẩn mô hình (Bảng 5.1):</w:t>
        <w:br/>
        <w:t>• Chiều hướng Tuyến tính vs Phi tuyến (OLS so với Random Forest &amp; XGBoost): Cả hai mô hình cây quyết định đều cải thiện vượt bậc so với OLS (R² tăng từ 0.725 lên 0.812 và 0.852; sai số sản lượng giảm từ 24,50 tấn xuống 19,80 tấn và 18,05 tấn). Điều này chứng minh mối quan hệ giữa biến động vi khí hậu và sản lượng nông nghiệp thực tế mang tính phi tuyến rõ nét, khẳng định việc ứng dụng học máy phi tuyến là hướng đi tất yếu của chuỗi lạnh mùa vụ.</w:t>
        <w:br/>
        <w:t>• Chiều hướng Đối đầu Trực diện: Random Forest (Bagging) vs XGBoost (Boosting): Mặc dù Random Forest kiểm soát phương sai rất tốt và đưa sai số điều xe về 1,18 cont/ngày (WAPE 9,81%), nhưng XGBoost vẫn thể hiện sự vượt trội rõ rệt khi giảm thêm 8,8% sai số sản lượng và giảm thêm 0,13 cont/ngày (đưa WAPE về mức 8,71%). Trong tác nghiệp logistics chuỗi lạnh thực tế, việc giảm thêm 0,13 cont/ngày đóng vai trò then chốt trong việc giải tỏa áp lực ùn ứ hàng chục tấn vải tươi mỗi tuần khi thời tiết chuyển mưa bão đột ngột. Cơ chế học tăng cường phần dư tuần tự và hàm phạt Regularization đã giúp XGBoost phản ứng chính xác và ổn định hơn hẳn trước các cú sốc thời tiết dị thường tại Lục Ngạn.</w:t>
        <w:br/>
        <w:t>• Quyết định lựa chọn Động cơ vận hành: Với hiệu năng dẫn đầu toàn diện trên cả 4 chỉ số đo lường thực nghiệm, thuật toán XGBoost chính thức được chọn làm Động cơ vận hành lõi (FrostLink Champion Model) cho toàn bộ hệ thống dự báo và điều phối của nền tảng.</w:t>
      </w:r>
    </w:p>
    <w:p w:rsidR="00000000" w:rsidDel="00000000" w:rsidP="00000000" w:rsidRDefault="00000000" w:rsidRPr="00000000" w14:paraId="000000BF">
      <w:pPr>
        <w:spacing w:after="120" w:before="120" w:line="312" w:lineRule="auto"/>
        <w:ind w:left="72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0">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III. TÍNH KHẢ THI CỦA ĐỀ ÁN</w:t>
      </w:r>
    </w:p>
    <w:p w:rsidR="00000000" w:rsidDel="00000000" w:rsidP="00000000" w:rsidRDefault="00000000" w:rsidRPr="00000000" w14:paraId="000000C1">
      <w:pPr>
        <w:numPr>
          <w:ilvl w:val="0"/>
          <w:numId w:val="9"/>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khả thi về mặt kỹ thuật, hạ tầng và thị trường</w:t>
      </w:r>
    </w:p>
    <w:p w:rsidR="00000000" w:rsidDel="00000000" w:rsidP="00000000" w:rsidRDefault="00000000" w:rsidRPr="00000000" w14:paraId="000000C2">
      <w:pPr>
        <w:spacing w:after="120" w:before="120" w:line="312" w:lineRule="auto"/>
        <w:jc w:val="both"/>
        <w:rPr>
          <w:rFonts w:ascii="Times New Roman" w:cs="Times New Roman" w:eastAsia="Times New Roman" w:hAnsi="Times New Roman"/>
          <w:sz w:val="26"/>
          <w:szCs w:val="26"/>
        </w:rPr>
      </w:pPr>
      <w:r>
        <w:t>Kỹ thuật: Hệ thống vận hành dựa trên nền tảng công nghệ đã được kiểm chứng. Trí tuệ nhân tạo (AI) phân tích chính xác nhu cầu sử dụng xe lạnh dựa trên dữ liệu thời tiết API thực tế và sản lượng thu hoạch 92 ngày toàn vụ. Kết quả thực nghiệm cho thấy sai số dự báo phần trăm (Truck WAPE) giảm mạnh từ 17.92% (thủ công) xuống chỉ còn 8.71% (XGBoost), cắt giảm 51.4% sai số điều xe thực địa. Thuật toán phân bổ ghép chuyến và bộ lọc tương thích xử lý thông tin của toàn bộ mạng lưới cùng lúc, khắc phục triệt để điểm yếu của cách điều phối xe thủ công, cảm tính.</w:t>
      </w:r>
    </w:p>
    <w:p w:rsidR="00000000" w:rsidDel="00000000" w:rsidP="00000000" w:rsidRDefault="00000000" w:rsidRPr="00000000" w14:paraId="000000C3">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 tầng:</w:t>
      </w:r>
      <w:r w:rsidDel="00000000" w:rsidR="00000000" w:rsidRPr="00000000">
        <w:rPr>
          <w:rFonts w:ascii="Times New Roman" w:cs="Times New Roman" w:eastAsia="Times New Roman" w:hAnsi="Times New Roman"/>
          <w:sz w:val="26"/>
          <w:szCs w:val="26"/>
          <w:rtl w:val="0"/>
        </w:rPr>
        <w:t xml:space="preserve"> FrostLink không cần đầu tư mua sắm xe tải hay xây dựng kho lạnh mới. Nền tảng đóng vai trò trung tâm tổng hợp và kết nối các nguồn lực hạ tầng đang phân tán trên thị trường (như xe tải nhàn rỗi, đội xe của các đơn vị vận tải nhỏ lẻ). Hệ thống sàng lọc tự động sẽ kiểm soát chặt chẽ thông số của các phương tiện tham gia, đảm bảo tuân thủ đúng tiêu chuẩn nhiệt độ 2°C - 4°C và vệ sinh an toàn thực phẩm.</w:t>
      </w:r>
    </w:p>
    <w:p w:rsidR="00000000" w:rsidDel="00000000" w:rsidP="00000000" w:rsidRDefault="00000000" w:rsidRPr="00000000" w14:paraId="000000C4">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w:t>
      </w:r>
      <w:r w:rsidDel="00000000" w:rsidR="00000000" w:rsidRPr="00000000">
        <w:rPr>
          <w:rFonts w:ascii="Times New Roman" w:cs="Times New Roman" w:eastAsia="Times New Roman" w:hAnsi="Times New Roman"/>
          <w:sz w:val="26"/>
          <w:szCs w:val="26"/>
          <w:rtl w:val="0"/>
        </w:rPr>
        <w:t xml:space="preserve"> Giải pháp xử lý được vấn đề lớn nhất của ngành nông nghiệp là tình trạng khan hiếm xe đột xuất. Cơ chế đặt trước xe thông minh giúp các hợp tác xã chuyển từ việc tìm xe bị động sang chủ động hoạch định năng lực vận tải. Lợi ích tài chính rõ ràng ngay trong mùa vụ đầu tiên sẽ là động lực lớn để khách hàng nhanh chóng chấp nhận và sử dụng ứng dụng.</w:t>
      </w:r>
    </w:p>
    <w:p w:rsidR="00000000" w:rsidDel="00000000" w:rsidP="00000000" w:rsidRDefault="00000000" w:rsidRPr="00000000" w14:paraId="000000C5">
      <w:pPr>
        <w:numPr>
          <w:ilvl w:val="0"/>
          <w:numId w:val="9"/>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 hoạch tài chính và doanh thu</w:t>
      </w:r>
    </w:p>
    <w:p w:rsidR="00000000" w:rsidDel="00000000" w:rsidP="00000000" w:rsidRDefault="00000000" w:rsidRPr="00000000" w14:paraId="000000C6">
      <w:pPr>
        <w:spacing w:after="120" w:before="120" w:line="312" w:lineRule="auto"/>
        <w:jc w:val="both"/>
        <w:rPr>
          <w:rFonts w:ascii="Times New Roman" w:cs="Times New Roman" w:eastAsia="Times New Roman" w:hAnsi="Times New Roman"/>
          <w:color w:val="212121"/>
          <w:sz w:val="26"/>
          <w:szCs w:val="26"/>
        </w:rPr>
      </w:pPr>
      <w:r>
        <w:t>Mô hình doanh thu &amp; Hiệu quả kinh tế (Mô hình Newsvendor): Hệ thống thu phí dịch vụ phần mềm từ 15 đến 30 triệu VNĐ mỗi mùa vụ cho một hợp tác xã, tùy thuộc vào quy mô sản lượng. Đánh giá tài chính dựa trên lý thuyết Bài toán người bán báo (Newsvendor Model) trên toàn bộ 92 ngày mùa vụ, với chi phí phạt thừa xe chạy rỗng Cover = 2.7 triệu VNĐ/cont và chi phí thiệt hại thiếu xe Cunder = 6.0 triệu VNĐ/cont:</w:t>
      </w:r>
    </w:p>
    <w:p w:rsidR="00000000" w:rsidDel="00000000" w:rsidP="00000000" w:rsidRDefault="00000000" w:rsidRPr="00000000" w14:paraId="000000C7">
      <w:pPr>
        <w:spacing w:after="120" w:before="80" w:line="312" w:lineRule="auto"/>
        <w:jc w:val="center"/>
        <w:rPr>
          <w:rFonts w:ascii="Times New Roman" w:cs="Times New Roman" w:eastAsia="Times New Roman" w:hAnsi="Times New Roman"/>
          <w:color w:val="212121"/>
          <w:sz w:val="26"/>
          <w:szCs w:val="26"/>
        </w:rPr>
      </w:pPr>
      <w:r w:rsidDel="00000000" w:rsidR="00000000" w:rsidRPr="00000000">
        <w:rPr>
          <w:rFonts w:ascii="Times New Roman" w:cs="Times New Roman" w:eastAsia="Times New Roman" w:hAnsi="Times New Roman"/>
          <w:color w:val="212121"/>
          <w:sz w:val="26"/>
          <w:szCs w:val="26"/>
        </w:rPr>
        <w:drawing>
          <wp:inline distB="114300" distT="114300" distL="114300" distR="114300">
            <wp:extent cx="5156200" cy="482600"/>
            <wp:effectExtent b="0" l="0" r="0" t="0"/>
            <wp:docPr id="5"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156200" cy="482600"/>
                    </a:xfrm>
                    <a:prstGeom prst="rect"/>
                    <a:ln/>
                  </pic:spPr>
                </pic:pic>
              </a:graphicData>
            </a:graphic>
          </wp:inline>
        </w:drawing>
      </w:r>
      <w:r w:rsidDel="00000000" w:rsidR="00000000" w:rsidRPr="00000000">
        <w:rPr>
          <w:rFonts w:ascii="Times New Roman" w:cs="Times New Roman" w:eastAsia="Times New Roman" w:hAnsi="Times New Roman"/>
          <w:color w:val="212121"/>
          <w:sz w:val="26"/>
          <w:szCs w:val="26"/>
          <w:rtl w:val="0"/>
        </w:rPr>
        <w:t xml:space="preserve"> </w:t>
      </w:r>
    </w:p>
    <w:p w:rsidR="00000000" w:rsidDel="00000000" w:rsidP="00000000" w:rsidRDefault="00000000" w:rsidRPr="00000000" w14:paraId="000000C8">
      <w:pPr>
        <w:numPr>
          <w:ilvl w:val="0"/>
          <w:numId w:val="18"/>
        </w:numPr>
        <w:spacing w:line="312" w:lineRule="auto"/>
        <w:ind w:left="720" w:hanging="360"/>
        <w:jc w:val="both"/>
        <w:rPr>
          <w:rFonts w:ascii="Times New Roman" w:cs="Times New Roman" w:eastAsia="Times New Roman" w:hAnsi="Times New Roman"/>
          <w:color w:val="212121"/>
          <w:sz w:val="26"/>
          <w:szCs w:val="26"/>
          <w:u w:val="none"/>
        </w:rPr>
      </w:pPr>
      <w:r>
        <w:t>Chi phí phạt thừa xe (Cover): Giảm từ 137.7 triệu VNĐ xuống 70.2 triệu VNĐ (giảm 49.0%).</w:t>
      </w:r>
    </w:p>
    <w:p w:rsidR="00000000" w:rsidDel="00000000" w:rsidP="00000000" w:rsidRDefault="00000000" w:rsidRPr="00000000" w14:paraId="000000C9">
      <w:pPr>
        <w:numPr>
          <w:ilvl w:val="0"/>
          <w:numId w:val="18"/>
        </w:numPr>
        <w:spacing w:line="312" w:lineRule="auto"/>
        <w:ind w:left="720" w:hanging="360"/>
        <w:jc w:val="both"/>
        <w:rPr>
          <w:rFonts w:ascii="Times New Roman" w:cs="Times New Roman" w:eastAsia="Times New Roman" w:hAnsi="Times New Roman"/>
          <w:color w:val="212121"/>
          <w:sz w:val="26"/>
          <w:szCs w:val="26"/>
          <w:u w:val="none"/>
        </w:rPr>
      </w:pPr>
      <w:r>
        <w:t>Chi phí phạt thiếu xe (Cunder): Giảm từ 697.1 triệu VNĐ xuống 297.2 triệu VNĐ (cắt giảm 57.4% tổn thất do thiếu xe và hư hỏng nông sản).</w:t>
      </w:r>
    </w:p>
    <w:p w:rsidR="00000000" w:rsidDel="00000000" w:rsidP="00000000" w:rsidRDefault="00000000" w:rsidRPr="00000000" w14:paraId="000000CA">
      <w:pPr>
        <w:numPr>
          <w:ilvl w:val="0"/>
          <w:numId w:val="18"/>
        </w:numPr>
        <w:spacing w:line="312" w:lineRule="auto"/>
        <w:ind w:left="720" w:hanging="360"/>
        <w:jc w:val="both"/>
        <w:rPr>
          <w:rFonts w:ascii="Times New Roman" w:cs="Times New Roman" w:eastAsia="Times New Roman" w:hAnsi="Times New Roman"/>
          <w:color w:val="212121"/>
          <w:sz w:val="26"/>
          <w:szCs w:val="26"/>
          <w:u w:val="none"/>
        </w:rPr>
      </w:pPr>
      <w:r>
        <w:t>Phí bảo hiểm hủy cọc Lớp 2 (PenaltyL2, t): 37.6 triệu VNĐ (cho các ngày mưa bão bất khả kháng ≥ 20mm để giải phóng xe kịp thời và tránh phạt rỗng).</w:t>
      </w:r>
    </w:p>
    <w:p w:rsidR="00000000" w:rsidDel="00000000" w:rsidP="00000000" w:rsidRDefault="00000000" w:rsidRPr="00000000" w14:paraId="000000CB">
      <w:pPr>
        <w:numPr>
          <w:ilvl w:val="0"/>
          <w:numId w:val="18"/>
        </w:numPr>
        <w:spacing w:line="312" w:lineRule="auto"/>
        <w:ind w:left="720" w:hanging="360"/>
        <w:jc w:val="both"/>
        <w:rPr>
          <w:rFonts w:ascii="Times New Roman" w:cs="Times New Roman" w:eastAsia="Times New Roman" w:hAnsi="Times New Roman"/>
          <w:color w:val="212121"/>
          <w:sz w:val="26"/>
          <w:szCs w:val="26"/>
          <w:u w:val="none"/>
        </w:rPr>
      </w:pPr>
      <w:r>
        <w:t>Tổng chi phí rủi ro chuỗi lạnh (Total_Cost): Giảm từ 834.8 triệu VNĐ xuống 405.0 triệu VNĐ toàn vụ (tiết kiệm 51.5%, tương đương 429.8 triệu VNĐ tổn thất rủi ro được thu hồi cho cụm HTX).</w:t>
      </w:r>
    </w:p>
    <w:p w:rsidR="00000000" w:rsidDel="00000000" w:rsidP="00000000" w:rsidRDefault="00000000" w:rsidRPr="00000000" w14:paraId="000000CC">
      <w:pPr>
        <w:spacing w:line="312" w:lineRule="auto"/>
        <w:ind w:left="0" w:firstLine="0"/>
        <w:jc w:val="both"/>
        <w:rPr>
          <w:rFonts w:ascii="Times New Roman" w:cs="Times New Roman" w:eastAsia="Times New Roman" w:hAnsi="Times New Roman"/>
          <w:b w:val="1"/>
          <w:bCs w:val="1"/>
          <w:sz w:val="26"/>
          <w:szCs w:val="26"/>
        </w:rPr>
      </w:pPr>
      <w:r>
        <w:rPr>
          <w:rFonts w:ascii="Times New Roman" w:hAnsi="Times New Roman"/>
          <w:b w:val="0"/>
          <w:i w:val="0"/>
          <w:color w:val="000000"/>
          <w:sz w:val="26"/>
        </w:rPr>
        <w:t>Luận giải Hai Trụ cột Giá trị Thực thi (Two-Pillar Value Architecture): Kết quả thực nghiệm khẳng định đề án FrostLink đạt hiệu quả vận hành vượt trội thông qua sự kết hợp chặt chẽ của 2 trụ cột giá trị độc lập và bổ trợ lẫn nhau:</w:t>
        <w:br/>
        <w:t>• Trụ cột 1 (Động cơ AI Dự báo chính xác cao): Mô hình XGBoost cắt giảm 51.4% sai số điều xe thực địa (Truck WAPE giảm từ 17.92% xuống 8.71%, R² = 0.852), đóng vai trò 'la bàn định hướng' chuẩn xác cho nhu cầu công suất xe lạnh.</w:t>
        <w:br/>
        <w:t>• Trụ cột 2 (Cơ chế Quản trị Rủi ro Hợp đồng 3 Lớp Newsvendor): Cơ chế đặt cọc linh hoạt Lớp 2 cho phép hủy slot xe trước 24h khi có dông bão, đóng vai trò 'tấm khiên tài chính' giúp cắt giảm 51.5% tổng chi phí rủi ro chuỗi lạnh (thu hồi 429.8 triệu VNĐ tổn thất cho HTX).</w:t>
        <w:br/>
        <w:t>Sự cộng hưởng giữa Động cơ AI tối ưu (~51%) và Hợp đồng kinh tế linh hoạt tạo nên một mô hình giải pháp vững chắc, khoa học và hoàn toàn khả thi ngoài thực địa.</w:t>
      </w:r>
    </w:p>
    <w:p w:rsidR="00000000" w:rsidDel="00000000" w:rsidP="00000000" w:rsidRDefault="00000000" w:rsidRPr="00000000" w14:paraId="000000CD">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Tối ưu chi phí đầu tư:</w:t>
      </w:r>
      <w:r w:rsidDel="00000000" w:rsidR="00000000" w:rsidRPr="00000000">
        <w:rPr>
          <w:rFonts w:ascii="Times New Roman" w:cs="Times New Roman" w:eastAsia="Times New Roman" w:hAnsi="Times New Roman"/>
          <w:sz w:val="26"/>
          <w:szCs w:val="26"/>
          <w:rtl w:val="0"/>
        </w:rPr>
        <w:t xml:space="preserve"> Bằng cách không sở hữu tài sản vật lý và ứng dụng công nghệ điện toán đám mây, tổng chi phí đầu tư ban đầu để xây dựng hệ thống được kiểm soát chặt chẽ ở mức 1,85 tỷ VNĐ. Cấu trúc chi phí tinh gọn này làm giảm áp lực dòng tiền, giúp dự án duy trì tính thanh khoản ổn định và nhanh chóng đạt điểm hòa vốn.</w:t>
      </w:r>
    </w:p>
    <w:p w:rsidR="00000000" w:rsidDel="00000000" w:rsidP="00000000" w:rsidRDefault="00000000" w:rsidRPr="00000000" w14:paraId="000000CE">
      <w:pPr>
        <w:pStyle w:val="Heading2"/>
        <w:keepNext w:val="0"/>
        <w:keepLines w:val="0"/>
        <w:spacing w:after="80" w:before="160" w:line="360" w:lineRule="auto"/>
        <w:ind w:firstLine="20"/>
        <w:jc w:val="both"/>
        <w:rPr>
          <w:rFonts w:ascii="Times New Roman" w:cs="Times New Roman" w:eastAsia="Times New Roman" w:hAnsi="Times New Roman"/>
          <w:b w:val="1"/>
          <w:bCs w:val="1"/>
          <w:i w:val="1"/>
          <w:iCs w:val="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i w:val="1"/>
          <w:iCs w:val="1"/>
          <w:sz w:val="22"/>
          <w:szCs w:val="22"/>
          <w:rtl w:val="0"/>
        </w:rPr>
        <w:t xml:space="preserve">Bảng 5.2. Dự toán Chi tiết Chi phí Đầu tư Ban đầu (CAPEX) giữa Hai Phương án Triển khai</w:t>
      </w:r>
    </w:p>
    <w:tbl>
      <w:tblPr>
        <w:tblStyle w:val="Table3"/>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60"/>
        <w:gridCol w:w="1830"/>
        <w:gridCol w:w="1665"/>
        <w:tblGridChange w:id="0">
          <w:tblGrid>
            <w:gridCol w:w="5460"/>
            <w:gridCol w:w="1830"/>
            <w:gridCol w:w="1665"/>
          </w:tblGrid>
        </w:tblGridChange>
      </w:tblGrid>
      <w:tr>
        <w:trPr>
          <w:cantSplit w:val="0"/>
          <w:trHeight w:val="660" w:hRule="atLeast"/>
          <w:tblHeader w:val="0"/>
        </w:trPr>
        <w:tc>
          <w:tcPr>
            <w:tcBorders>
              <w:top w:color="1565c0" w:space="0" w:sz="4" w:val="single"/>
              <w:left w:color="000000" w:space="0" w:sz="4" w:val="single"/>
              <w:bottom w:color="000000" w:space="0" w:sz="4" w:val="single"/>
              <w:right w:color="000000" w:space="0" w:sz="4" w:val="single"/>
            </w:tcBorders>
            <w:shd w:fill="1565c0" w:val="clear"/>
            <w:tcMar>
              <w:top w:w="60.0" w:type="dxa"/>
              <w:left w:w="80.0" w:type="dxa"/>
              <w:bottom w:w="60.0" w:type="dxa"/>
              <w:right w:w="80.0" w:type="dxa"/>
            </w:tcMar>
            <w:vAlign w:val="top"/>
          </w:tcPr>
          <w:p w:rsidR="00000000" w:rsidDel="00000000" w:rsidP="00000000" w:rsidRDefault="00000000" w:rsidRPr="00000000" w14:paraId="000000CF">
            <w:pPr>
              <w:pStyle w:val="Heading2"/>
              <w:keepNext w:val="0"/>
              <w:keepLines w:val="0"/>
              <w:spacing w:after="60" w:before="60" w:line="360" w:lineRule="auto"/>
              <w:jc w:val="both"/>
              <w:rPr>
                <w:rFonts w:ascii="Times New Roman" w:cs="Times New Roman" w:eastAsia="Times New Roman" w:hAnsi="Times New Roman"/>
                <w:b w:val="1"/>
                <w:bCs w:val="1"/>
                <w:color w:val="ffffff"/>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ffffff"/>
                <w:sz w:val="22"/>
                <w:szCs w:val="22"/>
                <w:rtl w:val="0"/>
              </w:rPr>
              <w:t xml:space="preserve">Hạng mục Chi phí Đầu tư &amp; Căn cứ Định mức</w:t>
            </w:r>
          </w:p>
        </w:tc>
        <w:tc>
          <w:tcPr>
            <w:tcBorders>
              <w:top w:color="1565c0" w:space="0" w:sz="4" w:val="single"/>
              <w:left w:color="000000" w:space="0" w:sz="4" w:val="single"/>
              <w:bottom w:color="000000" w:space="0" w:sz="4" w:val="single"/>
              <w:right w:color="000000" w:space="0" w:sz="4" w:val="single"/>
            </w:tcBorders>
            <w:shd w:fill="1565c0" w:val="clear"/>
            <w:tcMar>
              <w:top w:w="60.0" w:type="dxa"/>
              <w:left w:w="80.0" w:type="dxa"/>
              <w:bottom w:w="60.0" w:type="dxa"/>
              <w:right w:w="80.0" w:type="dxa"/>
            </w:tcMar>
            <w:vAlign w:val="top"/>
          </w:tcPr>
          <w:p w:rsidR="00000000" w:rsidDel="00000000" w:rsidP="00000000" w:rsidRDefault="00000000" w:rsidRPr="00000000" w14:paraId="000000D0">
            <w:pPr>
              <w:pStyle w:val="Heading2"/>
              <w:keepNext w:val="0"/>
              <w:keepLines w:val="0"/>
              <w:spacing w:after="60" w:before="60" w:line="360" w:lineRule="auto"/>
              <w:rPr>
                <w:rFonts w:ascii="Times New Roman" w:cs="Times New Roman" w:eastAsia="Times New Roman" w:hAnsi="Times New Roman"/>
                <w:b w:val="1"/>
                <w:bCs w:val="1"/>
                <w:color w:val="ffffff"/>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ffffff"/>
                <w:sz w:val="22"/>
                <w:szCs w:val="22"/>
                <w:rtl w:val="0"/>
              </w:rPr>
              <w:t xml:space="preserve">Xây dựng Mới Hoàn toàn (VNĐ)</w:t>
            </w:r>
          </w:p>
        </w:tc>
        <w:tc>
          <w:tcPr>
            <w:tcBorders>
              <w:top w:color="1565c0" w:space="0" w:sz="4" w:val="single"/>
              <w:left w:color="000000" w:space="0" w:sz="4" w:val="single"/>
              <w:bottom w:color="000000" w:space="0" w:sz="4" w:val="single"/>
              <w:right w:color="000000" w:space="0" w:sz="4" w:val="single"/>
            </w:tcBorders>
            <w:shd w:fill="1565c0" w:val="clear"/>
            <w:tcMar>
              <w:top w:w="60.0" w:type="dxa"/>
              <w:left w:w="80.0" w:type="dxa"/>
              <w:bottom w:w="60.0" w:type="dxa"/>
              <w:right w:w="80.0" w:type="dxa"/>
            </w:tcMar>
            <w:vAlign w:val="top"/>
          </w:tcPr>
          <w:p w:rsidR="00000000" w:rsidDel="00000000" w:rsidP="00000000" w:rsidRDefault="00000000" w:rsidRPr="00000000" w14:paraId="000000D1">
            <w:pPr>
              <w:pStyle w:val="Heading2"/>
              <w:keepNext w:val="0"/>
              <w:keepLines w:val="0"/>
              <w:spacing w:after="60" w:before="60" w:line="360" w:lineRule="auto"/>
              <w:rPr>
                <w:rFonts w:ascii="Times New Roman" w:cs="Times New Roman" w:eastAsia="Times New Roman" w:hAnsi="Times New Roman"/>
                <w:b w:val="1"/>
                <w:bCs w:val="1"/>
                <w:color w:val="ffffff"/>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ffffff"/>
                <w:sz w:val="22"/>
                <w:szCs w:val="22"/>
                <w:rtl w:val="0"/>
              </w:rPr>
              <w:t xml:space="preserve">Triển khai dựa trên Hạ tầng Đối tác (VNĐ)</w:t>
            </w:r>
          </w:p>
        </w:tc>
      </w:tr>
      <w:tr>
        <w:trPr>
          <w:cantSplit w:val="0"/>
          <w:trHeight w:val="960" w:hRule="atLeast"/>
          <w:tblHeader w:val="0"/>
        </w:trPr>
        <w:tc>
          <w:tcPr>
            <w:gridSpan w:val="3"/>
            <w:tcBorders>
              <w:top w:color="000000" w:space="0" w:sz="4" w:val="single"/>
              <w:left w:color="000000" w:space="0" w:sz="4" w:val="single"/>
              <w:bottom w:color="000000" w:space="0" w:sz="4" w:val="single"/>
              <w:right w:color="000000" w:space="0" w:sz="4" w:val="single"/>
            </w:tcBorders>
            <w:shd w:fill="e3f2fd" w:val="clear"/>
            <w:tcMar>
              <w:top w:w="40.0" w:type="dxa"/>
              <w:left w:w="80.0" w:type="dxa"/>
              <w:bottom w:w="40.0" w:type="dxa"/>
              <w:right w:w="80.0" w:type="dxa"/>
            </w:tcMar>
            <w:vAlign w:val="top"/>
          </w:tcPr>
          <w:p w:rsidR="00000000" w:rsidDel="00000000" w:rsidP="00000000" w:rsidRDefault="00000000" w:rsidRPr="00000000" w14:paraId="000000D2">
            <w:pPr>
              <w:pStyle w:val="Heading2"/>
              <w:keepNext w:val="0"/>
              <w:keepLines w:val="0"/>
              <w:spacing w:after="40" w:before="60" w:line="240" w:lineRule="auto"/>
              <w:jc w:val="center"/>
              <w:rPr>
                <w:rFonts w:ascii="Times New Roman" w:cs="Times New Roman" w:eastAsia="Times New Roman" w:hAnsi="Times New Roman"/>
                <w:sz w:val="28"/>
                <w:szCs w:val="28"/>
              </w:rPr>
            </w:pPr>
            <w:bookmarkStart w:colFirst="0" w:colLast="0" w:name="_iszjm6ad26ng" w:id="0"/>
            <w:bookmarkEnd w:id="0"/>
            <w:r w:rsidDel="00000000" w:rsidR="00000000" w:rsidRPr="00000000">
              <w:rPr>
                <w:rFonts w:ascii="Times New Roman" w:cs="Times New Roman" w:eastAsia="Times New Roman" w:hAnsi="Times New Roman"/>
                <w:b w:val="1"/>
                <w:bCs w:val="1"/>
                <w:color w:val="0d47a1"/>
                <w:sz w:val="22"/>
                <w:szCs w:val="22"/>
                <w:rtl w:val="0"/>
              </w:rPr>
              <w:t xml:space="preserve">I. PHÁT TRIỂN NỀN TẢNG PHẦN MỀM &amp; ĐỘNG CƠ AI LÕI</w:t>
            </w:r>
            <w:r w:rsidDel="00000000" w:rsidR="00000000" w:rsidRPr="00000000">
              <w:rPr>
                <w:rtl w:val="0"/>
              </w:rPr>
            </w:r>
          </w:p>
        </w:tc>
      </w:tr>
      <w:tr>
        <w:trPr>
          <w:cantSplit w:val="0"/>
          <w:trHeight w:val="690" w:hRule="atLeast"/>
          <w:tblHeader w:val="0"/>
        </w:trPr>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D5">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1.1. Nghiên cứu &amp; Huấn luyện Động cơ AI Dự báo (XGBoost, OLS, RF &amp; Vi khí hậu)</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D6">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180.000.000</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D7">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180.000.000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D8">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1.2. Thuật toán Tối ưu hóa Điều phối Đội xe Hỗn hợp &amp; Quy hoạch Tuyến tính</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D9">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140.000.000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DA">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140.000.000</w:t>
            </w:r>
          </w:p>
        </w:tc>
      </w:tr>
      <w:tr>
        <w:trPr>
          <w:cantSplit w:val="0"/>
          <w:trHeight w:val="690" w:hRule="atLeast"/>
          <w:tblHeader w:val="0"/>
        </w:trPr>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DB">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1.3. Hệ thống Quản lý Vận tải (TMS Core) &amp; Ghép chuyến Đa tầng</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DC">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280.000.000</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DD">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105.000.000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DE">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1.4. Ứng dụng Di động Đa nền tảng (Mobile App cho HTX &amp; Tài xế - iOS/Android)</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DF">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300.000.000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0">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180.000.000</w:t>
            </w:r>
          </w:p>
        </w:tc>
      </w:tr>
      <w:tr>
        <w:trPr>
          <w:cantSplit w:val="0"/>
          <w:trHeight w:val="690" w:hRule="atLeast"/>
          <w:tblHeader w:val="0"/>
        </w:trPr>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E1">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1.5. Cổng Web Portal Quản trị Liên minh HTX &amp; Dashboard Giám sát Nhiệt độ</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E2">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120.000.000</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E3">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120.000.000</w:t>
            </w:r>
          </w:p>
        </w:tc>
      </w:tr>
      <w:tr>
        <w:trPr>
          <w:cantSplit w:val="0"/>
          <w:trHeight w:val="690"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4">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1.6. Tích hợp Bản đồ Số, Định vị GPS &amp; Trạm Khí tượng API</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5">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180.000.000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6">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80.000.000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E7">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1.7. Cổng Thanh toán Điện tử, Hợp đồng Số &amp; Ký quỹ Giữ chỗ Lớp 2 (Escrow)</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E8">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250.000.000</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E9">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100.000.000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A">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1.8. Kiểm thử Chất lượng (QA/QC), Kiểm thử Tải Mùa vụ (92 ngày) &amp; UAT</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B">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387.500.000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C">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220.000.000</w:t>
            </w:r>
          </w:p>
        </w:tc>
      </w:tr>
      <w:tr>
        <w:trPr>
          <w:cantSplit w:val="0"/>
          <w:trHeight w:val="585" w:hRule="atLeast"/>
          <w:tblHeader w:val="0"/>
        </w:trPr>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0ED">
            <w:pPr>
              <w:pStyle w:val="Heading2"/>
              <w:keepNext w:val="0"/>
              <w:keepLines w:val="0"/>
              <w:spacing w:after="40" w:before="40" w:line="360" w:lineRule="auto"/>
              <w:jc w:val="both"/>
              <w:rPr>
                <w:rFonts w:ascii="Times New Roman" w:cs="Times New Roman" w:eastAsia="Times New Roman" w:hAnsi="Times New Roman"/>
                <w:b w:val="1"/>
                <w:bCs w:val="1"/>
                <w:color w:val="2e7d32"/>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e7d32"/>
                <w:sz w:val="22"/>
                <w:szCs w:val="22"/>
                <w:rtl w:val="0"/>
              </w:rPr>
              <w:t xml:space="preserve">Tiểu tổng Nhóm I: Phát triển Phần mềm &amp; AI Lõi (Tiết kiệm 712.500.000 VNĐ)</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0EE">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1.837.500.000</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0EF">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1.125.000.000</w:t>
            </w:r>
          </w:p>
        </w:tc>
      </w:tr>
      <w:tr>
        <w:trPr>
          <w:cantSplit w:val="0"/>
          <w:trHeight w:val="960" w:hRule="atLeast"/>
          <w:tblHeader w:val="0"/>
        </w:trPr>
        <w:tc>
          <w:tcPr>
            <w:gridSpan w:val="3"/>
            <w:tcBorders>
              <w:top w:color="000000" w:space="0" w:sz="4" w:val="single"/>
              <w:left w:color="000000" w:space="0" w:sz="4" w:val="single"/>
              <w:bottom w:color="000000" w:space="0" w:sz="4" w:val="single"/>
              <w:right w:color="000000" w:space="0" w:sz="4" w:val="single"/>
            </w:tcBorders>
            <w:shd w:fill="e3f2fd" w:val="clear"/>
            <w:tcMar>
              <w:top w:w="40.0" w:type="dxa"/>
              <w:left w:w="80.0" w:type="dxa"/>
              <w:bottom w:w="40.0" w:type="dxa"/>
              <w:right w:w="80.0" w:type="dxa"/>
            </w:tcMar>
            <w:vAlign w:val="top"/>
          </w:tcPr>
          <w:p w:rsidR="00000000" w:rsidDel="00000000" w:rsidP="00000000" w:rsidRDefault="00000000" w:rsidRPr="00000000" w14:paraId="000000F0">
            <w:pPr>
              <w:pStyle w:val="Heading2"/>
              <w:keepNext w:val="0"/>
              <w:keepLines w:val="0"/>
              <w:spacing w:after="40" w:before="60" w:line="360" w:lineRule="auto"/>
              <w:jc w:val="center"/>
              <w:rPr>
                <w:rFonts w:ascii="Times New Roman" w:cs="Times New Roman" w:eastAsia="Times New Roman" w:hAnsi="Times New Roman"/>
                <w:sz w:val="28"/>
                <w:szCs w:val="28"/>
              </w:rPr>
            </w:pPr>
            <w:bookmarkStart w:colFirst="0" w:colLast="0" w:name="_iszjm6ad26ng" w:id="0"/>
            <w:bookmarkEnd w:id="0"/>
            <w:r w:rsidDel="00000000" w:rsidR="00000000" w:rsidRPr="00000000">
              <w:rPr>
                <w:rFonts w:ascii="Times New Roman" w:cs="Times New Roman" w:eastAsia="Times New Roman" w:hAnsi="Times New Roman"/>
                <w:b w:val="1"/>
                <w:bCs w:val="1"/>
                <w:color w:val="0d47a1"/>
                <w:sz w:val="22"/>
                <w:szCs w:val="22"/>
                <w:rtl w:val="0"/>
              </w:rPr>
              <w:t xml:space="preserve">II. CƠ SỞ HẠ TẦNG MÁY CHỦ &amp; ĐIỆN TOÁN ĐÁM MÂY (NĂM ĐẦU TIÊN)</w:t>
            </w:r>
            <w:r w:rsidDel="00000000" w:rsidR="00000000" w:rsidRPr="00000000">
              <w:rPr>
                <w:rtl w:val="0"/>
              </w:rPr>
            </w:r>
          </w:p>
        </w:tc>
      </w:tr>
      <w:tr>
        <w:trPr>
          <w:cantSplit w:val="0"/>
          <w:trHeight w:val="885" w:hRule="atLeast"/>
          <w:tblHeader w:val="0"/>
        </w:trPr>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F3">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2.1. Cụm Máy chủ Đám mây (Cloud Kubernetes / VPS Cluster - Auto-scaling T5-T7)</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F4">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84.000.000</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F5">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84.000.000</w:t>
            </w:r>
          </w:p>
        </w:tc>
      </w:tr>
      <w:tr>
        <w:trPr>
          <w:cantSplit w:val="0"/>
          <w:trHeight w:val="690"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F6">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2.2. Cơ sở Dữ liệu Chuỗi thời gian &amp; Lưu trữ Lịch sử Khí tượng ECMWF ERA5</w:t>
              <w:br w:type="textWrapping"/>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F7">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36.000.000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F8">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36.000.000</w:t>
            </w:r>
          </w:p>
        </w:tc>
      </w:tr>
      <w:tr>
        <w:trPr>
          <w:cantSplit w:val="0"/>
          <w:trHeight w:val="690" w:hRule="atLeast"/>
          <w:tblHeader w:val="0"/>
        </w:trPr>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F9">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2.3. Băng thông Mạng, Mạng Phân phối Nội dung (CDN) &amp; Sao lưu Dự phòng (DR)</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FA">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25.000.000</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FB">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25.000.000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FC">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2.4. Bản quyền API Dịch vụ Ngoại vi (Open-Meteo Commercial &amp; SMS OTP Tài xế)</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FD">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30.000.000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FE">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30.000.000</w:t>
            </w:r>
          </w:p>
        </w:tc>
      </w:tr>
      <w:tr>
        <w:trPr>
          <w:cantSplit w:val="0"/>
          <w:trHeight w:val="375" w:hRule="atLeast"/>
          <w:tblHeader w:val="0"/>
        </w:trPr>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0FF">
            <w:pPr>
              <w:pStyle w:val="Heading2"/>
              <w:keepNext w:val="0"/>
              <w:keepLines w:val="0"/>
              <w:spacing w:after="40" w:before="40" w:line="360" w:lineRule="auto"/>
              <w:jc w:val="both"/>
              <w:rPr>
                <w:rFonts w:ascii="Times New Roman" w:cs="Times New Roman" w:eastAsia="Times New Roman" w:hAnsi="Times New Roman"/>
                <w:b w:val="1"/>
                <w:bCs w:val="1"/>
                <w:color w:val="2e7d32"/>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e7d32"/>
                <w:sz w:val="22"/>
                <w:szCs w:val="22"/>
                <w:rtl w:val="0"/>
              </w:rPr>
              <w:t xml:space="preserve">Tiểu tổng Nhóm II: Hạ tầng &amp; Điện toán Đám mây</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00">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175.000.000</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01">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175.000.000</w:t>
            </w:r>
          </w:p>
        </w:tc>
      </w:tr>
      <w:tr>
        <w:trPr>
          <w:cantSplit w:val="0"/>
          <w:trHeight w:val="960" w:hRule="atLeast"/>
          <w:tblHeader w:val="0"/>
        </w:trPr>
        <w:tc>
          <w:tcPr>
            <w:gridSpan w:val="3"/>
            <w:tcBorders>
              <w:top w:color="000000" w:space="0" w:sz="4" w:val="single"/>
              <w:left w:color="000000" w:space="0" w:sz="4" w:val="single"/>
              <w:bottom w:color="000000" w:space="0" w:sz="4" w:val="single"/>
              <w:right w:color="000000" w:space="0" w:sz="4" w:val="single"/>
            </w:tcBorders>
            <w:shd w:fill="e3f2fd" w:val="clear"/>
            <w:tcMar>
              <w:top w:w="40.0" w:type="dxa"/>
              <w:left w:w="80.0" w:type="dxa"/>
              <w:bottom w:w="40.0" w:type="dxa"/>
              <w:right w:w="80.0" w:type="dxa"/>
            </w:tcMar>
            <w:vAlign w:val="top"/>
          </w:tcPr>
          <w:p w:rsidR="00000000" w:rsidDel="00000000" w:rsidP="00000000" w:rsidRDefault="00000000" w:rsidRPr="00000000" w14:paraId="00000102">
            <w:pPr>
              <w:pStyle w:val="Heading2"/>
              <w:keepNext w:val="0"/>
              <w:keepLines w:val="0"/>
              <w:spacing w:after="40" w:before="60" w:line="360" w:lineRule="auto"/>
              <w:jc w:val="center"/>
              <w:rPr>
                <w:rFonts w:ascii="Times New Roman" w:cs="Times New Roman" w:eastAsia="Times New Roman" w:hAnsi="Times New Roman"/>
                <w:sz w:val="28"/>
                <w:szCs w:val="28"/>
              </w:rPr>
            </w:pPr>
            <w:bookmarkStart w:colFirst="0" w:colLast="0" w:name="_iszjm6ad26ng" w:id="0"/>
            <w:bookmarkEnd w:id="0"/>
            <w:r w:rsidDel="00000000" w:rsidR="00000000" w:rsidRPr="00000000">
              <w:rPr>
                <w:rFonts w:ascii="Times New Roman" w:cs="Times New Roman" w:eastAsia="Times New Roman" w:hAnsi="Times New Roman"/>
                <w:b w:val="1"/>
                <w:bCs w:val="1"/>
                <w:color w:val="0d47a1"/>
                <w:sz w:val="22"/>
                <w:szCs w:val="22"/>
                <w:rtl w:val="0"/>
              </w:rPr>
              <w:t xml:space="preserve">III. BẢO MẬT THÔNG TIN, PHÁP LÝ &amp; GO-LIVE NGHIỆM THU</w:t>
            </w:r>
            <w:r w:rsidDel="00000000" w:rsidR="00000000" w:rsidRPr="00000000">
              <w:rPr>
                <w:rtl w:val="0"/>
              </w:rPr>
            </w:r>
          </w:p>
        </w:tc>
      </w:tr>
      <w:tr>
        <w:trPr>
          <w:cantSplit w:val="0"/>
          <w:trHeight w:val="885" w:hRule="atLeast"/>
          <w:tblHeader w:val="0"/>
        </w:trPr>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05">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3.1. Đánh giá An toàn Thông tin &amp; Kiểm thử Xâm nhập Hệ thống (VAPT / Audit)</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06">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120.000.000</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07">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80.000.000</w:t>
            </w:r>
          </w:p>
        </w:tc>
      </w:tr>
      <w:tr>
        <w:trPr>
          <w:cantSplit w:val="0"/>
          <w:trHeight w:val="690"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08">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3.2. Bản quyền Sở hữu Trí tuệ Thuật toán AI &amp; Thủ tục Giấy phép Sàn TMĐT Vận tải</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09">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50.000.000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0A">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50.000.000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0B">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3.3. Tư vấn Khung Hợp đồng Pháp lý 3 Lớp &amp; Chế tài Phạt Hủy Cọc Newsvendor</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0C">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50.000.000</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0D">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50.000.000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0E">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3.4. Nghiệm thu Thực địa &amp; Pilot Test trên 20 Container Lạnh Thực tế tại Lục Ngạn</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0F">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80.000.000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10">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70.000.000</w:t>
            </w:r>
          </w:p>
        </w:tc>
      </w:tr>
      <w:tr>
        <w:trPr>
          <w:cantSplit w:val="0"/>
          <w:trHeight w:val="585" w:hRule="atLeast"/>
          <w:tblHeader w:val="0"/>
        </w:trPr>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11">
            <w:pPr>
              <w:pStyle w:val="Heading2"/>
              <w:keepNext w:val="0"/>
              <w:keepLines w:val="0"/>
              <w:spacing w:after="40" w:before="40" w:line="360" w:lineRule="auto"/>
              <w:jc w:val="both"/>
              <w:rPr>
                <w:rFonts w:ascii="Times New Roman" w:cs="Times New Roman" w:eastAsia="Times New Roman" w:hAnsi="Times New Roman"/>
                <w:b w:val="1"/>
                <w:bCs w:val="1"/>
                <w:color w:val="2e7d32"/>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e7d32"/>
                <w:sz w:val="22"/>
                <w:szCs w:val="22"/>
                <w:rtl w:val="0"/>
              </w:rPr>
              <w:t xml:space="preserve">Tiểu tổng Nhóm III: Bảo mật, Pháp lý &amp; Go-live (Tiết kiệm 50.000.000 VNĐ)</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12">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300.000.000</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13">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250.000.000</w:t>
            </w:r>
          </w:p>
        </w:tc>
      </w:tr>
      <w:tr>
        <w:trPr>
          <w:cantSplit w:val="0"/>
          <w:trHeight w:val="960" w:hRule="atLeast"/>
          <w:tblHeader w:val="0"/>
        </w:trPr>
        <w:tc>
          <w:tcPr>
            <w:gridSpan w:val="3"/>
            <w:tcBorders>
              <w:top w:color="000000" w:space="0" w:sz="4" w:val="single"/>
              <w:left w:color="000000" w:space="0" w:sz="4" w:val="single"/>
              <w:bottom w:color="000000" w:space="0" w:sz="4" w:val="single"/>
              <w:right w:color="000000" w:space="0" w:sz="4" w:val="single"/>
            </w:tcBorders>
            <w:shd w:fill="e3f2fd" w:val="clear"/>
            <w:tcMar>
              <w:top w:w="40.0" w:type="dxa"/>
              <w:left w:w="80.0" w:type="dxa"/>
              <w:bottom w:w="40.0" w:type="dxa"/>
              <w:right w:w="80.0" w:type="dxa"/>
            </w:tcMar>
            <w:vAlign w:val="top"/>
          </w:tcPr>
          <w:p w:rsidR="00000000" w:rsidDel="00000000" w:rsidP="00000000" w:rsidRDefault="00000000" w:rsidRPr="00000000" w14:paraId="00000114">
            <w:pPr>
              <w:pStyle w:val="Heading2"/>
              <w:keepNext w:val="0"/>
              <w:keepLines w:val="0"/>
              <w:spacing w:after="40" w:before="60" w:line="360" w:lineRule="auto"/>
              <w:jc w:val="center"/>
              <w:rPr>
                <w:rFonts w:ascii="Times New Roman" w:cs="Times New Roman" w:eastAsia="Times New Roman" w:hAnsi="Times New Roman"/>
                <w:sz w:val="28"/>
                <w:szCs w:val="28"/>
              </w:rPr>
            </w:pPr>
            <w:bookmarkStart w:colFirst="0" w:colLast="0" w:name="_iszjm6ad26ng" w:id="0"/>
            <w:bookmarkEnd w:id="0"/>
            <w:r w:rsidDel="00000000" w:rsidR="00000000" w:rsidRPr="00000000">
              <w:rPr>
                <w:rFonts w:ascii="Times New Roman" w:cs="Times New Roman" w:eastAsia="Times New Roman" w:hAnsi="Times New Roman"/>
                <w:b w:val="1"/>
                <w:bCs w:val="1"/>
                <w:color w:val="0d47a1"/>
                <w:sz w:val="22"/>
                <w:szCs w:val="22"/>
                <w:rtl w:val="0"/>
              </w:rPr>
              <w:t xml:space="preserve">IV. MARKETING THỰC ĐỊA, ĐÀO TẠO HỢP TÁC XÃ &amp; KHỞI ĐỘNG THỊ TRƯỜNG</w:t>
            </w:r>
            <w:r w:rsidDel="00000000" w:rsidR="00000000" w:rsidRPr="00000000">
              <w:rPr>
                <w:rtl w:val="0"/>
              </w:rPr>
            </w:r>
          </w:p>
        </w:tc>
      </w:tr>
      <w:tr>
        <w:trPr>
          <w:cantSplit w:val="0"/>
          <w:trHeight w:val="885" w:hRule="atLeast"/>
          <w:tblHeader w:val="0"/>
        </w:trPr>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17">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4.1. Chuỗi Hội thảo Tập huấn &amp; Chuyển giao Ứng dụng Số cho 15 Hợp tác xã Lục Ngạn</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18">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120.000.000</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19">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120.000.000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1A">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4.2. Chiến dịch Truyền thông Tiếp cận Xe Lạnh Chiều về Tuyến Lạng Sơn - Bắc Giang</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1B">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180.000.000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1C">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60.000.000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1D">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4.3. Bộ Nhận diện Thương hiệu, Brochure, Standee &amp; Video Hướng dẫn Tác nghiệp</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1E">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50.000.000</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1F">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50.000.000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20">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4.4. Quỹ Khuyến khích &amp; Trợ giá Khởi động 100 Chuyến xe Đầu tiên (Incentive Pool)</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21">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150.000.000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22">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70.000.000</w:t>
            </w:r>
          </w:p>
        </w:tc>
      </w:tr>
      <w:tr>
        <w:trPr>
          <w:cantSplit w:val="0"/>
          <w:trHeight w:val="585" w:hRule="atLeast"/>
          <w:tblHeader w:val="0"/>
        </w:trPr>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23">
            <w:pPr>
              <w:pStyle w:val="Heading2"/>
              <w:keepNext w:val="0"/>
              <w:keepLines w:val="0"/>
              <w:spacing w:after="40" w:before="40" w:line="360" w:lineRule="auto"/>
              <w:jc w:val="both"/>
              <w:rPr>
                <w:rFonts w:ascii="Times New Roman" w:cs="Times New Roman" w:eastAsia="Times New Roman" w:hAnsi="Times New Roman"/>
                <w:b w:val="1"/>
                <w:bCs w:val="1"/>
                <w:color w:val="2e7d32"/>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e7d32"/>
                <w:sz w:val="22"/>
                <w:szCs w:val="22"/>
                <w:rtl w:val="0"/>
              </w:rPr>
              <w:t xml:space="preserve">Tiểu tổng Nhóm IV: Marketing, Đào tạo &amp; Khởi động (Tiết kiệm 200.000.000 VNĐ)</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24">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500.000.000</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25">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300.000.000</w:t>
            </w:r>
          </w:p>
        </w:tc>
      </w:tr>
      <w:tr>
        <w:trPr>
          <w:cantSplit w:val="0"/>
          <w:trHeight w:val="645" w:hRule="atLeast"/>
          <w:tblHeader w:val="0"/>
        </w:trPr>
        <w:tc>
          <w:tcPr>
            <w:tcBorders>
              <w:top w:color="000000" w:space="0" w:sz="4" w:val="single"/>
              <w:left w:color="000000" w:space="0" w:sz="4" w:val="single"/>
              <w:bottom w:color="1565c0" w:space="0" w:sz="4" w:val="single"/>
              <w:right w:color="000000" w:space="0" w:sz="4" w:val="single"/>
            </w:tcBorders>
            <w:shd w:fill="c8e6c9" w:val="clear"/>
            <w:tcMar>
              <w:top w:w="60.0" w:type="dxa"/>
              <w:left w:w="80.0" w:type="dxa"/>
              <w:bottom w:w="60.0" w:type="dxa"/>
              <w:right w:w="80.0" w:type="dxa"/>
            </w:tcMar>
            <w:vAlign w:val="top"/>
          </w:tcPr>
          <w:p w:rsidR="00000000" w:rsidDel="00000000" w:rsidP="00000000" w:rsidRDefault="00000000" w:rsidRPr="00000000" w14:paraId="00000126">
            <w:pPr>
              <w:pStyle w:val="Heading2"/>
              <w:keepNext w:val="0"/>
              <w:keepLines w:val="0"/>
              <w:spacing w:after="60" w:before="60" w:line="360" w:lineRule="auto"/>
              <w:jc w:val="both"/>
              <w:rPr>
                <w:rFonts w:ascii="Times New Roman" w:cs="Times New Roman" w:eastAsia="Times New Roman" w:hAnsi="Times New Roman"/>
                <w:b w:val="1"/>
                <w:bCs w:val="1"/>
                <w:color w:val="1b5e20"/>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1b5e20"/>
                <w:sz w:val="22"/>
                <w:szCs w:val="22"/>
                <w:rtl w:val="0"/>
              </w:rPr>
              <w:t xml:space="preserve">TỔNG CHI PHÍ ĐẦU TƯ BAN ĐẦU (CAPEX)</w:t>
            </w:r>
          </w:p>
        </w:tc>
        <w:tc>
          <w:tcPr>
            <w:tcBorders>
              <w:top w:color="000000" w:space="0" w:sz="4" w:val="single"/>
              <w:left w:color="000000" w:space="0" w:sz="4" w:val="single"/>
              <w:bottom w:color="1565c0" w:space="0" w:sz="4" w:val="single"/>
              <w:right w:color="000000" w:space="0" w:sz="4" w:val="single"/>
            </w:tcBorders>
            <w:shd w:fill="c8e6c9" w:val="clear"/>
            <w:tcMar>
              <w:top w:w="60.0" w:type="dxa"/>
              <w:left w:w="80.0" w:type="dxa"/>
              <w:bottom w:w="60.0" w:type="dxa"/>
              <w:right w:w="80.0" w:type="dxa"/>
            </w:tcMar>
            <w:vAlign w:val="top"/>
          </w:tcPr>
          <w:p w:rsidR="00000000" w:rsidDel="00000000" w:rsidP="00000000" w:rsidRDefault="00000000" w:rsidRPr="00000000" w14:paraId="00000127">
            <w:pPr>
              <w:pStyle w:val="Heading2"/>
              <w:keepNext w:val="0"/>
              <w:keepLines w:val="0"/>
              <w:spacing w:after="60" w:before="60" w:line="360" w:lineRule="auto"/>
              <w:jc w:val="right"/>
              <w:rPr>
                <w:rFonts w:ascii="Times New Roman" w:cs="Times New Roman" w:eastAsia="Times New Roman" w:hAnsi="Times New Roman"/>
                <w:b w:val="1"/>
                <w:bCs w:val="1"/>
                <w:color w:val="1b5e20"/>
                <w:sz w:val="24"/>
                <w:szCs w:val="24"/>
              </w:rPr>
            </w:pPr>
            <w:bookmarkStart w:colFirst="0" w:colLast="0" w:name="_iszjm6ad26ng" w:id="0"/>
            <w:bookmarkEnd w:id="0"/>
            <w:r w:rsidDel="00000000" w:rsidR="00000000" w:rsidRPr="00000000">
              <w:rPr>
                <w:rFonts w:ascii="Times New Roman" w:cs="Times New Roman" w:eastAsia="Times New Roman" w:hAnsi="Times New Roman"/>
                <w:b w:val="1"/>
                <w:bCs w:val="1"/>
                <w:color w:val="1b5e20"/>
                <w:sz w:val="24"/>
                <w:szCs w:val="24"/>
                <w:rtl w:val="0"/>
              </w:rPr>
              <w:t xml:space="preserve">2.812.500.000</w:t>
            </w:r>
          </w:p>
        </w:tc>
        <w:tc>
          <w:tcPr>
            <w:tcBorders>
              <w:top w:color="000000" w:space="0" w:sz="4" w:val="single"/>
              <w:left w:color="000000" w:space="0" w:sz="4" w:val="single"/>
              <w:bottom w:color="1565c0" w:space="0" w:sz="4" w:val="single"/>
              <w:right w:color="000000" w:space="0" w:sz="4" w:val="single"/>
            </w:tcBorders>
            <w:shd w:fill="c8e6c9" w:val="clear"/>
            <w:tcMar>
              <w:top w:w="60.0" w:type="dxa"/>
              <w:left w:w="80.0" w:type="dxa"/>
              <w:bottom w:w="60.0" w:type="dxa"/>
              <w:right w:w="80.0" w:type="dxa"/>
            </w:tcMar>
            <w:vAlign w:val="top"/>
          </w:tcPr>
          <w:p w:rsidR="00000000" w:rsidDel="00000000" w:rsidP="00000000" w:rsidRDefault="00000000" w:rsidRPr="00000000" w14:paraId="00000128">
            <w:pPr>
              <w:pStyle w:val="Heading2"/>
              <w:keepNext w:val="0"/>
              <w:keepLines w:val="0"/>
              <w:spacing w:after="60" w:before="60" w:line="360" w:lineRule="auto"/>
              <w:jc w:val="right"/>
              <w:rPr>
                <w:rFonts w:ascii="Times New Roman" w:cs="Times New Roman" w:eastAsia="Times New Roman" w:hAnsi="Times New Roman"/>
                <w:b w:val="1"/>
                <w:bCs w:val="1"/>
                <w:color w:val="1b5e20"/>
                <w:sz w:val="24"/>
                <w:szCs w:val="24"/>
              </w:rPr>
            </w:pPr>
            <w:bookmarkStart w:colFirst="0" w:colLast="0" w:name="_unfl7c78c6it" w:id="1"/>
            <w:bookmarkEnd w:id="1"/>
            <w:r w:rsidDel="00000000" w:rsidR="00000000" w:rsidRPr="00000000">
              <w:rPr>
                <w:rFonts w:ascii="Times New Roman" w:cs="Times New Roman" w:eastAsia="Times New Roman" w:hAnsi="Times New Roman"/>
                <w:b w:val="1"/>
                <w:bCs w:val="1"/>
                <w:color w:val="1b5e20"/>
                <w:sz w:val="24"/>
                <w:szCs w:val="24"/>
                <w:rtl w:val="0"/>
              </w:rPr>
              <w:t xml:space="preserve">1.850.000.000</w:t>
            </w:r>
          </w:p>
        </w:tc>
      </w:tr>
    </w:tbl>
    <w:p w:rsidR="00000000" w:rsidDel="00000000" w:rsidP="00000000" w:rsidRDefault="00000000" w:rsidRPr="00000000" w14:paraId="00000129">
      <w:pPr>
        <w:pStyle w:val="Heading2"/>
        <w:keepNext w:val="0"/>
        <w:keepLines w:val="0"/>
        <w:spacing w:after="0" w:before="200" w:line="360" w:lineRule="auto"/>
        <w:jc w:val="both"/>
        <w:rPr>
          <w:rFonts w:ascii="Times New Roman" w:cs="Times New Roman" w:eastAsia="Times New Roman" w:hAnsi="Times New Roman"/>
          <w:sz w:val="26"/>
          <w:szCs w:val="26"/>
        </w:rPr>
      </w:pPr>
      <w:bookmarkStart w:colFirst="0" w:colLast="0" w:name="_iszjm6ad26ng" w:id="0"/>
      <w:bookmarkEnd w:id="0"/>
      <w:r w:rsidDel="00000000" w:rsidR="00000000" w:rsidRPr="00000000">
        <w:rPr>
          <w:rtl w:val="0"/>
        </w:rPr>
      </w:r>
    </w:p>
    <w:p w:rsidR="00000000" w:rsidDel="00000000" w:rsidP="00000000" w:rsidRDefault="00000000" w:rsidRPr="00000000" w14:paraId="0000012A">
      <w:pPr>
        <w:numPr>
          <w:ilvl w:val="0"/>
          <w:numId w:val="9"/>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 hoạch triển khai</w:t>
      </w:r>
    </w:p>
    <w:p w:rsidR="00000000" w:rsidDel="00000000" w:rsidP="00000000" w:rsidRDefault="00000000" w:rsidRPr="00000000" w14:paraId="0000012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1 (Thí điểm 6 tháng. Bắt đầu từ tháng 4 đến tháng 9):</w:t>
      </w:r>
      <w:r w:rsidDel="00000000" w:rsidR="00000000" w:rsidRPr="00000000">
        <w:rPr>
          <w:rFonts w:ascii="Times New Roman" w:cs="Times New Roman" w:eastAsia="Times New Roman" w:hAnsi="Times New Roman"/>
          <w:sz w:val="26"/>
          <w:szCs w:val="26"/>
          <w:rtl w:val="0"/>
        </w:rPr>
        <w:t xml:space="preserve"> Tập trung chứng minh hiệu quả mô hình tại một khu vực cụ thể (cụm hợp tác xã Lục Ngạn) và một ngành hàng duy nhất (vải thiều). Hệ thống ưu tiên ra mắt các tính năng sống còn: AI dự báo, cơ chế đặt cọc giữ xe 3 lớp và thuật toán ghép chuyến thông minh.</w:t>
      </w:r>
    </w:p>
    <w:p w:rsidR="00000000" w:rsidDel="00000000" w:rsidP="00000000" w:rsidRDefault="00000000" w:rsidRPr="00000000" w14:paraId="0000012C">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2 (Mở rộng 1 đến 3 năm):</w:t>
      </w:r>
      <w:r w:rsidDel="00000000" w:rsidR="00000000" w:rsidRPr="00000000">
        <w:rPr>
          <w:rFonts w:ascii="Times New Roman" w:cs="Times New Roman" w:eastAsia="Times New Roman" w:hAnsi="Times New Roman"/>
          <w:sz w:val="26"/>
          <w:szCs w:val="26"/>
          <w:rtl w:val="0"/>
        </w:rPr>
        <w:t xml:space="preserve"> Sau khi hệ thống vận hành ổn định và đạt chỉ số sai số dự báo dưới 20%, nền tảng sẽ mở rộng sang các loại trái cây có tính mùa vụ tương tự như nhãn, thanh long. Đồng thời, ứng dụng sẽ mở cổng kết nối với các doanh nghiệp vận tải quy mô lớn để đa dạng hóa nguồn cung và tăng cường năng lực phục vụ.</w:t>
      </w:r>
    </w:p>
    <w:p w:rsidR="00000000" w:rsidDel="00000000" w:rsidP="00000000" w:rsidRDefault="00000000" w:rsidRPr="00000000" w14:paraId="0000012D">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3 (Tự chủ vận hành 3 đến 5 năm):</w:t>
      </w:r>
      <w:r w:rsidDel="00000000" w:rsidR="00000000" w:rsidRPr="00000000">
        <w:rPr>
          <w:rFonts w:ascii="Times New Roman" w:cs="Times New Roman" w:eastAsia="Times New Roman" w:hAnsi="Times New Roman"/>
          <w:sz w:val="26"/>
          <w:szCs w:val="26"/>
          <w:rtl w:val="0"/>
        </w:rPr>
        <w:t xml:space="preserve"> Hệ thống tiến tới tự động hóa hoàn toàn các quyết định điều phối xe. Các chính sách quản trị rủi ro được áp dụng triệt để: sử dụng chế tài phạt cọc để ngăn chặn tình trạng khai báo sai sản lượng, đồng thời số hóa toàn bộ biên bản giao nhận hàng hóa để minh bạch hóa trách nhiệm đền bù khi xảy ra sự cố hư hỏng.</w:t>
      </w:r>
    </w:p>
    <w:p w:rsidR="00000000" w:rsidDel="00000000" w:rsidP="00000000" w:rsidRDefault="00000000" w:rsidRPr="00000000" w14:paraId="0000012E">
      <w:pPr>
        <w:numPr>
          <w:ilvl w:val="0"/>
          <w:numId w:val="9"/>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Tác động kinh tế, xã hội, môi trường</w:t>
      </w:r>
    </w:p>
    <w:p w:rsidR="00000000" w:rsidDel="00000000" w:rsidP="00000000" w:rsidRDefault="00000000" w:rsidRPr="00000000" w14:paraId="0000012F">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Kinh tế:</w:t>
      </w:r>
      <w:r w:rsidDel="00000000" w:rsidR="00000000" w:rsidRPr="00000000">
        <w:rPr>
          <w:rFonts w:ascii="Times New Roman" w:cs="Times New Roman" w:eastAsia="Times New Roman" w:hAnsi="Times New Roman"/>
          <w:sz w:val="26"/>
          <w:szCs w:val="26"/>
          <w:rtl w:val="0"/>
        </w:rPr>
        <w:t xml:space="preserve"> Nền tảng tái cấu trúc toàn diện luồng vận hành chuỗi cung ứng lạnh, trực tiếp loại bỏ hoàn toàn mức thiệt hại 7% về mặt vật lý và 5% hao hụt vô hình do suy giảm chất lượng ngoại quan. Việc bảo toàn nguyên vẹn giá trị nông sản giúp người nông dân nắm giữ lợi thế về thông tin vận tải, từ đó làm chủ quá trình đàm phán với thương lái thay vì rơi vào thế bị ép giá. Khả năng kiểm soát chi phí logistics ở mức hợp lý bảo vệ thành công biên lợi nhuận cốt lõi cho các hợp tác xã, trực tiếp tháo gỡ điểm nghẽn cấu trúc và chấm dứt dứt điểm nghịch lý "được mùa, mất giá" vốn luôn kìm hãm ngành nông nghiệp.</w:t>
      </w:r>
    </w:p>
    <w:p w:rsidR="00000000" w:rsidDel="00000000" w:rsidP="00000000" w:rsidRDefault="00000000" w:rsidRPr="00000000" w14:paraId="00000130">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Xã hội:</w:t>
      </w:r>
      <w:r w:rsidDel="00000000" w:rsidR="00000000" w:rsidRPr="00000000">
        <w:rPr>
          <w:rFonts w:ascii="Times New Roman" w:cs="Times New Roman" w:eastAsia="Times New Roman" w:hAnsi="Times New Roman"/>
          <w:sz w:val="26"/>
          <w:szCs w:val="26"/>
          <w:rtl w:val="0"/>
        </w:rPr>
        <w:t xml:space="preserve"> Dự án thúc đẩy mạnh mẽ tiến trình chuyển đổi số và ứng dụng công nghệ sâu rộng vào khâu sau thu hoạch. Các hợp tác xã và hộ nông dân nhỏ lẻ từng bước từ bỏ tập quán vận hành tự phát để chuyển đổi sang tư duy hoạch định chiến lược và quản trị rủi ro dựa trên dữ liệu. Sự thay đổi hành vi này thu hẹp đáng kể khoảng cách thông tin giữa các bên tham gia, hình thành một hệ sinh thái liên kết minh bạch, góp phần nâng tầm mức độ chuyên nghiệp và củng cố sinh kế bền vững cho lực lượng lao động nông thôn.</w:t>
      </w:r>
    </w:p>
    <w:p w:rsidR="00000000" w:rsidDel="00000000" w:rsidP="00000000" w:rsidRDefault="00000000" w:rsidRPr="00000000" w14:paraId="0000013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Môi trường:</w:t>
      </w:r>
      <w:r w:rsidDel="00000000" w:rsidR="00000000" w:rsidRPr="00000000">
        <w:rPr>
          <w:rFonts w:ascii="Times New Roman" w:cs="Times New Roman" w:eastAsia="Times New Roman" w:hAnsi="Times New Roman"/>
          <w:sz w:val="26"/>
          <w:szCs w:val="26"/>
          <w:rtl w:val="0"/>
        </w:rPr>
        <w:t xml:space="preserve"> Thuật toán ghép chuyến thông minh thực hiện gom cụm các đơn hàng nhỏ lẻ, giải quyết bài toán hiệu suất và triệt tiêu tối đa tình trạng xe tải lạnh chạy không tải chiều về. Việc tối ưu hóa mạng lưới định tuyến và rút ngắn quãng đường di chuyển vô ích đóng góp trực tiếp vào mục tiêu xây dựng chuỗi cung ứng xanh, ước tính làm giảm đến 20% lượng phát thải khí carbon (CO2). Đồng thời, việc ngăn chặn thành công tình trạng hàng hóa thối rữa do chờ đợi xe cũng làm giảm thiểu đáng kể lượng khí methane sinh ra từ quá trình phân hủy rác thải hữu cơ ngoài môi trường.</w:t>
      </w:r>
    </w:p>
    <w:p w:rsidR="00000000" w:rsidDel="00000000" w:rsidP="00000000" w:rsidRDefault="00000000" w:rsidRPr="00000000" w14:paraId="00000132">
      <w:pPr>
        <w:spacing w:after="120" w:before="120" w:line="312" w:lineRule="auto"/>
        <w:ind w:left="0"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33">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4">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5">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6">
      <w:pPr>
        <w:spacing w:after="120" w:before="120" w:line="312" w:lineRule="auto"/>
        <w:jc w:val="both"/>
        <w:rPr>
          <w:rFonts w:ascii="Times New Roman" w:cs="Times New Roman" w:eastAsia="Times New Roman" w:hAnsi="Times New Roman"/>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13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Dưới đây là nội dung chi tiết cho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được phát triển và chuẩn hóa bám sát theo đúng khung </w:t>
      </w:r>
      <w:r w:rsidDel="00000000" w:rsidR="00000000" w:rsidRPr="00000000">
        <w:rPr>
          <w:rFonts w:ascii="Times New Roman" w:cs="Times New Roman" w:eastAsia="Times New Roman" w:hAnsi="Times New Roman"/>
          <w:b w:val="1"/>
          <w:bCs w:val="1"/>
          <w:sz w:val="26"/>
          <w:szCs w:val="26"/>
          <w:rtl w:val="0"/>
        </w:rPr>
        <w:t xml:space="preserve">MỤC LỤC</w:t>
      </w:r>
      <w:r w:rsidDel="00000000" w:rsidR="00000000" w:rsidRPr="00000000">
        <w:rPr>
          <w:rFonts w:ascii="Times New Roman" w:cs="Times New Roman" w:eastAsia="Times New Roman" w:hAnsi="Times New Roman"/>
          <w:sz w:val="26"/>
          <w:szCs w:val="26"/>
          <w:rtl w:val="0"/>
        </w:rPr>
        <w:t xml:space="preserve"> bạn yêu cầu:</w:t>
      </w:r>
    </w:p>
    <w:p w:rsidR="00000000" w:rsidDel="00000000" w:rsidP="00000000" w:rsidRDefault="00000000" w:rsidRPr="00000000" w14:paraId="00000138">
      <w:pPr>
        <w:pStyle w:val="Heading1"/>
        <w:keepNext w:val="0"/>
        <w:keepLines w:val="0"/>
        <w:spacing w:after="120" w:before="120" w:line="312" w:lineRule="auto"/>
        <w:jc w:val="both"/>
        <w:rPr>
          <w:rFonts w:ascii="Times New Roman" w:cs="Times New Roman" w:eastAsia="Times New Roman" w:hAnsi="Times New Roman"/>
          <w:b w:val="1"/>
          <w:bCs w:val="1"/>
          <w:sz w:val="26"/>
          <w:szCs w:val="26"/>
        </w:rPr>
      </w:pPr>
      <w:bookmarkStart w:colFirst="0" w:colLast="0" w:name="_te37s4vkum7g" w:id="2"/>
      <w:bookmarkEnd w:id="2"/>
      <w:r w:rsidDel="00000000" w:rsidR="00000000" w:rsidRPr="00000000">
        <w:rPr>
          <w:rFonts w:ascii="Times New Roman" w:cs="Times New Roman" w:eastAsia="Times New Roman" w:hAnsi="Times New Roman"/>
          <w:b w:val="1"/>
          <w:bCs w:val="1"/>
          <w:sz w:val="26"/>
          <w:szCs w:val="26"/>
          <w:rtl w:val="0"/>
        </w:rPr>
        <w:t xml:space="preserve">BÁO CÁO ĐỀ ÁN: FROSTLINK</w:t>
      </w:r>
    </w:p>
    <w:p w:rsidR="00000000" w:rsidDel="00000000" w:rsidP="00000000" w:rsidRDefault="00000000" w:rsidRPr="00000000" w14:paraId="00000139">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Nền tảng ứng dụng AI trong dự báo, đánh giá tương thích và điều phối công suất chuỗi lạnh</w:t>
      </w:r>
      <w:r w:rsidDel="00000000" w:rsidR="00000000" w:rsidRPr="00000000">
        <w:rPr>
          <w:rtl w:val="0"/>
        </w:rPr>
      </w:r>
    </w:p>
    <w:p w:rsidR="00000000" w:rsidDel="00000000" w:rsidP="00000000" w:rsidRDefault="00000000" w:rsidRPr="00000000" w14:paraId="0000013A">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j4s4va3hp3p" w:id="3"/>
      <w:bookmarkEnd w:id="3"/>
      <w:r w:rsidDel="00000000" w:rsidR="00000000" w:rsidRPr="00000000">
        <w:rPr>
          <w:rFonts w:ascii="Times New Roman" w:cs="Times New Roman" w:eastAsia="Times New Roman" w:hAnsi="Times New Roman"/>
          <w:b w:val="1"/>
          <w:bCs w:val="1"/>
          <w:color w:val="000000"/>
          <w:sz w:val="26"/>
          <w:szCs w:val="26"/>
          <w:rtl w:val="0"/>
        </w:rPr>
        <w:t xml:space="preserve">LỜI MỞ ĐẦU</w:t>
      </w:r>
    </w:p>
    <w:p w:rsidR="00000000" w:rsidDel="00000000" w:rsidP="00000000" w:rsidRDefault="00000000" w:rsidRPr="00000000" w14:paraId="0000013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Nông nghiệp Việt Nam đang chuyển dịch mạnh mẽ sang các loại cây trồng và sản phẩm có giá trị kinh tế cao nhằm phục vụ nhu cầu nội địa lẫn xuất khẩu. Tuy nhiên, năng lực vận hành của logistics chuỗi lạnh hiện chưa tương thích với tốc độ tăng trưởng này, tạo ra rào cản lớn đối với chuỗi giá trị nông sản.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ra đời nhằm giải quyết điểm nghẽn hạ tầng bằng cách tích hợp trí tuệ nhân tạo (AI) và các mô hình tối ưu toán học vào việc dự báo nhu cầu, lọc tính tương thích hàng hóa và điều phối công suất xe lạnh. Dự án hướng tới mục tiêu cắt giảm tổn thất sau thu hoạch, tối ưu chi phí vận hành cho các Hợp tác xã (HTX) và thúc đẩy mô hình chuỗi cung ứng xanh bền vững.</w:t>
      </w:r>
    </w:p>
    <w:p w:rsidR="00000000" w:rsidDel="00000000" w:rsidP="00000000" w:rsidRDefault="00000000" w:rsidRPr="00000000" w14:paraId="0000013C">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solhjlv3es8" w:id="4"/>
      <w:bookmarkEnd w:id="4"/>
      <w:r w:rsidDel="00000000" w:rsidR="00000000" w:rsidRPr="00000000">
        <w:rPr>
          <w:rFonts w:ascii="Times New Roman" w:cs="Times New Roman" w:eastAsia="Times New Roman" w:hAnsi="Times New Roman"/>
          <w:b w:val="1"/>
          <w:bCs w:val="1"/>
          <w:color w:val="000000"/>
          <w:sz w:val="26"/>
          <w:szCs w:val="26"/>
          <w:rtl w:val="0"/>
        </w:rPr>
        <w:t xml:space="preserve">I. TỔNG QUAN BỐI CẢNH</w:t>
      </w:r>
    </w:p>
    <w:p w:rsidR="00000000" w:rsidDel="00000000" w:rsidP="00000000" w:rsidRDefault="00000000" w:rsidRPr="00000000" w14:paraId="0000013D">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c5k5v0t9ynkl" w:id="5"/>
      <w:bookmarkEnd w:id="5"/>
      <w:r w:rsidDel="00000000" w:rsidR="00000000" w:rsidRPr="00000000">
        <w:rPr>
          <w:rFonts w:ascii="Times New Roman" w:cs="Times New Roman" w:eastAsia="Times New Roman" w:hAnsi="Times New Roman"/>
          <w:b w:val="1"/>
          <w:bCs w:val="1"/>
          <w:color w:val="000000"/>
          <w:sz w:val="26"/>
          <w:szCs w:val="26"/>
          <w:rtl w:val="0"/>
        </w:rPr>
        <w:t xml:space="preserve">1. Tính cấp thiết</w:t>
      </w:r>
    </w:p>
    <w:p w:rsidR="00000000" w:rsidDel="00000000" w:rsidP="00000000" w:rsidRDefault="00000000" w:rsidRPr="00000000" w14:paraId="0000013E">
      <w:pPr>
        <w:numPr>
          <w:ilvl w:val="0"/>
          <w:numId w:val="1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Tổn thất kinh tế vĩ mô:</w:t>
      </w:r>
      <w:r w:rsidDel="00000000" w:rsidR="00000000" w:rsidRPr="00000000">
        <w:rPr>
          <w:rFonts w:ascii="Times New Roman" w:cs="Times New Roman" w:eastAsia="Times New Roman" w:hAnsi="Times New Roman"/>
          <w:sz w:val="26"/>
          <w:szCs w:val="26"/>
          <w:rtl w:val="0"/>
        </w:rPr>
        <w:t xml:space="preserve"> Tỷ lệ thất thoát và lãng phí thực phẩm tại Việt Nam hiện chạm mức </w:t>
      </w:r>
      <w:r w:rsidDel="00000000" w:rsidR="00000000" w:rsidRPr="00000000">
        <w:rPr>
          <w:rFonts w:ascii="Times New Roman" w:cs="Times New Roman" w:eastAsia="Times New Roman" w:hAnsi="Times New Roman"/>
          <w:b w:val="1"/>
          <w:bCs w:val="1"/>
          <w:sz w:val="26"/>
          <w:szCs w:val="26"/>
          <w:rtl w:val="0"/>
        </w:rPr>
        <w:t xml:space="preserve">25% tổng sản lượng sản xuất hàng năm</w:t>
      </w:r>
      <w:r w:rsidDel="00000000" w:rsidR="00000000" w:rsidRPr="00000000">
        <w:rPr>
          <w:rFonts w:ascii="Times New Roman" w:cs="Times New Roman" w:eastAsia="Times New Roman" w:hAnsi="Times New Roman"/>
          <w:sz w:val="26"/>
          <w:szCs w:val="26"/>
          <w:rtl w:val="0"/>
        </w:rPr>
        <w:t xml:space="preserve">, gây thiệt hại ước tính khoảng </w:t>
      </w:r>
      <w:r w:rsidDel="00000000" w:rsidR="00000000" w:rsidRPr="00000000">
        <w:rPr>
          <w:rFonts w:ascii="Times New Roman" w:cs="Times New Roman" w:eastAsia="Times New Roman" w:hAnsi="Times New Roman"/>
          <w:b w:val="1"/>
          <w:bCs w:val="1"/>
          <w:sz w:val="26"/>
          <w:szCs w:val="26"/>
          <w:rtl w:val="0"/>
        </w:rPr>
        <w:t xml:space="preserve">3,9 tỷ USD/năm</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3F">
      <w:pPr>
        <w:numPr>
          <w:ilvl w:val="0"/>
          <w:numId w:val="1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Gánh nặng chi phí logistics:</w:t>
      </w:r>
      <w:r w:rsidDel="00000000" w:rsidR="00000000" w:rsidRPr="00000000">
        <w:rPr>
          <w:rFonts w:ascii="Times New Roman" w:cs="Times New Roman" w:eastAsia="Times New Roman" w:hAnsi="Times New Roman"/>
          <w:sz w:val="26"/>
          <w:szCs w:val="26"/>
          <w:rtl w:val="0"/>
        </w:rPr>
        <w:t xml:space="preserve"> Chi phí logistics nội địa Việt Nam chiếm tới </w:t>
      </w:r>
      <w:r w:rsidDel="00000000" w:rsidR="00000000" w:rsidRPr="00000000">
        <w:rPr>
          <w:rFonts w:ascii="Times New Roman" w:cs="Times New Roman" w:eastAsia="Times New Roman" w:hAnsi="Times New Roman"/>
          <w:b w:val="1"/>
          <w:bCs w:val="1"/>
          <w:sz w:val="26"/>
          <w:szCs w:val="26"/>
          <w:rtl w:val="0"/>
        </w:rPr>
        <w:t xml:space="preserve">16,8% – 17% GDP</w:t>
      </w:r>
      <w:r w:rsidDel="00000000" w:rsidR="00000000" w:rsidRPr="00000000">
        <w:rPr>
          <w:rFonts w:ascii="Times New Roman" w:cs="Times New Roman" w:eastAsia="Times New Roman" w:hAnsi="Times New Roman"/>
          <w:sz w:val="26"/>
          <w:szCs w:val="26"/>
          <w:rtl w:val="0"/>
        </w:rPr>
        <w:t xml:space="preserve">, cao hơn đáng kể so với mức bình quân thế giới là </w:t>
      </w:r>
      <w:r w:rsidDel="00000000" w:rsidR="00000000" w:rsidRPr="00000000">
        <w:rPr>
          <w:rFonts w:ascii="Times New Roman" w:cs="Times New Roman" w:eastAsia="Times New Roman" w:hAnsi="Times New Roman"/>
          <w:b w:val="1"/>
          <w:bCs w:val="1"/>
          <w:sz w:val="26"/>
          <w:szCs w:val="26"/>
          <w:rtl w:val="0"/>
        </w:rPr>
        <w:t xml:space="preserve">10,6% GDP</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40">
      <w:pPr>
        <w:numPr>
          <w:ilvl w:val="0"/>
          <w:numId w:val="1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Khả năng đáp ứng hạ tầng yếu:</w:t>
      </w:r>
      <w:r w:rsidDel="00000000" w:rsidR="00000000" w:rsidRPr="00000000">
        <w:rPr>
          <w:rFonts w:ascii="Times New Roman" w:cs="Times New Roman" w:eastAsia="Times New Roman" w:hAnsi="Times New Roman"/>
          <w:sz w:val="26"/>
          <w:szCs w:val="26"/>
          <w:rtl w:val="0"/>
        </w:rPr>
        <w:t xml:space="preserve"> Khối lượng tài sản chuỗi lạnh hiện tại mới chỉ gánh vác được </w:t>
      </w:r>
      <w:r w:rsidDel="00000000" w:rsidR="00000000" w:rsidRPr="00000000">
        <w:rPr>
          <w:rFonts w:ascii="Times New Roman" w:cs="Times New Roman" w:eastAsia="Times New Roman" w:hAnsi="Times New Roman"/>
          <w:b w:val="1"/>
          <w:bCs w:val="1"/>
          <w:sz w:val="26"/>
          <w:szCs w:val="26"/>
          <w:rtl w:val="0"/>
        </w:rPr>
        <w:t xml:space="preserve">30% đến 35% nhu cầu bảo quản thực tế</w:t>
      </w:r>
      <w:r w:rsidDel="00000000" w:rsidR="00000000" w:rsidRPr="00000000">
        <w:rPr>
          <w:rFonts w:ascii="Times New Roman" w:cs="Times New Roman" w:eastAsia="Times New Roman" w:hAnsi="Times New Roman"/>
          <w:sz w:val="26"/>
          <w:szCs w:val="26"/>
          <w:rtl w:val="0"/>
        </w:rPr>
        <w:t xml:space="preserve"> của toàn thị trường.</w:t>
      </w:r>
    </w:p>
    <w:p w:rsidR="00000000" w:rsidDel="00000000" w:rsidP="00000000" w:rsidRDefault="00000000" w:rsidRPr="00000000" w14:paraId="00000141">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simwrs7sozv0" w:id="6"/>
      <w:bookmarkEnd w:id="6"/>
      <w:r w:rsidDel="00000000" w:rsidR="00000000" w:rsidRPr="00000000">
        <w:rPr>
          <w:rFonts w:ascii="Times New Roman" w:cs="Times New Roman" w:eastAsia="Times New Roman" w:hAnsi="Times New Roman"/>
          <w:b w:val="1"/>
          <w:bCs w:val="1"/>
          <w:color w:val="000000"/>
          <w:sz w:val="26"/>
          <w:szCs w:val="26"/>
          <w:rtl w:val="0"/>
        </w:rPr>
        <w:t xml:space="preserve">2. Thực trạng</w:t>
      </w:r>
    </w:p>
    <w:p w:rsidR="00000000" w:rsidDel="00000000" w:rsidP="00000000" w:rsidRDefault="00000000" w:rsidRPr="00000000" w14:paraId="00000142">
      <w:pPr>
        <w:numPr>
          <w:ilvl w:val="0"/>
          <w:numId w:val="1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Thiếu hụt phương tiện &amp; kho bãi:</w:t>
      </w:r>
      <w:r w:rsidDel="00000000" w:rsidR="00000000" w:rsidRPr="00000000">
        <w:rPr>
          <w:rFonts w:ascii="Times New Roman" w:cs="Times New Roman" w:eastAsia="Times New Roman" w:hAnsi="Times New Roman"/>
          <w:sz w:val="26"/>
          <w:szCs w:val="26"/>
          <w:rtl w:val="0"/>
        </w:rPr>
        <w:t xml:space="preserve"> Toàn thị trường logistics Việt Nam hiện chỉ có khoảng </w:t>
      </w:r>
      <w:r w:rsidDel="00000000" w:rsidR="00000000" w:rsidRPr="00000000">
        <w:rPr>
          <w:rFonts w:ascii="Times New Roman" w:cs="Times New Roman" w:eastAsia="Times New Roman" w:hAnsi="Times New Roman"/>
          <w:b w:val="1"/>
          <w:bCs w:val="1"/>
          <w:sz w:val="26"/>
          <w:szCs w:val="26"/>
          <w:rtl w:val="0"/>
        </w:rPr>
        <w:t xml:space="preserve">117 cơ sở kho lạnh thương mại</w:t>
      </w:r>
      <w:r w:rsidDel="00000000" w:rsidR="00000000" w:rsidRPr="00000000">
        <w:rPr>
          <w:rFonts w:ascii="Times New Roman" w:cs="Times New Roman" w:eastAsia="Times New Roman" w:hAnsi="Times New Roman"/>
          <w:sz w:val="26"/>
          <w:szCs w:val="26"/>
          <w:rtl w:val="0"/>
        </w:rPr>
        <w:t xml:space="preserve"> (~1,3 triệu pallet) và đội xe tải đông lạnh vô cùng khiêm tốn với </w:t>
      </w:r>
      <w:r w:rsidDel="00000000" w:rsidR="00000000" w:rsidRPr="00000000">
        <w:rPr>
          <w:rFonts w:ascii="Times New Roman" w:cs="Times New Roman" w:eastAsia="Times New Roman" w:hAnsi="Times New Roman"/>
          <w:b w:val="1"/>
          <w:bCs w:val="1"/>
          <w:sz w:val="26"/>
          <w:szCs w:val="26"/>
          <w:rtl w:val="0"/>
        </w:rPr>
        <w:t xml:space="preserve">1.499 chiếc</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43">
      <w:pPr>
        <w:numPr>
          <w:ilvl w:val="0"/>
          <w:numId w:val="1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 phân mảnh:</w:t>
      </w:r>
      <w:r w:rsidDel="00000000" w:rsidR="00000000" w:rsidRPr="00000000">
        <w:rPr>
          <w:rFonts w:ascii="Times New Roman" w:cs="Times New Roman" w:eastAsia="Times New Roman" w:hAnsi="Times New Roman"/>
          <w:sz w:val="26"/>
          <w:szCs w:val="26"/>
          <w:rtl w:val="0"/>
        </w:rPr>
        <w:t xml:space="preserve"> Có tới </w:t>
      </w:r>
      <w:r w:rsidDel="00000000" w:rsidR="00000000" w:rsidRPr="00000000">
        <w:rPr>
          <w:rFonts w:ascii="Times New Roman" w:cs="Times New Roman" w:eastAsia="Times New Roman" w:hAnsi="Times New Roman"/>
          <w:b w:val="1"/>
          <w:bCs w:val="1"/>
          <w:sz w:val="26"/>
          <w:szCs w:val="26"/>
          <w:rtl w:val="0"/>
        </w:rPr>
        <w:t xml:space="preserve">95% doanh nghiệp logistics chuỗi lạnh là các doanh nghiệp vừa và nhỏ (SMEs)</w:t>
      </w:r>
      <w:r w:rsidDel="00000000" w:rsidR="00000000" w:rsidRPr="00000000">
        <w:rPr>
          <w:rFonts w:ascii="Times New Roman" w:cs="Times New Roman" w:eastAsia="Times New Roman" w:hAnsi="Times New Roman"/>
          <w:sz w:val="26"/>
          <w:szCs w:val="26"/>
          <w:rtl w:val="0"/>
        </w:rPr>
        <w:t xml:space="preserve">. Các đơn vị này vận hành hoàn toàn rời rạc, thiếu sự liên kết hệ sinh thái và thiếu các doanh nghiệp "đầu tàu" kiến tạo hạ tầng dùng chung.</w:t>
      </w:r>
    </w:p>
    <w:p w:rsidR="00000000" w:rsidDel="00000000" w:rsidP="00000000" w:rsidRDefault="00000000" w:rsidRPr="00000000" w14:paraId="00000144">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ppirkxbn53u6" w:id="7"/>
      <w:bookmarkEnd w:id="7"/>
      <w:r w:rsidDel="00000000" w:rsidR="00000000" w:rsidRPr="00000000">
        <w:rPr>
          <w:rFonts w:ascii="Times New Roman" w:cs="Times New Roman" w:eastAsia="Times New Roman" w:hAnsi="Times New Roman"/>
          <w:b w:val="1"/>
          <w:bCs w:val="1"/>
          <w:color w:val="000000"/>
          <w:sz w:val="26"/>
          <w:szCs w:val="26"/>
          <w:rtl w:val="0"/>
        </w:rPr>
        <w:t xml:space="preserve">3. Kết quả nghiên cứu thực địa</w:t>
      </w:r>
    </w:p>
    <w:p w:rsidR="00000000" w:rsidDel="00000000" w:rsidP="00000000" w:rsidRDefault="00000000" w:rsidRPr="00000000" w14:paraId="00000145">
      <w:pPr>
        <w:numPr>
          <w:ilvl w:val="0"/>
          <w:numId w:val="1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Phương pháp nghiên cứu:</w:t>
      </w:r>
      <w:r w:rsidDel="00000000" w:rsidR="00000000" w:rsidRPr="00000000">
        <w:rPr>
          <w:rFonts w:ascii="Times New Roman" w:cs="Times New Roman" w:eastAsia="Times New Roman" w:hAnsi="Times New Roman"/>
          <w:sz w:val="26"/>
          <w:szCs w:val="26"/>
          <w:rtl w:val="0"/>
        </w:rPr>
        <w:t xml:space="preserve"> Tiến hành nghiên cứu thực địa theo mô hình "Doanh nghiệp đồng hành" tại </w:t>
      </w:r>
      <w:r w:rsidDel="00000000" w:rsidR="00000000" w:rsidRPr="00000000">
        <w:rPr>
          <w:rFonts w:ascii="Times New Roman" w:cs="Times New Roman" w:eastAsia="Times New Roman" w:hAnsi="Times New Roman"/>
          <w:b w:val="1"/>
          <w:bCs w:val="1"/>
          <w:sz w:val="26"/>
          <w:szCs w:val="26"/>
          <w:rtl w:val="0"/>
        </w:rPr>
        <w:t xml:space="preserve">Hợp tác xã (HTX) Lục Ngạn Xanh</w:t>
      </w:r>
      <w:r w:rsidDel="00000000" w:rsidR="00000000" w:rsidRPr="00000000">
        <w:rPr>
          <w:rFonts w:ascii="Times New Roman" w:cs="Times New Roman" w:eastAsia="Times New Roman" w:hAnsi="Times New Roman"/>
          <w:sz w:val="26"/>
          <w:szCs w:val="26"/>
          <w:rtl w:val="0"/>
        </w:rPr>
        <w:t xml:space="preserve">, thu thập bộ dữ liệu giao dịch mô phỏng trong </w:t>
      </w:r>
      <w:r w:rsidDel="00000000" w:rsidR="00000000" w:rsidRPr="00000000">
        <w:rPr>
          <w:rFonts w:ascii="Times New Roman" w:cs="Times New Roman" w:eastAsia="Times New Roman" w:hAnsi="Times New Roman"/>
          <w:b w:val="1"/>
          <w:bCs w:val="1"/>
          <w:sz w:val="26"/>
          <w:szCs w:val="26"/>
          <w:rtl w:val="0"/>
        </w:rPr>
        <w:t xml:space="preserve">30 ngày cao điểm mùa vụ vải thiều 2026</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46">
      <w:pPr>
        <w:numPr>
          <w:ilvl w:val="0"/>
          <w:numId w:val="1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Các điểm đau (Pain points) ghi nhận:</w:t>
      </w:r>
    </w:p>
    <w:p w:rsidR="00000000" w:rsidDel="00000000" w:rsidP="00000000" w:rsidRDefault="00000000" w:rsidRPr="00000000" w14:paraId="00000147">
      <w:pPr>
        <w:numPr>
          <w:ilvl w:val="1"/>
          <w:numId w:val="1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Chốt xe bị động:</w:t>
      </w:r>
      <w:r w:rsidDel="00000000" w:rsidR="00000000" w:rsidRPr="00000000">
        <w:rPr>
          <w:rFonts w:ascii="Times New Roman" w:cs="Times New Roman" w:eastAsia="Times New Roman" w:hAnsi="Times New Roman"/>
          <w:sz w:val="26"/>
          <w:szCs w:val="26"/>
          <w:rtl w:val="0"/>
        </w:rPr>
        <w:t xml:space="preserve"> HTX thường chỉ tìm phương tiện khi vải đã thu hoạch xong và tập kết tại bãi, dẫn đến thời gian chờ đợi kéo dài và nông sản phân hủy nhanh dưới nhiệt độ môi trường.</w:t>
      </w:r>
    </w:p>
    <w:p w:rsidR="00000000" w:rsidDel="00000000" w:rsidP="00000000" w:rsidRDefault="00000000" w:rsidRPr="00000000" w14:paraId="00000148">
      <w:pPr>
        <w:numPr>
          <w:ilvl w:val="1"/>
          <w:numId w:val="1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Lựa chọn xe cảm tính:</w:t>
      </w:r>
      <w:r w:rsidDel="00000000" w:rsidR="00000000" w:rsidRPr="00000000">
        <w:rPr>
          <w:rFonts w:ascii="Times New Roman" w:cs="Times New Roman" w:eastAsia="Times New Roman" w:hAnsi="Times New Roman"/>
          <w:sz w:val="26"/>
          <w:szCs w:val="26"/>
          <w:rtl w:val="0"/>
        </w:rPr>
        <w:t xml:space="preserve"> Rất nhiều trường hợp vải thiều (yêu cầu dải nhiệt </w:t>
      </w:r>
      <w:r w:rsidDel="00000000" w:rsidR="00000000" w:rsidRPr="00000000">
        <w:rPr>
          <w:rFonts w:ascii="Times New Roman" w:cs="Times New Roman" w:eastAsia="Times New Roman" w:hAnsi="Times New Roman"/>
          <w:b w:val="1"/>
          <w:bCs w:val="1"/>
          <w:sz w:val="26"/>
          <w:szCs w:val="26"/>
          <w:rtl w:val="0"/>
        </w:rPr>
        <w:t xml:space="preserve">2°C – 4°C</w:t>
      </w:r>
      <w:r w:rsidDel="00000000" w:rsidR="00000000" w:rsidRPr="00000000">
        <w:rPr>
          <w:rFonts w:ascii="Times New Roman" w:cs="Times New Roman" w:eastAsia="Times New Roman" w:hAnsi="Times New Roman"/>
          <w:sz w:val="26"/>
          <w:szCs w:val="26"/>
          <w:rtl w:val="0"/>
        </w:rPr>
        <w:t xml:space="preserve">) bị xếp chung thùng với hàng đông lạnh (</w:t>
      </w:r>
      <w:r w:rsidDel="00000000" w:rsidR="00000000" w:rsidRPr="00000000">
        <w:rPr>
          <w:rFonts w:ascii="Times New Roman" w:cs="Times New Roman" w:eastAsia="Times New Roman" w:hAnsi="Times New Roman"/>
          <w:b w:val="1"/>
          <w:bCs w:val="1"/>
          <w:sz w:val="26"/>
          <w:szCs w:val="26"/>
          <w:rtl w:val="0"/>
        </w:rPr>
        <w:t xml:space="preserve">-18°C</w:t>
      </w:r>
      <w:r w:rsidDel="00000000" w:rsidR="00000000" w:rsidRPr="00000000">
        <w:rPr>
          <w:rFonts w:ascii="Times New Roman" w:cs="Times New Roman" w:eastAsia="Times New Roman" w:hAnsi="Times New Roman"/>
          <w:sz w:val="26"/>
          <w:szCs w:val="26"/>
          <w:rtl w:val="0"/>
        </w:rPr>
        <w:t xml:space="preserve">), làm lây nhiễm chéo mùi vị và gây dao động nhiệt độ cục bộ.</w:t>
      </w:r>
    </w:p>
    <w:p w:rsidR="00000000" w:rsidDel="00000000" w:rsidP="00000000" w:rsidRDefault="00000000" w:rsidRPr="00000000" w14:paraId="00000149">
      <w:pPr>
        <w:numPr>
          <w:ilvl w:val="1"/>
          <w:numId w:val="1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Lãng phí công suất chiều về:</w:t>
      </w:r>
      <w:r w:rsidDel="00000000" w:rsidR="00000000" w:rsidRPr="00000000">
        <w:rPr>
          <w:rFonts w:ascii="Times New Roman" w:cs="Times New Roman" w:eastAsia="Times New Roman" w:hAnsi="Times New Roman"/>
          <w:sz w:val="26"/>
          <w:szCs w:val="26"/>
          <w:rtl w:val="0"/>
        </w:rPr>
        <w:t xml:space="preserve"> Ngay cả trong tuần cao điểm, lượng xe tải lạnh </w:t>
      </w:r>
      <w:r w:rsidDel="00000000" w:rsidR="00000000" w:rsidRPr="00000000">
        <w:rPr>
          <w:rFonts w:ascii="Times New Roman" w:cs="Times New Roman" w:eastAsia="Times New Roman" w:hAnsi="Times New Roman"/>
          <w:b w:val="1"/>
          <w:bCs w:val="1"/>
          <w:sz w:val="26"/>
          <w:szCs w:val="26"/>
          <w:rtl w:val="0"/>
        </w:rPr>
        <w:t xml:space="preserve">chạy rỗng chiều về</w:t>
      </w:r>
      <w:r w:rsidDel="00000000" w:rsidR="00000000" w:rsidRPr="00000000">
        <w:rPr>
          <w:rFonts w:ascii="Times New Roman" w:cs="Times New Roman" w:eastAsia="Times New Roman" w:hAnsi="Times New Roman"/>
          <w:sz w:val="26"/>
          <w:szCs w:val="26"/>
          <w:rtl w:val="0"/>
        </w:rPr>
        <w:t xml:space="preserve"> từ các cảng hoặc điểm giao hàng nội địa vẫn rất cao do thiếu công cụ kết nối nguồn hàng đối lưu.</w:t>
      </w:r>
    </w:p>
    <w:p w:rsidR="00000000" w:rsidDel="00000000" w:rsidP="00000000" w:rsidRDefault="00000000" w:rsidRPr="00000000" w14:paraId="0000014A">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gpyma6ydg9c1" w:id="8"/>
      <w:bookmarkEnd w:id="8"/>
      <w:r w:rsidDel="00000000" w:rsidR="00000000" w:rsidRPr="00000000">
        <w:rPr>
          <w:rFonts w:ascii="Times New Roman" w:cs="Times New Roman" w:eastAsia="Times New Roman" w:hAnsi="Times New Roman"/>
          <w:b w:val="1"/>
          <w:bCs w:val="1"/>
          <w:color w:val="000000"/>
          <w:sz w:val="26"/>
          <w:szCs w:val="26"/>
          <w:rtl w:val="0"/>
        </w:rPr>
        <w:t xml:space="preserve">II. GIẢI PHÁP ĐỀ XUẤT</w:t>
      </w:r>
    </w:p>
    <w:p w:rsidR="00000000" w:rsidDel="00000000" w:rsidP="00000000" w:rsidRDefault="00000000" w:rsidRPr="00000000" w14:paraId="0000014B">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5pfes894cq48" w:id="9"/>
      <w:bookmarkEnd w:id="9"/>
      <w:r w:rsidDel="00000000" w:rsidR="00000000" w:rsidRPr="00000000">
        <w:rPr>
          <w:rFonts w:ascii="Times New Roman" w:cs="Times New Roman" w:eastAsia="Times New Roman" w:hAnsi="Times New Roman"/>
          <w:b w:val="1"/>
          <w:bCs w:val="1"/>
          <w:color w:val="000000"/>
          <w:sz w:val="26"/>
          <w:szCs w:val="26"/>
          <w:rtl w:val="0"/>
        </w:rPr>
        <w:t xml:space="preserve">1. Giới thiệu dự án</w:t>
      </w:r>
    </w:p>
    <w:p w:rsidR="00000000" w:rsidDel="00000000" w:rsidP="00000000" w:rsidRDefault="00000000" w:rsidRPr="00000000" w14:paraId="0000014C">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được kiến trúc như một hệ sinh thái logistics chia sẻ thông minh, đóng vai trò nền tảng kiến tạo thị trường hai chiều nhằm chuyển đổi toàn bộ hoạt động điều phối chuỗi lạnh từ trạng thái bị động sang chủ động.</w:t>
      </w:r>
    </w:p>
    <w:p w:rsidR="00000000" w:rsidDel="00000000" w:rsidP="00000000" w:rsidRDefault="00000000" w:rsidRPr="00000000" w14:paraId="0000014D">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5lgz6cxelfoj" w:id="10"/>
      <w:bookmarkEnd w:id="10"/>
      <w:r w:rsidDel="00000000" w:rsidR="00000000" w:rsidRPr="00000000">
        <w:rPr>
          <w:rFonts w:ascii="Times New Roman" w:cs="Times New Roman" w:eastAsia="Times New Roman" w:hAnsi="Times New Roman"/>
          <w:b w:val="1"/>
          <w:bCs w:val="1"/>
          <w:color w:val="000000"/>
          <w:sz w:val="26"/>
          <w:szCs w:val="26"/>
          <w:rtl w:val="0"/>
        </w:rPr>
        <w:t xml:space="preserve">2. Mô hình kinh doanh</w:t>
      </w:r>
    </w:p>
    <w:p w:rsidR="00000000" w:rsidDel="00000000" w:rsidP="00000000" w:rsidRDefault="00000000" w:rsidRPr="00000000" w14:paraId="0000014E">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Dòng doanh thu:</w:t>
      </w:r>
      <w:r w:rsidDel="00000000" w:rsidR="00000000" w:rsidRPr="00000000">
        <w:rPr>
          <w:rFonts w:ascii="Times New Roman" w:cs="Times New Roman" w:eastAsia="Times New Roman" w:hAnsi="Times New Roman"/>
          <w:sz w:val="26"/>
          <w:szCs w:val="26"/>
          <w:rtl w:val="0"/>
        </w:rPr>
        <w:t xml:space="preserve"> Kết hợp mô hình thu phí phần mềm doanh nghiệp (</w:t>
      </w:r>
      <w:r w:rsidDel="00000000" w:rsidR="00000000" w:rsidRPr="00000000">
        <w:rPr>
          <w:rFonts w:ascii="Times New Roman" w:cs="Times New Roman" w:eastAsia="Times New Roman" w:hAnsi="Times New Roman"/>
          <w:b w:val="1"/>
          <w:bCs w:val="1"/>
          <w:sz w:val="26"/>
          <w:szCs w:val="26"/>
          <w:rtl w:val="0"/>
        </w:rPr>
        <w:t xml:space="preserve">B2B SaaS</w:t>
      </w:r>
      <w:r w:rsidDel="00000000" w:rsidR="00000000" w:rsidRPr="00000000">
        <w:rPr>
          <w:rFonts w:ascii="Times New Roman" w:cs="Times New Roman" w:eastAsia="Times New Roman" w:hAnsi="Times New Roman"/>
          <w:sz w:val="26"/>
          <w:szCs w:val="26"/>
          <w:rtl w:val="0"/>
        </w:rPr>
        <w:t xml:space="preserve">) và phí giao dịch vi mô. Chi phí dịch vụ áp dụng linh hoạt từ </w:t>
      </w:r>
      <w:r w:rsidDel="00000000" w:rsidR="00000000" w:rsidRPr="00000000">
        <w:rPr>
          <w:rFonts w:ascii="Times New Roman" w:cs="Times New Roman" w:eastAsia="Times New Roman" w:hAnsi="Times New Roman"/>
          <w:b w:val="1"/>
          <w:bCs w:val="1"/>
          <w:sz w:val="26"/>
          <w:szCs w:val="26"/>
          <w:rtl w:val="0"/>
        </w:rPr>
        <w:t xml:space="preserve">15 đến 30 triệu VNĐ/mùa/HTX</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4F">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Chiến lược Đối tác Mỏ neo (Anchor Partner):</w:t>
      </w:r>
      <w:r w:rsidDel="00000000" w:rsidR="00000000" w:rsidRPr="00000000">
        <w:rPr>
          <w:rFonts w:ascii="Times New Roman" w:cs="Times New Roman" w:eastAsia="Times New Roman" w:hAnsi="Times New Roman"/>
          <w:sz w:val="26"/>
          <w:szCs w:val="26"/>
          <w:rtl w:val="0"/>
        </w:rPr>
        <w:t xml:space="preserve"> Tích hợp và liên minh chiến lược với các "đầu tàu" như </w:t>
      </w:r>
      <w:r w:rsidDel="00000000" w:rsidR="00000000" w:rsidRPr="00000000">
        <w:rPr>
          <w:rFonts w:ascii="Times New Roman" w:cs="Times New Roman" w:eastAsia="Times New Roman" w:hAnsi="Times New Roman"/>
          <w:b w:val="1"/>
          <w:bCs w:val="1"/>
          <w:sz w:val="26"/>
          <w:szCs w:val="26"/>
          <w:rtl w:val="0"/>
        </w:rPr>
        <w:t xml:space="preserve">Viettel Post</w:t>
      </w:r>
      <w:r w:rsidDel="00000000" w:rsidR="00000000" w:rsidRPr="00000000">
        <w:rPr>
          <w:rFonts w:ascii="Times New Roman" w:cs="Times New Roman" w:eastAsia="Times New Roman" w:hAnsi="Times New Roman"/>
          <w:sz w:val="26"/>
          <w:szCs w:val="26"/>
          <w:rtl w:val="0"/>
        </w:rPr>
        <w:t xml:space="preserve"> để tận dụng đội xe lạnh sẵn có, đồng thời lấp đầy tải trọng dư thừa trên các chuyến xe chiều về của đối tác.</w:t>
      </w:r>
    </w:p>
    <w:p w:rsidR="00000000" w:rsidDel="00000000" w:rsidP="00000000" w:rsidRDefault="00000000" w:rsidRPr="00000000" w14:paraId="00000150">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Hiệu quả đầu tư:</w:t>
      </w:r>
      <w:r w:rsidDel="00000000" w:rsidR="00000000" w:rsidRPr="00000000">
        <w:rPr>
          <w:rFonts w:ascii="Times New Roman" w:cs="Times New Roman" w:eastAsia="Times New Roman" w:hAnsi="Times New Roman"/>
          <w:sz w:val="26"/>
          <w:szCs w:val="26"/>
          <w:rtl w:val="0"/>
        </w:rPr>
        <w:t xml:space="preserve"> Triển khai dựa trên hạ tầng đối tác mỏ neo giúp tối ưu tổng chi phí đầu tư ban đầu (</w:t>
      </w:r>
      <w:r w:rsidDel="00000000" w:rsidR="00000000" w:rsidRPr="00000000">
        <w:rPr>
          <w:rFonts w:ascii="Times New Roman" w:cs="Times New Roman" w:eastAsia="Times New Roman" w:hAnsi="Times New Roman"/>
          <w:b w:val="1"/>
          <w:bCs w:val="1"/>
          <w:sz w:val="26"/>
          <w:szCs w:val="26"/>
          <w:rtl w:val="0"/>
        </w:rPr>
        <w:t xml:space="preserve">CAPEX</w:t>
      </w:r>
      <w:r w:rsidDel="00000000" w:rsidR="00000000" w:rsidRPr="00000000">
        <w:rPr>
          <w:rFonts w:ascii="Times New Roman" w:cs="Times New Roman" w:eastAsia="Times New Roman" w:hAnsi="Times New Roman"/>
          <w:sz w:val="26"/>
          <w:szCs w:val="26"/>
          <w:rtl w:val="0"/>
        </w:rPr>
        <w:t xml:space="preserve">) xuống còn </w:t>
      </w:r>
      <w:r w:rsidDel="00000000" w:rsidR="00000000" w:rsidRPr="00000000">
        <w:rPr>
          <w:rFonts w:ascii="Times New Roman" w:cs="Times New Roman" w:eastAsia="Times New Roman" w:hAnsi="Times New Roman"/>
          <w:b w:val="1"/>
          <w:bCs w:val="1"/>
          <w:sz w:val="26"/>
          <w:szCs w:val="26"/>
          <w:rtl w:val="0"/>
        </w:rPr>
        <w:t xml:space="preserve">1,85 tỷ VNĐ</w:t>
      </w:r>
      <w:r w:rsidDel="00000000" w:rsidR="00000000" w:rsidRPr="00000000">
        <w:rPr>
          <w:rFonts w:ascii="Times New Roman" w:cs="Times New Roman" w:eastAsia="Times New Roman" w:hAnsi="Times New Roman"/>
          <w:sz w:val="26"/>
          <w:szCs w:val="26"/>
          <w:rtl w:val="0"/>
        </w:rPr>
        <w:t xml:space="preserve"> (so với </w:t>
      </w:r>
      <w:r w:rsidDel="00000000" w:rsidR="00000000" w:rsidRPr="00000000">
        <w:rPr>
          <w:rFonts w:ascii="Times New Roman" w:cs="Times New Roman" w:eastAsia="Times New Roman" w:hAnsi="Times New Roman"/>
          <w:b w:val="1"/>
          <w:bCs w:val="1"/>
          <w:sz w:val="26"/>
          <w:szCs w:val="26"/>
          <w:rtl w:val="0"/>
        </w:rPr>
        <w:t xml:space="preserve">2,8125 tỷ VNĐ</w:t>
      </w:r>
      <w:r w:rsidDel="00000000" w:rsidR="00000000" w:rsidRPr="00000000">
        <w:rPr>
          <w:rFonts w:ascii="Times New Roman" w:cs="Times New Roman" w:eastAsia="Times New Roman" w:hAnsi="Times New Roman"/>
          <w:sz w:val="26"/>
          <w:szCs w:val="26"/>
          <w:rtl w:val="0"/>
        </w:rPr>
        <w:t xml:space="preserve"> nếu phải xây dựng mới hoàn toàn).</w:t>
      </w:r>
    </w:p>
    <w:p w:rsidR="00000000" w:rsidDel="00000000" w:rsidP="00000000" w:rsidRDefault="00000000" w:rsidRPr="00000000" w14:paraId="00000151">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exp2awb7j0f" w:id="11"/>
      <w:bookmarkEnd w:id="11"/>
      <w:r w:rsidDel="00000000" w:rsidR="00000000" w:rsidRPr="00000000">
        <w:rPr>
          <w:rFonts w:ascii="Times New Roman" w:cs="Times New Roman" w:eastAsia="Times New Roman" w:hAnsi="Times New Roman"/>
          <w:b w:val="1"/>
          <w:bCs w:val="1"/>
          <w:color w:val="000000"/>
          <w:sz w:val="26"/>
          <w:szCs w:val="26"/>
          <w:rtl w:val="0"/>
        </w:rPr>
        <w:t xml:space="preserve">3. Khách hàng mục tiêu</w:t>
      </w:r>
    </w:p>
    <w:p w:rsidR="00000000" w:rsidDel="00000000" w:rsidP="00000000" w:rsidRDefault="00000000" w:rsidRPr="00000000" w14:paraId="00000152">
      <w:pPr>
        <w:numPr>
          <w:ilvl w:val="0"/>
          <w:numId w:val="1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Bên Cầu (Demand):</w:t>
      </w:r>
      <w:r w:rsidDel="00000000" w:rsidR="00000000" w:rsidRPr="00000000">
        <w:rPr>
          <w:rFonts w:ascii="Times New Roman" w:cs="Times New Roman" w:eastAsia="Times New Roman" w:hAnsi="Times New Roman"/>
          <w:sz w:val="26"/>
          <w:szCs w:val="26"/>
          <w:rtl w:val="0"/>
        </w:rPr>
        <w:t xml:space="preserve"> Nông hộ, HTX nông nghiệp, doanh nghiệp chế biến và các nhà xuất khẩu nông thủy sản quy mô lớn. Giá trị mang lại là tránh được </w:t>
      </w:r>
      <w:r w:rsidDel="00000000" w:rsidR="00000000" w:rsidRPr="00000000">
        <w:rPr>
          <w:rFonts w:ascii="Times New Roman" w:cs="Times New Roman" w:eastAsia="Times New Roman" w:hAnsi="Times New Roman"/>
          <w:b w:val="1"/>
          <w:bCs w:val="1"/>
          <w:sz w:val="26"/>
          <w:szCs w:val="26"/>
          <w:rtl w:val="0"/>
        </w:rPr>
        <w:t xml:space="preserve">12% – 22% tỷ lệ tổn thất</w:t>
      </w:r>
      <w:r w:rsidDel="00000000" w:rsidR="00000000" w:rsidRPr="00000000">
        <w:rPr>
          <w:rFonts w:ascii="Times New Roman" w:cs="Times New Roman" w:eastAsia="Times New Roman" w:hAnsi="Times New Roman"/>
          <w:sz w:val="26"/>
          <w:szCs w:val="26"/>
          <w:rtl w:val="0"/>
        </w:rPr>
        <w:t xml:space="preserve"> và thoát khỏi mức cước phí tăng gấp đôi mùa cao điểm.</w:t>
      </w:r>
    </w:p>
    <w:p w:rsidR="00000000" w:rsidDel="00000000" w:rsidP="00000000" w:rsidRDefault="00000000" w:rsidRPr="00000000" w14:paraId="00000153">
      <w:pPr>
        <w:numPr>
          <w:ilvl w:val="0"/>
          <w:numId w:val="1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Bên Cung (Supply):</w:t>
      </w:r>
      <w:r w:rsidDel="00000000" w:rsidR="00000000" w:rsidRPr="00000000">
        <w:rPr>
          <w:rFonts w:ascii="Times New Roman" w:cs="Times New Roman" w:eastAsia="Times New Roman" w:hAnsi="Times New Roman"/>
          <w:sz w:val="26"/>
          <w:szCs w:val="26"/>
          <w:rtl w:val="0"/>
        </w:rPr>
        <w:t xml:space="preserve"> Các công ty vận tải lạnh, chủ xe tư nhân và nhà khai thác kho lạnh thương mại. Giá trị mang lại là giảm tỷ lệ xe chạy rỗng, tăng doanh thu trên mỗi km và triệt tiêu rủi ro bị hủy đơn nhờ cơ chế cọc giữ chỗ.</w:t>
      </w:r>
    </w:p>
    <w:p w:rsidR="00000000" w:rsidDel="00000000" w:rsidP="00000000" w:rsidRDefault="00000000" w:rsidRPr="00000000" w14:paraId="00000154">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3ajcg74rhur" w:id="12"/>
      <w:bookmarkEnd w:id="12"/>
      <w:r w:rsidDel="00000000" w:rsidR="00000000" w:rsidRPr="00000000">
        <w:rPr>
          <w:rFonts w:ascii="Times New Roman" w:cs="Times New Roman" w:eastAsia="Times New Roman" w:hAnsi="Times New Roman"/>
          <w:b w:val="1"/>
          <w:bCs w:val="1"/>
          <w:color w:val="000000"/>
          <w:sz w:val="26"/>
          <w:szCs w:val="26"/>
          <w:rtl w:val="0"/>
        </w:rPr>
        <w:t xml:space="preserve">4. Cách thức hoạt động của FROSTLINK</w:t>
      </w:r>
    </w:p>
    <w:p w:rsidR="00000000" w:rsidDel="00000000" w:rsidP="00000000" w:rsidRDefault="00000000" w:rsidRPr="00000000" w14:paraId="00000155">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Nền tảng vận hành dựa trên chu trình khép kín gồm </w:t>
      </w:r>
      <w:r w:rsidDel="00000000" w:rsidR="00000000" w:rsidRPr="00000000">
        <w:rPr>
          <w:rFonts w:ascii="Times New Roman" w:cs="Times New Roman" w:eastAsia="Times New Roman" w:hAnsi="Times New Roman"/>
          <w:b w:val="1"/>
          <w:bCs w:val="1"/>
          <w:sz w:val="26"/>
          <w:szCs w:val="26"/>
          <w:rtl w:val="0"/>
        </w:rPr>
        <w:t xml:space="preserve">3 trụ cột công nghệ cốt lõi</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1 chính sách đặt trước 3 lớp</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56">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Luồng dữ liệu &amp; Dự báo nhu cầu:</w:t>
      </w:r>
      <w:r w:rsidDel="00000000" w:rsidR="00000000" w:rsidRPr="00000000">
        <w:rPr>
          <w:rFonts w:ascii="Times New Roman" w:cs="Times New Roman" w:eastAsia="Times New Roman" w:hAnsi="Times New Roman"/>
          <w:sz w:val="26"/>
          <w:szCs w:val="26"/>
          <w:rtl w:val="0"/>
        </w:rPr>
        <w:t xml:space="preserve"> Tiếp nhận dữ liệu thời gian thực (kế hoạch thu hoạch, diện tích gieo trồng, độ ẩm, nhiệt độ, thời tiết, lịch sử giao dịch). Ứng dụng các thuật toán Học máy phi tuyến như </w:t>
      </w:r>
      <w:r w:rsidDel="00000000" w:rsidR="00000000" w:rsidRPr="00000000">
        <w:rPr>
          <w:rFonts w:ascii="Times New Roman" w:cs="Times New Roman" w:eastAsia="Times New Roman" w:hAnsi="Times New Roman"/>
          <w:b w:val="1"/>
          <w:bCs w:val="1"/>
          <w:sz w:val="26"/>
          <w:szCs w:val="26"/>
          <w:rtl w:val="0"/>
        </w:rPr>
        <w:t xml:space="preserve">XGBoost</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Random Forest</w:t>
      </w:r>
      <w:r w:rsidDel="00000000" w:rsidR="00000000" w:rsidRPr="00000000">
        <w:rPr>
          <w:rFonts w:ascii="Times New Roman" w:cs="Times New Roman" w:eastAsia="Times New Roman" w:hAnsi="Times New Roman"/>
          <w:sz w:val="26"/>
          <w:szCs w:val="26"/>
          <w:rtl w:val="0"/>
        </w:rPr>
        <w:t xml:space="preserve"> để dự báo sản lượng cần vận chuyển (khung 1, 3, 7 ngày) và tự động quy đổi ra số lượng slot xe lạnh.</w:t>
      </w:r>
    </w:p>
    <w:p w:rsidR="00000000" w:rsidDel="00000000" w:rsidP="00000000" w:rsidRDefault="00000000" w:rsidRPr="00000000" w14:paraId="00000157">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Khung Bộ lọc Tương thích Đa tầng:</w:t>
      </w:r>
    </w:p>
    <w:p w:rsidR="00000000" w:rsidDel="00000000" w:rsidP="00000000" w:rsidRDefault="00000000" w:rsidRPr="00000000" w14:paraId="00000158">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Ràng buộc Bắt buộc (Hard Constraints):</w:t>
      </w:r>
      <w:r w:rsidDel="00000000" w:rsidR="00000000" w:rsidRPr="00000000">
        <w:rPr>
          <w:rFonts w:ascii="Times New Roman" w:cs="Times New Roman" w:eastAsia="Times New Roman" w:hAnsi="Times New Roman"/>
          <w:sz w:val="26"/>
          <w:szCs w:val="26"/>
          <w:rtl w:val="0"/>
        </w:rPr>
        <w:t xml:space="preserve"> Loại bỏ 100% các phương án vi phạm dải nhiệt độ (ví dụ: bắt buộc </w:t>
      </w:r>
      <w:r w:rsidDel="00000000" w:rsidR="00000000" w:rsidRPr="00000000">
        <w:rPr>
          <w:rFonts w:ascii="Times New Roman" w:cs="Times New Roman" w:eastAsia="Times New Roman" w:hAnsi="Times New Roman"/>
          <w:b w:val="1"/>
          <w:bCs w:val="1"/>
          <w:sz w:val="26"/>
          <w:szCs w:val="26"/>
          <w:rtl w:val="0"/>
        </w:rPr>
        <w:t xml:space="preserve">2°C – 4°C</w:t>
      </w:r>
      <w:r w:rsidDel="00000000" w:rsidR="00000000" w:rsidRPr="00000000">
        <w:rPr>
          <w:rFonts w:ascii="Times New Roman" w:cs="Times New Roman" w:eastAsia="Times New Roman" w:hAnsi="Times New Roman"/>
          <w:sz w:val="26"/>
          <w:szCs w:val="26"/>
          <w:rtl w:val="0"/>
        </w:rPr>
        <w:t xml:space="preserve"> cho vải thiều), giới hạn tải trọng, tiêu chuẩn vệ sinh an toàn thực phẩm và độ nhạy mùi.</w:t>
      </w:r>
    </w:p>
    <w:p w:rsidR="00000000" w:rsidDel="00000000" w:rsidP="00000000" w:rsidRDefault="00000000" w:rsidRPr="00000000" w14:paraId="00000159">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Ràng buộc Mềm (Soft Constraints):</w:t>
      </w:r>
      <w:r w:rsidDel="00000000" w:rsidR="00000000" w:rsidRPr="00000000">
        <w:rPr>
          <w:rFonts w:ascii="Times New Roman" w:cs="Times New Roman" w:eastAsia="Times New Roman" w:hAnsi="Times New Roman"/>
          <w:sz w:val="26"/>
          <w:szCs w:val="26"/>
          <w:rtl w:val="0"/>
        </w:rPr>
        <w:t xml:space="preserve"> Chấm điểm và tối ưu hóa dựa trên cước phí, khoảng cách xe chạy rỗng và điểm uy tín.</w:t>
      </w:r>
    </w:p>
    <w:p w:rsidR="00000000" w:rsidDel="00000000" w:rsidP="00000000" w:rsidRDefault="00000000" w:rsidRPr="00000000" w14:paraId="0000015A">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Điều phối bằng Quy hoạch Tuyến tính Nguyên (MILP):</w:t>
      </w:r>
      <w:r w:rsidDel="00000000" w:rsidR="00000000" w:rsidRPr="00000000">
        <w:rPr>
          <w:rFonts w:ascii="Times New Roman" w:cs="Times New Roman" w:eastAsia="Times New Roman" w:hAnsi="Times New Roman"/>
          <w:sz w:val="26"/>
          <w:szCs w:val="26"/>
          <w:rtl w:val="0"/>
        </w:rPr>
        <w:t xml:space="preserve"> Gom cụm toàn bộ nhu cầu trên mạng lưới để giải bài toán phân bổ toàn cục thông qua bộ giải </w:t>
      </w:r>
      <w:r w:rsidDel="00000000" w:rsidR="00000000" w:rsidRPr="00000000">
        <w:rPr>
          <w:rFonts w:ascii="Times New Roman" w:cs="Times New Roman" w:eastAsia="Times New Roman" w:hAnsi="Times New Roman"/>
          <w:b w:val="1"/>
          <w:bCs w:val="1"/>
          <w:sz w:val="26"/>
          <w:szCs w:val="26"/>
          <w:rtl w:val="0"/>
        </w:rPr>
        <w:t xml:space="preserve">Gurobi/PuLP (Python)</w:t>
      </w:r>
      <w:r w:rsidDel="00000000" w:rsidR="00000000" w:rsidRPr="00000000">
        <w:rPr>
          <w:rFonts w:ascii="Times New Roman" w:cs="Times New Roman" w:eastAsia="Times New Roman" w:hAnsi="Times New Roman"/>
          <w:sz w:val="26"/>
          <w:szCs w:val="26"/>
          <w:rtl w:val="0"/>
        </w:rPr>
        <w:t xml:space="preserve">, giúp ghép nối đa chuyến và triệt tiêu km xe chạy rỗng.</w:t>
      </w:r>
    </w:p>
    <w:p w:rsidR="00000000" w:rsidDel="00000000" w:rsidP="00000000" w:rsidRDefault="00000000" w:rsidRPr="00000000" w14:paraId="0000015B">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Chính sách Đặt trước Công suất 3 Lớp (3-Tier Reservation):</w:t>
      </w:r>
    </w:p>
    <w:p w:rsidR="00000000" w:rsidDel="00000000" w:rsidP="00000000" w:rsidRDefault="00000000" w:rsidRPr="00000000" w14:paraId="0000015C">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1 - Cam kết cứng (70% nhu cầu):</w:t>
      </w:r>
      <w:r w:rsidDel="00000000" w:rsidR="00000000" w:rsidRPr="00000000">
        <w:rPr>
          <w:rFonts w:ascii="Times New Roman" w:cs="Times New Roman" w:eastAsia="Times New Roman" w:hAnsi="Times New Roman"/>
          <w:sz w:val="26"/>
          <w:szCs w:val="26"/>
          <w:rtl w:val="0"/>
        </w:rPr>
        <w:t xml:space="preserve"> Đặt trước 3–7 ngày dựa trên dự báo an toàn, giá cước cố định, đảm bảo 100% xe.</w:t>
      </w:r>
    </w:p>
    <w:p w:rsidR="00000000" w:rsidDel="00000000" w:rsidP="00000000" w:rsidRDefault="00000000" w:rsidRPr="00000000" w14:paraId="0000015D">
      <w:pPr>
        <w:numPr>
          <w:ilvl w:val="1"/>
          <w:numId w:val="3"/>
        </w:numPr>
        <w:spacing w:after="120" w:before="120" w:line="312" w:lineRule="auto"/>
        <w:ind w:left="1440" w:hanging="360"/>
        <w:jc w:val="both"/>
        <w:rPr>
          <w:rFonts w:ascii="Times New Roman" w:cs="Times New Roman" w:eastAsia="Times New Roman" w:hAnsi="Times New Roman"/>
          <w:sz w:val="26"/>
          <w:szCs w:val="26"/>
        </w:rPr>
      </w:pPr>
      <w:r>
        <w:t>Lớp 2 - Quyền chọn linh hoạt (20% nhu cầu): Đặt cọc 20% (1,8 triệu VNĐ/cont); cho phép HTX chủ động hủy slot trước 24h nếu thời tiết mưa bão bất khả kháng (Lượng mưa ≥ 20mm) để tránh phạt rỗng 2,7 triệu VNĐ/cont.</w:t>
      </w:r>
    </w:p>
    <w:p w:rsidR="00000000" w:rsidDel="00000000" w:rsidP="00000000" w:rsidRDefault="00000000" w:rsidRPr="00000000" w14:paraId="0000015E">
      <w:pPr>
        <w:numPr>
          <w:ilvl w:val="1"/>
          <w:numId w:val="3"/>
        </w:numPr>
        <w:spacing w:after="120" w:before="120" w:line="312" w:lineRule="auto"/>
        <w:ind w:left="1440" w:hanging="360"/>
        <w:jc w:val="both"/>
        <w:rPr>
          <w:rFonts w:ascii="Times New Roman" w:cs="Times New Roman" w:eastAsia="Times New Roman" w:hAnsi="Times New Roman"/>
          <w:sz w:val="26"/>
          <w:szCs w:val="26"/>
        </w:rPr>
      </w:pPr>
      <w:r>
        <w:t>Lớp 3 - Giao ngay (10% nhu cầu): Phục vụ sản lượng đột biến qua sàn giao ngay và nguồn công suất đệm từ đối tác chiến lược (Viettel Post, bãi cont Tân Thanh).</w:t>
      </w:r>
    </w:p>
    <w:p w:rsidR="00000000" w:rsidDel="00000000" w:rsidP="00000000" w:rsidRDefault="00000000" w:rsidRPr="00000000" w14:paraId="0000015F">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mb8o3jwmwco6" w:id="13"/>
      <w:bookmarkEnd w:id="13"/>
      <w:r w:rsidDel="00000000" w:rsidR="00000000" w:rsidRPr="00000000">
        <w:rPr>
          <w:rFonts w:ascii="Times New Roman" w:cs="Times New Roman" w:eastAsia="Times New Roman" w:hAnsi="Times New Roman"/>
          <w:b w:val="1"/>
          <w:bCs w:val="1"/>
          <w:color w:val="000000"/>
          <w:sz w:val="26"/>
          <w:szCs w:val="26"/>
          <w:rtl w:val="0"/>
        </w:rPr>
        <w:t xml:space="preserve">5. Kết quả nghiên cứu</w:t>
      </w:r>
    </w:p>
    <w:p w:rsidR="00000000" w:rsidDel="00000000" w:rsidP="00000000" w:rsidRDefault="00000000" w:rsidRPr="00000000" w14:paraId="00000160">
      <w:pPr>
        <w:spacing w:after="120" w:before="120" w:line="312" w:lineRule="auto"/>
        <w:jc w:val="both"/>
        <w:rPr>
          <w:rFonts w:ascii="Times New Roman" w:cs="Times New Roman" w:eastAsia="Times New Roman" w:hAnsi="Times New Roman"/>
          <w:sz w:val="26"/>
          <w:szCs w:val="26"/>
        </w:rPr>
      </w:pPr>
      <w:r>
        <w:t>Qua chạy thử nghiệm mô phỏng trên bộ dữ liệu thực tế 92 ngày vụ mùa vải thiều Lục Ngạn (tháng 5, 6, 7/2026):</w:t>
      </w:r>
    </w:p>
    <w:p w:rsidR="00000000" w:rsidDel="00000000" w:rsidP="00000000" w:rsidRDefault="00000000" w:rsidRPr="00000000" w14:paraId="00000161">
      <w:pPr>
        <w:numPr>
          <w:ilvl w:val="0"/>
          <w:numId w:val="16"/>
        </w:numPr>
        <w:spacing w:after="120" w:before="120" w:line="312" w:lineRule="auto"/>
        <w:ind w:left="720" w:hanging="360"/>
        <w:jc w:val="both"/>
        <w:rPr>
          <w:rFonts w:ascii="Times New Roman" w:cs="Times New Roman" w:eastAsia="Times New Roman" w:hAnsi="Times New Roman"/>
          <w:sz w:val="26"/>
          <w:szCs w:val="26"/>
        </w:rPr>
      </w:pPr>
      <w:r>
        <w:t>Chỉ số MAE (Sai số điều xe): Cắt giảm 51,4% sai số điều xe thực địa (từ 2,16 cont/ngày xuống còn 1,05 cont/ngày), đưa Truck WAPE từ 17,92% xuống mức 8,71% và R² ngoại suy đạt 0,852.</w:t>
      </w:r>
    </w:p>
    <w:p w:rsidR="00000000" w:rsidDel="00000000" w:rsidP="00000000" w:rsidRDefault="00000000" w:rsidRPr="00000000" w14:paraId="00000162">
      <w:pPr>
        <w:numPr>
          <w:ilvl w:val="0"/>
          <w:numId w:val="16"/>
        </w:numPr>
        <w:spacing w:after="120" w:before="120" w:line="312" w:lineRule="auto"/>
        <w:ind w:left="720" w:hanging="360"/>
        <w:jc w:val="both"/>
        <w:rPr>
          <w:rFonts w:ascii="Times New Roman" w:cs="Times New Roman" w:eastAsia="Times New Roman" w:hAnsi="Times New Roman"/>
          <w:sz w:val="26"/>
          <w:szCs w:val="26"/>
        </w:rPr>
      </w:pPr>
      <w:r>
        <w:t>Chỉ số Truck WAPE (Sai số phần trăm có trọng số): Giảm mạnh từ 17,92% (phương pháp thủ công) xuống còn 8,71% (mô hình đề xuất FrostLink), cắt giảm 51,4% sai số điều xe toàn mạng lưới.</w:t>
      </w:r>
    </w:p>
    <w:p w:rsidR="00000000" w:rsidDel="00000000" w:rsidP="00000000" w:rsidRDefault="00000000" w:rsidRPr="00000000" w14:paraId="00000163">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282pe0oennog" w:id="14"/>
      <w:bookmarkEnd w:id="14"/>
      <w:r w:rsidDel="00000000" w:rsidR="00000000" w:rsidRPr="00000000">
        <w:rPr>
          <w:rFonts w:ascii="Times New Roman" w:cs="Times New Roman" w:eastAsia="Times New Roman" w:hAnsi="Times New Roman"/>
          <w:b w:val="1"/>
          <w:bCs w:val="1"/>
          <w:color w:val="000000"/>
          <w:sz w:val="26"/>
          <w:szCs w:val="26"/>
          <w:rtl w:val="0"/>
        </w:rPr>
        <w:t xml:space="preserve">III. TÍNH KHẢ THI CỦA ĐỀ ÁN</w:t>
      </w:r>
    </w:p>
    <w:p w:rsidR="00000000" w:rsidDel="00000000" w:rsidP="00000000" w:rsidRDefault="00000000" w:rsidRPr="00000000" w14:paraId="00000164">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28ijb58w4102" w:id="15"/>
      <w:bookmarkEnd w:id="15"/>
      <w:r w:rsidDel="00000000" w:rsidR="00000000" w:rsidRPr="00000000">
        <w:rPr>
          <w:rFonts w:ascii="Times New Roman" w:cs="Times New Roman" w:eastAsia="Times New Roman" w:hAnsi="Times New Roman"/>
          <w:b w:val="1"/>
          <w:bCs w:val="1"/>
          <w:color w:val="000000"/>
          <w:sz w:val="26"/>
          <w:szCs w:val="26"/>
          <w:rtl w:val="0"/>
        </w:rPr>
        <w:t xml:space="preserve">1. Tính khả thi về mặt kỹ thuật, hạ tầng và thị trường</w:t>
      </w:r>
    </w:p>
    <w:p w:rsidR="00000000" w:rsidDel="00000000" w:rsidP="00000000" w:rsidRDefault="00000000" w:rsidRPr="00000000" w14:paraId="00000165">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Kỹ thuật:</w:t>
      </w:r>
      <w:r w:rsidDel="00000000" w:rsidR="00000000" w:rsidRPr="00000000">
        <w:rPr>
          <w:rFonts w:ascii="Times New Roman" w:cs="Times New Roman" w:eastAsia="Times New Roman" w:hAnsi="Times New Roman"/>
          <w:sz w:val="26"/>
          <w:szCs w:val="26"/>
          <w:rtl w:val="0"/>
        </w:rPr>
        <w:t xml:space="preserve"> Phát triển trên ngôn ngữ </w:t>
      </w:r>
      <w:r w:rsidDel="00000000" w:rsidR="00000000" w:rsidRPr="00000000">
        <w:rPr>
          <w:rFonts w:ascii="Times New Roman" w:cs="Times New Roman" w:eastAsia="Times New Roman" w:hAnsi="Times New Roman"/>
          <w:b w:val="1"/>
          <w:bCs w:val="1"/>
          <w:sz w:val="26"/>
          <w:szCs w:val="26"/>
          <w:rtl w:val="0"/>
        </w:rPr>
        <w:t xml:space="preserve">Python</w:t>
      </w:r>
      <w:r w:rsidDel="00000000" w:rsidR="00000000" w:rsidRPr="00000000">
        <w:rPr>
          <w:rFonts w:ascii="Times New Roman" w:cs="Times New Roman" w:eastAsia="Times New Roman" w:hAnsi="Times New Roman"/>
          <w:sz w:val="26"/>
          <w:szCs w:val="26"/>
          <w:rtl w:val="0"/>
        </w:rPr>
        <w:t xml:space="preserve">, sử dụng các thư viện mã nguồn mở uy tín (</w:t>
      </w:r>
      <w:r w:rsidDel="00000000" w:rsidR="00000000" w:rsidRPr="00000000">
        <w:rPr>
          <w:rFonts w:ascii="Times New Roman" w:cs="Times New Roman" w:eastAsia="Times New Roman" w:hAnsi="Times New Roman"/>
          <w:b w:val="1"/>
          <w:bCs w:val="1"/>
          <w:sz w:val="26"/>
          <w:szCs w:val="26"/>
          <w:rtl w:val="0"/>
        </w:rPr>
        <w:t xml:space="preserve">Scikit-learn, PuLP, Gurobi</w:t>
      </w:r>
      <w:r w:rsidDel="00000000" w:rsidR="00000000" w:rsidRPr="00000000">
        <w:rPr>
          <w:rFonts w:ascii="Times New Roman" w:cs="Times New Roman" w:eastAsia="Times New Roman" w:hAnsi="Times New Roman"/>
          <w:sz w:val="26"/>
          <w:szCs w:val="26"/>
          <w:rtl w:val="0"/>
        </w:rPr>
        <w:t xml:space="preserve">) kết hợp hạ tầng Cloud và định vị GPS/IoT hiện có.</w:t>
      </w:r>
    </w:p>
    <w:p w:rsidR="00000000" w:rsidDel="00000000" w:rsidP="00000000" w:rsidRDefault="00000000" w:rsidRPr="00000000" w14:paraId="00000166">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 tầng:</w:t>
      </w:r>
      <w:r w:rsidDel="00000000" w:rsidR="00000000" w:rsidRPr="00000000">
        <w:rPr>
          <w:rFonts w:ascii="Times New Roman" w:cs="Times New Roman" w:eastAsia="Times New Roman" w:hAnsi="Times New Roman"/>
          <w:sz w:val="26"/>
          <w:szCs w:val="26"/>
          <w:rtl w:val="0"/>
        </w:rPr>
        <w:t xml:space="preserve"> Không đòi hỏi tự đầu tư đội xe mới mà tận dụng nguồn lực dư thừa từ các đối tác mỏ neo lớn.</w:t>
      </w:r>
    </w:p>
    <w:p w:rsidR="00000000" w:rsidDel="00000000" w:rsidP="00000000" w:rsidRDefault="00000000" w:rsidRPr="00000000" w14:paraId="00000167">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w:t>
      </w:r>
      <w:r w:rsidDel="00000000" w:rsidR="00000000" w:rsidRPr="00000000">
        <w:rPr>
          <w:rFonts w:ascii="Times New Roman" w:cs="Times New Roman" w:eastAsia="Times New Roman" w:hAnsi="Times New Roman"/>
          <w:sz w:val="26"/>
          <w:szCs w:val="26"/>
          <w:rtl w:val="0"/>
        </w:rPr>
        <w:t xml:space="preserve"> Phù hợp với định hướng </w:t>
      </w:r>
      <w:r w:rsidDel="00000000" w:rsidR="00000000" w:rsidRPr="00000000">
        <w:rPr>
          <w:rFonts w:ascii="Times New Roman" w:cs="Times New Roman" w:eastAsia="Times New Roman" w:hAnsi="Times New Roman"/>
          <w:i w:val="1"/>
          <w:iCs w:val="1"/>
          <w:sz w:val="26"/>
          <w:szCs w:val="26"/>
          <w:rtl w:val="0"/>
        </w:rPr>
        <w:t xml:space="preserve">Chiến lược phát triển dịch vụ logistics Việt Nam 2025–2035</w:t>
      </w:r>
      <w:r w:rsidDel="00000000" w:rsidR="00000000" w:rsidRPr="00000000">
        <w:rPr>
          <w:rFonts w:ascii="Times New Roman" w:cs="Times New Roman" w:eastAsia="Times New Roman" w:hAnsi="Times New Roman"/>
          <w:sz w:val="26"/>
          <w:szCs w:val="26"/>
          <w:rtl w:val="0"/>
        </w:rPr>
        <w:t xml:space="preserve"> và các tiêu chuẩn kiểm soát khí nhà kính (</w:t>
      </w:r>
      <w:r w:rsidDel="00000000" w:rsidR="00000000" w:rsidRPr="00000000">
        <w:rPr>
          <w:rFonts w:ascii="Times New Roman" w:cs="Times New Roman" w:eastAsia="Times New Roman" w:hAnsi="Times New Roman"/>
          <w:b w:val="1"/>
          <w:bCs w:val="1"/>
          <w:sz w:val="26"/>
          <w:szCs w:val="26"/>
          <w:rtl w:val="0"/>
        </w:rPr>
        <w:t xml:space="preserve">NetZero</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68">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b1j36sd2w2tj" w:id="16"/>
      <w:bookmarkEnd w:id="16"/>
      <w:r w:rsidDel="00000000" w:rsidR="00000000" w:rsidRPr="00000000">
        <w:rPr>
          <w:rFonts w:ascii="Times New Roman" w:cs="Times New Roman" w:eastAsia="Times New Roman" w:hAnsi="Times New Roman"/>
          <w:b w:val="1"/>
          <w:bCs w:val="1"/>
          <w:color w:val="000000"/>
          <w:sz w:val="26"/>
          <w:szCs w:val="26"/>
          <w:rtl w:val="0"/>
        </w:rPr>
        <w:t xml:space="preserve">2. Kế hoạch tài chính và doanh thu</w:t>
      </w:r>
    </w:p>
    <w:p w:rsidR="00000000" w:rsidDel="00000000" w:rsidP="00000000" w:rsidRDefault="00000000" w:rsidRPr="00000000" w14:paraId="00000169">
      <w:pPr>
        <w:spacing w:after="120" w:before="120" w:line="312" w:lineRule="auto"/>
        <w:jc w:val="both"/>
        <w:rPr>
          <w:rFonts w:ascii="Times New Roman" w:cs="Times New Roman" w:eastAsia="Times New Roman" w:hAnsi="Times New Roman"/>
          <w:sz w:val="26"/>
          <w:szCs w:val="26"/>
        </w:rPr>
      </w:pPr>
      <w:r>
        <w:t>Thực hiện đánh giá tài chính qua Mô hình Newsvendor (Bài toán đánh đổi chi phí bất đối xứng) với chi phí phạt thừa xe chạy rỗng Cover = 2,7 triệu VNĐ/cont và chi phí thiệt hại thiếu xe Cunder = 6,0 triệu VNĐ/cont:</w:t>
      </w:r>
    </w:p>
    <w:p w:rsidR="00000000" w:rsidDel="00000000" w:rsidP="00000000" w:rsidRDefault="00000000" w:rsidRPr="00000000" w14:paraId="0000016A">
      <w:pPr>
        <w:numPr>
          <w:ilvl w:val="0"/>
          <w:numId w:val="11"/>
        </w:numPr>
        <w:spacing w:after="120" w:before="120" w:line="312" w:lineRule="auto"/>
        <w:ind w:left="720" w:hanging="360"/>
        <w:jc w:val="both"/>
        <w:rPr>
          <w:rFonts w:ascii="Times New Roman" w:cs="Times New Roman" w:eastAsia="Times New Roman" w:hAnsi="Times New Roman"/>
          <w:sz w:val="26"/>
          <w:szCs w:val="26"/>
        </w:rPr>
      </w:pPr>
      <w:r>
        <w:t>Chi phí phạt thừa xe (Cover): Giảm từ 137,7 triệu VNĐ xuống 70,2 triệu VNĐ (giảm 49,0%).</w:t>
      </w:r>
    </w:p>
    <w:p w:rsidR="00000000" w:rsidDel="00000000" w:rsidP="00000000" w:rsidRDefault="00000000" w:rsidRPr="00000000" w14:paraId="0000016B">
      <w:pPr>
        <w:numPr>
          <w:ilvl w:val="0"/>
          <w:numId w:val="11"/>
        </w:numPr>
        <w:spacing w:after="120" w:before="120" w:line="312" w:lineRule="auto"/>
        <w:ind w:left="720" w:hanging="360"/>
        <w:jc w:val="both"/>
        <w:rPr>
          <w:rFonts w:ascii="Times New Roman" w:cs="Times New Roman" w:eastAsia="Times New Roman" w:hAnsi="Times New Roman"/>
          <w:sz w:val="26"/>
          <w:szCs w:val="26"/>
        </w:rPr>
      </w:pPr>
      <w:r>
        <w:t>Chi phí phạt thiếu xe (Cunder): Giảm từ 697,1 triệu VNĐ xuống 297,2 triệu VNĐ (cắt giảm 57,4% tổn thất do thiếu xe và hư hỏng nông sản).</w:t>
      </w:r>
    </w:p>
    <w:p w:rsidR="00000000" w:rsidDel="00000000" w:rsidP="00000000" w:rsidRDefault="00000000" w:rsidRPr="00000000" w14:paraId="0000016C">
      <w:pPr>
        <w:numPr>
          <w:ilvl w:val="0"/>
          <w:numId w:val="11"/>
        </w:numPr>
        <w:spacing w:after="120" w:before="120" w:line="312" w:lineRule="auto"/>
        <w:ind w:left="720" w:hanging="360"/>
        <w:jc w:val="both"/>
        <w:rPr>
          <w:rFonts w:ascii="Times New Roman" w:cs="Times New Roman" w:eastAsia="Times New Roman" w:hAnsi="Times New Roman"/>
          <w:sz w:val="26"/>
          <w:szCs w:val="26"/>
        </w:rPr>
      </w:pPr>
      <w:r>
        <w:t>Tổng chi phí rủi ro chuỗi lạnh (Total_Cost): Giảm từ 834,8 triệu VNĐ xuống 405,0 triệu VNĐ toàn vụ (tiết kiệm 51,5%, tương đương 429,8 triệu VNĐ tổn thất rủi ro được thu hồi cho cụm HTX).</w:t>
      </w:r>
    </w:p>
    <w:p w:rsidR="00000000" w:rsidDel="00000000" w:rsidP="00000000" w:rsidRDefault="00000000" w:rsidRPr="00000000" w14:paraId="0000016D">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w3bvhode8yra" w:id="17"/>
      <w:bookmarkEnd w:id="17"/>
      <w:r w:rsidDel="00000000" w:rsidR="00000000" w:rsidRPr="00000000">
        <w:rPr>
          <w:rFonts w:ascii="Times New Roman" w:cs="Times New Roman" w:eastAsia="Times New Roman" w:hAnsi="Times New Roman"/>
          <w:b w:val="1"/>
          <w:bCs w:val="1"/>
          <w:color w:val="000000"/>
          <w:sz w:val="26"/>
          <w:szCs w:val="26"/>
          <w:rtl w:val="0"/>
        </w:rPr>
        <w:t xml:space="preserve">3. Kế hoạch triển khai</w:t>
      </w:r>
    </w:p>
    <w:p w:rsidR="00000000" w:rsidDel="00000000" w:rsidP="00000000" w:rsidRDefault="00000000" w:rsidRPr="00000000" w14:paraId="0000016E">
      <w:pPr>
        <w:numPr>
          <w:ilvl w:val="0"/>
          <w:numId w:val="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1 (Pilot MVP - 6 tháng):</w:t>
      </w:r>
      <w:r w:rsidDel="00000000" w:rsidR="00000000" w:rsidRPr="00000000">
        <w:rPr>
          <w:rFonts w:ascii="Times New Roman" w:cs="Times New Roman" w:eastAsia="Times New Roman" w:hAnsi="Times New Roman"/>
          <w:sz w:val="26"/>
          <w:szCs w:val="26"/>
          <w:rtl w:val="0"/>
        </w:rPr>
        <w:t xml:space="preserve"> Thử nghiệm hẹp trên quy mô sản phẩm vải thiều tại cụm HTX Lục Ngạn, Bắc Giang.</w:t>
      </w:r>
    </w:p>
    <w:p w:rsidR="00000000" w:rsidDel="00000000" w:rsidP="00000000" w:rsidRDefault="00000000" w:rsidRPr="00000000" w14:paraId="0000016F">
      <w:pPr>
        <w:numPr>
          <w:ilvl w:val="0"/>
          <w:numId w:val="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2 (Mở rộng &amp; Tích hợp - 1–3 năm):</w:t>
      </w:r>
      <w:r w:rsidDel="00000000" w:rsidR="00000000" w:rsidRPr="00000000">
        <w:rPr>
          <w:rFonts w:ascii="Times New Roman" w:cs="Times New Roman" w:eastAsia="Times New Roman" w:hAnsi="Times New Roman"/>
          <w:sz w:val="26"/>
          <w:szCs w:val="26"/>
          <w:rtl w:val="0"/>
        </w:rPr>
        <w:t xml:space="preserve"> Nhân rộng sang các nông sản mùa vụ khác (nhãn, thanh long) và thủy hải sản/dược phẩm; tích hợp thêm vận tải đường sắt/đường biển.</w:t>
      </w:r>
    </w:p>
    <w:p w:rsidR="00000000" w:rsidDel="00000000" w:rsidP="00000000" w:rsidRDefault="00000000" w:rsidRPr="00000000" w14:paraId="00000170">
      <w:pPr>
        <w:numPr>
          <w:ilvl w:val="0"/>
          <w:numId w:val="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3 (Tự chủ vận hành - 3–5 năm):</w:t>
      </w:r>
      <w:r w:rsidDel="00000000" w:rsidR="00000000" w:rsidRPr="00000000">
        <w:rPr>
          <w:rFonts w:ascii="Times New Roman" w:cs="Times New Roman" w:eastAsia="Times New Roman" w:hAnsi="Times New Roman"/>
          <w:sz w:val="26"/>
          <w:szCs w:val="26"/>
          <w:rtl w:val="0"/>
        </w:rPr>
        <w:t xml:space="preserve"> AI tự động hóa hoàn toàn quy trình điều phối và kiểm soát dữ liệu rác bằng chế tài cọc phân tầng.</w:t>
      </w:r>
    </w:p>
    <w:p w:rsidR="00000000" w:rsidDel="00000000" w:rsidP="00000000" w:rsidRDefault="00000000" w:rsidRPr="00000000" w14:paraId="00000171">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i2ne6im46q3z" w:id="18"/>
      <w:bookmarkEnd w:id="18"/>
      <w:r w:rsidDel="00000000" w:rsidR="00000000" w:rsidRPr="00000000">
        <w:rPr>
          <w:rFonts w:ascii="Times New Roman" w:cs="Times New Roman" w:eastAsia="Times New Roman" w:hAnsi="Times New Roman"/>
          <w:b w:val="1"/>
          <w:bCs w:val="1"/>
          <w:color w:val="000000"/>
          <w:sz w:val="26"/>
          <w:szCs w:val="26"/>
          <w:rtl w:val="0"/>
        </w:rPr>
        <w:t xml:space="preserve">4. Tác động kinh tế, xã hội, môi trường</w:t>
      </w:r>
    </w:p>
    <w:p w:rsidR="00000000" w:rsidDel="00000000" w:rsidP="00000000" w:rsidRDefault="00000000" w:rsidRPr="00000000" w14:paraId="00000172">
      <w:pPr>
        <w:numPr>
          <w:ilvl w:val="0"/>
          <w:numId w:val="6"/>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Kinh tế:</w:t>
      </w:r>
      <w:r w:rsidDel="00000000" w:rsidR="00000000" w:rsidRPr="00000000">
        <w:rPr>
          <w:rFonts w:ascii="Times New Roman" w:cs="Times New Roman" w:eastAsia="Times New Roman" w:hAnsi="Times New Roman"/>
          <w:sz w:val="26"/>
          <w:szCs w:val="26"/>
          <w:rtl w:val="0"/>
        </w:rPr>
        <w:t xml:space="preserve"> Giúp các HTX tiết kiệm hàng trăm triệu đồng chi phí rủi ro mỗi tháng; bảo tồn chất lượng nguyên bản của nông sản, </w:t>
      </w:r>
      <w:r w:rsidDel="00000000" w:rsidR="00000000" w:rsidRPr="00000000">
        <w:rPr>
          <w:rFonts w:ascii="Times New Roman" w:cs="Times New Roman" w:eastAsia="Times New Roman" w:hAnsi="Times New Roman"/>
          <w:b w:val="1"/>
          <w:bCs w:val="1"/>
          <w:sz w:val="26"/>
          <w:szCs w:val="26"/>
          <w:rtl w:val="0"/>
        </w:rPr>
        <w:t xml:space="preserve">triệt tiêu 7% tổn thất vật lý</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xóa sổ 5% tổn thất do thương lái ép giá</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73">
      <w:pPr>
        <w:numPr>
          <w:ilvl w:val="0"/>
          <w:numId w:val="6"/>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Môi trường &amp; Xã hội:</w:t>
      </w:r>
      <w:r w:rsidDel="00000000" w:rsidR="00000000" w:rsidRPr="00000000">
        <w:rPr>
          <w:rFonts w:ascii="Times New Roman" w:cs="Times New Roman" w:eastAsia="Times New Roman" w:hAnsi="Times New Roman"/>
          <w:sz w:val="26"/>
          <w:szCs w:val="26"/>
          <w:rtl w:val="0"/>
        </w:rPr>
        <w:t xml:space="preserve"> Giảm </w:t>
      </w:r>
      <w:r w:rsidDel="00000000" w:rsidR="00000000" w:rsidRPr="00000000">
        <w:rPr>
          <w:rFonts w:ascii="Times New Roman" w:cs="Times New Roman" w:eastAsia="Times New Roman" w:hAnsi="Times New Roman"/>
          <w:b w:val="1"/>
          <w:bCs w:val="1"/>
          <w:sz w:val="26"/>
          <w:szCs w:val="26"/>
          <w:rtl w:val="0"/>
        </w:rPr>
        <w:t xml:space="preserve">20% lượng phát thải carbon</w:t>
      </w:r>
      <w:r w:rsidDel="00000000" w:rsidR="00000000" w:rsidRPr="00000000">
        <w:rPr>
          <w:rFonts w:ascii="Times New Roman" w:cs="Times New Roman" w:eastAsia="Times New Roman" w:hAnsi="Times New Roman"/>
          <w:sz w:val="26"/>
          <w:szCs w:val="26"/>
          <w:rtl w:val="0"/>
        </w:rPr>
        <w:t xml:space="preserve"> từ hoạt động vận tải nhờ cắt giảm số km xe chạy rỗng; nâng cao thu nhập ổn định cho người nông dân và thúc đẩy logistics xanh bền vững.</w:t>
      </w:r>
    </w:p>
    <w:p w:rsidR="00000000" w:rsidDel="00000000" w:rsidP="00000000" w:rsidRDefault="00000000" w:rsidRPr="00000000" w14:paraId="00000174">
      <w:pPr>
        <w:spacing w:after="120" w:before="120" w:line="312" w:lineRule="auto"/>
        <w:jc w:val="both"/>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5">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 vọng dàn ý và nội dung chi tiết trên sẽ giúp bạn hoàn thiện bài báo cáo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một cách thuyết phục nhất!</w:t>
      </w:r>
    </w:p>
    <w:p w:rsidR="00000000" w:rsidDel="00000000" w:rsidP="00000000" w:rsidRDefault="00000000" w:rsidRPr="00000000" w14:paraId="00000176">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77">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sectPr>
      <w:footerReference r:id="rId16" w:type="default"/>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Khánh Ly Phạm" w:id="7" w:date="2026-09-16T07:18:03Z">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 đó hãy fix lại đoạn này</w:t>
      </w:r>
    </w:p>
  </w:comment>
  <w:comment w:author="Đặng Cao Cường" w:id="15" w:date="2026-09-16T16:12:36Z">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note</w:t>
      </w:r>
    </w:p>
  </w:comment>
  <w:comment w:author="Khánh Ly Phạm" w:id="2" w:date="2026-09-16T06:34:42Z">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https://thuonggiaonline.vn/thi-truong-kho-lanh-viet-nam-tu-tin-thu-hut-dau-tu-quoc-te-mat-xich-trong-chuoi-logistics-cong-nghe-cao-post564071.html</w:t>
      </w:r>
    </w:p>
  </w:comment>
  <w:comment w:author="Khánh Ly Phạm" w:id="4" w:date="2026-09-16T06:37:41Z">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Logistics Việt Nam thường niên (của Bộ Công Thương) hoặc Số liệu thống kê của Hiệp hội Doanh nghiệp Dịch vụ Logistics Việt Nam (VLA).</w:t>
      </w:r>
    </w:p>
  </w:comment>
  <w:comment w:author="Khánh Ly Phạm" w:id="5" w:date="2026-09-16T06:38:06Z">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nghiên cứu chuỗi cung ứng nông sản của CEL Consulting (công ty tư vấn hàng đầu về chuỗi cung ứng tại Việt Nam) hoặc Viện Nghiên cứu Kinh tế Phát triển.</w:t>
      </w:r>
    </w:p>
  </w:comment>
  <w:comment w:author="Khánh Ly Phạm" w:id="6" w:date="2026-09-16T06:38:37Z">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đánh giá hoạt động vận tải của Ngân hàng Thế giới (World Bank) hoặc khảo sát của VLA.</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World Bank, 2021) hoặc (VLA, 2022).</w:t>
      </w:r>
    </w:p>
  </w:comment>
  <w:comment w:author="Khánh Ly Phạm" w:id="0" w:date="2026-09-16T06:33:55Z">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Quyết định số 150/QĐ-TTg của Thủ tướng Chính phủ: Phê duyệt Chiến lược phát triển nông nghiệp và nông thôn bền vững giai đoạn 2021 - 2030, tầm nhìn đến năm 2050</w:t>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https://datafiles.chinhphu.vn/cpp/files/vbpq/2022/01/150-qd-ttg.signed.pdf</w:t>
      </w:r>
    </w:p>
  </w:comment>
  <w:comment w:author="Thươnng" w:id="10" w:date="2026-09-16T15:14:57Z">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Cường ơi sau khi chạy mô hình tầng 1 thì nó cho ra cgi, với tầng 2 cho ra cgi, đều là slg thu hoạch trong từ 1-7 ngày hả</w:t>
      </w:r>
    </w:p>
  </w:comment>
  <w:comment w:author="Đặng Cao Cường" w:id="11" w:date="2026-09-16T15:32:42Z">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này là 2 mô hình chạy độc lập, mô hình hồi quy đa biến 0ls thì nó minh bạch hơn, nhưng kém hơn, mô hình ở tầng 2 là xgboost thì ngon hơn nhưng kh minh bạch tới từng biến số.</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note: t nghĩ t sẽ thay đổi câu từ để cho đỡ nhầm vì mn sẽ nghĩ là tầng 1 -&gt; tầng 2 nhưng thực ra k phải</w:t>
      </w:r>
    </w:p>
  </w:comment>
  <w:comment w:author="Đặng Cao Cường" w:id="12" w:date="2026-09-16T15:33:10Z">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đều chạy ra sản lượng</w:t>
      </w:r>
    </w:p>
  </w:comment>
  <w:comment w:author="Đặng Cao Cường" w:id="13" w:date="2026-09-16T15:35:47Z">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Lí do viết cả 2 mô hình vào mặc dù cuối cùng mình sẽ chọn cái ngon nhất là XGboost vì, mình sẽ cần 1 cái mô hình minh bạch (OLS) để chứng minh rằng mình hiểu về data, chứng kphai là mình chỉ đơn giản là chọn đại 1 mô hình ngon ngon rồi train, nó sẽ bị blackbox AI (mình k hiểu gì cả)</w:t>
      </w:r>
    </w:p>
  </w:comment>
  <w:comment w:author="Thươnng" w:id="14" w:date="2026-09-16T15:40:41Z">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à ôk, t tưởng là nền tảng sẽ chạy từ tầng 1 sang tầng 2, vậy là mình chỉ chạy xgboost th đk, còn cái ols nó chỉ là kiểu thử nghiệm ban đầu của mình th</w:t>
      </w:r>
    </w:p>
  </w:comment>
  <w:comment w:author="Khánh Ly Phạm" w:id="3" w:date="2026-09-16T06:35:05Z">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https://vda.org.vn/chi-phi-logistics-thach-thuc-xuat-nhap-khau/</w:t>
      </w:r>
    </w:p>
  </w:comment>
  <w:comment w:author="Khánh Ly Phạm" w:id="1" w:date="2026-09-16T06:33:37Z">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https://documents1.worldbank.org/curated/en/301051601307169189/pdf/Vietnam-Food-Smart-Country-Diagnostic.pdf</w:t>
      </w:r>
    </w:p>
  </w:comment>
  <w:comment w:author="Khánh Ly Phạm" w:id="9" w:date="2026-09-16T06:47:32Z">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https://vtv.vn/kinh-te/56-tan-vai-thieu-xuat-khau-chinh-ngach-bang-duong-sat-20230626112608248.htm</w:t>
      </w:r>
    </w:p>
  </w:comment>
  <w:comment w:author="Khánh Ly Phạm" w:id="8" w:date="2026-09-16T06:46:45Z">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Tiêu chuẩn và Hướng dẫn kỹ thuật bảo quản quả vải tươi (Theo Cục Chế biến và Phát triển Thị trường Nông sản - Bộ NN&amp;PTNT).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mbria Math">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8">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2.gif"/><Relationship Id="rId13" Type="http://schemas.openxmlformats.org/officeDocument/2006/relationships/image" Target="media/image6.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4.gif"/><Relationship Id="rId15" Type="http://schemas.openxmlformats.org/officeDocument/2006/relationships/image" Target="media/image7.gif"/><Relationship Id="rId14" Type="http://schemas.openxmlformats.org/officeDocument/2006/relationships/image" Target="media/image8.png"/><Relationship Id="rId16"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9.gif"/><Relationship Id="rId8" Type="http://schemas.openxmlformats.org/officeDocument/2006/relationships/image" Target="media/image1.gif"/></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