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BC" w:rsidRPr="008258D2" w:rsidRDefault="005261BC" w:rsidP="00B404B6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8258D2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8258D2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proofErr w:type="spellStart"/>
      <w:r w:rsidRPr="008258D2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Математична</w:t>
      </w:r>
      <w:proofErr w:type="spellEnd"/>
      <w:r w:rsidRPr="008258D2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модель </w:t>
      </w:r>
      <w:proofErr w:type="spellStart"/>
      <w:r w:rsidRPr="008258D2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отримання</w:t>
      </w:r>
      <w:proofErr w:type="spellEnd"/>
      <w:r w:rsidRPr="008258D2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258D2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експертних</w:t>
      </w:r>
      <w:proofErr w:type="spellEnd"/>
      <w:r w:rsidRPr="008258D2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258D2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оцінок</w:t>
      </w:r>
      <w:proofErr w:type="spellEnd"/>
    </w:p>
    <w:p w:rsidR="005261BC" w:rsidRPr="001D66DA" w:rsidRDefault="005261BC" w:rsidP="00B404B6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D66DA">
        <w:rPr>
          <w:rFonts w:ascii="Times New Roman" w:hAnsi="Times New Roman" w:cs="Times New Roman"/>
          <w:sz w:val="28"/>
          <w:szCs w:val="28"/>
          <w:lang w:val="uk-UA"/>
        </w:rPr>
        <w:t xml:space="preserve">Припустимо, що в процесі вибору постачальників приймають участь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Pr="001D66D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підприємств. Набрана група 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d</m:t>
        </m:r>
      </m:oMath>
      <w:r w:rsidRPr="001D66D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експерт</w:t>
      </w:r>
      <w:proofErr w:type="spellStart"/>
      <w:r w:rsidRPr="001D66DA">
        <w:rPr>
          <w:rFonts w:ascii="Times New Roman" w:eastAsiaTheme="minorEastAsia" w:hAnsi="Times New Roman" w:cs="Times New Roman"/>
          <w:sz w:val="28"/>
          <w:szCs w:val="28"/>
          <w:lang w:val="uk-UA"/>
        </w:rPr>
        <w:t>ів</w:t>
      </w:r>
      <w:proofErr w:type="spellEnd"/>
      <w:r w:rsidRPr="001D66D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які будуть оцінювати підприємства-постачальників 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</m:oMath>
      <w:r w:rsidRPr="001D66D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параметрами. За кожним параметром кожний експерт оцінює кожне підприємство. Тож, отримуємо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</m:oMath>
      <w:r w:rsidRPr="001D66D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матриць розміром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m×d</m:t>
        </m:r>
      </m:oMath>
      <w:r w:rsidRPr="001D66DA">
        <w:rPr>
          <w:rFonts w:ascii="Times New Roman" w:eastAsiaTheme="minorEastAsia" w:hAnsi="Times New Roman" w:cs="Times New Roman"/>
          <w:sz w:val="28"/>
          <w:szCs w:val="28"/>
          <w:lang w:val="uk-UA"/>
        </w:rPr>
        <w:t>. Елементами таких матриць</w:t>
      </w:r>
      <w:r w:rsidR="001C3AF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sup>
        </m:sSubSup>
      </m:oMath>
      <w:r w:rsidR="00B078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e</m:t>
        </m:r>
      </m:oMath>
      <w:r w:rsidR="00B078D0">
        <w:rPr>
          <w:rFonts w:ascii="Times New Roman" w:eastAsiaTheme="minorEastAsia" w:hAnsi="Times New Roman" w:cs="Times New Roman"/>
          <w:sz w:val="28"/>
          <w:szCs w:val="28"/>
        </w:rPr>
        <w:t xml:space="preserve"> – номер туру </w:t>
      </w:r>
      <w:proofErr w:type="spellStart"/>
      <w:r w:rsidR="00B078D0">
        <w:rPr>
          <w:rFonts w:ascii="Times New Roman" w:eastAsiaTheme="minorEastAsia" w:hAnsi="Times New Roman" w:cs="Times New Roman"/>
          <w:sz w:val="28"/>
          <w:szCs w:val="28"/>
        </w:rPr>
        <w:t>голосування</w:t>
      </w:r>
      <w:proofErr w:type="spellEnd"/>
      <w:r w:rsidR="001C3AFD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Pr="001D66D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оцінки експертами </w:t>
      </w:r>
      <w:proofErr w:type="gramStart"/>
      <w:r w:rsidRPr="001D66DA">
        <w:rPr>
          <w:rFonts w:ascii="Times New Roman" w:eastAsiaTheme="minorEastAsia" w:hAnsi="Times New Roman" w:cs="Times New Roman"/>
          <w:sz w:val="28"/>
          <w:szCs w:val="28"/>
          <w:lang w:val="uk-UA"/>
        </w:rPr>
        <w:t>п</w:t>
      </w:r>
      <w:proofErr w:type="gramEnd"/>
      <w:r w:rsidRPr="001D66DA">
        <w:rPr>
          <w:rFonts w:ascii="Times New Roman" w:eastAsiaTheme="minorEastAsia" w:hAnsi="Times New Roman" w:cs="Times New Roman"/>
          <w:sz w:val="28"/>
          <w:szCs w:val="28"/>
          <w:lang w:val="uk-UA"/>
        </w:rPr>
        <w:t>ідприємств за заданим параметром.</w:t>
      </w:r>
    </w:p>
    <w:p w:rsidR="005261BC" w:rsidRPr="001D66DA" w:rsidRDefault="005261BC" w:rsidP="00B404B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6DA">
        <w:rPr>
          <w:rFonts w:ascii="Times New Roman" w:hAnsi="Times New Roman" w:cs="Times New Roman"/>
          <w:sz w:val="28"/>
          <w:szCs w:val="28"/>
          <w:lang w:val="uk-UA"/>
        </w:rPr>
        <w:t>Таблиця 2.1 – Таблиця результатів ранжування</w:t>
      </w: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2127"/>
        <w:gridCol w:w="1525"/>
        <w:gridCol w:w="1559"/>
        <w:gridCol w:w="1418"/>
        <w:gridCol w:w="1134"/>
        <w:gridCol w:w="1559"/>
      </w:tblGrid>
      <w:tr w:rsidR="005261BC" w:rsidRPr="001D66DA" w:rsidTr="003149E5">
        <w:tc>
          <w:tcPr>
            <w:tcW w:w="2127" w:type="dxa"/>
            <w:tcBorders>
              <w:bottom w:val="single" w:sz="4" w:space="0" w:color="auto"/>
              <w:tl2br w:val="nil"/>
              <w:tr2bl w:val="nil"/>
            </w:tcBorders>
          </w:tcPr>
          <w:p w:rsidR="005261BC" w:rsidRPr="001D66DA" w:rsidRDefault="005261BC" w:rsidP="00B404B6">
            <w:pPr>
              <w:pStyle w:val="a3"/>
              <w:tabs>
                <w:tab w:val="left" w:pos="1305"/>
              </w:tabs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</w:tcBorders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Експерти</w:t>
            </w:r>
          </w:p>
        </w:tc>
      </w:tr>
      <w:tr w:rsidR="005261BC" w:rsidRPr="001D66DA" w:rsidTr="003149E5">
        <w:tc>
          <w:tcPr>
            <w:tcW w:w="2127" w:type="dxa"/>
            <w:tcBorders>
              <w:tl2br w:val="nil"/>
              <w:tr2bl w:val="nil"/>
            </w:tcBorders>
          </w:tcPr>
          <w:p w:rsidR="005261BC" w:rsidRPr="001D66DA" w:rsidRDefault="005261BC" w:rsidP="00B404B6">
            <w:pPr>
              <w:pStyle w:val="a3"/>
              <w:tabs>
                <w:tab w:val="left" w:pos="1305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D66DA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Підприємства-постчальники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</w:tcBorders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Cambria Math" w:hAnsi="Cambria Math" w:cs="Times New Roman"/>
                <w:sz w:val="28"/>
                <w:szCs w:val="28"/>
                <w:lang w:val="uk-UA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Cambria Math" w:hAnsi="Cambria Math" w:cs="Times New Roman"/>
                <w:sz w:val="28"/>
                <w:szCs w:val="28"/>
                <w:lang w:val="uk-UA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…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Cambria Math" w:hAnsi="Cambria Math" w:cs="Times New Roman"/>
                <w:sz w:val="28"/>
                <w:szCs w:val="28"/>
                <w:lang w:val="uk-U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s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Cambria Math" w:hAnsi="Cambria Math" w:cs="Times New Roman"/>
                <w:sz w:val="28"/>
                <w:szCs w:val="28"/>
                <w:lang w:val="uk-UA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…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Cambria Math" w:hAnsi="Cambria Math" w:cs="Times New Roman"/>
                <w:sz w:val="28"/>
                <w:szCs w:val="28"/>
                <w:lang w:val="uk-UA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d</m:t>
                </m:r>
              </m:oMath>
            </m:oMathPara>
          </w:p>
        </w:tc>
      </w:tr>
      <w:tr w:rsidR="005261BC" w:rsidRPr="001D66DA" w:rsidTr="003149E5">
        <w:tc>
          <w:tcPr>
            <w:tcW w:w="2127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25" w:type="dxa"/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1559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418" w:type="dxa"/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559" w:type="dxa"/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</w:tr>
      <w:tr w:rsidR="005261BC" w:rsidRPr="001D66DA" w:rsidTr="003149E5">
        <w:tc>
          <w:tcPr>
            <w:tcW w:w="2127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525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559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418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134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559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</w:tr>
      <w:tr w:rsidR="005261BC" w:rsidRPr="001D66DA" w:rsidTr="003149E5">
        <w:tc>
          <w:tcPr>
            <w:tcW w:w="2127" w:type="dxa"/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oMath>
            </m:oMathPara>
          </w:p>
        </w:tc>
        <w:tc>
          <w:tcPr>
            <w:tcW w:w="1525" w:type="dxa"/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1559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418" w:type="dxa"/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559" w:type="dxa"/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</w:tr>
      <w:tr w:rsidR="005261BC" w:rsidRPr="001D66DA" w:rsidTr="003149E5">
        <w:tc>
          <w:tcPr>
            <w:tcW w:w="2127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…</w:t>
            </w:r>
          </w:p>
        </w:tc>
        <w:tc>
          <w:tcPr>
            <w:tcW w:w="1525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559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418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134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559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</w:tr>
      <w:tr w:rsidR="005261BC" w:rsidRPr="001D66DA" w:rsidTr="003149E5">
        <w:tc>
          <w:tcPr>
            <w:tcW w:w="2127" w:type="dxa"/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oMath>
            </m:oMathPara>
          </w:p>
        </w:tc>
        <w:tc>
          <w:tcPr>
            <w:tcW w:w="1525" w:type="dxa"/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1559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418" w:type="dxa"/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:rsidR="005261BC" w:rsidRPr="001D66DA" w:rsidRDefault="005261BC" w:rsidP="00B404B6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6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559" w:type="dxa"/>
          </w:tcPr>
          <w:p w:rsidR="005261BC" w:rsidRPr="001D66DA" w:rsidRDefault="005261BC" w:rsidP="00B404B6">
            <w:pPr>
              <w:pStyle w:val="a3"/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bSup>
              </m:oMath>
            </m:oMathPara>
          </w:p>
        </w:tc>
      </w:tr>
    </w:tbl>
    <w:p w:rsidR="005261BC" w:rsidRPr="001D66DA" w:rsidRDefault="005261BC" w:rsidP="00B404B6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261BC" w:rsidRPr="001D66DA" w:rsidRDefault="005261BC" w:rsidP="00B404B6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D66DA">
        <w:rPr>
          <w:rFonts w:ascii="Times New Roman" w:eastAsiaTheme="minorEastAsia" w:hAnsi="Times New Roman" w:cs="Times New Roman"/>
          <w:sz w:val="28"/>
          <w:szCs w:val="28"/>
          <w:lang w:val="uk-UA"/>
        </w:rPr>
        <w:t>Оптимальна за критерієм мінімуму середнього квадрату помилка дисперсії визначається формулою:</w:t>
      </w:r>
    </w:p>
    <w:p w:rsidR="005261BC" w:rsidRPr="001D66DA" w:rsidRDefault="005261BC" w:rsidP="00B404B6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Style w:val="1"/>
        <w:tblW w:w="0" w:type="auto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8"/>
        <w:gridCol w:w="846"/>
      </w:tblGrid>
      <w:tr w:rsidR="005261BC" w:rsidRPr="00A61828" w:rsidTr="0055187B">
        <w:tc>
          <w:tcPr>
            <w:tcW w:w="5528" w:type="dxa"/>
            <w:vAlign w:val="center"/>
          </w:tcPr>
          <w:p w:rsidR="005261BC" w:rsidRPr="00A61828" w:rsidRDefault="005261BC" w:rsidP="00B404B6">
            <w:pPr>
              <w:spacing w:line="360" w:lineRule="auto"/>
              <w:ind w:firstLine="709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5261BC" w:rsidRPr="00A61828" w:rsidRDefault="005261BC" w:rsidP="00B404B6">
            <w:pPr>
              <w:spacing w:line="360" w:lineRule="auto"/>
              <w:ind w:firstLine="709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6182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55187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A6182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2.2)</w:t>
            </w:r>
          </w:p>
        </w:tc>
      </w:tr>
    </w:tbl>
    <w:p w:rsidR="005261BC" w:rsidRPr="00A61828" w:rsidRDefault="005261BC" w:rsidP="00B404B6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A618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r</m:t>
            </m:r>
          </m:e>
        </m:acc>
      </m:oMath>
      <w:r w:rsidRPr="00A6182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– оці</w:t>
      </w:r>
      <w:proofErr w:type="spellStart"/>
      <w:r w:rsidRPr="00A6182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нка</w:t>
      </w:r>
      <w:proofErr w:type="spellEnd"/>
      <w:r w:rsidRPr="00A6182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математичного очікування (середній ранг), що дорівнює</w:t>
      </w:r>
    </w:p>
    <w:p w:rsidR="005261BC" w:rsidRPr="00A61828" w:rsidRDefault="005261BC" w:rsidP="00B404B6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tbl>
      <w:tblPr>
        <w:tblStyle w:val="21"/>
        <w:tblW w:w="0" w:type="auto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8"/>
        <w:gridCol w:w="846"/>
      </w:tblGrid>
      <w:tr w:rsidR="005261BC" w:rsidRPr="00A61828" w:rsidTr="001D66DA">
        <w:tc>
          <w:tcPr>
            <w:tcW w:w="5528" w:type="dxa"/>
            <w:vAlign w:val="center"/>
          </w:tcPr>
          <w:p w:rsidR="005261BC" w:rsidRPr="00A61828" w:rsidRDefault="005261BC" w:rsidP="00B404B6">
            <w:pPr>
              <w:spacing w:line="360" w:lineRule="auto"/>
              <w:ind w:firstLine="709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 w:eastAsia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 w:eastAsia="ru-R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 w:eastAsia="ru-RU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816" w:type="dxa"/>
            <w:vAlign w:val="center"/>
          </w:tcPr>
          <w:p w:rsidR="005261BC" w:rsidRPr="00A61828" w:rsidRDefault="005261BC" w:rsidP="00B404B6">
            <w:pPr>
              <w:spacing w:line="360" w:lineRule="auto"/>
              <w:ind w:firstLine="709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6182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1D66D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A6182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2.3)</w:t>
            </w:r>
          </w:p>
        </w:tc>
      </w:tr>
    </w:tbl>
    <w:p w:rsidR="003248E7" w:rsidRDefault="003248E7" w:rsidP="00B404B6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5261BC" w:rsidRPr="00A61828" w:rsidRDefault="005261BC" w:rsidP="00B404B6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A61828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Максимальне значення дисперсії дорівнює</w:t>
      </w:r>
    </w:p>
    <w:p w:rsidR="005261BC" w:rsidRPr="00A61828" w:rsidRDefault="005261BC" w:rsidP="00B404B6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tbl>
      <w:tblPr>
        <w:tblStyle w:val="3"/>
        <w:tblW w:w="0" w:type="auto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816"/>
      </w:tblGrid>
      <w:tr w:rsidR="005261BC" w:rsidRPr="00A61828" w:rsidTr="003248E7">
        <w:tc>
          <w:tcPr>
            <w:tcW w:w="5528" w:type="dxa"/>
            <w:vAlign w:val="center"/>
          </w:tcPr>
          <w:p w:rsidR="005261BC" w:rsidRPr="00A61828" w:rsidRDefault="005261BC" w:rsidP="00B404B6">
            <w:pPr>
              <w:spacing w:line="360" w:lineRule="auto"/>
              <w:ind w:firstLine="709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ru-RU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ru-RU"/>
                      </w:rPr>
                      <m:t>-m)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ru-RU"/>
                      </w:rPr>
                      <m:t>12(m-1)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 w:eastAsia="ru-RU"/>
                  </w:rPr>
                  <m:t>.</m:t>
                </m:r>
              </m:oMath>
            </m:oMathPara>
          </w:p>
        </w:tc>
        <w:tc>
          <w:tcPr>
            <w:tcW w:w="816" w:type="dxa"/>
            <w:vAlign w:val="center"/>
          </w:tcPr>
          <w:p w:rsidR="005261BC" w:rsidRPr="00A61828" w:rsidRDefault="001D66DA" w:rsidP="00B404B6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(2</w:t>
            </w:r>
            <w:r w:rsidR="005261BC" w:rsidRPr="00A6182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.5)</w:t>
            </w:r>
          </w:p>
        </w:tc>
      </w:tr>
    </w:tbl>
    <w:p w:rsidR="003248E7" w:rsidRPr="001D66DA" w:rsidRDefault="003248E7" w:rsidP="00B404B6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248E7" w:rsidRPr="003248E7" w:rsidRDefault="003248E7" w:rsidP="00B404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8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Дисперсійний коефіцієнт конкордації [80, 81] визначається як відношення оцінки дисперсії до максимального значення цієї оцінки:</w:t>
      </w:r>
    </w:p>
    <w:p w:rsidR="003248E7" w:rsidRPr="003248E7" w:rsidRDefault="003248E7" w:rsidP="00B404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Style w:val="4"/>
        <w:tblW w:w="0" w:type="auto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816"/>
      </w:tblGrid>
      <w:tr w:rsidR="003248E7" w:rsidRPr="003248E7" w:rsidTr="003149E5">
        <w:tc>
          <w:tcPr>
            <w:tcW w:w="5528" w:type="dxa"/>
            <w:vAlign w:val="center"/>
          </w:tcPr>
          <w:p w:rsidR="003248E7" w:rsidRPr="003248E7" w:rsidRDefault="003248E7" w:rsidP="00B404B6">
            <w:pPr>
              <w:spacing w:line="360" w:lineRule="auto"/>
              <w:ind w:firstLine="709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ru-RU"/>
                  </w:rPr>
                  <m:t>W=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ru-RU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uk-UA" w:eastAsia="ru-RU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 w:eastAsia="ru-RU"/>
                  </w:rPr>
                  <m:t>.</m:t>
                </m:r>
              </m:oMath>
            </m:oMathPara>
          </w:p>
          <w:p w:rsidR="003248E7" w:rsidRPr="003248E7" w:rsidRDefault="003248E7" w:rsidP="00B404B6">
            <w:pPr>
              <w:spacing w:line="360" w:lineRule="auto"/>
              <w:ind w:firstLine="709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16" w:type="dxa"/>
            <w:vAlign w:val="center"/>
          </w:tcPr>
          <w:p w:rsidR="003248E7" w:rsidRPr="003248E7" w:rsidRDefault="003248E7" w:rsidP="00B404B6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248E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(2.4)</w:t>
            </w:r>
          </w:p>
        </w:tc>
      </w:tr>
    </w:tbl>
    <w:p w:rsidR="005261BC" w:rsidRDefault="00E7647A" w:rsidP="00B404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залежності від значення коефіцієнту конкордації визначається </w:t>
      </w:r>
      <w:r w:rsidR="0074541A">
        <w:rPr>
          <w:rFonts w:ascii="Times New Roman" w:hAnsi="Times New Roman" w:cs="Times New Roman"/>
          <w:sz w:val="28"/>
          <w:szCs w:val="28"/>
          <w:lang w:val="uk-UA"/>
        </w:rPr>
        <w:t>потреба у проведенні наступних тур</w:t>
      </w:r>
      <w:r>
        <w:rPr>
          <w:rFonts w:ascii="Times New Roman" w:hAnsi="Times New Roman" w:cs="Times New Roman"/>
          <w:sz w:val="28"/>
          <w:szCs w:val="28"/>
          <w:lang w:val="uk-UA"/>
        </w:rPr>
        <w:t>ів голосування.</w:t>
      </w:r>
    </w:p>
    <w:p w:rsidR="000362F9" w:rsidRDefault="000362F9" w:rsidP="00B404B6">
      <w:pPr>
        <w:pStyle w:val="2"/>
        <w:spacing w:line="360" w:lineRule="auto"/>
        <w:ind w:firstLine="709"/>
        <w:contextualSpacing/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8258D2">
        <w:rPr>
          <w:rFonts w:ascii="Times New Roman" w:hAnsi="Times New Roman" w:cs="Times New Roman"/>
          <w:color w:val="auto"/>
          <w:sz w:val="28"/>
          <w:szCs w:val="28"/>
        </w:rPr>
        <w:t>2</w:t>
      </w:r>
      <w:r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.2</w:t>
      </w:r>
      <w:r w:rsidRPr="008258D2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258D2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Математична</w:t>
      </w:r>
      <w:proofErr w:type="spellEnd"/>
      <w:r w:rsidRPr="008258D2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модель </w:t>
      </w:r>
      <w:proofErr w:type="spellStart"/>
      <w:r w:rsidRPr="008258D2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отримання</w:t>
      </w:r>
      <w:proofErr w:type="spellEnd"/>
      <w:r w:rsidRPr="008258D2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медіани </w:t>
      </w:r>
      <w:proofErr w:type="spellStart"/>
      <w:r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Кемені</w:t>
      </w:r>
      <w:proofErr w:type="spellEnd"/>
    </w:p>
    <w:p w:rsidR="000362F9" w:rsidRDefault="00B404B6" w:rsidP="00B404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Припустимо, що думки експертів узгоджені. Математична модель отримання медіани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Кемені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виглядати наступним чином:</w:t>
      </w:r>
    </w:p>
    <w:p w:rsidR="00611DD0" w:rsidRDefault="00B404B6" w:rsidP="00611DD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Будується матриця відношень</w:t>
      </w:r>
      <w:r w:rsidRPr="00B40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елементи якої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kj</m:t>
            </m:r>
          </m:sub>
          <m:sup>
            <m:r>
              <w:rPr>
                <w:rFonts w:ascii="Cambria Math" w:hAnsi="Cambria Math"/>
                <w:sz w:val="28"/>
              </w:rPr>
              <m:t>s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можуть</w:t>
      </w:r>
      <w:r w:rsidR="00611DD0">
        <w:rPr>
          <w:rFonts w:ascii="Times New Roman" w:hAnsi="Times New Roman" w:cs="Times New Roman"/>
          <w:sz w:val="28"/>
          <w:szCs w:val="28"/>
          <w:lang w:val="uk-UA"/>
        </w:rPr>
        <w:t xml:space="preserve"> приймати значення 0, 1 або -1.</w:t>
      </w:r>
    </w:p>
    <w:p w:rsidR="00611DD0" w:rsidRDefault="00611DD0" w:rsidP="00611DD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основі матриць відношень будуються матриці втрат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Λ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, елементи якої приймають значення 0, 1, 2. </w:t>
      </w:r>
      <w:bookmarkStart w:id="0" w:name="_GoBack"/>
      <w:bookmarkEnd w:id="0"/>
    </w:p>
    <w:p w:rsidR="00B404B6" w:rsidRPr="00E7647A" w:rsidRDefault="00B404B6" w:rsidP="00B404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404B6" w:rsidRPr="00E76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BC"/>
    <w:rsid w:val="000362F9"/>
    <w:rsid w:val="001C3AFD"/>
    <w:rsid w:val="001D66DA"/>
    <w:rsid w:val="003248E7"/>
    <w:rsid w:val="004D574E"/>
    <w:rsid w:val="005261BC"/>
    <w:rsid w:val="0055187B"/>
    <w:rsid w:val="00611DD0"/>
    <w:rsid w:val="0074541A"/>
    <w:rsid w:val="008258D2"/>
    <w:rsid w:val="00827132"/>
    <w:rsid w:val="00B078D0"/>
    <w:rsid w:val="00B404B6"/>
    <w:rsid w:val="00E7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1BC"/>
  </w:style>
  <w:style w:type="paragraph" w:styleId="2">
    <w:name w:val="heading 2"/>
    <w:basedOn w:val="a"/>
    <w:next w:val="a"/>
    <w:link w:val="20"/>
    <w:uiPriority w:val="9"/>
    <w:unhideWhenUsed/>
    <w:qFormat/>
    <w:rsid w:val="008258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1BC"/>
    <w:pPr>
      <w:ind w:left="720"/>
      <w:contextualSpacing/>
    </w:pPr>
  </w:style>
  <w:style w:type="table" w:styleId="a4">
    <w:name w:val="Table Grid"/>
    <w:basedOn w:val="a1"/>
    <w:uiPriority w:val="59"/>
    <w:rsid w:val="0052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4"/>
    <w:uiPriority w:val="59"/>
    <w:rsid w:val="0052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4"/>
    <w:uiPriority w:val="59"/>
    <w:rsid w:val="0052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4"/>
    <w:uiPriority w:val="59"/>
    <w:rsid w:val="0052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2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61BC"/>
    <w:rPr>
      <w:rFonts w:ascii="Tahoma" w:hAnsi="Tahoma" w:cs="Tahoma"/>
      <w:sz w:val="16"/>
      <w:szCs w:val="16"/>
    </w:rPr>
  </w:style>
  <w:style w:type="table" w:customStyle="1" w:styleId="4">
    <w:name w:val="Сетка таблицы4"/>
    <w:basedOn w:val="a1"/>
    <w:next w:val="a4"/>
    <w:uiPriority w:val="59"/>
    <w:rsid w:val="00324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25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Placeholder Text"/>
    <w:basedOn w:val="a0"/>
    <w:uiPriority w:val="99"/>
    <w:semiHidden/>
    <w:rsid w:val="00B078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1BC"/>
  </w:style>
  <w:style w:type="paragraph" w:styleId="2">
    <w:name w:val="heading 2"/>
    <w:basedOn w:val="a"/>
    <w:next w:val="a"/>
    <w:link w:val="20"/>
    <w:uiPriority w:val="9"/>
    <w:unhideWhenUsed/>
    <w:qFormat/>
    <w:rsid w:val="008258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1BC"/>
    <w:pPr>
      <w:ind w:left="720"/>
      <w:contextualSpacing/>
    </w:pPr>
  </w:style>
  <w:style w:type="table" w:styleId="a4">
    <w:name w:val="Table Grid"/>
    <w:basedOn w:val="a1"/>
    <w:uiPriority w:val="59"/>
    <w:rsid w:val="0052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4"/>
    <w:uiPriority w:val="59"/>
    <w:rsid w:val="0052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4"/>
    <w:uiPriority w:val="59"/>
    <w:rsid w:val="0052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4"/>
    <w:uiPriority w:val="59"/>
    <w:rsid w:val="0052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2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61BC"/>
    <w:rPr>
      <w:rFonts w:ascii="Tahoma" w:hAnsi="Tahoma" w:cs="Tahoma"/>
      <w:sz w:val="16"/>
      <w:szCs w:val="16"/>
    </w:rPr>
  </w:style>
  <w:style w:type="table" w:customStyle="1" w:styleId="4">
    <w:name w:val="Сетка таблицы4"/>
    <w:basedOn w:val="a1"/>
    <w:next w:val="a4"/>
    <w:uiPriority w:val="59"/>
    <w:rsid w:val="00324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25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Placeholder Text"/>
    <w:basedOn w:val="a0"/>
    <w:uiPriority w:val="99"/>
    <w:semiHidden/>
    <w:rsid w:val="00B07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2015-12-22T17:06:00Z</dcterms:created>
  <dcterms:modified xsi:type="dcterms:W3CDTF">2015-12-22T17:23:00Z</dcterms:modified>
</cp:coreProperties>
</file>