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GOV-007 Governance Review Procedure</w:t>
      </w:r>
    </w:p>
    <w:p>
      <w:r>
        <w:rPr>
          <w:b/>
        </w:rPr>
        <w:t xml:space="preserve">Document ID: </w:t>
      </w:r>
      <w:r>
        <w:t>GOV-007</w:t>
        <w:br/>
      </w:r>
      <w:r>
        <w:rPr>
          <w:b/>
        </w:rPr>
        <w:t xml:space="preserve">Title: </w:t>
      </w:r>
      <w:r>
        <w:t>Governance Review Procedure</w:t>
      </w:r>
    </w:p>
    <w:p>
      <w:pPr>
        <w:pStyle w:val="Heading2"/>
      </w:pPr>
      <w:r>
        <w:t>1. Purpose</w:t>
      </w:r>
    </w:p>
    <w:p>
      <w:r>
        <w:rPr>
          <w:sz w:val="21"/>
        </w:rPr>
        <w:t>Define the controlled process for periodic review of governance effectiveness across the Programme Management System.</w:t>
      </w:r>
    </w:p>
    <w:p>
      <w:pPr>
        <w:pStyle w:val="Heading2"/>
      </w:pPr>
      <w:r>
        <w:t>2. Scope</w:t>
      </w:r>
    </w:p>
    <w:p>
      <w:r>
        <w:rPr>
          <w:sz w:val="21"/>
        </w:rPr>
        <w:t>Applies to governance arrangements, decision-making, compliance, performance monitoring and continual improvement.</w:t>
      </w:r>
    </w:p>
    <w:p>
      <w:pPr>
        <w:pStyle w:val="Heading2"/>
      </w:pPr>
      <w:r>
        <w:t>3. Objectives</w:t>
      </w:r>
    </w:p>
    <w:p>
      <w:r>
        <w:rPr>
          <w:sz w:val="21"/>
        </w:rPr>
        <w:t>Confirm governance effectiveness, identify improvement opportunities and support informed governance decisions.</w:t>
      </w:r>
    </w:p>
    <w:p>
      <w:pPr>
        <w:pStyle w:val="Heading2"/>
      </w:pPr>
      <w:r>
        <w:t>4. Governance Review Principles</w:t>
      </w:r>
    </w:p>
    <w:p>
      <w:r>
        <w:rPr>
          <w:sz w:val="21"/>
        </w:rPr>
        <w:t>Evidence-based assessment, independence, traceability, accountability, proportionality, transparency and continual improvement.</w:t>
      </w:r>
    </w:p>
    <w:p>
      <w:pPr>
        <w:pStyle w:val="Heading2"/>
      </w:pPr>
      <w:r>
        <w:t>5. Review Frequency</w:t>
      </w:r>
    </w:p>
    <w:p>
      <w:r>
        <w:rPr>
          <w:sz w:val="21"/>
        </w:rPr>
        <w:t>Conduct reviews at planned intervals and following significant governance changes where required.</w:t>
      </w:r>
    </w:p>
    <w:p>
      <w:pPr>
        <w:pStyle w:val="Heading2"/>
      </w:pPr>
      <w:r>
        <w:t>6. Roles and Responsibilities</w:t>
      </w:r>
    </w:p>
    <w:p>
      <w:r>
        <w:rPr>
          <w:sz w:val="21"/>
        </w:rPr>
        <w:t>Define responsibilities for the Programme Office, governance representatives, reviewers, document owner and contributors.</w:t>
      </w:r>
    </w:p>
    <w:p>
      <w:pPr>
        <w:pStyle w:val="Heading2"/>
      </w:pPr>
      <w:r>
        <w:t>7. Review Planning</w:t>
      </w:r>
    </w:p>
    <w:p>
      <w:r>
        <w:rPr>
          <w:sz w:val="21"/>
        </w:rPr>
        <w:t>Define review scope, objectives, schedule, participants, required evidence and review criteria.</w:t>
      </w:r>
    </w:p>
    <w:p>
      <w:pPr>
        <w:pStyle w:val="Heading2"/>
      </w:pPr>
      <w:r>
        <w:t>8. Review Inputs</w:t>
      </w:r>
    </w:p>
    <w:p>
      <w:r>
        <w:rPr>
          <w:sz w:val="21"/>
        </w:rPr>
        <w:t>Use governance records, decisions, compliance results, metrics, meeting outputs and approved programme documentation.</w:t>
      </w:r>
    </w:p>
    <w:p>
      <w:pPr>
        <w:pStyle w:val="Heading2"/>
      </w:pPr>
      <w:r>
        <w:t>9. Review Methodology</w:t>
      </w:r>
    </w:p>
    <w:p>
      <w:r>
        <w:rPr>
          <w:sz w:val="21"/>
        </w:rPr>
        <w:t>Plan, collect evidence, assess governance effectiveness, document findings, validate conclusions and obtain approval.</w:t>
      </w:r>
    </w:p>
    <w:p>
      <w:pPr>
        <w:pStyle w:val="Heading2"/>
      </w:pPr>
      <w:r>
        <w:t>10. Performance Assessment</w:t>
      </w:r>
    </w:p>
    <w:p>
      <w:r>
        <w:rPr>
          <w:sz w:val="21"/>
        </w:rPr>
        <w:t>Assess governance objectives, decision quality, compliance, timeliness, accountability and performance measures.</w:t>
      </w:r>
    </w:p>
    <w:p>
      <w:pPr>
        <w:pStyle w:val="Heading2"/>
      </w:pPr>
      <w:r>
        <w:t>11. Findings and Recommendations</w:t>
      </w:r>
    </w:p>
    <w:p>
      <w:r>
        <w:rPr>
          <w:sz w:val="21"/>
        </w:rPr>
        <w:t>Record findings, observations, recommendations, priorities and responsible owners.</w:t>
      </w:r>
    </w:p>
    <w:p>
      <w:pPr>
        <w:pStyle w:val="Heading2"/>
      </w:pPr>
      <w:r>
        <w:t>12. Improvement Actions</w:t>
      </w:r>
    </w:p>
    <w:p>
      <w:r>
        <w:rPr>
          <w:sz w:val="21"/>
        </w:rPr>
        <w:t>Track agreed actions through to verification and closure using the appropriate controlled registers.</w:t>
      </w:r>
    </w:p>
    <w:p>
      <w:pPr>
        <w:pStyle w:val="Heading2"/>
      </w:pPr>
      <w:r>
        <w:t>13. Reporting</w:t>
      </w:r>
    </w:p>
    <w:p>
      <w:r>
        <w:rPr>
          <w:sz w:val="21"/>
        </w:rPr>
        <w:t>Prepare a governance review report for governance oversight and management review.</w:t>
      </w:r>
    </w:p>
    <w:p>
      <w:pPr>
        <w:pStyle w:val="Heading2"/>
      </w:pPr>
      <w:r>
        <w:t>14. Records and Evidence</w:t>
      </w:r>
    </w:p>
    <w:p>
      <w:r>
        <w:rPr>
          <w:sz w:val="21"/>
        </w:rPr>
        <w:t>Retain review plans, evidence, reports, approvals and action records under document control.</w:t>
      </w:r>
    </w:p>
    <w:p>
      <w:pPr>
        <w:pStyle w:val="Heading2"/>
      </w:pPr>
      <w:r>
        <w:t>15. Related Documents</w:t>
      </w:r>
    </w:p>
    <w:p>
      <w:r>
        <w:rPr>
          <w:sz w:val="21"/>
        </w:rPr>
        <w:t>Reference GOV-001 Governance Management Manual; GOV-003 Governance Decision Register; GOV-005 Governance Compliance Register; GOV-006 Governance Performance Metrics; Programme Management Foundation; Quality Management System.</w:t>
      </w:r>
    </w:p>
    <w:p>
      <w:pPr>
        <w:pStyle w:val="Heading2"/>
      </w:pPr>
      <w:r>
        <w:t>16. Document Control</w:t>
      </w:r>
    </w:p>
    <w:p>
      <w:r>
        <w:rPr>
          <w:sz w:val="21"/>
        </w:rPr>
        <w:t>Maintain version control, periodic review, approval and controlled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