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ARC-005</w:t>
        <w:br/>
        <w:t>Security Architecture</w:t>
      </w:r>
    </w:p>
    <w:p>
      <w:r>
        <w:t>Repository: tooling\ProgrammeManagement\05 Architecture\\</w:t>
      </w:r>
    </w:p>
    <w:p>
      <w:r>
        <w:t>Filename: ARC-005 Security Architecture.docx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ARC-005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Security Architecture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tooling\ProgrammeManagement\05 Architecture\\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ARC-005 Security Architecture.docx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Security Architecture Principles</w:t>
      </w:r>
    </w:p>
    <w:p>
      <w:r>
        <w:t>8. Security Domains</w:t>
      </w:r>
    </w:p>
    <w:p>
      <w:r>
        <w:t>9. Identity and Access Architecture</w:t>
      </w:r>
    </w:p>
    <w:p>
      <w:r>
        <w:t>10. Authentication and Authorisation</w:t>
      </w:r>
    </w:p>
    <w:p>
      <w:r>
        <w:t>11. Secrets Management</w:t>
      </w:r>
    </w:p>
    <w:p>
      <w:r>
        <w:t>12. Cryptography</w:t>
      </w:r>
    </w:p>
    <w:p>
      <w:r>
        <w:t>13. Network and Communications Security</w:t>
      </w:r>
    </w:p>
    <w:p>
      <w:r>
        <w:t>14. Security Monitoring and Logging</w:t>
      </w:r>
    </w:p>
    <w:p>
      <w:r>
        <w:t>15. Security Governance</w:t>
      </w:r>
    </w:p>
    <w:p>
      <w:r>
        <w:t>16. Security Review Process</w:t>
      </w:r>
    </w:p>
    <w:p>
      <w:r>
        <w:t>17. Related Documents</w:t>
      </w:r>
    </w:p>
    <w:p>
      <w:r>
        <w:t>18. Appendices</w:t>
      </w:r>
    </w:p>
    <w:p>
      <w:pPr>
        <w:pStyle w:val="Heading1"/>
      </w:pPr>
      <w:r>
        <w:t>Purpose</w:t>
      </w:r>
    </w:p>
    <w:p>
      <w:r>
        <w:t>Define the enterprise security architecture supporting the JustDefenders Programme Management System.</w:t>
      </w:r>
    </w:p>
    <w:p>
      <w:pPr>
        <w:pStyle w:val="Heading1"/>
      </w:pPr>
      <w:r>
        <w:t>Scope</w:t>
      </w:r>
    </w:p>
    <w:p>
      <w:r>
        <w:t>Applies to platform services, identities, privileged access, secrets, infrastructure, communications, repositories, cloud services, operational tooling and supporting engineering capabilities.</w:t>
      </w:r>
    </w:p>
    <w:p>
      <w:pPr>
        <w:pStyle w:val="Heading1"/>
      </w:pPr>
      <w:r>
        <w:t>Security Architecture Principles</w:t>
      </w:r>
    </w:p>
    <w:p>
      <w:pPr>
        <w:pStyle w:val="ListBullet"/>
      </w:pPr>
      <w:r>
        <w:t>Defence in Depth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Zero Trust</w:t>
      </w:r>
    </w:p>
    <w:p>
      <w:pPr>
        <w:pStyle w:val="ListBullet"/>
      </w:pPr>
      <w:r>
        <w:t>Security by Design</w:t>
      </w:r>
    </w:p>
    <w:p>
      <w:pPr>
        <w:pStyle w:val="ListBullet"/>
      </w:pPr>
      <w:r>
        <w:t>Secure by Default</w:t>
      </w:r>
    </w:p>
    <w:p>
      <w:pPr>
        <w:pStyle w:val="ListBullet"/>
      </w:pPr>
      <w:r>
        <w:t>Separation of Duties</w:t>
      </w:r>
    </w:p>
    <w:p>
      <w:pPr>
        <w:pStyle w:val="ListBullet"/>
      </w:pPr>
      <w:r>
        <w:t>Continuous Monitoring</w:t>
      </w:r>
    </w:p>
    <w:p>
      <w:pPr>
        <w:pStyle w:val="ListBullet"/>
      </w:pPr>
      <w:r>
        <w:t>Auditability</w:t>
      </w:r>
    </w:p>
    <w:p>
      <w:pPr>
        <w:pStyle w:val="Heading1"/>
      </w:pPr>
      <w:r>
        <w:t>Security Domains</w:t>
      </w:r>
    </w:p>
    <w:p>
      <w:r>
        <w:t>Describe logical security domains and trust boundaries across the programme.</w:t>
      </w:r>
    </w:p>
    <w:p>
      <w:pPr>
        <w:pStyle w:val="Heading1"/>
      </w:pPr>
      <w:r>
        <w:t>Identity and Access Architecture</w:t>
      </w:r>
    </w:p>
    <w:p>
      <w:r>
        <w:t>Describe the architectural model for identities, roles, permissions and privileged access.</w:t>
      </w:r>
    </w:p>
    <w:p>
      <w:pPr>
        <w:pStyle w:val="Heading1"/>
      </w:pPr>
      <w:r>
        <w:t>Authentication and Authorisation</w:t>
      </w:r>
    </w:p>
    <w:p>
      <w:r>
        <w:t>Describe authentication methods, authorisation principles and access control.</w:t>
      </w:r>
    </w:p>
    <w:p>
      <w:pPr>
        <w:pStyle w:val="Heading1"/>
      </w:pPr>
      <w:r>
        <w:t>Secrets Management</w:t>
      </w:r>
    </w:p>
    <w:p>
      <w:r>
        <w:t>Describe management of credentials, keys, certificates and sensitive configuration.</w:t>
      </w:r>
    </w:p>
    <w:p>
      <w:pPr>
        <w:pStyle w:val="Heading1"/>
      </w:pPr>
      <w:r>
        <w:t>Cryptography</w:t>
      </w:r>
    </w:p>
    <w:p>
      <w:r>
        <w:t>Describe encryption requirements for data at rest, data in transit and key management.</w:t>
      </w:r>
    </w:p>
    <w:p>
      <w:pPr>
        <w:pStyle w:val="Heading1"/>
      </w:pPr>
      <w:r>
        <w:t>Network and Communications Security</w:t>
      </w:r>
    </w:p>
    <w:p>
      <w:r>
        <w:t>Describe secure communications, network segmentation and protected interfaces.</w:t>
      </w:r>
    </w:p>
    <w:p>
      <w:pPr>
        <w:pStyle w:val="Heading1"/>
      </w:pPr>
      <w:r>
        <w:t>Security Monitoring and Logging</w:t>
      </w:r>
    </w:p>
    <w:p>
      <w:r>
        <w:t>Describe monitoring, logging, auditing, alerting and security event management.</w:t>
      </w:r>
    </w:p>
    <w:p>
      <w:pPr>
        <w:pStyle w:val="Heading1"/>
      </w:pPr>
      <w:r>
        <w:t>Security Governance</w:t>
      </w:r>
    </w:p>
    <w:p>
      <w:r>
        <w:t>Describe ownership, accountability, security review, policy compliance and architecture oversight.</w:t>
      </w:r>
    </w:p>
    <w:p>
      <w:pPr>
        <w:pStyle w:val="Heading1"/>
      </w:pPr>
      <w:r>
        <w:t>Security Review Process</w:t>
      </w:r>
    </w:p>
    <w:p>
      <w:r>
        <w:t>Describe scheduled architecture reviews, security assessments and continuous improvement.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Solution Architecture</w:t>
      </w:r>
    </w:p>
    <w:p>
      <w:pPr>
        <w:pStyle w:val="ListBullet"/>
      </w:pPr>
      <w:r>
        <w:t>Platform Architecture</w:t>
      </w:r>
    </w:p>
    <w:p>
      <w:pPr>
        <w:pStyle w:val="ListBullet"/>
      </w:pPr>
      <w:r>
        <w:t>Integration Architecture</w:t>
      </w:r>
    </w:p>
    <w:p>
      <w:pPr>
        <w:pStyle w:val="ListBullet"/>
      </w:pPr>
      <w:r>
        <w:t>Data Architecture</w:t>
      </w:r>
    </w:p>
    <w:p>
      <w:pPr>
        <w:pStyle w:val="ListBullet"/>
      </w:pPr>
      <w:r>
        <w:t>Identity Register</w:t>
      </w:r>
    </w:p>
    <w:p>
      <w:pPr>
        <w:pStyle w:val="ListBullet"/>
      </w:pPr>
      <w:r>
        <w:t>Secrets Register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Operations Manual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ARC-005 Security Architecture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