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PCH-001</w:t>
        <w:br/>
        <w:t>Programme Charter</w:t>
      </w:r>
    </w:p>
    <w:p>
      <w:r>
        <w:t>Repository: tooling\ProgrammeManagement\00 Programme Office\</w:t>
      </w:r>
    </w:p>
    <w:p>
      <w:r>
        <w:t>Filename: PCH-001 Programme Charter.docx</w:t>
      </w:r>
    </w:p>
    <w:p>
      <w:r>
        <w:br w:type="page"/>
      </w:r>
    </w:p>
    <w:p>
      <w:pPr>
        <w:pStyle w:val="Heading1"/>
      </w:pPr>
      <w:r>
        <w:t>Engineering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PCH-001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Programme Charter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CONTROLLED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Programme Office</w:t>
            </w:r>
          </w:p>
        </w:tc>
      </w:tr>
      <w:tr>
        <w:tc>
          <w:tcPr>
            <w:tcW w:type="dxa" w:w="4320"/>
          </w:tcPr>
          <w:p>
            <w:r>
              <w:t>Repository Path</w:t>
            </w:r>
          </w:p>
        </w:tc>
        <w:tc>
          <w:tcPr>
            <w:tcW w:type="dxa" w:w="4320"/>
          </w:tcPr>
          <w:p>
            <w:r>
              <w:t>tooling\ProgrammeManagement\00 Programme Office\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PCH-001 Programme Charter.docx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FOUNDATION_ENGINEERING_WORKFLOW_v1</w:t>
            </w:r>
          </w:p>
        </w:tc>
      </w:tr>
      <w:tr>
        <w:tc>
          <w:tcPr>
            <w:tcW w:type="dxa" w:w="4320"/>
          </w:tcPr>
          <w:p>
            <w:r>
              <w:t>Last Updated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Next Review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Author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Programme Office</w:t>
            </w:r>
          </w:p>
        </w:tc>
        <w:tc>
          <w:tcPr>
            <w:tcW w:type="dxa" w:w="1728"/>
          </w:tcPr>
          <w:p>
            <w:r>
              <w:t>Initial Issue</w:t>
            </w:r>
          </w:p>
        </w:tc>
        <w:tc>
          <w:tcPr>
            <w:tcW w:type="dxa" w:w="1728"/>
          </w:tcPr>
          <w:p>
            <w:r>
              <w:t>CONTROLLED</w:t>
            </w:r>
          </w:p>
        </w:tc>
      </w:tr>
    </w:tbl>
    <w:p>
      <w:pPr>
        <w:pStyle w:val="Heading1"/>
      </w:pPr>
      <w:r>
        <w:t>Table of Contents</w:t>
      </w:r>
    </w:p>
    <w:p>
      <w:r>
        <w:t>1. Cover Page</w:t>
      </w:r>
    </w:p>
    <w:p>
      <w:r>
        <w:t>2. Engineering Control Record</w:t>
      </w:r>
    </w:p>
    <w:p>
      <w:r>
        <w:t>3. Revision History</w:t>
      </w:r>
    </w:p>
    <w:p>
      <w:r>
        <w:t>4. Table of Contents</w:t>
      </w:r>
    </w:p>
    <w:p>
      <w:r>
        <w:t>5. Purpose</w:t>
      </w:r>
    </w:p>
    <w:p>
      <w:r>
        <w:t>6. Vision</w:t>
      </w:r>
    </w:p>
    <w:p>
      <w:r>
        <w:t>7. Mission</w:t>
      </w:r>
    </w:p>
    <w:p>
      <w:r>
        <w:t>8. Strategic Objectives</w:t>
      </w:r>
    </w:p>
    <w:p>
      <w:r>
        <w:t>9. Programme Scope</w:t>
      </w:r>
    </w:p>
    <w:p>
      <w:r>
        <w:t>10. Programme Governance</w:t>
      </w:r>
    </w:p>
    <w:p>
      <w:r>
        <w:t>11. Guiding Principles</w:t>
      </w:r>
    </w:p>
    <w:p>
      <w:r>
        <w:t>12. Success Criteria</w:t>
      </w:r>
    </w:p>
    <w:p>
      <w:r>
        <w:t>13. Related Documents</w:t>
      </w:r>
    </w:p>
    <w:p>
      <w:r>
        <w:t>14. Appendices</w:t>
      </w:r>
    </w:p>
    <w:p>
      <w:pPr>
        <w:pStyle w:val="Heading1"/>
      </w:pPr>
      <w:r>
        <w:t>Purpose</w:t>
      </w:r>
    </w:p>
    <w:p>
      <w:r>
        <w:t>Define the authority, purpose and governance of the JustDefenders programme.</w:t>
      </w:r>
    </w:p>
    <w:p>
      <w:pPr>
        <w:pStyle w:val="Heading1"/>
      </w:pPr>
      <w:r>
        <w:t>Vision</w:t>
      </w:r>
    </w:p>
    <w:p>
      <w:r>
        <w:t>To build the world's leading intelligence platform for the global Land Rover Defender community.</w:t>
      </w:r>
    </w:p>
    <w:p>
      <w:pPr>
        <w:pStyle w:val="Heading1"/>
      </w:pPr>
      <w:r>
        <w:t>Mission</w:t>
      </w:r>
    </w:p>
    <w:p>
      <w:r>
        <w:t>Deliver a secure, reliable, scalable and commercially sustainable platform providing Defender owners, clubs and suppliers with world-class intelligence, collaboration and operational capability.</w:t>
      </w:r>
    </w:p>
    <w:p>
      <w:pPr>
        <w:pStyle w:val="Heading1"/>
      </w:pPr>
      <w:r>
        <w:t>Strategic Objectives</w:t>
      </w:r>
    </w:p>
    <w:p>
      <w:pPr>
        <w:pStyle w:val="ListBullet"/>
      </w:pPr>
      <w:r>
        <w:t>Deliver the Foundation Engineering baseline.</w:t>
      </w:r>
    </w:p>
    <w:p>
      <w:pPr>
        <w:pStyle w:val="ListBullet"/>
      </w:pPr>
      <w:r>
        <w:t>Achieve Alpha.</w:t>
      </w:r>
    </w:p>
    <w:p>
      <w:pPr>
        <w:pStyle w:val="ListBullet"/>
      </w:pPr>
      <w:r>
        <w:t>Validate with real users.</w:t>
      </w:r>
    </w:p>
    <w:p>
      <w:pPr>
        <w:pStyle w:val="ListBullet"/>
      </w:pPr>
      <w:r>
        <w:t>Deliver Beta.</w:t>
      </w:r>
    </w:p>
    <w:p>
      <w:pPr>
        <w:pStyle w:val="ListBullet"/>
      </w:pPr>
      <w:r>
        <w:t>Achieve Production readiness.</w:t>
      </w:r>
    </w:p>
    <w:p>
      <w:pPr>
        <w:pStyle w:val="ListBullet"/>
      </w:pPr>
      <w:r>
        <w:t>Build a sustainable supplier ecosystem.</w:t>
      </w:r>
    </w:p>
    <w:p>
      <w:pPr>
        <w:pStyle w:val="ListBullet"/>
      </w:pPr>
      <w:r>
        <w:t>Enable passive commercial income.</w:t>
      </w:r>
    </w:p>
    <w:p>
      <w:pPr>
        <w:pStyle w:val="ListBullet"/>
      </w:pPr>
      <w:r>
        <w:t>Preserve engineering quality and recoverability.</w:t>
      </w:r>
    </w:p>
    <w:p>
      <w:pPr>
        <w:pStyle w:val="Heading1"/>
      </w:pPr>
      <w:r>
        <w:t>Programme Scope</w:t>
      </w:r>
    </w:p>
    <w:p>
      <w:r>
        <w:t>The programme encompasses governance, engineering, platform delivery, operational capability, controlled documentation, and supporting engineering artefacts required to deliver the JustDefenders platform.</w:t>
      </w:r>
    </w:p>
    <w:p>
      <w:pPr>
        <w:pStyle w:val="Heading1"/>
      </w:pPr>
      <w:r>
        <w:t>Programme Governance</w:t>
      </w:r>
    </w:p>
    <w:p>
      <w:r>
        <w:t>The Programme Office governs the programme. Engineering Work Packages deliver approved artefacts.</w:t>
      </w:r>
    </w:p>
    <w:p>
      <w:pPr>
        <w:pStyle w:val="Heading1"/>
      </w:pPr>
      <w:r>
        <w:t>Guiding Principles</w:t>
      </w:r>
    </w:p>
    <w:p>
      <w:pPr>
        <w:pStyle w:val="ListBullet"/>
      </w:pPr>
      <w:r>
        <w:t>Engineering before enthusiasm.</w:t>
      </w:r>
    </w:p>
    <w:p>
      <w:pPr>
        <w:pStyle w:val="ListBullet"/>
      </w:pPr>
      <w:r>
        <w:t>One work package at a time.</w:t>
      </w:r>
    </w:p>
    <w:p>
      <w:pPr>
        <w:pStyle w:val="ListBullet"/>
      </w:pPr>
      <w:r>
        <w:t>One authoritative source.</w:t>
      </w:r>
    </w:p>
    <w:p>
      <w:pPr>
        <w:pStyle w:val="ListBullet"/>
      </w:pPr>
      <w:r>
        <w:t>Recovery must always be possible.</w:t>
      </w:r>
    </w:p>
    <w:p>
      <w:pPr>
        <w:pStyle w:val="ListBullet"/>
      </w:pPr>
      <w:r>
        <w:t>No single point of failure.</w:t>
      </w:r>
    </w:p>
    <w:p>
      <w:pPr>
        <w:pStyle w:val="ListBullet"/>
      </w:pPr>
      <w:r>
        <w:t>Every artefact under engineering control.</w:t>
      </w:r>
    </w:p>
    <w:p>
      <w:pPr>
        <w:pStyle w:val="Heading1"/>
      </w:pPr>
      <w:r>
        <w:t>Success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Stage</w:t>
            </w:r>
          </w:p>
        </w:tc>
        <w:tc>
          <w:tcPr>
            <w:tcW w:type="dxa" w:w="4320"/>
          </w:tcPr>
          <w:p>
            <w:r>
              <w:t>Success Measure</w:t>
            </w:r>
          </w:p>
        </w:tc>
      </w:tr>
      <w:tr>
        <w:tc>
          <w:tcPr>
            <w:tcW w:type="dxa" w:w="4320"/>
          </w:tcPr>
          <w:p>
            <w:r>
              <w:t>Foundation</w:t>
            </w:r>
          </w:p>
        </w:tc>
        <w:tc>
          <w:tcPr>
            <w:tcW w:type="dxa" w:w="4320"/>
          </w:tcPr>
          <w:p>
            <w:r>
              <w:t>Foundation Engineering baseline established.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Core engineering capabilities validated.</w:t>
            </w:r>
          </w:p>
        </w:tc>
      </w:tr>
      <w:tr>
        <w:tc>
          <w:tcPr>
            <w:tcW w:type="dxa" w:w="4320"/>
          </w:tcPr>
          <w:p>
            <w:r>
              <w:t>Beta</w:t>
            </w:r>
          </w:p>
        </w:tc>
        <w:tc>
          <w:tcPr>
            <w:tcW w:type="dxa" w:w="4320"/>
          </w:tcPr>
          <w:p>
            <w:r>
              <w:t>Validated with representative users and stable feature set.</w:t>
            </w:r>
          </w:p>
        </w:tc>
      </w:tr>
      <w:tr>
        <w:tc>
          <w:tcPr>
            <w:tcW w:type="dxa" w:w="4320"/>
          </w:tcPr>
          <w:p>
            <w:r>
              <w:t>Production</w:t>
            </w:r>
          </w:p>
        </w:tc>
        <w:tc>
          <w:tcPr>
            <w:tcW w:type="dxa" w:w="4320"/>
          </w:tcPr>
          <w:p>
            <w:r>
              <w:t>Production-ready platform with sustainable operational governance.</w:t>
            </w:r>
          </w:p>
        </w:tc>
      </w:tr>
    </w:tbl>
    <w:p>
      <w:pPr>
        <w:pStyle w:val="Heading1"/>
      </w:pPr>
      <w:r>
        <w:t>Related Documents</w:t>
      </w:r>
    </w:p>
    <w:p>
      <w:r>
        <w:t>Engineering Policies</w:t>
        <w:br/>
        <w:t>Engineering Configuration Management Database (ECMDB)</w:t>
        <w:br/>
        <w:t>Engineering Work Packages</w:t>
      </w:r>
    </w:p>
    <w:p>
      <w:pPr>
        <w:pStyle w:val="Heading1"/>
      </w:pPr>
      <w:r>
        <w:t>Appendices</w:t>
      </w:r>
    </w:p>
    <w:p>
      <w:r>
        <w:t>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PCH-001 Programme Charter</dc:title>
  <dc:subject/>
  <dc:creator>Programme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