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ARC-001</w:t>
        <w:br/>
        <w:t>Enterprise Architecture</w:t>
      </w:r>
    </w:p>
    <w:p>
      <w:r>
        <w:t>Repository: tooling\ProgrammeManagement\05 Architecture\\</w:t>
      </w:r>
    </w:p>
    <w:p>
      <w:r>
        <w:t>Filename: ARC-001 Enterprise Architecture.docx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ARC-001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Enterprise Architecture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tooling\ProgrammeManagement\05 Architecture\\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ARC-001 Enterprise Architecture.docx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Enterprise Architecture Principles</w:t>
      </w:r>
    </w:p>
    <w:p>
      <w:r>
        <w:t>8. Business Architecture</w:t>
      </w:r>
    </w:p>
    <w:p>
      <w:r>
        <w:t>9. Governance Architecture</w:t>
      </w:r>
    </w:p>
    <w:p>
      <w:r>
        <w:t>10. Operational Architecture</w:t>
      </w:r>
    </w:p>
    <w:p>
      <w:r>
        <w:t>11. Information Architecture</w:t>
      </w:r>
    </w:p>
    <w:p>
      <w:r>
        <w:t>12. Application Architecture</w:t>
      </w:r>
    </w:p>
    <w:p>
      <w:r>
        <w:t>13. Technology Architecture</w:t>
      </w:r>
    </w:p>
    <w:p>
      <w:r>
        <w:t>14. Security Architecture</w:t>
      </w:r>
    </w:p>
    <w:p>
      <w:r>
        <w:t>15. Architecture Governance</w:t>
      </w:r>
    </w:p>
    <w:p>
      <w:r>
        <w:t>16. Architecture Review Process</w:t>
      </w:r>
    </w:p>
    <w:p>
      <w:r>
        <w:t>17. Related Documents</w:t>
      </w:r>
    </w:p>
    <w:p>
      <w:r>
        <w:t>18. Appendices</w:t>
      </w:r>
    </w:p>
    <w:p>
      <w:pPr>
        <w:pStyle w:val="Heading1"/>
      </w:pPr>
      <w:r>
        <w:t>Purpose</w:t>
      </w:r>
    </w:p>
    <w:p>
      <w:r>
        <w:t>Define the enterprise-level architecture governing the JustDefenders programme.</w:t>
      </w:r>
    </w:p>
    <w:p>
      <w:pPr>
        <w:pStyle w:val="Heading1"/>
      </w:pPr>
      <w:r>
        <w:t>Scope</w:t>
      </w:r>
    </w:p>
    <w:p>
      <w:r>
        <w:t>Applies to all governance, operational, engineering, information and technology capabilities supporting the programme.</w:t>
      </w:r>
    </w:p>
    <w:p>
      <w:pPr>
        <w:pStyle w:val="Heading1"/>
      </w:pPr>
      <w:r>
        <w:t>Enterprise Architecture Principles</w:t>
      </w:r>
    </w:p>
    <w:p>
      <w:pPr>
        <w:pStyle w:val="ListBullet"/>
      </w:pPr>
      <w:r>
        <w:t>Business Alignment</w:t>
      </w:r>
    </w:p>
    <w:p>
      <w:pPr>
        <w:pStyle w:val="ListBullet"/>
      </w:pPr>
      <w:r>
        <w:t>Engineering Discipline</w:t>
      </w:r>
    </w:p>
    <w:p>
      <w:pPr>
        <w:pStyle w:val="ListBullet"/>
      </w:pPr>
      <w:r>
        <w:t>Governance by Design</w:t>
      </w:r>
    </w:p>
    <w:p>
      <w:pPr>
        <w:pStyle w:val="ListBullet"/>
      </w:pPr>
      <w:r>
        <w:t>Security by Design</w:t>
      </w:r>
    </w:p>
    <w:p>
      <w:pPr>
        <w:pStyle w:val="ListBullet"/>
      </w:pPr>
      <w:r>
        <w:t>Operational Excellence</w:t>
      </w:r>
    </w:p>
    <w:p>
      <w:pPr>
        <w:pStyle w:val="ListBullet"/>
      </w:pPr>
      <w:r>
        <w:t>Scalability</w:t>
      </w:r>
    </w:p>
    <w:p>
      <w:pPr>
        <w:pStyle w:val="ListBullet"/>
      </w:pPr>
      <w:r>
        <w:t>Modularity</w:t>
      </w:r>
    </w:p>
    <w:p>
      <w:pPr>
        <w:pStyle w:val="ListBullet"/>
      </w:pPr>
      <w:r>
        <w:t>Maintainability</w:t>
      </w:r>
    </w:p>
    <w:p>
      <w:pPr>
        <w:pStyle w:val="Heading1"/>
      </w:pPr>
      <w:r>
        <w:t>Business Architecture</w:t>
      </w:r>
    </w:p>
    <w:p>
      <w:r>
        <w:t>Describes the relationship between programme objectives, business capabilities and operational outcomes.</w:t>
      </w:r>
    </w:p>
    <w:p>
      <w:pPr>
        <w:pStyle w:val="Heading1"/>
      </w:pPr>
      <w:r>
        <w:t>Governance Architecture</w:t>
      </w:r>
    </w:p>
    <w:p>
      <w:r>
        <w:t>Describes the governance framework established by the Programme Management System.</w:t>
      </w:r>
    </w:p>
    <w:p>
      <w:pPr>
        <w:pStyle w:val="Heading1"/>
      </w:pPr>
      <w:r>
        <w:t>Operational Architecture</w:t>
      </w:r>
    </w:p>
    <w:p>
      <w:r>
        <w:t>Describes the operational management framework supporting programme execution.</w:t>
      </w:r>
    </w:p>
    <w:p>
      <w:pPr>
        <w:pStyle w:val="Heading1"/>
      </w:pPr>
      <w:r>
        <w:t>Information Architecture</w:t>
      </w:r>
    </w:p>
    <w:p>
      <w:r>
        <w:t>Describes the management of engineering, operational and governance information.</w:t>
      </w:r>
    </w:p>
    <w:p>
      <w:pPr>
        <w:pStyle w:val="Heading1"/>
      </w:pPr>
      <w:r>
        <w:t>Application Architecture</w:t>
      </w:r>
    </w:p>
    <w:p>
      <w:r>
        <w:t>Describes the logical application landscape supporting the programme.</w:t>
      </w:r>
    </w:p>
    <w:p>
      <w:pPr>
        <w:pStyle w:val="Heading1"/>
      </w:pPr>
      <w:r>
        <w:t>Technology Architecture</w:t>
      </w:r>
    </w:p>
    <w:p>
      <w:r>
        <w:t>Describes the technology domains supporting the programme.</w:t>
      </w:r>
    </w:p>
    <w:p>
      <w:pPr>
        <w:pStyle w:val="Heading1"/>
      </w:pPr>
      <w:r>
        <w:t>Security Architecture</w:t>
      </w:r>
    </w:p>
    <w:p>
      <w:r>
        <w:t>Describes the enterprise security model.</w:t>
      </w:r>
    </w:p>
    <w:p>
      <w:pPr>
        <w:pStyle w:val="Heading1"/>
      </w:pPr>
      <w:r>
        <w:t>Architecture Governance</w:t>
      </w:r>
    </w:p>
    <w:p>
      <w:r>
        <w:t>Describes architecture ownership, review and change control.</w:t>
      </w:r>
    </w:p>
    <w:p>
      <w:pPr>
        <w:pStyle w:val="Heading1"/>
      </w:pPr>
      <w:r>
        <w:t>Architecture Review Process</w:t>
      </w:r>
    </w:p>
    <w:p>
      <w:r>
        <w:t>Describes scheduled architecture reviews and continuous improvement.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Policies</w:t>
      </w:r>
    </w:p>
    <w:p>
      <w:pPr>
        <w:pStyle w:val="ListBullet"/>
      </w:pPr>
      <w:r>
        <w:t>Programme Charter</w:t>
      </w:r>
    </w:p>
    <w:p>
      <w:pPr>
        <w:pStyle w:val="ListBullet"/>
      </w:pPr>
      <w:r>
        <w:t>Programme Control Book</w:t>
      </w:r>
    </w:p>
    <w:p>
      <w:pPr>
        <w:pStyle w:val="ListBullet"/>
      </w:pPr>
      <w:r>
        <w:t>Programme Roadmap</w:t>
      </w:r>
    </w:p>
    <w:p>
      <w:pPr>
        <w:pStyle w:val="ListBullet"/>
      </w:pPr>
      <w:r>
        <w:t>Operations Manual</w:t>
      </w:r>
    </w:p>
    <w:p>
      <w:pPr>
        <w:pStyle w:val="ListBullet"/>
      </w:pPr>
      <w:r>
        <w:t>Platform Architecture</w:t>
      </w:r>
    </w:p>
    <w:p>
      <w:pPr>
        <w:pStyle w:val="ListBullet"/>
      </w:pPr>
      <w:r>
        <w:t>Solution Architecture</w:t>
      </w:r>
    </w:p>
    <w:p>
      <w:pPr>
        <w:pStyle w:val="ListBullet"/>
      </w:pPr>
      <w:r>
        <w:t>Security Architecture</w:t>
      </w:r>
    </w:p>
    <w:p>
      <w:pPr>
        <w:pStyle w:val="ListBullet"/>
      </w:pPr>
      <w:r>
        <w:t>Data Architecture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ARC-001 Enterprise Architecture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