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STR-003 Strategic Principles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STR-003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Strategic Principles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Strategy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STR-003 Strategic Principles.docx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Annual or following approved strategic change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 Issue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t>Define the enduring principles that guide programme governance, engineering, planning, delivery and decision making.</w:t>
      </w:r>
    </w:p>
    <w:p>
      <w:pPr>
        <w:pStyle w:val="Heading1"/>
      </w:pPr>
      <w:r>
        <w:t>Scope</w:t>
      </w:r>
    </w:p>
    <w:p>
      <w:r>
        <w:t>Applies across all programme governance, engineering, planning, quality, security and delivery activities.</w:t>
      </w:r>
    </w:p>
    <w:p>
      <w:pPr>
        <w:pStyle w:val="Heading1"/>
      </w:pPr>
      <w:r>
        <w:t>Objectives</w:t>
      </w:r>
    </w:p>
    <w:p>
      <w:r>
        <w:t>Provide a consistent strategic framework for governance and decision making.</w:t>
      </w:r>
    </w:p>
    <w:p>
      <w:pPr>
        <w:pStyle w:val="Heading1"/>
      </w:pPr>
      <w:r>
        <w:t>Strategic Principles</w:t>
      </w:r>
    </w:p>
    <w:p>
      <w:r>
        <w:t>Operate using evidence-based decision making, governance and accountability, controlled change, risk-informed planning, engineering excellence, quality by design, security by design, traceability, transparency, continual improvement, sustainable delivery and stakeholder value.</w:t>
      </w:r>
    </w:p>
    <w:p>
      <w:pPr>
        <w:pStyle w:val="Heading1"/>
      </w:pPr>
      <w:r>
        <w:t>Governance Principles</w:t>
      </w:r>
    </w:p>
    <w:p>
      <w:r>
        <w:t>Maintain clear accountability, controlled approvals and transparent oversight.</w:t>
      </w:r>
    </w:p>
    <w:p>
      <w:pPr>
        <w:pStyle w:val="Heading1"/>
      </w:pPr>
      <w:r>
        <w:t>Engineering Principles</w:t>
      </w:r>
    </w:p>
    <w:p>
      <w:r>
        <w:t>Promote technical excellence, lifecycle governance and evidence-supported engineering decisions.</w:t>
      </w:r>
    </w:p>
    <w:p>
      <w:pPr>
        <w:pStyle w:val="Heading1"/>
      </w:pPr>
      <w:r>
        <w:t>Planning Principles</w:t>
      </w:r>
    </w:p>
    <w:p>
      <w:r>
        <w:t>Support disciplined planning, baseline management, dependency management and measurable progress.</w:t>
      </w:r>
    </w:p>
    <w:p>
      <w:pPr>
        <w:pStyle w:val="Heading1"/>
      </w:pPr>
      <w:r>
        <w:t>Delivery Principles</w:t>
      </w:r>
    </w:p>
    <w:p>
      <w:r>
        <w:t>Deliver controlled, repeatable and operationally ready outcomes.</w:t>
      </w:r>
    </w:p>
    <w:p>
      <w:pPr>
        <w:pStyle w:val="Heading1"/>
      </w:pPr>
      <w:r>
        <w:t>Quality Principles</w:t>
      </w:r>
    </w:p>
    <w:p>
      <w:r>
        <w:t>Embed quality by design, verification, review and continual improvement.</w:t>
      </w:r>
    </w:p>
    <w:p>
      <w:pPr>
        <w:pStyle w:val="Heading1"/>
      </w:pPr>
      <w:r>
        <w:t>Security Principles</w:t>
      </w:r>
    </w:p>
    <w:p>
      <w:r>
        <w:t>Embed security by design, least privilege, defence in depth and risk-based controls.</w:t>
      </w:r>
    </w:p>
    <w:p>
      <w:pPr>
        <w:pStyle w:val="Heading1"/>
      </w:pPr>
      <w:r>
        <w:t>Decision-Making Principles</w:t>
      </w:r>
    </w:p>
    <w:p>
      <w:r>
        <w:t>Base decisions on evidence, traceability, proportionality and documented governance.</w:t>
      </w:r>
    </w:p>
    <w:p>
      <w:pPr>
        <w:pStyle w:val="Heading1"/>
      </w:pPr>
      <w:r>
        <w:t>Continuous Improvement</w:t>
      </w:r>
    </w:p>
    <w:p>
      <w:r>
        <w:t>Review performance, lessons learned and metrics to improve programme capability.</w:t>
      </w:r>
    </w:p>
    <w:p>
      <w:pPr>
        <w:pStyle w:val="Heading1"/>
      </w:pPr>
      <w:r>
        <w:t>Compliance</w:t>
      </w:r>
    </w:p>
    <w:p>
      <w:r>
        <w:t>Monitor adherence through governance, audits and management review.</w:t>
      </w:r>
    </w:p>
    <w:p>
      <w:pPr>
        <w:pStyle w:val="Heading1"/>
      </w:pPr>
      <w:r>
        <w:t>Review Process</w:t>
      </w:r>
    </w:p>
    <w:p>
      <w:r>
        <w:t>Review periodically and update through approved document control.</w:t>
      </w:r>
    </w:p>
    <w:p>
      <w:pPr>
        <w:pStyle w:val="Heading1"/>
      </w:pPr>
      <w:r>
        <w:t>Related Documents</w:t>
      </w:r>
    </w:p>
    <w:p>
      <w:r>
        <w:t>Reference STR-001 Programme Strategy, STR-002 Strategic Objectives Register, Programme Management Foundation, Engineering Foundation, Planning Foundation, Quality Management System and Security Management System.</w:t>
      </w:r>
    </w:p>
    <w:p>
      <w:pPr>
        <w:pStyle w:val="Heading1"/>
      </w:pPr>
      <w:r>
        <w:t>Document Control</w:t>
      </w:r>
    </w:p>
    <w:p>
      <w:r>
        <w:t>Maintain this document under controlled versioning, review, approval and configuration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