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STR-001 Programme Strategy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STR-001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Programme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tooling\ProgrammeManagement\01 Strategy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STR-001 Programme Strategy.docx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Programme Management Foundation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Annually or following approved strategic change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Initial Issue</w:t>
            </w:r>
          </w:p>
        </w:tc>
        <w:tc>
          <w:tcPr>
            <w:tcW w:type="dxa" w:w="2160"/>
          </w:tcPr>
          <w:p>
            <w:r>
              <w:t>Controlled production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1"/>
      </w:pPr>
      <w:r>
        <w:t>Purpose</w:t>
      </w:r>
    </w:p>
    <w:p>
      <w:r>
        <w:t>Define the long-term strategic direction, objectives and principles governing the JustDefenders Programme Management System.</w:t>
      </w:r>
    </w:p>
    <w:p>
      <w:pPr>
        <w:pStyle w:val="Heading1"/>
      </w:pPr>
      <w:r>
        <w:t>Scope</w:t>
      </w:r>
    </w:p>
    <w:p>
      <w:r>
        <w:t>Applies to programme governance, engineering, delivery, quality, security and all controlled programme activities.</w:t>
      </w:r>
    </w:p>
    <w:p>
      <w:pPr>
        <w:pStyle w:val="Heading1"/>
      </w:pPr>
      <w:r>
        <w:t>Vision</w:t>
      </w:r>
    </w:p>
    <w:p>
      <w:r>
        <w:t>Provide a sustainable, governed and continually improving programme management capability supporting long-term engineering outcomes.</w:t>
      </w:r>
    </w:p>
    <w:p>
      <w:pPr>
        <w:pStyle w:val="Heading1"/>
      </w:pPr>
      <w:r>
        <w:t>Mission</w:t>
      </w:r>
    </w:p>
    <w:p>
      <w:r>
        <w:t>Direct programme activities through disciplined governance, controlled planning and evidence-based decision making.</w:t>
      </w:r>
    </w:p>
    <w:p>
      <w:pPr>
        <w:pStyle w:val="Heading1"/>
      </w:pPr>
      <w:r>
        <w:t>Strategic Objectives</w:t>
      </w:r>
    </w:p>
    <w:p>
      <w:r>
        <w:t>Maintain effective governance, strengthen engineering capability, improve delivery performance, support continual improvement and protect programme integrity.</w:t>
      </w:r>
    </w:p>
    <w:p>
      <w:pPr>
        <w:pStyle w:val="Heading1"/>
      </w:pPr>
      <w:r>
        <w:t>Strategic Principles</w:t>
      </w:r>
    </w:p>
    <w:p>
      <w:r>
        <w:t>Apply governance, accountability, traceability, risk-based decisions, collaboration, continual improvement and lifecycle management.</w:t>
      </w:r>
    </w:p>
    <w:p>
      <w:pPr>
        <w:pStyle w:val="Heading1"/>
      </w:pPr>
      <w:r>
        <w:t>Programme Outcomes</w:t>
      </w:r>
    </w:p>
    <w:p>
      <w:r>
        <w:t>Deliver controlled programme governance, repeatable engineering processes, measurable quality and sustainable operational capability.</w:t>
      </w:r>
    </w:p>
    <w:p>
      <w:pPr>
        <w:pStyle w:val="Heading1"/>
      </w:pPr>
      <w:r>
        <w:t>Success Measures</w:t>
      </w:r>
    </w:p>
    <w:p>
      <w:r>
        <w:t>Assess achievement through governance effectiveness, engineering quality, delivery performance, stakeholder confidence and continual improvement metrics.</w:t>
      </w:r>
    </w:p>
    <w:p>
      <w:pPr>
        <w:pStyle w:val="Heading1"/>
      </w:pPr>
      <w:r>
        <w:t>Strategic Alignment</w:t>
      </w:r>
    </w:p>
    <w:p>
      <w:r>
        <w:t>Ensure alignment between strategy, governance, planning and controlled programme objectives.</w:t>
      </w:r>
    </w:p>
    <w:p>
      <w:pPr>
        <w:pStyle w:val="Heading1"/>
      </w:pPr>
      <w:r>
        <w:t>Governance Alignment</w:t>
      </w:r>
    </w:p>
    <w:p>
      <w:r>
        <w:t>Reference the Programme Management Foundation for governance structure and authority.</w:t>
      </w:r>
    </w:p>
    <w:p>
      <w:pPr>
        <w:pStyle w:val="Heading1"/>
      </w:pPr>
      <w:r>
        <w:t>Engineering Alignment</w:t>
      </w:r>
    </w:p>
    <w:p>
      <w:r>
        <w:t>Reference the Engineering Foundation for engineering governance and lifecycle practices.</w:t>
      </w:r>
    </w:p>
    <w:p>
      <w:pPr>
        <w:pStyle w:val="Heading1"/>
      </w:pPr>
      <w:r>
        <w:t>Delivery Alignment</w:t>
      </w:r>
    </w:p>
    <w:p>
      <w:r>
        <w:t>Reference the Delivery Foundation for release, deployment and operational transition governance.</w:t>
      </w:r>
    </w:p>
    <w:p>
      <w:pPr>
        <w:pStyle w:val="Heading1"/>
      </w:pPr>
      <w:r>
        <w:t>Stakeholder Alignment</w:t>
      </w:r>
    </w:p>
    <w:p>
      <w:r>
        <w:t>Maintain engagement and communication with programme stakeholders through approved governance processes.</w:t>
      </w:r>
    </w:p>
    <w:p>
      <w:pPr>
        <w:pStyle w:val="Heading1"/>
      </w:pPr>
      <w:r>
        <w:t>Strategic Risks</w:t>
      </w:r>
    </w:p>
    <w:p>
      <w:r>
        <w:t>Identify, monitor and manage strategic risks through established governance and risk management processes.</w:t>
      </w:r>
    </w:p>
    <w:p>
      <w:pPr>
        <w:pStyle w:val="Heading1"/>
      </w:pPr>
      <w:r>
        <w:t>Strategic Assumptions</w:t>
      </w:r>
    </w:p>
    <w:p>
      <w:r>
        <w:t>Review strategic assumptions periodically and update through approved governance when required.</w:t>
      </w:r>
    </w:p>
    <w:p>
      <w:pPr>
        <w:pStyle w:val="Heading1"/>
      </w:pPr>
      <w:r>
        <w:t>Strategic Constraints</w:t>
      </w:r>
    </w:p>
    <w:p>
      <w:r>
        <w:t>Recognise governance, resource, regulatory and technical constraints affecting programme direction.</w:t>
      </w:r>
    </w:p>
    <w:p>
      <w:pPr>
        <w:pStyle w:val="Heading1"/>
      </w:pPr>
      <w:r>
        <w:t>Review and Continuous Improvement</w:t>
      </w:r>
    </w:p>
    <w:p>
      <w:r>
        <w:t>Review strategy periodically and improve through governance reviews, metrics and lessons learned.</w:t>
      </w:r>
    </w:p>
    <w:p>
      <w:pPr>
        <w:pStyle w:val="Heading1"/>
      </w:pPr>
      <w:r>
        <w:t>Related Documents</w:t>
      </w:r>
    </w:p>
    <w:p>
      <w:r>
        <w:t>Reference the Programme Management Foundation, Engineering Foundation, Delivery Foundation, Quality Management System and Security Management System.</w:t>
      </w:r>
    </w:p>
    <w:p>
      <w:pPr>
        <w:pStyle w:val="Heading1"/>
      </w:pPr>
      <w:r>
        <w:t>Document Control</w:t>
      </w:r>
    </w:p>
    <w:p>
      <w:r>
        <w:t>Maintain this document under controlled versioning, review, approval and configuration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