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ENG-002 Engineering Lifecycle Policy</w:t>
      </w:r>
    </w:p>
    <w:p>
      <w:r>
        <w:t>JustDefenders®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ENG-002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Engineering Lifecycle Policy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tooling\ProgrammeManagement\08 Engineering\\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ENG-002 Engineering Lifecycle Policy.docx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Engineering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Policy Statement; Engineering Lifecycle Principles; Lifecycle Stages; Stage Gates; Engineering Governance; Engineering Deliverables; Engineering Reviews; Engineering Records; Roles and Responsibilities; Compliance; Exceptions; Policy Review; Related Documents; Appendices.</w:t>
      </w:r>
    </w:p>
    <w:p>
      <w:pPr>
        <w:pStyle w:val="Heading1"/>
      </w:pPr>
      <w:r>
        <w:t>Purpose</w:t>
      </w:r>
    </w:p>
    <w:p>
      <w:r>
        <w:t>Define the programme-wide Engineering Lifecycle Policy.</w:t>
      </w:r>
    </w:p>
    <w:p>
      <w:pPr>
        <w:pStyle w:val="Heading1"/>
      </w:pPr>
      <w:r>
        <w:t>Scope</w:t>
      </w:r>
    </w:p>
    <w:p>
      <w:r>
        <w:t>Applies to software, infrastructure, automation, architecture, documentation, testing, validation and operational engineering.</w:t>
      </w:r>
    </w:p>
    <w:p>
      <w:pPr>
        <w:pStyle w:val="Heading1"/>
      </w:pPr>
      <w:r>
        <w:t>Policy Statement</w:t>
      </w:r>
    </w:p>
    <w:p>
      <w:r>
        <w:t>The Programme Office mandates a controlled, repeatable and evidence-based engineering lifecycle for all programme engineering activities.</w:t>
      </w:r>
    </w:p>
    <w:p>
      <w:pPr>
        <w:pStyle w:val="Heading1"/>
      </w:pPr>
      <w:r>
        <w:t>Engineering Lifecycle Principles</w:t>
      </w:r>
    </w:p>
    <w:p>
      <w:r>
        <w:t>Defined Lifecycle; Technical Excellence; Traceability; Stage-Gate Governance; Risk-Based Decision Making; Evidence-Based Engineering; Continual Improvement; Accountability.</w:t>
      </w:r>
    </w:p>
    <w:p>
      <w:pPr>
        <w:pStyle w:val="Heading1"/>
      </w:pPr>
      <w:r>
        <w:t>Lifecycle Stages</w:t>
      </w:r>
    </w:p>
    <w:p>
      <w:r>
        <w:t>Initiation, planning, design, implementation, verification, deployment support, operational transition and continual improvement.</w:t>
      </w:r>
    </w:p>
    <w:p>
      <w:pPr>
        <w:pStyle w:val="Heading1"/>
      </w:pPr>
      <w:r>
        <w:t>Stage Gates</w:t>
      </w:r>
    </w:p>
    <w:p>
      <w:r>
        <w:t>Mandatory entry and exit criteria, approval evidence and governance reviews are required before progression between lifecycle stages.</w:t>
      </w:r>
    </w:p>
    <w:p>
      <w:pPr>
        <w:pStyle w:val="Heading1"/>
      </w:pPr>
      <w:r>
        <w:t>Engineering Governance</w:t>
      </w:r>
    </w:p>
    <w:p>
      <w:r>
        <w:t>Engineering oversight, technical leadership and approval authorities govern lifecycle execution.</w:t>
      </w:r>
    </w:p>
    <w:p>
      <w:pPr>
        <w:pStyle w:val="Heading1"/>
      </w:pPr>
      <w:r>
        <w:t>Engineering Deliverables</w:t>
      </w:r>
    </w:p>
    <w:p>
      <w:r>
        <w:t>Controlled engineering outputs, design artefacts, implementation records, verification evidence and operational documentation are required.</w:t>
      </w:r>
    </w:p>
    <w:p>
      <w:pPr>
        <w:pStyle w:val="Heading1"/>
      </w:pPr>
      <w:r>
        <w:t>Engineering Reviews</w:t>
      </w:r>
    </w:p>
    <w:p>
      <w:r>
        <w:t>Peer reviews, design reviews, technical approvals and lifecycle assurance reviews are mandatory.</w:t>
      </w:r>
    </w:p>
    <w:p>
      <w:pPr>
        <w:pStyle w:val="Heading1"/>
      </w:pPr>
      <w:r>
        <w:t>Engineering Records</w:t>
      </w:r>
    </w:p>
    <w:p>
      <w:r>
        <w:t>Engineering records shall maintain traceability, evidence and lifecycle history.</w:t>
      </w:r>
    </w:p>
    <w:p>
      <w:pPr>
        <w:pStyle w:val="Heading1"/>
      </w:pPr>
      <w:r>
        <w:t>Roles and Responsibilities</w:t>
      </w:r>
    </w:p>
    <w:p>
      <w:r>
        <w:t>Programme Office, Engineering Manager, Technical Lead, Design Authority and Engineers fulfil defined lifecycle responsibilities.</w:t>
      </w:r>
    </w:p>
    <w:p>
      <w:pPr>
        <w:pStyle w:val="Heading1"/>
      </w:pPr>
      <w:r>
        <w:t>Compliance</w:t>
      </w:r>
    </w:p>
    <w:p>
      <w:r>
        <w:t>Compliance is monitored through reviews, audits and management of non-compliance.</w:t>
      </w:r>
    </w:p>
    <w:p>
      <w:pPr>
        <w:pStyle w:val="Heading1"/>
      </w:pPr>
      <w:r>
        <w:t>Exceptions</w:t>
      </w:r>
    </w:p>
    <w:p>
      <w:r>
        <w:t>Policy exceptions require documented approval through controlled governance.</w:t>
      </w:r>
    </w:p>
    <w:p>
      <w:pPr>
        <w:pStyle w:val="Heading1"/>
      </w:pPr>
      <w:r>
        <w:t>Policy Review</w:t>
      </w:r>
    </w:p>
    <w:p>
      <w:r>
        <w:t>Ownership and periodic review ensure continuing suitability and effectiveness.</w:t>
      </w:r>
    </w:p>
    <w:p>
      <w:pPr>
        <w:pStyle w:val="Heading1"/>
      </w:pPr>
      <w:r>
        <w:t>Related Documents</w:t>
      </w:r>
    </w:p>
    <w:p>
      <w:r>
        <w:t>ENG-001 Engineering Management Manual; Engineering Standards Foundation; Architecture Foundation; Quality Foundation; Security Foundation; Delivery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