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JUSTDEFENDERS® PROGRAMME MANAGEMENT SYSTEM</w:t>
      </w:r>
    </w:p>
    <w:p>
      <w:pPr>
        <w:pStyle w:val="Heading2"/>
      </w:pPr>
      <w:r>
        <w:t>Engineering Production Record</w:t>
      </w:r>
    </w:p>
    <w:p>
      <w:r>
        <w:t>Records artefacts, release, baseline and Git commit.</w:t>
      </w:r>
    </w:p>
    <w:p>
      <w:pPr>
        <w:pStyle w:val="Heading2"/>
      </w:pPr>
      <w:r>
        <w:t>Engineering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ProgrammeManagement\00 Programme Office\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