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Довлет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37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3" w:name="лабораторная-работа-8"/>
    <w:p>
      <w:pPr>
        <w:pStyle w:val="Heading2"/>
      </w:pPr>
      <w:r>
        <w:t xml:space="preserve">Лабораторная работа 8</w:t>
      </w:r>
    </w:p>
    <w:p>
      <w:pPr>
        <w:pStyle w:val="CaptionedFigure"/>
      </w:pPr>
      <w:bookmarkStart w:id="22" w:name="fig:001"/>
      <w:r>
        <w:drawing>
          <wp:inline>
            <wp:extent cx="5334000" cy="4635970"/>
            <wp:effectExtent b="0" l="0" r="0" t="0"/>
            <wp:docPr descr="Создание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пользователя guest</w:t>
      </w:r>
    </w:p>
    <w:bookmarkEnd w:id="23"/>
    <w:bookmarkStart w:id="26" w:name="лабораторная-работа-8-1"/>
    <w:p>
      <w:pPr>
        <w:pStyle w:val="Heading2"/>
      </w:pPr>
      <w:r>
        <w:t xml:space="preserve">Лабораторная работа 8</w:t>
      </w:r>
    </w:p>
    <w:p>
      <w:pPr>
        <w:pStyle w:val="CaptionedFigure"/>
      </w:pPr>
      <w:bookmarkStart w:id="25" w:name="fig:002"/>
      <w:r>
        <w:drawing>
          <wp:inline>
            <wp:extent cx="5334000" cy="4219432"/>
            <wp:effectExtent b="0" l="0" r="0" t="0"/>
            <wp:docPr descr="Переход на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Переход на пользователя guest</w:t>
      </w:r>
    </w:p>
    <w:bookmarkEnd w:id="26"/>
    <w:bookmarkStart w:id="29" w:name="лабораторная-работа-8-2"/>
    <w:p>
      <w:pPr>
        <w:pStyle w:val="Heading2"/>
      </w:pPr>
      <w:r>
        <w:t xml:space="preserve">Лабораторная работа 8</w:t>
      </w:r>
    </w:p>
    <w:p>
      <w:pPr>
        <w:pStyle w:val="CaptionedFigure"/>
      </w:pPr>
      <w:bookmarkStart w:id="28" w:name="fig:003"/>
      <w:r>
        <w:drawing>
          <wp:inline>
            <wp:extent cx="5334000" cy="5033877"/>
            <wp:effectExtent b="0" l="0" r="0" t="0"/>
            <wp:docPr descr="Команды: pwd, whoami, id, groups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Команды: pwd, whoami, id, groups</w:t>
      </w:r>
    </w:p>
    <w:bookmarkEnd w:id="29"/>
    <w:bookmarkStart w:id="32" w:name="лабораторная-работа-8-3"/>
    <w:p>
      <w:pPr>
        <w:pStyle w:val="Heading2"/>
      </w:pPr>
      <w:r>
        <w:t xml:space="preserve">Лабораторная работа 8</w:t>
      </w:r>
    </w:p>
    <w:p>
      <w:pPr>
        <w:pStyle w:val="CaptionedFigure"/>
      </w:pPr>
      <w:bookmarkStart w:id="31" w:name="fig:004"/>
      <w:r>
        <w:drawing>
          <wp:inline>
            <wp:extent cx="5334000" cy="4151618"/>
            <wp:effectExtent b="0" l="0" r="0" t="0"/>
            <wp:docPr descr="Команда cat /etc/passwd с фильтром и без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Команда cat /etc/passwd с фильтром и без</w:t>
      </w:r>
    </w:p>
    <w:bookmarkEnd w:id="32"/>
    <w:bookmarkStart w:id="34" w:name="лабораторная-работа-8-4"/>
    <w:p>
      <w:pPr>
        <w:pStyle w:val="Heading2"/>
      </w:pPr>
      <w:r>
        <w:t xml:space="preserve">Лабораторная работа 8</w:t>
      </w:r>
    </w:p>
    <w:p>
      <w:pPr>
        <w:pStyle w:val="CaptionedFigure"/>
      </w:pPr>
      <w:bookmarkStart w:id="33" w:name="fig:005"/>
      <w:r>
        <w:t xml:space="preserve">Правильность выполнения команды</w:t>
      </w:r>
      <w:bookmarkEnd w:id="33"/>
    </w:p>
    <w:p>
      <w:pPr>
        <w:pStyle w:val="ImageCaption"/>
      </w:pPr>
      <w:r>
        <w:t xml:space="preserve">Правильность выполнения команды</w:t>
      </w:r>
    </w:p>
    <w:bookmarkEnd w:id="34"/>
    <w:bookmarkStart w:id="36" w:name="лабораторная-работа-8-5"/>
    <w:p>
      <w:pPr>
        <w:pStyle w:val="Heading2"/>
      </w:pPr>
      <w:r>
        <w:t xml:space="preserve">Лабораторная работа 8</w:t>
      </w:r>
    </w:p>
    <w:p>
      <w:pPr>
        <w:pStyle w:val="CaptionedFigure"/>
      </w:pPr>
      <w:bookmarkStart w:id="35" w:name="fig:006"/>
      <w:r>
        <w:t xml:space="preserve">Попытка создать файл в директории</w:t>
      </w:r>
      <w:bookmarkEnd w:id="35"/>
    </w:p>
    <w:p>
      <w:pPr>
        <w:pStyle w:val="ImageCaption"/>
      </w:pPr>
      <w:r>
        <w:t xml:space="preserve">Попытка создать файл в директории</w:t>
      </w:r>
    </w:p>
    <w:bookmarkEnd w:id="36"/>
    <w:bookmarkEnd w:id="37"/>
    <w:bookmarkStart w:id="39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38" w:name="вывод"/>
    <w:p>
      <w:pPr>
        <w:pStyle w:val="Heading2"/>
      </w:pPr>
      <w:r>
        <w:t xml:space="preserve">Вывод</w:t>
      </w:r>
    </w:p>
    <w:bookmarkEnd w:id="38"/>
    <w:bookmarkEnd w:id="39"/>
    <w:bookmarkStart w:id="40" w:name="вывод-1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Освоили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Оразклычев Довлет НФИбд-02-18</dc:creator>
  <dc:language>ru-RU</dc:language>
  <cp:keywords/>
  <dcterms:created xsi:type="dcterms:W3CDTF">2021-12-18T14:22:39Z</dcterms:created>
  <dcterms:modified xsi:type="dcterms:W3CDTF">2021-12-18T14:22:39Z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Arial</vt:lpwstr>
  </property>
  <property fmtid="{D5CDD505-2E9C-101B-9397-08002B2CF9AE}" pid="9" name="mainfontoptions">
    <vt:lpwstr>Ligatures=TeX</vt:lpwstr>
  </property>
  <property fmtid="{D5CDD505-2E9C-101B-9397-08002B2CF9AE}" pid="10" name="monofont">
    <vt:lpwstr>Arial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Arial</vt:lpwstr>
  </property>
  <property fmtid="{D5CDD505-2E9C-101B-9397-08002B2CF9AE}" pid="17" name="romanfontoptions">
    <vt:lpwstr>Ligatures=TeX</vt:lpwstr>
  </property>
  <property fmtid="{D5CDD505-2E9C-101B-9397-08002B2CF9AE}" pid="18" name="sansfont">
    <vt:lpwstr>Arial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Лабораторная работа №8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