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50" w:type="dxa"/>
        <w:tblLook w:val="00A0" w:firstRow="1" w:lastRow="0" w:firstColumn="1" w:lastColumn="0" w:noHBand="0" w:noVBand="0"/>
      </w:tblPr>
      <w:tblGrid>
        <w:gridCol w:w="5940"/>
        <w:gridCol w:w="3510"/>
      </w:tblGrid>
      <w:tr w:rsidR="0062067B" w:rsidRPr="001F5E53" w14:paraId="0A54331B" w14:textId="77777777" w:rsidTr="0062067B">
        <w:tc>
          <w:tcPr>
            <w:tcW w:w="5940" w:type="dxa"/>
          </w:tcPr>
          <w:p w14:paraId="4DC4DE8D" w14:textId="6341984E" w:rsidR="0062067B" w:rsidRDefault="0062067B" w:rsidP="0062067B">
            <w:pPr>
              <w:pStyle w:val="Header"/>
            </w:pPr>
            <w:r w:rsidRPr="00106972">
              <w:t>EXERCISE #</w:t>
            </w:r>
            <w:r>
              <w:t>4: Environmental Suitability Analysis</w:t>
            </w:r>
          </w:p>
          <w:p w14:paraId="149A9B5F" w14:textId="77777777" w:rsidR="0062067B" w:rsidRDefault="0062067B" w:rsidP="0062067B">
            <w:pPr>
              <w:pStyle w:val="Header"/>
              <w:tabs>
                <w:tab w:val="clear" w:pos="4680"/>
                <w:tab w:val="center" w:pos="4470"/>
              </w:tabs>
            </w:pPr>
            <w:r>
              <w:t>GEO 3/446: GIS Analysis for Environmental and Public Health</w:t>
            </w:r>
          </w:p>
          <w:p w14:paraId="3BCB6BFD" w14:textId="16165F2B" w:rsidR="0062067B" w:rsidRPr="001A62AD" w:rsidRDefault="0062067B" w:rsidP="0062067B">
            <w:pPr>
              <w:pStyle w:val="NoSpacing"/>
            </w:pPr>
            <w:r>
              <w:t>Winter Quarter 202</w:t>
            </w:r>
            <w:r w:rsidR="00FB41C9">
              <w:t>2</w:t>
            </w:r>
          </w:p>
        </w:tc>
        <w:tc>
          <w:tcPr>
            <w:tcW w:w="3510" w:type="dxa"/>
          </w:tcPr>
          <w:p w14:paraId="108F1181" w14:textId="77777777" w:rsidR="0062067B" w:rsidRPr="004B26B7" w:rsidRDefault="0062067B" w:rsidP="0062067B">
            <w:pPr>
              <w:pStyle w:val="NoSpacing"/>
              <w:jc w:val="right"/>
              <w:rPr>
                <w:rFonts w:ascii="Myriad Pro" w:hAnsi="Myriad Pro"/>
              </w:rPr>
            </w:pPr>
            <w:r w:rsidRPr="004B26B7">
              <w:rPr>
                <w:rFonts w:ascii="Myriad Pro" w:hAnsi="Myriad Pro"/>
              </w:rPr>
              <w:t>C. Scott Smith, PhD AICP</w:t>
            </w:r>
          </w:p>
          <w:p w14:paraId="5B9F4CB7" w14:textId="77777777" w:rsidR="0062067B" w:rsidRPr="004B26B7" w:rsidRDefault="0062067B" w:rsidP="0062067B">
            <w:pPr>
              <w:pStyle w:val="NoSpacing"/>
              <w:jc w:val="right"/>
              <w:rPr>
                <w:rFonts w:ascii="Myriad Pro" w:hAnsi="Myriad Pro"/>
              </w:rPr>
            </w:pPr>
            <w:r w:rsidRPr="004B26B7">
              <w:rPr>
                <w:rFonts w:ascii="Myriad Pro" w:hAnsi="Myriad Pro"/>
              </w:rPr>
              <w:t>DePaul University</w:t>
            </w:r>
          </w:p>
          <w:p w14:paraId="73F49DBC" w14:textId="094EF3EE" w:rsidR="0062067B" w:rsidRPr="001F5E53" w:rsidRDefault="0062067B" w:rsidP="0062067B">
            <w:pPr>
              <w:pStyle w:val="NoSpacing"/>
              <w:jc w:val="right"/>
            </w:pPr>
            <w:r w:rsidRPr="004B26B7">
              <w:rPr>
                <w:rFonts w:ascii="Myriad Pro" w:hAnsi="Myriad Pro"/>
              </w:rPr>
              <w:t>312-362-5770</w:t>
            </w:r>
          </w:p>
        </w:tc>
      </w:tr>
    </w:tbl>
    <w:p w14:paraId="5B394562" w14:textId="77777777" w:rsidR="000E3E37" w:rsidRPr="0062067B" w:rsidRDefault="000E3E37" w:rsidP="0062067B">
      <w:pPr>
        <w:pStyle w:val="Heading1"/>
      </w:pPr>
      <w:r w:rsidRPr="0062067B">
        <w:t>Project Description</w:t>
      </w:r>
    </w:p>
    <w:p w14:paraId="3F27B1BE" w14:textId="308803C8" w:rsidR="000E3E37" w:rsidRDefault="000E3E37" w:rsidP="00C92BD2">
      <w:pPr>
        <w:pStyle w:val="NoSpacing"/>
      </w:pPr>
      <w:r>
        <w:t xml:space="preserve">Generating power from cleaner sources of energy is important, but </w:t>
      </w:r>
      <w:r w:rsidR="0062067B">
        <w:t xml:space="preserve">such energy </w:t>
      </w:r>
      <w:r>
        <w:t xml:space="preserve">still needs to find its way from the power source to the consumer. In an effort to boost California's wind power infrastructure, </w:t>
      </w:r>
      <w:r w:rsidR="0062067B">
        <w:t xml:space="preserve">southern </w:t>
      </w:r>
      <w:r>
        <w:t xml:space="preserve">California’s </w:t>
      </w:r>
      <w:r w:rsidR="0062067B">
        <w:t xml:space="preserve">largest </w:t>
      </w:r>
      <w:r>
        <w:t xml:space="preserve">electric utility, Southern California Edison (SCE), is planning a renewable transmission project with the capacity to transmit 4,500 megawatts of electricity from wind farms under development in </w:t>
      </w:r>
      <w:r w:rsidR="0062067B">
        <w:t>the region</w:t>
      </w:r>
      <w:r>
        <w:t xml:space="preserve">.  You have been hired by SCE to identify three </w:t>
      </w:r>
      <w:r w:rsidR="002017DB">
        <w:t xml:space="preserve">feasible </w:t>
      </w:r>
      <w:r>
        <w:t>alignment scenarios for a transmission line that will connect to the regional electricity grid. Specifically, the transmission line wil</w:t>
      </w:r>
      <w:r w:rsidR="00F44472">
        <w:t>l connect a substation in Kern C</w:t>
      </w:r>
      <w:r>
        <w:t xml:space="preserve">ounty to another substation located in Los Angeles </w:t>
      </w:r>
      <w:r w:rsidR="00F44472">
        <w:t>C</w:t>
      </w:r>
      <w:r>
        <w:t xml:space="preserve">ounty; it is your job to identify </w:t>
      </w:r>
      <w:r w:rsidR="00F44472">
        <w:t xml:space="preserve">an </w:t>
      </w:r>
      <w:r>
        <w:t>optimal path between the two locations.</w:t>
      </w:r>
    </w:p>
    <w:p w14:paraId="6D05CA8C" w14:textId="77777777" w:rsidR="00EB148F" w:rsidRDefault="00EB148F" w:rsidP="00C92BD2">
      <w:pPr>
        <w:pStyle w:val="NoSpacing"/>
      </w:pPr>
    </w:p>
    <w:p w14:paraId="0E12166C" w14:textId="35D10AF4" w:rsidR="00284CF8" w:rsidRDefault="00EB148F" w:rsidP="00EB148F">
      <w:pPr>
        <w:jc w:val="center"/>
      </w:pPr>
      <w:r w:rsidRPr="00EB148F">
        <w:rPr>
          <w:noProof/>
        </w:rPr>
        <w:drawing>
          <wp:inline distT="0" distB="0" distL="0" distR="0" wp14:anchorId="123FBAD1" wp14:editId="2051EC16">
            <wp:extent cx="2606040" cy="230840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06040" cy="2308405"/>
                    </a:xfrm>
                    <a:prstGeom prst="rect">
                      <a:avLst/>
                    </a:prstGeom>
                  </pic:spPr>
                </pic:pic>
              </a:graphicData>
            </a:graphic>
          </wp:inline>
        </w:drawing>
      </w:r>
      <w:r w:rsidR="00C625F9">
        <w:rPr>
          <w:noProof/>
        </w:rPr>
        <w:t xml:space="preserve">  </w:t>
      </w:r>
      <w:r w:rsidR="00C625F9" w:rsidRPr="00EB148F">
        <w:rPr>
          <w:noProof/>
        </w:rPr>
        <w:drawing>
          <wp:inline distT="0" distB="0" distL="0" distR="0" wp14:anchorId="2F9DFCBF" wp14:editId="429E1681">
            <wp:extent cx="3200400" cy="2311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704"/>
                    <a:stretch/>
                  </pic:blipFill>
                  <pic:spPr bwMode="auto">
                    <a:xfrm>
                      <a:off x="0" y="0"/>
                      <a:ext cx="3200400" cy="2311400"/>
                    </a:xfrm>
                    <a:prstGeom prst="rect">
                      <a:avLst/>
                    </a:prstGeom>
                    <a:ln>
                      <a:noFill/>
                    </a:ln>
                    <a:extLst>
                      <a:ext uri="{53640926-AAD7-44D8-BBD7-CCE9431645EC}">
                        <a14:shadowObscured xmlns:a14="http://schemas.microsoft.com/office/drawing/2010/main"/>
                      </a:ext>
                    </a:extLst>
                  </pic:spPr>
                </pic:pic>
              </a:graphicData>
            </a:graphic>
          </wp:inline>
        </w:drawing>
      </w:r>
    </w:p>
    <w:p w14:paraId="0FCBE099" w14:textId="4FA0E1BB" w:rsidR="000E3E37" w:rsidRDefault="000E3E37" w:rsidP="00C92BD2">
      <w:pPr>
        <w:pStyle w:val="NoSpacing"/>
      </w:pPr>
      <w:r>
        <w:t xml:space="preserve">Siting such a transmission line is not a trivial location task.  The construction of an electricity transmission line is expensive, time consuming and often fiercely </w:t>
      </w:r>
      <w:r w:rsidR="00F44472">
        <w:t xml:space="preserve">debated </w:t>
      </w:r>
      <w:r>
        <w:t>by the public.  For this project you will need to carefully consider not only the cost of installing the transmission line</w:t>
      </w:r>
      <w:r w:rsidR="00BD70FD">
        <w:t xml:space="preserve"> (</w:t>
      </w:r>
      <w:r w:rsidR="00CD1AC7">
        <w:t xml:space="preserve">up to </w:t>
      </w:r>
      <w:r w:rsidR="00BD70FD">
        <w:t>$1.5 million per mile)</w:t>
      </w:r>
      <w:r>
        <w:t>, but also the potential impact</w:t>
      </w:r>
      <w:r w:rsidR="002017DB">
        <w:t>s</w:t>
      </w:r>
      <w:r>
        <w:t xml:space="preserve"> the new infrastructure will have on residential populations and the environment.  Further, you will need to consider risk factors that may compromise the </w:t>
      </w:r>
      <w:r w:rsidR="00F44472">
        <w:t xml:space="preserve">long-term </w:t>
      </w:r>
      <w:r w:rsidR="002017DB">
        <w:t xml:space="preserve">integrity of the </w:t>
      </w:r>
      <w:r>
        <w:t>new transmission line such as wildfire and seismic activity.</w:t>
      </w:r>
    </w:p>
    <w:p w14:paraId="1B73F6DF" w14:textId="77777777" w:rsidR="000E3E37" w:rsidRDefault="000E3E37" w:rsidP="0062067B">
      <w:pPr>
        <w:pStyle w:val="Heading1"/>
      </w:pPr>
      <w:r>
        <w:t>Project Objective and Deliverables</w:t>
      </w:r>
    </w:p>
    <w:p w14:paraId="4AD27FB6" w14:textId="2E65B6EE" w:rsidR="002017DB" w:rsidRDefault="000E3E37" w:rsidP="000345F2">
      <w:pPr>
        <w:pStyle w:val="NoSpacing"/>
      </w:pPr>
      <w:r>
        <w:t xml:space="preserve">You will use </w:t>
      </w:r>
      <w:r w:rsidR="00044ABA">
        <w:t>ArcGIS Pro</w:t>
      </w:r>
      <w:r>
        <w:t xml:space="preserve"> Spatial Analyst together with the </w:t>
      </w:r>
      <w:r w:rsidR="002017DB">
        <w:t xml:space="preserve">provided </w:t>
      </w:r>
      <w:r>
        <w:t xml:space="preserve">GIS data </w:t>
      </w:r>
      <w:r w:rsidR="002017DB">
        <w:t xml:space="preserve">(see Appendix A) </w:t>
      </w:r>
      <w:r>
        <w:t xml:space="preserve">to develop </w:t>
      </w:r>
      <w:r w:rsidRPr="000345F2">
        <w:rPr>
          <w:b/>
        </w:rPr>
        <w:t>three unique alignment scenarios</w:t>
      </w:r>
      <w:r>
        <w:t xml:space="preserve"> for the transmission line connecting the </w:t>
      </w:r>
      <w:proofErr w:type="gramStart"/>
      <w:r>
        <w:t>Kern county</w:t>
      </w:r>
      <w:proofErr w:type="gramEnd"/>
      <w:r>
        <w:t xml:space="preserve"> (source) and Los Angeles county (destination) substations.   You will </w:t>
      </w:r>
      <w:r w:rsidR="002017DB">
        <w:t>write</w:t>
      </w:r>
      <w:r>
        <w:t xml:space="preserve"> </w:t>
      </w:r>
      <w:r w:rsidR="002017DB">
        <w:t xml:space="preserve">a </w:t>
      </w:r>
      <w:r>
        <w:t xml:space="preserve">one-page report describing </w:t>
      </w:r>
      <w:r w:rsidR="002017DB">
        <w:t xml:space="preserve">the </w:t>
      </w:r>
      <w:r>
        <w:t xml:space="preserve">model specification and results for each </w:t>
      </w:r>
      <w:r w:rsidR="002017DB">
        <w:t xml:space="preserve">of the three </w:t>
      </w:r>
      <w:r>
        <w:t>scenario</w:t>
      </w:r>
      <w:r w:rsidR="002017DB">
        <w:t>s</w:t>
      </w:r>
      <w:r>
        <w:t xml:space="preserve"> (see </w:t>
      </w:r>
      <w:r w:rsidR="00E4526A">
        <w:t>Appendix B</w:t>
      </w:r>
      <w:r w:rsidR="00BD70FD">
        <w:t xml:space="preserve"> for </w:t>
      </w:r>
      <w:r>
        <w:t xml:space="preserve">example template).   The alignment scenarios </w:t>
      </w:r>
      <w:r w:rsidR="002017DB">
        <w:t xml:space="preserve">should </w:t>
      </w:r>
      <w:r>
        <w:t>emphasize different dimensions of the proposed development (e.g., public safety, development cost</w:t>
      </w:r>
      <w:r w:rsidR="002017DB">
        <w:t xml:space="preserve"> and environmental integrity).</w:t>
      </w:r>
    </w:p>
    <w:p w14:paraId="087A3386" w14:textId="77777777" w:rsidR="002017DB" w:rsidRDefault="002017DB" w:rsidP="000345F2">
      <w:pPr>
        <w:pStyle w:val="NoSpacing"/>
      </w:pPr>
    </w:p>
    <w:p w14:paraId="53175D51" w14:textId="6149A8EE" w:rsidR="000E3E37" w:rsidRDefault="002017DB" w:rsidP="000345F2">
      <w:pPr>
        <w:pStyle w:val="NoSpacing"/>
      </w:pPr>
      <w:r>
        <w:t>After optimizing the alignment for each of the three scenarios, y</w:t>
      </w:r>
      <w:r w:rsidR="000E3E37">
        <w:t xml:space="preserve">ou will write a </w:t>
      </w:r>
      <w:r w:rsidR="00BD70FD">
        <w:t>two-</w:t>
      </w:r>
      <w:r w:rsidR="000E3E37">
        <w:t xml:space="preserve">page summary that: </w:t>
      </w:r>
      <w:r>
        <w:t>(</w:t>
      </w:r>
      <w:r w:rsidR="00E4526A">
        <w:t>1</w:t>
      </w:r>
      <w:r>
        <w:t xml:space="preserve">) </w:t>
      </w:r>
      <w:r w:rsidR="000E3E37">
        <w:t>compares the three alignment scenarios</w:t>
      </w:r>
      <w:r>
        <w:t xml:space="preserve"> with respect to their length, cost and other considerations; </w:t>
      </w:r>
      <w:r w:rsidR="00E4526A">
        <w:lastRenderedPageBreak/>
        <w:t>(2</w:t>
      </w:r>
      <w:r w:rsidR="000E3E37">
        <w:t xml:space="preserve">) describes the overall limitations of the </w:t>
      </w:r>
      <w:r w:rsidR="00BD70FD">
        <w:t xml:space="preserve">three </w:t>
      </w:r>
      <w:r w:rsidR="000E3E37">
        <w:t>models, more generally</w:t>
      </w:r>
      <w:r w:rsidR="00E4526A">
        <w:t>; (3</w:t>
      </w:r>
      <w:r w:rsidR="00F44472">
        <w:t>) proposes one of the four alignments for development with a brief justification as to why you propose this alignment</w:t>
      </w:r>
      <w:r w:rsidR="00E4526A">
        <w:t>; and (4) presents geographic depictions of the three scenarios on a single PowerPoint slide (see PowerPoint template)</w:t>
      </w:r>
      <w:r w:rsidR="000E3E37">
        <w:t xml:space="preserve">.  The final </w:t>
      </w:r>
      <w:r w:rsidR="00BD70FD">
        <w:t>(</w:t>
      </w:r>
      <w:r w:rsidR="006D753D">
        <w:t>exercise 4</w:t>
      </w:r>
      <w:r w:rsidR="00BD70FD">
        <w:t xml:space="preserve">) </w:t>
      </w:r>
      <w:r w:rsidR="000E3E37">
        <w:t xml:space="preserve">report will be four </w:t>
      </w:r>
      <w:r w:rsidR="00BD70FD">
        <w:t xml:space="preserve">to </w:t>
      </w:r>
      <w:r w:rsidR="00F44472">
        <w:t xml:space="preserve">five </w:t>
      </w:r>
      <w:r w:rsidR="000E3E37">
        <w:t>pages in length</w:t>
      </w:r>
      <w:r w:rsidR="00F44472">
        <w:t xml:space="preserve"> (i.e., one page for each alignment scenario and one- to two-pages for the summary)</w:t>
      </w:r>
      <w:r w:rsidR="000E3E37">
        <w:t>.  General instructions for carrying out the analyses are provided below.</w:t>
      </w:r>
    </w:p>
    <w:p w14:paraId="4263CAC3" w14:textId="2CE5F1A9" w:rsidR="006838E9" w:rsidRPr="0062067B" w:rsidRDefault="006838E9" w:rsidP="0062067B">
      <w:pPr>
        <w:pStyle w:val="Heading2"/>
      </w:pPr>
      <w:r w:rsidRPr="0062067B">
        <w:t xml:space="preserve">Step 1: </w:t>
      </w:r>
      <w:r w:rsidR="00804C8A">
        <w:t xml:space="preserve">Download Data, Create </w:t>
      </w:r>
      <w:r w:rsidR="00833955">
        <w:t xml:space="preserve">ArcGIS </w:t>
      </w:r>
      <w:r w:rsidR="00804C8A">
        <w:t>Project</w:t>
      </w:r>
    </w:p>
    <w:p w14:paraId="0966689E" w14:textId="25B40AF2" w:rsidR="006838E9" w:rsidRPr="006838E9" w:rsidRDefault="00804C8A" w:rsidP="006838E9">
      <w:pPr>
        <w:pStyle w:val="NoSpacing"/>
        <w:rPr>
          <w:b/>
        </w:rPr>
      </w:pPr>
      <w:r>
        <w:t xml:space="preserve">Download zipped data file (see Appendix A for more info) into a new project directory. </w:t>
      </w:r>
      <w:r w:rsidR="006838E9">
        <w:t xml:space="preserve">Open </w:t>
      </w:r>
      <w:r w:rsidR="00FB41C9">
        <w:t>ArcGIS Pro</w:t>
      </w:r>
      <w:r>
        <w:t xml:space="preserve"> and </w:t>
      </w:r>
      <w:r w:rsidR="007A4629">
        <w:t xml:space="preserve">create a new </w:t>
      </w:r>
      <w:r w:rsidR="00937C45">
        <w:t>project</w:t>
      </w:r>
      <w:r>
        <w:t xml:space="preserve"> using blank map template</w:t>
      </w:r>
      <w:r w:rsidR="00397662">
        <w:t xml:space="preserve"> in your new project directory</w:t>
      </w:r>
      <w:r w:rsidR="006838E9">
        <w:t xml:space="preserve">.  </w:t>
      </w:r>
      <w:r w:rsidR="00F16E03">
        <w:t>In ArcMap, c</w:t>
      </w:r>
      <w:r w:rsidR="006838E9">
        <w:t xml:space="preserve">lick the red toolbox icon in the standard toolbar to open </w:t>
      </w:r>
      <w:proofErr w:type="spellStart"/>
      <w:r w:rsidR="006838E9">
        <w:t>ArcToolbox</w:t>
      </w:r>
      <w:proofErr w:type="spellEnd"/>
      <w:r w:rsidR="006838E9">
        <w:t>.</w:t>
      </w:r>
    </w:p>
    <w:p w14:paraId="38C83DB4" w14:textId="77777777" w:rsidR="000E3E37" w:rsidRDefault="006838E9" w:rsidP="0062067B">
      <w:pPr>
        <w:pStyle w:val="Heading2"/>
      </w:pPr>
      <w:r>
        <w:t>Step 2</w:t>
      </w:r>
      <w:r w:rsidR="000E3E37">
        <w:t xml:space="preserve">: </w:t>
      </w:r>
      <w:r>
        <w:t>Create</w:t>
      </w:r>
      <w:r w:rsidR="000E3E37">
        <w:t xml:space="preserve"> three scenarios</w:t>
      </w:r>
    </w:p>
    <w:p w14:paraId="74F40717" w14:textId="6864BB55" w:rsidR="000E3E37" w:rsidRPr="00B91248" w:rsidRDefault="000E3E37" w:rsidP="00F02781">
      <w:pPr>
        <w:pStyle w:val="NoSpacing"/>
        <w:rPr>
          <w:b/>
        </w:rPr>
      </w:pPr>
      <w:r>
        <w:t xml:space="preserve">In order to better understand the complexity of the proposed project, SCE wants you to </w:t>
      </w:r>
      <w:r w:rsidR="006838E9">
        <w:t>create</w:t>
      </w:r>
      <w:r>
        <w:t xml:space="preserve"> three unique scenarios for siting the transmission line using the datasets provided.  For example, </w:t>
      </w:r>
      <w:r w:rsidR="00BD70FD">
        <w:t xml:space="preserve">in </w:t>
      </w:r>
      <w:r>
        <w:t xml:space="preserve">scenario </w:t>
      </w:r>
      <w:r w:rsidR="00BD70FD">
        <w:t xml:space="preserve">one you may </w:t>
      </w:r>
      <w:r>
        <w:t>attempt to maximize the long-term integrity of the transmission line while another scenario may maximize public safety or biodiversity.</w:t>
      </w:r>
      <w:r w:rsidR="00E4526A">
        <w:t xml:space="preserve"> </w:t>
      </w:r>
      <w:r w:rsidR="000F6CA0">
        <w:t xml:space="preserve"> </w:t>
      </w:r>
      <w:r w:rsidR="00E4526A">
        <w:t>This may be a good time to create a new Word document for your final report and describe the three scenarios (refer to the Alignment Scenario template in Appendix B).</w:t>
      </w:r>
    </w:p>
    <w:p w14:paraId="50C1025A" w14:textId="77777777" w:rsidR="000E3E37" w:rsidRDefault="006838E9" w:rsidP="0062067B">
      <w:pPr>
        <w:pStyle w:val="Heading2"/>
      </w:pPr>
      <w:r>
        <w:t>Step 3</w:t>
      </w:r>
      <w:r w:rsidR="000E3E37">
        <w:t>: Select</w:t>
      </w:r>
      <w:r w:rsidR="00E4526A">
        <w:t>, Derive</w:t>
      </w:r>
      <w:r w:rsidR="000E3E37">
        <w:t xml:space="preserve"> and Reclassify Datasets</w:t>
      </w:r>
    </w:p>
    <w:p w14:paraId="1784206C" w14:textId="598C445E" w:rsidR="000E3E37" w:rsidRPr="00E4526A" w:rsidRDefault="000E3E37" w:rsidP="00F02781">
      <w:pPr>
        <w:pStyle w:val="NoSpacing"/>
      </w:pPr>
      <w:r>
        <w:t xml:space="preserve">In step two, </w:t>
      </w:r>
      <w:r w:rsidRPr="00E4526A">
        <w:rPr>
          <w:b/>
        </w:rPr>
        <w:t>identify three or more</w:t>
      </w:r>
      <w:r>
        <w:t xml:space="preserve"> </w:t>
      </w:r>
      <w:r w:rsidR="00E4526A" w:rsidRPr="00E4526A">
        <w:rPr>
          <w:i/>
        </w:rPr>
        <w:t>factors</w:t>
      </w:r>
      <w:r w:rsidR="00E4526A">
        <w:t xml:space="preserve"> or </w:t>
      </w:r>
      <w:r>
        <w:t xml:space="preserve">GIS feature themes that you will use to model each scenario.  For example, the long-term integrity of the transmission line may be enhanced by minimizing proximity to earth quake fault lines, fire hazard and steeper slopes (note that steep slopes make it difficult to repair and maintain transmission infrastructure).  </w:t>
      </w:r>
      <w:r w:rsidRPr="003D7E87">
        <w:rPr>
          <w:b/>
        </w:rPr>
        <w:t xml:space="preserve">In about 200 words, </w:t>
      </w:r>
      <w:r>
        <w:rPr>
          <w:b/>
        </w:rPr>
        <w:t xml:space="preserve">explain in the report </w:t>
      </w:r>
      <w:r w:rsidRPr="003D7E87">
        <w:rPr>
          <w:b/>
        </w:rPr>
        <w:t>why you selected these three features themes or factors or how these factors speak to the particular alignment scenario.</w:t>
      </w:r>
      <w:r w:rsidR="00E4526A">
        <w:rPr>
          <w:b/>
        </w:rPr>
        <w:t xml:space="preserve">  </w:t>
      </w:r>
      <w:r w:rsidR="00E4526A">
        <w:t xml:space="preserve">As part of your </w:t>
      </w:r>
      <w:proofErr w:type="gramStart"/>
      <w:r w:rsidR="00E4526A">
        <w:t>analysis</w:t>
      </w:r>
      <w:proofErr w:type="gramEnd"/>
      <w:r w:rsidR="00E4526A">
        <w:t xml:space="preserve"> you may need to </w:t>
      </w:r>
      <w:r w:rsidR="00E4526A" w:rsidRPr="00F139FA">
        <w:rPr>
          <w:i/>
        </w:rPr>
        <w:t>derive</w:t>
      </w:r>
      <w:r w:rsidR="00E4526A">
        <w:t xml:space="preserve"> new datasets from the original GIS themes.  For example, you can use the “Euclidian Distance” tool (available under the </w:t>
      </w:r>
      <w:r w:rsidR="00D71FA2">
        <w:t>Analysis/Toolbox in ArcGIS Pro</w:t>
      </w:r>
      <w:r w:rsidR="00E4526A">
        <w:t xml:space="preserve">) to create a distance to fault lines dataset.  </w:t>
      </w:r>
      <w:r w:rsidR="00F139FA">
        <w:t>Keep track of new datasets by saving them to the working directory where the original data are located.</w:t>
      </w:r>
    </w:p>
    <w:p w14:paraId="42DC8E06" w14:textId="77777777" w:rsidR="000E3E37" w:rsidRDefault="000E3E37" w:rsidP="00F02781">
      <w:pPr>
        <w:pStyle w:val="NoSpacing"/>
        <w:rPr>
          <w:b/>
        </w:rPr>
      </w:pPr>
    </w:p>
    <w:p w14:paraId="22415E43" w14:textId="64D69C00" w:rsidR="000E3E37" w:rsidRDefault="000E3E37" w:rsidP="00F16E03">
      <w:pPr>
        <w:pStyle w:val="NoSpacing"/>
        <w:ind w:left="720" w:right="720"/>
        <w:rPr>
          <w:i/>
        </w:rPr>
      </w:pPr>
      <w:r>
        <w:rPr>
          <w:i/>
        </w:rPr>
        <w:t>Note: After selecting the three or more feature themes for each scenario, reclassify their values with respect to a standard scale or consistent r</w:t>
      </w:r>
      <w:r w:rsidR="00E4526A">
        <w:rPr>
          <w:i/>
        </w:rPr>
        <w:t xml:space="preserve">ange (e.g., make 1 the </w:t>
      </w:r>
      <w:r w:rsidR="0020251A">
        <w:rPr>
          <w:i/>
        </w:rPr>
        <w:t>least cost</w:t>
      </w:r>
      <w:r w:rsidR="00416A7E">
        <w:rPr>
          <w:i/>
        </w:rPr>
        <w:t>/</w:t>
      </w:r>
      <w:r w:rsidR="0020251A">
        <w:rPr>
          <w:i/>
        </w:rPr>
        <w:t xml:space="preserve">most </w:t>
      </w:r>
      <w:r w:rsidR="00E4526A">
        <w:rPr>
          <w:i/>
        </w:rPr>
        <w:t xml:space="preserve">desirable </w:t>
      </w:r>
      <w:r w:rsidR="00416A7E">
        <w:rPr>
          <w:i/>
        </w:rPr>
        <w:t>areas</w:t>
      </w:r>
      <w:r w:rsidR="00277868">
        <w:rPr>
          <w:i/>
        </w:rPr>
        <w:t>/values</w:t>
      </w:r>
      <w:r w:rsidR="00416A7E">
        <w:rPr>
          <w:i/>
        </w:rPr>
        <w:t xml:space="preserve"> in the raster layer </w:t>
      </w:r>
      <w:r w:rsidR="00F44472">
        <w:rPr>
          <w:i/>
        </w:rPr>
        <w:t>and 10</w:t>
      </w:r>
      <w:r w:rsidR="00E4526A">
        <w:rPr>
          <w:i/>
        </w:rPr>
        <w:t xml:space="preserve"> the highest</w:t>
      </w:r>
      <w:r w:rsidR="00652D4C">
        <w:rPr>
          <w:i/>
        </w:rPr>
        <w:t xml:space="preserve"> cost/least </w:t>
      </w:r>
      <w:r w:rsidR="00E4526A">
        <w:rPr>
          <w:i/>
        </w:rPr>
        <w:t xml:space="preserve">desirable </w:t>
      </w:r>
      <w:r w:rsidR="00652D4C">
        <w:rPr>
          <w:i/>
        </w:rPr>
        <w:t>areas</w:t>
      </w:r>
      <w:r w:rsidR="00277868">
        <w:rPr>
          <w:i/>
        </w:rPr>
        <w:t>/values</w:t>
      </w:r>
      <w:r>
        <w:rPr>
          <w:i/>
        </w:rPr>
        <w:t xml:space="preserve">).  For all utilized datasets, make sure that the maximum value represents the </w:t>
      </w:r>
      <w:r w:rsidR="00AA6B35">
        <w:rPr>
          <w:i/>
        </w:rPr>
        <w:t>least</w:t>
      </w:r>
      <w:r w:rsidR="00F44472">
        <w:rPr>
          <w:i/>
        </w:rPr>
        <w:t xml:space="preserve"> desirable attributes </w:t>
      </w:r>
      <w:r>
        <w:rPr>
          <w:i/>
        </w:rPr>
        <w:t>whereas the minimum value represents</w:t>
      </w:r>
      <w:r w:rsidR="00E4526A">
        <w:rPr>
          <w:i/>
        </w:rPr>
        <w:t xml:space="preserve"> a</w:t>
      </w:r>
      <w:r>
        <w:rPr>
          <w:i/>
        </w:rPr>
        <w:t xml:space="preserve"> </w:t>
      </w:r>
      <w:r w:rsidR="00AA6B35">
        <w:rPr>
          <w:i/>
        </w:rPr>
        <w:t xml:space="preserve">more </w:t>
      </w:r>
      <w:r w:rsidR="00F44472">
        <w:rPr>
          <w:i/>
        </w:rPr>
        <w:t xml:space="preserve">desirable </w:t>
      </w:r>
      <w:r>
        <w:rPr>
          <w:i/>
        </w:rPr>
        <w:t>situation</w:t>
      </w:r>
      <w:r w:rsidR="00C935FA">
        <w:rPr>
          <w:i/>
        </w:rPr>
        <w:t xml:space="preserve"> with respect to the transmission line alignment</w:t>
      </w:r>
      <w:r>
        <w:rPr>
          <w:i/>
        </w:rPr>
        <w:t xml:space="preserve">.  For example, </w:t>
      </w:r>
      <w:r w:rsidR="00BD70FD">
        <w:rPr>
          <w:i/>
        </w:rPr>
        <w:t xml:space="preserve">if you are trying to minimize fire risk, </w:t>
      </w:r>
      <w:r>
        <w:rPr>
          <w:i/>
        </w:rPr>
        <w:t xml:space="preserve">reclassify areas with the highest fire risk to </w:t>
      </w:r>
      <w:r w:rsidR="00F44472">
        <w:rPr>
          <w:i/>
        </w:rPr>
        <w:t>1</w:t>
      </w:r>
      <w:r w:rsidR="00C935FA">
        <w:rPr>
          <w:i/>
        </w:rPr>
        <w:t>0</w:t>
      </w:r>
      <w:r>
        <w:rPr>
          <w:i/>
        </w:rPr>
        <w:t xml:space="preserve"> and areas with the lowest fire risk to </w:t>
      </w:r>
      <w:r w:rsidR="00C935FA">
        <w:rPr>
          <w:i/>
        </w:rPr>
        <w:t>1</w:t>
      </w:r>
      <w:r>
        <w:rPr>
          <w:i/>
        </w:rPr>
        <w:t>.</w:t>
      </w:r>
    </w:p>
    <w:p w14:paraId="40CA0143" w14:textId="77777777" w:rsidR="000E3E37" w:rsidRDefault="000E3E37" w:rsidP="00F16E03">
      <w:pPr>
        <w:pStyle w:val="NoSpacing"/>
        <w:ind w:left="720" w:right="720"/>
        <w:rPr>
          <w:i/>
        </w:rPr>
      </w:pPr>
    </w:p>
    <w:p w14:paraId="209F47C6" w14:textId="74C90619" w:rsidR="000E3E37" w:rsidRDefault="000E3E37" w:rsidP="00F16E03">
      <w:pPr>
        <w:pStyle w:val="NoSpacing"/>
        <w:ind w:left="720" w:right="720"/>
        <w:rPr>
          <w:i/>
        </w:rPr>
      </w:pPr>
      <w:r>
        <w:rPr>
          <w:i/>
        </w:rPr>
        <w:t xml:space="preserve">The reclassify tool </w:t>
      </w:r>
      <w:r w:rsidR="00F06AC3">
        <w:rPr>
          <w:i/>
        </w:rPr>
        <w:t xml:space="preserve">can be accessed </w:t>
      </w:r>
      <w:r w:rsidR="001F4F76">
        <w:rPr>
          <w:i/>
        </w:rPr>
        <w:t>via Analysis Tools menu or by typing “reclassify” into the Geoprocessing dialog box</w:t>
      </w:r>
      <w:r>
        <w:rPr>
          <w:i/>
        </w:rPr>
        <w:t>.</w:t>
      </w:r>
      <w:r w:rsidRPr="00574FD1">
        <w:t xml:space="preserve"> </w:t>
      </w:r>
      <w:r w:rsidR="00BD70FD" w:rsidRPr="00BD70FD">
        <w:rPr>
          <w:i/>
        </w:rPr>
        <w:t>Open the tool, s</w:t>
      </w:r>
      <w:r w:rsidR="00F06AC3">
        <w:rPr>
          <w:i/>
        </w:rPr>
        <w:t>elect the input raster then c</w:t>
      </w:r>
      <w:r w:rsidRPr="00574FD1">
        <w:rPr>
          <w:i/>
        </w:rPr>
        <w:t>lick each entry and type the new value you wish the old value to become in the output raster</w:t>
      </w:r>
      <w:r w:rsidR="00F30F7A">
        <w:rPr>
          <w:i/>
        </w:rPr>
        <w:t xml:space="preserve"> (alternatively, use the “Classify” option to automate the categorization process)</w:t>
      </w:r>
      <w:r>
        <w:rPr>
          <w:i/>
        </w:rPr>
        <w:t xml:space="preserve">. </w:t>
      </w:r>
      <w:r w:rsidRPr="00574FD1">
        <w:rPr>
          <w:i/>
        </w:rPr>
        <w:t xml:space="preserve">To remove an entry, select the entry, then click </w:t>
      </w:r>
      <w:r w:rsidR="00AA4E46">
        <w:rPr>
          <w:i/>
        </w:rPr>
        <w:t>d</w:t>
      </w:r>
      <w:r w:rsidRPr="00574FD1">
        <w:rPr>
          <w:i/>
        </w:rPr>
        <w:t xml:space="preserve">elete </w:t>
      </w:r>
      <w:r w:rsidR="00AA4E46">
        <w:rPr>
          <w:i/>
        </w:rPr>
        <w:t xml:space="preserve">on the keyboard or </w:t>
      </w:r>
      <w:r w:rsidR="00F06AC3">
        <w:rPr>
          <w:i/>
        </w:rPr>
        <w:t xml:space="preserve">add an entry </w:t>
      </w:r>
      <w:r w:rsidR="00AA4E46">
        <w:rPr>
          <w:i/>
        </w:rPr>
        <w:t xml:space="preserve">by adding value </w:t>
      </w:r>
      <w:r w:rsidR="006604D1">
        <w:rPr>
          <w:i/>
        </w:rPr>
        <w:t xml:space="preserve">in the bottom of the values table. </w:t>
      </w:r>
      <w:r w:rsidRPr="00574FD1">
        <w:rPr>
          <w:i/>
        </w:rPr>
        <w:t xml:space="preserve">When the boundary of two input ranges </w:t>
      </w:r>
      <w:proofErr w:type="gramStart"/>
      <w:r w:rsidRPr="00574FD1">
        <w:rPr>
          <w:i/>
        </w:rPr>
        <w:t>contain</w:t>
      </w:r>
      <w:proofErr w:type="gramEnd"/>
      <w:r w:rsidRPr="00574FD1">
        <w:rPr>
          <w:i/>
        </w:rPr>
        <w:t xml:space="preserve"> the same value, the higher end of the lower input range is inclusive, and the </w:t>
      </w:r>
      <w:r w:rsidRPr="00574FD1">
        <w:rPr>
          <w:i/>
        </w:rPr>
        <w:lastRenderedPageBreak/>
        <w:t>lower end of the higher input range is exclusive.</w:t>
      </w:r>
      <w:r w:rsidR="006A42F0">
        <w:rPr>
          <w:i/>
        </w:rPr>
        <w:t xml:space="preserve"> Click Run to create the reclassified raster dataset.</w:t>
      </w:r>
    </w:p>
    <w:p w14:paraId="19914801" w14:textId="77777777" w:rsidR="00F16E03" w:rsidRDefault="00F16E03" w:rsidP="00F16E03">
      <w:pPr>
        <w:pStyle w:val="NoSpacing"/>
        <w:ind w:left="720" w:right="720"/>
        <w:rPr>
          <w:i/>
        </w:rPr>
      </w:pPr>
    </w:p>
    <w:p w14:paraId="7584165E" w14:textId="0BF71FDE" w:rsidR="000E3E37" w:rsidRPr="00574FD1" w:rsidRDefault="00594683" w:rsidP="00C73A3F">
      <w:pPr>
        <w:pStyle w:val="NoSpacing"/>
        <w:ind w:left="720" w:right="1440"/>
        <w:rPr>
          <w:i/>
        </w:rPr>
      </w:pPr>
      <w:r w:rsidRPr="00594683">
        <w:rPr>
          <w:i/>
        </w:rPr>
        <w:drawing>
          <wp:inline distT="0" distB="0" distL="0" distR="0" wp14:anchorId="228E3BA7" wp14:editId="4AA3DC8A">
            <wp:extent cx="2416029" cy="3657600"/>
            <wp:effectExtent l="19050" t="19050" r="22860" b="19050"/>
            <wp:docPr id="1"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10;&#10;Description automatically generated"/>
                    <pic:cNvPicPr/>
                  </pic:nvPicPr>
                  <pic:blipFill>
                    <a:blip r:embed="rId7"/>
                    <a:stretch>
                      <a:fillRect/>
                    </a:stretch>
                  </pic:blipFill>
                  <pic:spPr>
                    <a:xfrm>
                      <a:off x="0" y="0"/>
                      <a:ext cx="2416029" cy="3657600"/>
                    </a:xfrm>
                    <a:prstGeom prst="rect">
                      <a:avLst/>
                    </a:prstGeom>
                    <a:ln>
                      <a:solidFill>
                        <a:schemeClr val="tx1"/>
                      </a:solidFill>
                    </a:ln>
                  </pic:spPr>
                </pic:pic>
              </a:graphicData>
            </a:graphic>
          </wp:inline>
        </w:drawing>
      </w:r>
    </w:p>
    <w:p w14:paraId="675B0357" w14:textId="66AFFA2C" w:rsidR="000E3E37" w:rsidRDefault="000E3E37" w:rsidP="0062067B">
      <w:pPr>
        <w:pStyle w:val="Heading2"/>
      </w:pPr>
      <w:r>
        <w:t xml:space="preserve">Step </w:t>
      </w:r>
      <w:r w:rsidR="006838E9">
        <w:t>4</w:t>
      </w:r>
      <w:r>
        <w:t xml:space="preserve">: Prioritize </w:t>
      </w:r>
      <w:r w:rsidR="006A37C9">
        <w:t xml:space="preserve">and </w:t>
      </w:r>
      <w:r>
        <w:t>Weight Datasets</w:t>
      </w:r>
    </w:p>
    <w:p w14:paraId="299C0FBA" w14:textId="77777777" w:rsidR="000E3E37" w:rsidRDefault="000E3E37" w:rsidP="006A068F">
      <w:pPr>
        <w:pStyle w:val="NoSpacing"/>
        <w:rPr>
          <w:b/>
        </w:rPr>
      </w:pPr>
      <w:r>
        <w:t xml:space="preserve">After selecting and reclassifying the scenario-specific feature themes, prioritize them with respect to their relative importance in the model.  For example, you may prioritize or weight more heavily the importance of steep slopes relative to other feature themes included in the model given that dramatic relief will make it difficult to maintain the transmission line on a regular basis.  Fire hazards and earth quakes, on the other hand, could be assigned lower weights or priorities given that they provide only sporadic threats to the line’s integrity.  </w:t>
      </w:r>
      <w:r w:rsidRPr="003D7E87">
        <w:rPr>
          <w:b/>
        </w:rPr>
        <w:t xml:space="preserve">In 200 words, explain </w:t>
      </w:r>
      <w:r>
        <w:rPr>
          <w:b/>
        </w:rPr>
        <w:t xml:space="preserve">the logic underlying </w:t>
      </w:r>
      <w:r w:rsidRPr="003D7E87">
        <w:rPr>
          <w:b/>
        </w:rPr>
        <w:t>your prioritization scheme.</w:t>
      </w:r>
    </w:p>
    <w:p w14:paraId="6314145B" w14:textId="77777777" w:rsidR="000E3E37" w:rsidRDefault="000E3E37" w:rsidP="006A068F">
      <w:pPr>
        <w:pStyle w:val="NoSpacing"/>
        <w:rPr>
          <w:b/>
        </w:rPr>
      </w:pPr>
    </w:p>
    <w:p w14:paraId="145DD355" w14:textId="77777777" w:rsidR="000E3E37" w:rsidRDefault="000E3E37" w:rsidP="00AE1CF0">
      <w:pPr>
        <w:pStyle w:val="NoSpacing"/>
        <w:ind w:left="720" w:right="1440"/>
        <w:rPr>
          <w:i/>
        </w:rPr>
      </w:pPr>
      <w:r w:rsidRPr="003D7E87">
        <w:rPr>
          <w:i/>
        </w:rPr>
        <w:t xml:space="preserve">Note: </w:t>
      </w:r>
      <w:r>
        <w:rPr>
          <w:i/>
        </w:rPr>
        <w:t>For each set of scenario-specific feature themes, the sum of their relative weights should equal one.  For example, the weight of the steeper slopes feature layer could be assigned a 0.5 whereas fire hazards and distance to fault lines 0.30 and 0.20, respectively.</w:t>
      </w:r>
    </w:p>
    <w:p w14:paraId="6E812969" w14:textId="77777777" w:rsidR="000E3E37" w:rsidRDefault="000E3E37" w:rsidP="00AE1CF0">
      <w:pPr>
        <w:pStyle w:val="NoSpacing"/>
        <w:ind w:left="720" w:right="1440"/>
        <w:rPr>
          <w:i/>
        </w:rPr>
      </w:pPr>
    </w:p>
    <w:p w14:paraId="6C1E908F" w14:textId="559AF744" w:rsidR="000E3E37" w:rsidRPr="003F1E68" w:rsidRDefault="000E3E37" w:rsidP="003F1E68">
      <w:pPr>
        <w:pStyle w:val="NoSpacing"/>
        <w:ind w:left="720" w:right="1440"/>
        <w:rPr>
          <w:i/>
        </w:rPr>
      </w:pPr>
      <w:r>
        <w:rPr>
          <w:i/>
        </w:rPr>
        <w:t xml:space="preserve">Use the Raster Calculator tool to multiply the grid by the assigned weight.  The Raster Calculator tool is under the Spatial Analyst toolbar. </w:t>
      </w:r>
      <w:r w:rsidRPr="003F1E68">
        <w:rPr>
          <w:i/>
        </w:rPr>
        <w:t xml:space="preserve">Build the expression in </w:t>
      </w:r>
      <w:r>
        <w:rPr>
          <w:i/>
        </w:rPr>
        <w:t>the</w:t>
      </w:r>
      <w:r w:rsidRPr="003F1E68">
        <w:rPr>
          <w:i/>
        </w:rPr>
        <w:t xml:space="preserve"> box</w:t>
      </w:r>
      <w:r>
        <w:rPr>
          <w:i/>
        </w:rPr>
        <w:t xml:space="preserve"> by typing</w:t>
      </w:r>
      <w:r w:rsidRPr="003F1E68">
        <w:rPr>
          <w:i/>
        </w:rPr>
        <w:t xml:space="preserve"> directly into the box or add</w:t>
      </w:r>
      <w:r>
        <w:rPr>
          <w:i/>
        </w:rPr>
        <w:t xml:space="preserve">ing raster layers, numbers </w:t>
      </w:r>
      <w:r w:rsidRPr="003F1E68">
        <w:rPr>
          <w:i/>
        </w:rPr>
        <w:t xml:space="preserve">and operators by clicking buttons in the dialog. </w:t>
      </w:r>
      <w:r>
        <w:rPr>
          <w:i/>
        </w:rPr>
        <w:t xml:space="preserve"> Click </w:t>
      </w:r>
      <w:r w:rsidR="00336056">
        <w:rPr>
          <w:i/>
        </w:rPr>
        <w:t>Run</w:t>
      </w:r>
      <w:r>
        <w:rPr>
          <w:i/>
        </w:rPr>
        <w:t xml:space="preserve"> to create the </w:t>
      </w:r>
      <w:r w:rsidR="00336056">
        <w:rPr>
          <w:i/>
        </w:rPr>
        <w:t xml:space="preserve">weighted </w:t>
      </w:r>
      <w:r>
        <w:rPr>
          <w:i/>
        </w:rPr>
        <w:t xml:space="preserve">raster </w:t>
      </w:r>
      <w:r w:rsidRPr="003F1E68">
        <w:rPr>
          <w:i/>
        </w:rPr>
        <w:t>dataset.</w:t>
      </w:r>
    </w:p>
    <w:p w14:paraId="6B9CC20C" w14:textId="77777777" w:rsidR="000E3E37" w:rsidRDefault="000E3E37" w:rsidP="00AE1CF0">
      <w:pPr>
        <w:pStyle w:val="NoSpacing"/>
        <w:ind w:left="720" w:right="1440"/>
        <w:rPr>
          <w:i/>
        </w:rPr>
      </w:pPr>
    </w:p>
    <w:p w14:paraId="77CD2930" w14:textId="0DE45780" w:rsidR="000E3E37" w:rsidRDefault="003B67E6" w:rsidP="00AE1CF0">
      <w:pPr>
        <w:pStyle w:val="NoSpacing"/>
        <w:ind w:left="720" w:right="1440"/>
        <w:rPr>
          <w:i/>
        </w:rPr>
      </w:pPr>
      <w:r w:rsidRPr="003B67E6">
        <w:rPr>
          <w:i/>
        </w:rPr>
        <w:lastRenderedPageBreak/>
        <w:drawing>
          <wp:inline distT="0" distB="0" distL="0" distR="0" wp14:anchorId="39FAAFE9" wp14:editId="6E1EF62B">
            <wp:extent cx="2404667" cy="3657600"/>
            <wp:effectExtent l="19050" t="19050" r="15240" b="1905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stretch>
                      <a:fillRect/>
                    </a:stretch>
                  </pic:blipFill>
                  <pic:spPr>
                    <a:xfrm>
                      <a:off x="0" y="0"/>
                      <a:ext cx="2404667" cy="3657600"/>
                    </a:xfrm>
                    <a:prstGeom prst="rect">
                      <a:avLst/>
                    </a:prstGeom>
                    <a:ln>
                      <a:solidFill>
                        <a:schemeClr val="tx1"/>
                      </a:solidFill>
                    </a:ln>
                  </pic:spPr>
                </pic:pic>
              </a:graphicData>
            </a:graphic>
          </wp:inline>
        </w:drawing>
      </w:r>
      <w:r>
        <w:rPr>
          <w:i/>
        </w:rPr>
        <w:tab/>
      </w:r>
    </w:p>
    <w:p w14:paraId="14B206C2" w14:textId="34D6B8F9" w:rsidR="000E3E37" w:rsidRDefault="006838E9" w:rsidP="0062067B">
      <w:pPr>
        <w:pStyle w:val="Heading2"/>
      </w:pPr>
      <w:r>
        <w:t>Step 5</w:t>
      </w:r>
      <w:r w:rsidR="000E3E37">
        <w:t>: Calculate Cumulative Cost Grid and Alignment</w:t>
      </w:r>
    </w:p>
    <w:p w14:paraId="0CB9FEBF" w14:textId="24DCEF13" w:rsidR="000E3E37" w:rsidRDefault="000E3E37" w:rsidP="00AE1CF0">
      <w:r>
        <w:t xml:space="preserve">Once </w:t>
      </w:r>
      <w:proofErr w:type="gramStart"/>
      <w:r w:rsidR="005E65A6">
        <w:t>all of</w:t>
      </w:r>
      <w:proofErr w:type="gramEnd"/>
      <w:r w:rsidR="005E65A6">
        <w:t xml:space="preserve"> the input</w:t>
      </w:r>
      <w:r>
        <w:t xml:space="preserve"> datasets </w:t>
      </w:r>
      <w:r w:rsidR="005E65A6">
        <w:t xml:space="preserve">for a particular scenario </w:t>
      </w:r>
      <w:r>
        <w:t xml:space="preserve">are prioritized or weighted, sum them using the raster calculator tool in </w:t>
      </w:r>
      <w:r w:rsidR="00DE3472">
        <w:t>ArcGIS Pro</w:t>
      </w:r>
      <w:r>
        <w:t>.</w:t>
      </w:r>
      <w:r w:rsidR="005E65A6">
        <w:t xml:space="preserve">  As stated above, in order for the cumulative cost grid to be represented in the same scale as the input grids, the sum of the input weights must equal one.  Adding all of the input grids will yield a scenario-specific cost grid representing the relative “suitability” of each pixel for the development of the transmission line.</w:t>
      </w:r>
    </w:p>
    <w:p w14:paraId="566E96B0" w14:textId="76399A8B" w:rsidR="000E3E37" w:rsidRDefault="004F6A10" w:rsidP="00DE3472">
      <w:r w:rsidRPr="004F6A10">
        <w:drawing>
          <wp:inline distT="0" distB="0" distL="0" distR="0" wp14:anchorId="1AEAC3B4" wp14:editId="704399FA">
            <wp:extent cx="2388930" cy="3657600"/>
            <wp:effectExtent l="19050" t="19050" r="11430" b="1905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9"/>
                    <a:stretch>
                      <a:fillRect/>
                    </a:stretch>
                  </pic:blipFill>
                  <pic:spPr>
                    <a:xfrm>
                      <a:off x="0" y="0"/>
                      <a:ext cx="2388930" cy="3657600"/>
                    </a:xfrm>
                    <a:prstGeom prst="rect">
                      <a:avLst/>
                    </a:prstGeom>
                    <a:ln>
                      <a:solidFill>
                        <a:schemeClr val="tx1"/>
                      </a:solidFill>
                    </a:ln>
                  </pic:spPr>
                </pic:pic>
              </a:graphicData>
            </a:graphic>
          </wp:inline>
        </w:drawing>
      </w:r>
    </w:p>
    <w:p w14:paraId="6B97CBB5" w14:textId="28824F68" w:rsidR="000E3E37" w:rsidRDefault="000E3E37" w:rsidP="0062067B">
      <w:pPr>
        <w:pStyle w:val="Heading2"/>
      </w:pPr>
      <w:r>
        <w:t xml:space="preserve">Step </w:t>
      </w:r>
      <w:r w:rsidR="006838E9">
        <w:t>6</w:t>
      </w:r>
      <w:r>
        <w:t xml:space="preserve">: Calculate the </w:t>
      </w:r>
      <w:r w:rsidR="000A734C">
        <w:t xml:space="preserve">Cost Distance </w:t>
      </w:r>
      <w:proofErr w:type="spellStart"/>
      <w:r w:rsidR="000A734C">
        <w:t>Raste</w:t>
      </w:r>
      <w:r w:rsidR="0038586F">
        <w:t>t</w:t>
      </w:r>
      <w:proofErr w:type="spellEnd"/>
    </w:p>
    <w:p w14:paraId="396EBC91" w14:textId="4863DF5D" w:rsidR="000E3E37" w:rsidRDefault="005E65A6" w:rsidP="00AE1CF0">
      <w:pPr>
        <w:rPr>
          <w:b/>
        </w:rPr>
      </w:pPr>
      <w:r>
        <w:t xml:space="preserve">After you have calculated the cumulative cost grid, you are ready to estimate the global </w:t>
      </w:r>
      <w:r w:rsidR="000E3E37" w:rsidRPr="00A312CF">
        <w:rPr>
          <w:i/>
        </w:rPr>
        <w:t>cost distance</w:t>
      </w:r>
      <w:r>
        <w:t xml:space="preserve"> in Arc</w:t>
      </w:r>
      <w:r w:rsidR="0033190B">
        <w:t>GIS Pro</w:t>
      </w:r>
      <w:r w:rsidR="00CD66E3">
        <w:t xml:space="preserve"> using the Distance Accumulation tool</w:t>
      </w:r>
      <w:r>
        <w:t xml:space="preserve">.  </w:t>
      </w:r>
      <w:r w:rsidR="000A734C">
        <w:t xml:space="preserve">The cost-weighted distance </w:t>
      </w:r>
      <w:r w:rsidR="00543B7B">
        <w:t xml:space="preserve">is a modified version of a </w:t>
      </w:r>
      <w:r w:rsidR="000A734C">
        <w:t xml:space="preserve">basic Euclidean distance from the </w:t>
      </w:r>
      <w:proofErr w:type="gramStart"/>
      <w:r w:rsidR="000A734C">
        <w:t>Kern county</w:t>
      </w:r>
      <w:proofErr w:type="gramEnd"/>
      <w:r w:rsidR="000A734C">
        <w:t xml:space="preserve"> “origin” substation </w:t>
      </w:r>
      <w:r w:rsidR="0038586F">
        <w:t xml:space="preserve">in that it uses </w:t>
      </w:r>
      <w:r w:rsidR="000A734C">
        <w:t xml:space="preserve">the cumulative cost grid you created in Step 4.  Put another way, the cost to travel </w:t>
      </w:r>
      <w:r w:rsidR="0038586F">
        <w:t xml:space="preserve">from the origin substation through </w:t>
      </w:r>
      <w:r w:rsidR="000A734C">
        <w:t xml:space="preserve">any </w:t>
      </w:r>
      <w:r w:rsidR="0038586F">
        <w:t xml:space="preserve">adjacent </w:t>
      </w:r>
      <w:r w:rsidR="000A734C">
        <w:t xml:space="preserve">cell is weighted relative to the values represented in the cumulative cost grid, with the most suitable pixels having lower values, thus </w:t>
      </w:r>
      <w:r w:rsidR="0038586F">
        <w:t xml:space="preserve">having </w:t>
      </w:r>
      <w:r w:rsidR="000A734C">
        <w:t xml:space="preserve">lower costs for travel. Be sure to </w:t>
      </w:r>
      <w:r w:rsidR="00A91DC7">
        <w:t xml:space="preserve">produce/provide names for </w:t>
      </w:r>
      <w:r w:rsidR="000A734C">
        <w:t xml:space="preserve">both an output raster and a backlink raster.  These two grids (i.e., the cost distance raster and the backlink raster) will be used to calculate the optimal alignment in Step </w:t>
      </w:r>
      <w:r w:rsidR="00A91DC7">
        <w:t>7</w:t>
      </w:r>
      <w:r w:rsidR="000A734C">
        <w:t>.</w:t>
      </w:r>
    </w:p>
    <w:p w14:paraId="6844CA09" w14:textId="14E2CD47" w:rsidR="000E3E37" w:rsidRDefault="000E3E37" w:rsidP="005E65A6">
      <w:pPr>
        <w:ind w:left="720"/>
        <w:rPr>
          <w:b/>
        </w:rPr>
      </w:pPr>
    </w:p>
    <w:p w14:paraId="41B4596F" w14:textId="1EA6A836" w:rsidR="00654E61" w:rsidRDefault="00654E61" w:rsidP="0062067B">
      <w:pPr>
        <w:pStyle w:val="Heading2"/>
      </w:pPr>
      <w:r w:rsidRPr="00654E61">
        <w:drawing>
          <wp:inline distT="0" distB="0" distL="0" distR="0" wp14:anchorId="7A8FE107" wp14:editId="2B83FD52">
            <wp:extent cx="2428838" cy="3657600"/>
            <wp:effectExtent l="19050" t="19050" r="10160" b="1905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0"/>
                    <a:stretch>
                      <a:fillRect/>
                    </a:stretch>
                  </pic:blipFill>
                  <pic:spPr>
                    <a:xfrm>
                      <a:off x="0" y="0"/>
                      <a:ext cx="2428838" cy="3657600"/>
                    </a:xfrm>
                    <a:prstGeom prst="rect">
                      <a:avLst/>
                    </a:prstGeom>
                    <a:ln>
                      <a:solidFill>
                        <a:schemeClr val="tx1"/>
                      </a:solidFill>
                    </a:ln>
                  </pic:spPr>
                </pic:pic>
              </a:graphicData>
            </a:graphic>
          </wp:inline>
        </w:drawing>
      </w:r>
    </w:p>
    <w:p w14:paraId="3207A06D" w14:textId="1949DD1D" w:rsidR="000A734C" w:rsidRDefault="006838E9" w:rsidP="0062067B">
      <w:pPr>
        <w:pStyle w:val="Heading2"/>
      </w:pPr>
      <w:r>
        <w:t>Step 7</w:t>
      </w:r>
      <w:r w:rsidR="000A734C">
        <w:t>: Calculate the Least Cost Alignment</w:t>
      </w:r>
    </w:p>
    <w:p w14:paraId="69A23150" w14:textId="38D74563" w:rsidR="00623351" w:rsidRDefault="000A734C" w:rsidP="00623351">
      <w:pPr>
        <w:pStyle w:val="NoSpacing"/>
      </w:pPr>
      <w:r>
        <w:t>After you have</w:t>
      </w:r>
      <w:r w:rsidR="00BD70FD">
        <w:t xml:space="preserve"> calculated the</w:t>
      </w:r>
      <w:r>
        <w:t xml:space="preserve"> cost distance and backlink grids, you are ready to estimate the least cost alignment or </w:t>
      </w:r>
      <w:r w:rsidR="00C0549D" w:rsidRPr="00E01212">
        <w:rPr>
          <w:i/>
          <w:iCs/>
        </w:rPr>
        <w:t>optimal</w:t>
      </w:r>
      <w:r w:rsidR="00C0549D">
        <w:t xml:space="preserve"> </w:t>
      </w:r>
      <w:r w:rsidRPr="000A734C">
        <w:rPr>
          <w:i/>
        </w:rPr>
        <w:t>cost path</w:t>
      </w:r>
      <w:r>
        <w:t xml:space="preserve"> for the </w:t>
      </w:r>
      <w:proofErr w:type="gramStart"/>
      <w:r>
        <w:t>particular scenario</w:t>
      </w:r>
      <w:proofErr w:type="gramEnd"/>
      <w:r w:rsidR="00E01212">
        <w:t xml:space="preserve"> using the “Optimal Path as Line” tool</w:t>
      </w:r>
      <w:r>
        <w:t xml:space="preserve">.  The cost </w:t>
      </w:r>
      <w:r w:rsidR="00623351">
        <w:t xml:space="preserve">path function determines the path from a destination point (the </w:t>
      </w:r>
      <w:proofErr w:type="gramStart"/>
      <w:r w:rsidR="00623351">
        <w:t>Los Angeles county</w:t>
      </w:r>
      <w:proofErr w:type="gramEnd"/>
      <w:r w:rsidR="00623351">
        <w:t xml:space="preserve"> substation) to a source (the Kern county substation). The least-cost path travels from the destination to the source. This path is one cell wide, travels from the destination to the source, and is guaranteed to be the optimal transmission line alignment relative to the cost units defined by the cumulative cost raster created in Step 4.  </w:t>
      </w:r>
      <w:r w:rsidR="00457E28">
        <w:t xml:space="preserve">Specify the </w:t>
      </w:r>
      <w:r w:rsidR="007758E6">
        <w:t xml:space="preserve">cumulative cost and backlink </w:t>
      </w:r>
      <w:proofErr w:type="spellStart"/>
      <w:r w:rsidR="007758E6">
        <w:t>rasters</w:t>
      </w:r>
      <w:proofErr w:type="spellEnd"/>
      <w:r w:rsidR="007758E6">
        <w:t xml:space="preserve"> in the Optimal Path as Line dialog and click Run to create </w:t>
      </w:r>
      <w:r w:rsidR="009232C9">
        <w:t xml:space="preserve">the alignment as a feature layer. </w:t>
      </w:r>
      <w:r w:rsidR="00623351">
        <w:t xml:space="preserve">Overlay the </w:t>
      </w:r>
      <w:r w:rsidR="00D45146">
        <w:t xml:space="preserve">proposed alignment </w:t>
      </w:r>
      <w:r w:rsidR="00623351">
        <w:t xml:space="preserve">path on the cumulative cost </w:t>
      </w:r>
      <w:r w:rsidR="009232C9">
        <w:t xml:space="preserve">raster </w:t>
      </w:r>
      <w:r w:rsidR="00623351">
        <w:t xml:space="preserve">and </w:t>
      </w:r>
      <w:r w:rsidR="00D45146">
        <w:t xml:space="preserve">copy map to your </w:t>
      </w:r>
      <w:r w:rsidR="00623351">
        <w:t>report.</w:t>
      </w:r>
    </w:p>
    <w:p w14:paraId="48A15045" w14:textId="6F913CEF" w:rsidR="006276AA" w:rsidRDefault="006276AA" w:rsidP="00623351">
      <w:pPr>
        <w:pStyle w:val="NoSpacing"/>
      </w:pPr>
    </w:p>
    <w:p w14:paraId="31DB7CCF" w14:textId="3FA98333" w:rsidR="006276AA" w:rsidRPr="00623351" w:rsidRDefault="006276AA" w:rsidP="00623351">
      <w:pPr>
        <w:pStyle w:val="NoSpacing"/>
        <w:rPr>
          <w:b/>
        </w:rPr>
      </w:pPr>
      <w:r w:rsidRPr="006276AA">
        <w:rPr>
          <w:b/>
        </w:rPr>
        <w:drawing>
          <wp:inline distT="0" distB="0" distL="0" distR="0" wp14:anchorId="651B1DAE" wp14:editId="0A379867">
            <wp:extent cx="2409600" cy="365760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11"/>
                    <a:stretch>
                      <a:fillRect/>
                    </a:stretch>
                  </pic:blipFill>
                  <pic:spPr>
                    <a:xfrm>
                      <a:off x="0" y="0"/>
                      <a:ext cx="2409600" cy="3657600"/>
                    </a:xfrm>
                    <a:prstGeom prst="rect">
                      <a:avLst/>
                    </a:prstGeom>
                  </pic:spPr>
                </pic:pic>
              </a:graphicData>
            </a:graphic>
          </wp:inline>
        </w:drawing>
      </w:r>
    </w:p>
    <w:p w14:paraId="0E4AC15A" w14:textId="77777777" w:rsidR="002017DB" w:rsidRDefault="000A734C" w:rsidP="0062067B">
      <w:pPr>
        <w:pStyle w:val="Heading1"/>
      </w:pPr>
      <w:r>
        <w:br w:type="page"/>
      </w:r>
      <w:r w:rsidR="002017DB">
        <w:lastRenderedPageBreak/>
        <w:t>Appendix A</w:t>
      </w:r>
    </w:p>
    <w:p w14:paraId="64E853C3" w14:textId="77777777" w:rsidR="002017DB" w:rsidRDefault="002017DB" w:rsidP="0062067B">
      <w:pPr>
        <w:pStyle w:val="Heading2"/>
      </w:pPr>
      <w:r>
        <w:t>GIS Data / GIS Feature Layers</w:t>
      </w:r>
    </w:p>
    <w:p w14:paraId="3FE25747" w14:textId="77777777" w:rsidR="002017DB" w:rsidRDefault="002017DB" w:rsidP="002017DB">
      <w:pPr>
        <w:pStyle w:val="NoSpacing"/>
      </w:pPr>
    </w:p>
    <w:p w14:paraId="693B06CC" w14:textId="18ABAFDD" w:rsidR="002017DB" w:rsidRDefault="002017DB" w:rsidP="002017DB">
      <w:pPr>
        <w:pStyle w:val="NoSpacing"/>
      </w:pPr>
      <w:r>
        <w:t>SCE has made available to you the following GIS data to inform your analysis</w:t>
      </w:r>
      <w:r w:rsidR="00D45146">
        <w:t xml:space="preserve"> (all are projected in the UTM Zone 11 coordinate system, units=meters)</w:t>
      </w:r>
      <w:r>
        <w:t xml:space="preserve">.  You will </w:t>
      </w:r>
      <w:r w:rsidR="00F93508">
        <w:t>find</w:t>
      </w:r>
      <w:r w:rsidR="00D45146">
        <w:t xml:space="preserve"> datasets</w:t>
      </w:r>
      <w:r w:rsidR="00F93508">
        <w:t xml:space="preserve"> 1-</w:t>
      </w:r>
      <w:r w:rsidR="001C32F1">
        <w:t>9</w:t>
      </w:r>
      <w:r w:rsidR="00F93508">
        <w:t xml:space="preserve"> </w:t>
      </w:r>
      <w:r>
        <w:t xml:space="preserve">in </w:t>
      </w:r>
      <w:r w:rsidR="00E11D26">
        <w:t>a zipped file that can be extracted into your project directory</w:t>
      </w:r>
      <w:r w:rsidR="00F93508">
        <w:t>.  Other datasets</w:t>
      </w:r>
      <w:r w:rsidR="00E11D26">
        <w:t xml:space="preserve">, </w:t>
      </w:r>
      <w:r w:rsidR="00F93508">
        <w:t xml:space="preserve">such as </w:t>
      </w:r>
      <w:r w:rsidR="00E11D26">
        <w:t>10</w:t>
      </w:r>
      <w:r w:rsidR="00F93508">
        <w:t xml:space="preserve"> and </w:t>
      </w:r>
      <w:r w:rsidR="00E11D26">
        <w:t xml:space="preserve">11, </w:t>
      </w:r>
      <w:r w:rsidR="00F93508">
        <w:t xml:space="preserve">may be </w:t>
      </w:r>
      <w:r w:rsidR="00D45146">
        <w:t>derived</w:t>
      </w:r>
      <w:r w:rsidR="00F93508">
        <w:t xml:space="preserve"> </w:t>
      </w:r>
      <w:r w:rsidR="00E11D26">
        <w:t>from</w:t>
      </w:r>
      <w:r w:rsidR="00F93508">
        <w:t xml:space="preserve"> the original datasets.  </w:t>
      </w:r>
      <w:r>
        <w:t>A description of each data layer is provided below.</w:t>
      </w:r>
    </w:p>
    <w:p w14:paraId="1880AF4E" w14:textId="77777777" w:rsidR="002017DB" w:rsidRDefault="002017DB" w:rsidP="002017DB">
      <w:pPr>
        <w:pStyle w:val="NoSpacing"/>
      </w:pPr>
    </w:p>
    <w:p w14:paraId="16121B0D" w14:textId="766DA5A3" w:rsidR="001C32F1" w:rsidRDefault="001C32F1" w:rsidP="002017DB">
      <w:pPr>
        <w:pStyle w:val="NoSpacing"/>
        <w:numPr>
          <w:ilvl w:val="0"/>
          <w:numId w:val="1"/>
        </w:numPr>
      </w:pPr>
      <w:r>
        <w:t>Study area boundary (</w:t>
      </w:r>
      <w:proofErr w:type="spellStart"/>
      <w:r w:rsidRPr="001C32F1">
        <w:rPr>
          <w:i/>
          <w:iCs/>
        </w:rPr>
        <w:t>studyarea</w:t>
      </w:r>
      <w:proofErr w:type="spellEnd"/>
      <w:r>
        <w:t>)</w:t>
      </w:r>
    </w:p>
    <w:p w14:paraId="1BD20C18" w14:textId="28C7DA65" w:rsidR="002017DB" w:rsidRDefault="002017DB" w:rsidP="002017DB">
      <w:pPr>
        <w:pStyle w:val="NoSpacing"/>
        <w:numPr>
          <w:ilvl w:val="0"/>
          <w:numId w:val="1"/>
        </w:numPr>
      </w:pPr>
      <w:r>
        <w:t xml:space="preserve">Location of the origin substation in </w:t>
      </w:r>
      <w:smartTag w:uri="urn:schemas-microsoft-com:office:smarttags" w:element="place">
        <w:smartTag w:uri="urn:schemas-microsoft-com:office:smarttags" w:element="PlaceName">
          <w:r>
            <w:t>Kern</w:t>
          </w:r>
        </w:smartTag>
        <w:r>
          <w:t xml:space="preserve"> </w:t>
        </w:r>
        <w:smartTag w:uri="urn:schemas-microsoft-com:office:smarttags" w:element="PlaceType">
          <w:r>
            <w:t>County</w:t>
          </w:r>
        </w:smartTag>
      </w:smartTag>
      <w:r>
        <w:t xml:space="preserve"> (</w:t>
      </w:r>
      <w:proofErr w:type="spellStart"/>
      <w:r w:rsidRPr="009115F2">
        <w:rPr>
          <w:i/>
        </w:rPr>
        <w:t>line_source</w:t>
      </w:r>
      <w:proofErr w:type="spellEnd"/>
      <w:r>
        <w:t>)</w:t>
      </w:r>
    </w:p>
    <w:p w14:paraId="6426B681" w14:textId="77777777" w:rsidR="002017DB" w:rsidRDefault="002017DB" w:rsidP="002017DB">
      <w:pPr>
        <w:pStyle w:val="NoSpacing"/>
        <w:numPr>
          <w:ilvl w:val="0"/>
          <w:numId w:val="1"/>
        </w:numPr>
      </w:pPr>
      <w:r>
        <w:t xml:space="preserve">Location of the destination substation in </w:t>
      </w:r>
      <w:smartTag w:uri="urn:schemas-microsoft-com:office:smarttags" w:element="place">
        <w:smartTag w:uri="urn:schemas-microsoft-com:office:smarttags" w:element="PlaceName">
          <w:r>
            <w:t>Los Angeles</w:t>
          </w:r>
        </w:smartTag>
        <w:r>
          <w:t xml:space="preserve"> </w:t>
        </w:r>
        <w:smartTag w:uri="urn:schemas-microsoft-com:office:smarttags" w:element="PlaceType">
          <w:r>
            <w:t>County</w:t>
          </w:r>
        </w:smartTag>
      </w:smartTag>
      <w:r>
        <w:t xml:space="preserve"> (</w:t>
      </w:r>
      <w:proofErr w:type="spellStart"/>
      <w:r w:rsidRPr="009115F2">
        <w:rPr>
          <w:i/>
        </w:rPr>
        <w:t>line_destination</w:t>
      </w:r>
      <w:proofErr w:type="spellEnd"/>
      <w:r>
        <w:t>)</w:t>
      </w:r>
    </w:p>
    <w:p w14:paraId="3C345F23" w14:textId="629AFFF5" w:rsidR="002017DB" w:rsidRDefault="002017DB" w:rsidP="002017DB">
      <w:pPr>
        <w:pStyle w:val="NoSpacing"/>
        <w:numPr>
          <w:ilvl w:val="0"/>
          <w:numId w:val="1"/>
        </w:numPr>
      </w:pPr>
      <w:r>
        <w:t>Natural biodiversity ranked into five categories (</w:t>
      </w:r>
      <w:r w:rsidRPr="009115F2">
        <w:rPr>
          <w:i/>
        </w:rPr>
        <w:t>biodiversity</w:t>
      </w:r>
      <w:r>
        <w:t>)</w:t>
      </w:r>
    </w:p>
    <w:p w14:paraId="6F5A4D77" w14:textId="3137125A" w:rsidR="004A5F33" w:rsidRDefault="004A5F33" w:rsidP="002017DB">
      <w:pPr>
        <w:pStyle w:val="NoSpacing"/>
        <w:numPr>
          <w:ilvl w:val="0"/>
          <w:numId w:val="1"/>
        </w:numPr>
      </w:pPr>
      <w:r>
        <w:t>Roads</w:t>
      </w:r>
      <w:r w:rsidR="001C32F1">
        <w:t xml:space="preserve"> or categorized transportation routes (</w:t>
      </w:r>
      <w:r w:rsidR="001C32F1" w:rsidRPr="001C32F1">
        <w:rPr>
          <w:i/>
          <w:iCs/>
        </w:rPr>
        <w:t>roads</w:t>
      </w:r>
      <w:r w:rsidR="001C32F1">
        <w:t>)</w:t>
      </w:r>
    </w:p>
    <w:p w14:paraId="40328740" w14:textId="77777777" w:rsidR="002017DB" w:rsidRDefault="002017DB" w:rsidP="002017DB">
      <w:pPr>
        <w:pStyle w:val="NoSpacing"/>
        <w:numPr>
          <w:ilvl w:val="0"/>
          <w:numId w:val="1"/>
        </w:numPr>
      </w:pPr>
      <w:r>
        <w:t>Fire hazard risk ranked into four categories (</w:t>
      </w:r>
      <w:proofErr w:type="spellStart"/>
      <w:r w:rsidRPr="009115F2">
        <w:rPr>
          <w:i/>
        </w:rPr>
        <w:t>firehazard</w:t>
      </w:r>
      <w:proofErr w:type="spellEnd"/>
      <w:r>
        <w:t>)</w:t>
      </w:r>
    </w:p>
    <w:p w14:paraId="6D7B6B4D" w14:textId="77777777" w:rsidR="002017DB" w:rsidRDefault="002017DB" w:rsidP="002017DB">
      <w:pPr>
        <w:pStyle w:val="NoSpacing"/>
        <w:numPr>
          <w:ilvl w:val="0"/>
          <w:numId w:val="1"/>
        </w:numPr>
      </w:pPr>
      <w:r>
        <w:t>Elevation in meters (</w:t>
      </w:r>
      <w:r w:rsidRPr="009115F2">
        <w:rPr>
          <w:i/>
        </w:rPr>
        <w:t>elevation</w:t>
      </w:r>
      <w:r>
        <w:t>)</w:t>
      </w:r>
    </w:p>
    <w:p w14:paraId="32D06CFF" w14:textId="77777777" w:rsidR="002017DB" w:rsidRDefault="002017DB" w:rsidP="002017DB">
      <w:pPr>
        <w:pStyle w:val="NoSpacing"/>
        <w:numPr>
          <w:ilvl w:val="0"/>
          <w:numId w:val="1"/>
        </w:numPr>
      </w:pPr>
      <w:r>
        <w:t>Population total (</w:t>
      </w:r>
      <w:r w:rsidRPr="009115F2">
        <w:rPr>
          <w:i/>
        </w:rPr>
        <w:t>population</w:t>
      </w:r>
      <w:r>
        <w:t>)</w:t>
      </w:r>
    </w:p>
    <w:p w14:paraId="00F24E94" w14:textId="77777777" w:rsidR="002017DB" w:rsidRDefault="002017DB" w:rsidP="002017DB">
      <w:pPr>
        <w:pStyle w:val="NoSpacing"/>
        <w:numPr>
          <w:ilvl w:val="0"/>
          <w:numId w:val="1"/>
        </w:numPr>
      </w:pPr>
      <w:r>
        <w:t>Earthquake fault lines (</w:t>
      </w:r>
      <w:proofErr w:type="spellStart"/>
      <w:r w:rsidRPr="009115F2">
        <w:rPr>
          <w:i/>
        </w:rPr>
        <w:t>faultlines</w:t>
      </w:r>
      <w:proofErr w:type="spellEnd"/>
      <w:r>
        <w:t>)</w:t>
      </w:r>
    </w:p>
    <w:p w14:paraId="6ABD325E" w14:textId="77777777" w:rsidR="002017DB" w:rsidRPr="002017DB" w:rsidRDefault="002017DB" w:rsidP="002017DB">
      <w:pPr>
        <w:pStyle w:val="NoSpacing"/>
        <w:numPr>
          <w:ilvl w:val="0"/>
          <w:numId w:val="1"/>
        </w:numPr>
        <w:rPr>
          <w:b/>
        </w:rPr>
      </w:pPr>
      <w:r w:rsidRPr="002017DB">
        <w:rPr>
          <w:b/>
        </w:rPr>
        <w:t>Slope in meters (derive from elevation grid)</w:t>
      </w:r>
    </w:p>
    <w:p w14:paraId="77423F99" w14:textId="77777777" w:rsidR="002017DB" w:rsidRPr="002017DB" w:rsidRDefault="002017DB" w:rsidP="002017DB">
      <w:pPr>
        <w:pStyle w:val="NoSpacing"/>
        <w:numPr>
          <w:ilvl w:val="0"/>
          <w:numId w:val="1"/>
        </w:numPr>
        <w:rPr>
          <w:b/>
        </w:rPr>
      </w:pPr>
      <w:r w:rsidRPr="002017DB">
        <w:rPr>
          <w:b/>
        </w:rPr>
        <w:t xml:space="preserve">Distance to earthquake fault lines (derive from </w:t>
      </w:r>
      <w:proofErr w:type="spellStart"/>
      <w:r w:rsidRPr="002017DB">
        <w:rPr>
          <w:b/>
        </w:rPr>
        <w:t>Eathquake</w:t>
      </w:r>
      <w:proofErr w:type="spellEnd"/>
      <w:r w:rsidRPr="002017DB">
        <w:rPr>
          <w:b/>
        </w:rPr>
        <w:t xml:space="preserve"> fault lines vector shapefile)</w:t>
      </w:r>
    </w:p>
    <w:p w14:paraId="438EDB20" w14:textId="77777777" w:rsidR="00623351" w:rsidRDefault="002017DB" w:rsidP="0062067B">
      <w:pPr>
        <w:pStyle w:val="Heading1"/>
      </w:pPr>
      <w:r>
        <w:br w:type="page"/>
      </w:r>
      <w:r w:rsidR="00623351">
        <w:lastRenderedPageBreak/>
        <w:t>Appendix B</w:t>
      </w:r>
    </w:p>
    <w:p w14:paraId="5A792EEB" w14:textId="77777777" w:rsidR="000E3E37" w:rsidRDefault="00623351" w:rsidP="0062067B">
      <w:pPr>
        <w:pStyle w:val="Heading2"/>
      </w:pPr>
      <w:r>
        <w:t>Alignment Scenario 1: Public Safety</w:t>
      </w:r>
    </w:p>
    <w:p w14:paraId="7609D478" w14:textId="77777777" w:rsidR="000E3E37" w:rsidRDefault="000E3E37" w:rsidP="0062067B">
      <w:pPr>
        <w:pStyle w:val="Heading2"/>
      </w:pPr>
      <w:r>
        <w:t>Dataset selection rationale:</w:t>
      </w:r>
    </w:p>
    <w:p w14:paraId="7228FD65" w14:textId="77777777" w:rsidR="000E3E37" w:rsidRDefault="00623351" w:rsidP="00623351">
      <w:pPr>
        <w:pStyle w:val="NoSpacing"/>
      </w:pPr>
      <w:r>
        <w:t xml:space="preserve">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Mauris</w:t>
      </w:r>
      <w:proofErr w:type="spellEnd"/>
      <w:r>
        <w:t xml:space="preserve"> vitae </w:t>
      </w:r>
      <w:proofErr w:type="spellStart"/>
      <w:r>
        <w:t>risus</w:t>
      </w:r>
      <w:proofErr w:type="spellEnd"/>
      <w:r>
        <w:t xml:space="preserve"> </w:t>
      </w:r>
      <w:proofErr w:type="spellStart"/>
      <w:r>
        <w:t>interdum</w:t>
      </w:r>
      <w:proofErr w:type="spellEnd"/>
      <w:r>
        <w:t xml:space="preserve"> </w:t>
      </w:r>
      <w:proofErr w:type="spellStart"/>
      <w:r>
        <w:t>nibh</w:t>
      </w:r>
      <w:proofErr w:type="spellEnd"/>
      <w:r>
        <w:t xml:space="preserve"> </w:t>
      </w:r>
      <w:proofErr w:type="spellStart"/>
      <w:r>
        <w:t>facilisis</w:t>
      </w:r>
      <w:proofErr w:type="spellEnd"/>
      <w:r>
        <w:t xml:space="preserve"> </w:t>
      </w:r>
      <w:proofErr w:type="spellStart"/>
      <w:r>
        <w:t>adipiscing</w:t>
      </w:r>
      <w:proofErr w:type="spellEnd"/>
      <w:r>
        <w:t xml:space="preserve">. Cras </w:t>
      </w:r>
      <w:proofErr w:type="spellStart"/>
      <w:r>
        <w:t>turpis</w:t>
      </w:r>
      <w:proofErr w:type="spellEnd"/>
      <w:r>
        <w:t xml:space="preserve"> </w:t>
      </w:r>
      <w:proofErr w:type="spellStart"/>
      <w:r>
        <w:t>felis</w:t>
      </w:r>
      <w:proofErr w:type="spellEnd"/>
      <w:r>
        <w:t xml:space="preserve">, </w:t>
      </w:r>
      <w:proofErr w:type="spellStart"/>
      <w:r>
        <w:t>ultricies</w:t>
      </w:r>
      <w:proofErr w:type="spellEnd"/>
      <w:r>
        <w:t xml:space="preserve"> </w:t>
      </w:r>
      <w:proofErr w:type="spellStart"/>
      <w:r>
        <w:t>eu</w:t>
      </w:r>
      <w:proofErr w:type="spellEnd"/>
      <w:r>
        <w:t xml:space="preserve">, vestibulum id, </w:t>
      </w:r>
      <w:proofErr w:type="spellStart"/>
      <w:r>
        <w:t>pellentesque</w:t>
      </w:r>
      <w:proofErr w:type="spellEnd"/>
      <w:r>
        <w:t xml:space="preserve"> at, </w:t>
      </w:r>
      <w:proofErr w:type="spellStart"/>
      <w:r>
        <w:t>quam</w:t>
      </w:r>
      <w:proofErr w:type="spellEnd"/>
      <w:r>
        <w:t xml:space="preserve">. </w:t>
      </w:r>
      <w:proofErr w:type="spellStart"/>
      <w:r>
        <w:t>Nulla</w:t>
      </w:r>
      <w:proofErr w:type="spellEnd"/>
      <w:r>
        <w:t xml:space="preserve"> </w:t>
      </w:r>
      <w:proofErr w:type="spellStart"/>
      <w:r>
        <w:t>facilisi</w:t>
      </w:r>
      <w:proofErr w:type="spellEnd"/>
      <w:r>
        <w:t xml:space="preserve">. </w:t>
      </w:r>
      <w:proofErr w:type="spellStart"/>
      <w:r>
        <w:t>Nulla</w:t>
      </w:r>
      <w:proofErr w:type="spellEnd"/>
      <w:r>
        <w:t xml:space="preserve"> </w:t>
      </w:r>
      <w:proofErr w:type="spellStart"/>
      <w:r>
        <w:t>aliquam</w:t>
      </w:r>
      <w:proofErr w:type="spellEnd"/>
      <w:r>
        <w:t xml:space="preserve">, </w:t>
      </w:r>
      <w:proofErr w:type="spellStart"/>
      <w:r>
        <w:t>mauris</w:t>
      </w:r>
      <w:proofErr w:type="spellEnd"/>
      <w:r>
        <w:t xml:space="preserve"> tempus pulvinar </w:t>
      </w:r>
      <w:proofErr w:type="spellStart"/>
      <w:r>
        <w:t>eleifend</w:t>
      </w:r>
      <w:proofErr w:type="spellEnd"/>
      <w:r>
        <w:t xml:space="preserve">, </w:t>
      </w:r>
      <w:proofErr w:type="spellStart"/>
      <w:r>
        <w:t>odio</w:t>
      </w:r>
      <w:proofErr w:type="spellEnd"/>
      <w:r>
        <w:t xml:space="preserve"> </w:t>
      </w:r>
      <w:proofErr w:type="spellStart"/>
      <w:r>
        <w:t>odio</w:t>
      </w:r>
      <w:proofErr w:type="spellEnd"/>
      <w:r>
        <w:t xml:space="preserve"> </w:t>
      </w:r>
      <w:proofErr w:type="spellStart"/>
      <w:r>
        <w:t>tincidunt</w:t>
      </w:r>
      <w:proofErr w:type="spellEnd"/>
      <w:r>
        <w:t xml:space="preserve"> </w:t>
      </w:r>
      <w:proofErr w:type="spellStart"/>
      <w:r>
        <w:t>pede</w:t>
      </w:r>
      <w:proofErr w:type="spellEnd"/>
      <w:r>
        <w:t xml:space="preserve">, </w:t>
      </w:r>
      <w:proofErr w:type="spellStart"/>
      <w:r>
        <w:t>eget</w:t>
      </w:r>
      <w:proofErr w:type="spellEnd"/>
      <w:r>
        <w:t xml:space="preserve"> </w:t>
      </w:r>
      <w:proofErr w:type="spellStart"/>
      <w:r>
        <w:t>euismod</w:t>
      </w:r>
      <w:proofErr w:type="spellEnd"/>
      <w:r>
        <w:t xml:space="preserve"> </w:t>
      </w:r>
      <w:proofErr w:type="spellStart"/>
      <w:r>
        <w:t>tortor</w:t>
      </w:r>
      <w:proofErr w:type="spellEnd"/>
      <w:r>
        <w:t xml:space="preserve"> </w:t>
      </w:r>
      <w:proofErr w:type="spellStart"/>
      <w:r>
        <w:t>erat</w:t>
      </w:r>
      <w:proofErr w:type="spellEnd"/>
      <w:r>
        <w:t xml:space="preserve"> ac </w:t>
      </w:r>
      <w:proofErr w:type="spellStart"/>
      <w:r>
        <w:t>neque</w:t>
      </w:r>
      <w:proofErr w:type="spellEnd"/>
      <w:r>
        <w:t xml:space="preserve">. In vel eros. </w:t>
      </w:r>
      <w:proofErr w:type="spellStart"/>
      <w:r>
        <w:t>Suspendisse</w:t>
      </w:r>
      <w:proofErr w:type="spellEnd"/>
      <w:r>
        <w:t xml:space="preserve"> auctor semper </w:t>
      </w:r>
      <w:proofErr w:type="spellStart"/>
      <w:r>
        <w:t>enim</w:t>
      </w:r>
      <w:proofErr w:type="spellEnd"/>
      <w:r>
        <w:t xml:space="preserve">. Maecenas lorem eros, </w:t>
      </w:r>
      <w:proofErr w:type="spellStart"/>
      <w:r>
        <w:t>placerat</w:t>
      </w:r>
      <w:proofErr w:type="spellEnd"/>
      <w:r>
        <w:t xml:space="preserve"> </w:t>
      </w:r>
      <w:proofErr w:type="spellStart"/>
      <w:r>
        <w:t>eget</w:t>
      </w:r>
      <w:proofErr w:type="spellEnd"/>
      <w:r>
        <w:t xml:space="preserve">, </w:t>
      </w:r>
      <w:proofErr w:type="spellStart"/>
      <w:r>
        <w:t>euismod</w:t>
      </w:r>
      <w:proofErr w:type="spellEnd"/>
      <w:r>
        <w:t xml:space="preserve"> vitae, </w:t>
      </w:r>
      <w:proofErr w:type="spellStart"/>
      <w:r>
        <w:t>adipiscing</w:t>
      </w:r>
      <w:proofErr w:type="spellEnd"/>
      <w:r>
        <w:t xml:space="preserve"> at, lorem. In vestibulum, lorem id </w:t>
      </w:r>
      <w:proofErr w:type="spellStart"/>
      <w:r>
        <w:t>tincidunt</w:t>
      </w:r>
      <w:proofErr w:type="spellEnd"/>
      <w:r>
        <w:t xml:space="preserve"> gravida, ipsum </w:t>
      </w:r>
      <w:proofErr w:type="spellStart"/>
      <w:r>
        <w:t>metus</w:t>
      </w:r>
      <w:proofErr w:type="spellEnd"/>
      <w:r>
        <w:t xml:space="preserve"> tempus </w:t>
      </w:r>
      <w:proofErr w:type="spellStart"/>
      <w:r>
        <w:t>mauris</w:t>
      </w:r>
      <w:proofErr w:type="spellEnd"/>
      <w:r>
        <w:t xml:space="preserve">, </w:t>
      </w:r>
      <w:proofErr w:type="spellStart"/>
      <w:r>
        <w:t>ut</w:t>
      </w:r>
      <w:proofErr w:type="spellEnd"/>
      <w:r>
        <w:t xml:space="preserve"> vestibulum ipsum </w:t>
      </w:r>
      <w:proofErr w:type="spellStart"/>
      <w:r>
        <w:t>felis</w:t>
      </w:r>
      <w:proofErr w:type="spellEnd"/>
      <w:r>
        <w:t xml:space="preserve"> sit </w:t>
      </w:r>
      <w:proofErr w:type="spellStart"/>
      <w:r>
        <w:t>amet</w:t>
      </w:r>
      <w:proofErr w:type="spellEnd"/>
      <w:r>
        <w:t xml:space="preserve"> </w:t>
      </w:r>
      <w:proofErr w:type="spellStart"/>
      <w:r>
        <w:t>augue</w:t>
      </w:r>
      <w:proofErr w:type="spellEnd"/>
      <w:r>
        <w:t xml:space="preserve">. </w:t>
      </w:r>
      <w:proofErr w:type="spellStart"/>
      <w:r>
        <w:t>Vivamus</w:t>
      </w:r>
      <w:proofErr w:type="spellEnd"/>
      <w:r>
        <w:t xml:space="preserve"> </w:t>
      </w:r>
      <w:proofErr w:type="spellStart"/>
      <w:r>
        <w:t>mattis</w:t>
      </w:r>
      <w:proofErr w:type="spellEnd"/>
      <w:r>
        <w:t xml:space="preserve"> vestibulum </w:t>
      </w:r>
      <w:proofErr w:type="spellStart"/>
      <w:smartTag w:uri="urn:schemas-microsoft-com:office:smarttags" w:element="place">
        <w:smartTag w:uri="urn:schemas-microsoft-com:office:smarttags" w:element="City">
          <w:r>
            <w:t>massa</w:t>
          </w:r>
        </w:smartTag>
      </w:smartTag>
      <w:proofErr w:type="spellEnd"/>
      <w:r>
        <w:t xml:space="preserve">. </w:t>
      </w:r>
      <w:proofErr w:type="spellStart"/>
      <w:r>
        <w:t>Vivamus</w:t>
      </w:r>
      <w:proofErr w:type="spellEnd"/>
      <w:r>
        <w:t xml:space="preserve"> nisi </w:t>
      </w:r>
      <w:proofErr w:type="spellStart"/>
      <w:r>
        <w:t>metus</w:t>
      </w:r>
      <w:proofErr w:type="spellEnd"/>
      <w:r>
        <w:t xml:space="preserve">, </w:t>
      </w:r>
      <w:proofErr w:type="spellStart"/>
      <w:r>
        <w:t>posuere</w:t>
      </w:r>
      <w:proofErr w:type="spellEnd"/>
      <w:r>
        <w:t xml:space="preserve"> at, </w:t>
      </w:r>
      <w:proofErr w:type="spellStart"/>
      <w:r>
        <w:t>iaculis</w:t>
      </w:r>
      <w:proofErr w:type="spellEnd"/>
      <w:r>
        <w:t xml:space="preserve"> non, vestibulum vitae, dolor. </w:t>
      </w:r>
      <w:smartTag w:uri="urn:schemas-microsoft-com:office:smarttags" w:element="place">
        <w:smartTag w:uri="urn:schemas-microsoft-com:office:smarttags" w:element="country-region">
          <w:r>
            <w:t>Nam</w:t>
          </w:r>
        </w:smartTag>
      </w:smartTag>
      <w:r>
        <w:t xml:space="preserve"> </w:t>
      </w:r>
      <w:proofErr w:type="spellStart"/>
      <w:r>
        <w:t>blandit</w:t>
      </w:r>
      <w:proofErr w:type="spellEnd"/>
      <w:r>
        <w:t xml:space="preserve"> </w:t>
      </w:r>
      <w:proofErr w:type="spellStart"/>
      <w:r>
        <w:t>erat</w:t>
      </w:r>
      <w:proofErr w:type="spellEnd"/>
      <w:r>
        <w:t xml:space="preserve"> id </w:t>
      </w:r>
      <w:proofErr w:type="spellStart"/>
      <w:r>
        <w:t>lacus</w:t>
      </w:r>
      <w:proofErr w:type="spellEnd"/>
      <w:r>
        <w:t xml:space="preserve">. </w:t>
      </w:r>
      <w:proofErr w:type="spellStart"/>
      <w:r>
        <w:t>Vivamus</w:t>
      </w:r>
      <w:proofErr w:type="spellEnd"/>
      <w:r>
        <w:t xml:space="preserve"> convallis lacinia nisi. </w:t>
      </w:r>
      <w:proofErr w:type="spellStart"/>
      <w:r>
        <w:t>Aliquam</w:t>
      </w:r>
      <w:proofErr w:type="spellEnd"/>
      <w:r>
        <w:t xml:space="preserve"> lacinia </w:t>
      </w:r>
      <w:proofErr w:type="spellStart"/>
      <w:r>
        <w:t>lacus</w:t>
      </w:r>
      <w:proofErr w:type="spellEnd"/>
      <w:r>
        <w:t xml:space="preserve"> vitae </w:t>
      </w:r>
      <w:proofErr w:type="spellStart"/>
      <w:r>
        <w:t>leo</w:t>
      </w:r>
      <w:proofErr w:type="spellEnd"/>
      <w:r>
        <w:t>.</w:t>
      </w:r>
    </w:p>
    <w:p w14:paraId="298E0AFF" w14:textId="77777777" w:rsidR="00623351" w:rsidRDefault="00623351" w:rsidP="00623351">
      <w:pPr>
        <w:pStyle w:val="NoSpacing"/>
      </w:pPr>
    </w:p>
    <w:p w14:paraId="4948A37D" w14:textId="77777777" w:rsidR="00623351" w:rsidRPr="00623351" w:rsidRDefault="00623351" w:rsidP="00623351">
      <w:pPr>
        <w:spacing w:after="0" w:line="240" w:lineRule="auto"/>
        <w:rPr>
          <w:rFonts w:ascii="Times New Roman" w:hAnsi="Times New Roman"/>
          <w:sz w:val="24"/>
          <w:szCs w:val="24"/>
        </w:rPr>
      </w:pPr>
      <w:proofErr w:type="gramStart"/>
      <w:r w:rsidRPr="00623351">
        <w:rPr>
          <w:rFonts w:ascii="Times New Roman" w:hAnsi="Symbol"/>
          <w:sz w:val="24"/>
          <w:szCs w:val="24"/>
        </w:rPr>
        <w:t></w:t>
      </w:r>
      <w:r w:rsidRPr="00623351">
        <w:rPr>
          <w:rFonts w:ascii="Times New Roman" w:hAnsi="Times New Roman"/>
          <w:sz w:val="24"/>
          <w:szCs w:val="24"/>
        </w:rPr>
        <w:t xml:space="preserve">  Lorem</w:t>
      </w:r>
      <w:proofErr w:type="gramEnd"/>
      <w:r w:rsidRPr="00623351">
        <w:rPr>
          <w:rFonts w:ascii="Times New Roman" w:hAnsi="Times New Roman"/>
          <w:sz w:val="24"/>
          <w:szCs w:val="24"/>
        </w:rPr>
        <w:t xml:space="preserve"> ipsum dolor sit </w:t>
      </w:r>
      <w:proofErr w:type="spellStart"/>
      <w:r w:rsidRPr="00623351">
        <w:rPr>
          <w:rFonts w:ascii="Times New Roman" w:hAnsi="Times New Roman"/>
          <w:sz w:val="24"/>
          <w:szCs w:val="24"/>
        </w:rPr>
        <w:t>amet</w:t>
      </w:r>
      <w:proofErr w:type="spellEnd"/>
      <w:r w:rsidRPr="00623351">
        <w:rPr>
          <w:rFonts w:ascii="Times New Roman" w:hAnsi="Times New Roman"/>
          <w:sz w:val="24"/>
          <w:szCs w:val="24"/>
        </w:rPr>
        <w:t xml:space="preserve">, </w:t>
      </w:r>
      <w:proofErr w:type="spellStart"/>
      <w:r w:rsidRPr="00623351">
        <w:rPr>
          <w:rFonts w:ascii="Times New Roman" w:hAnsi="Times New Roman"/>
          <w:sz w:val="24"/>
          <w:szCs w:val="24"/>
        </w:rPr>
        <w:t>consectetuer</w:t>
      </w:r>
      <w:proofErr w:type="spellEnd"/>
      <w:r w:rsidRPr="00623351">
        <w:rPr>
          <w:rFonts w:ascii="Times New Roman" w:hAnsi="Times New Roman"/>
          <w:sz w:val="24"/>
          <w:szCs w:val="24"/>
        </w:rPr>
        <w:t xml:space="preserve"> </w:t>
      </w:r>
      <w:proofErr w:type="spellStart"/>
      <w:r w:rsidRPr="00623351">
        <w:rPr>
          <w:rFonts w:ascii="Times New Roman" w:hAnsi="Times New Roman"/>
          <w:sz w:val="24"/>
          <w:szCs w:val="24"/>
        </w:rPr>
        <w:t>adipiscing</w:t>
      </w:r>
      <w:proofErr w:type="spellEnd"/>
      <w:r w:rsidRPr="00623351">
        <w:rPr>
          <w:rFonts w:ascii="Times New Roman" w:hAnsi="Times New Roman"/>
          <w:sz w:val="24"/>
          <w:szCs w:val="24"/>
        </w:rPr>
        <w:t xml:space="preserve"> </w:t>
      </w:r>
      <w:proofErr w:type="spellStart"/>
      <w:r w:rsidRPr="00623351">
        <w:rPr>
          <w:rFonts w:ascii="Times New Roman" w:hAnsi="Times New Roman"/>
          <w:sz w:val="24"/>
          <w:szCs w:val="24"/>
        </w:rPr>
        <w:t>elit</w:t>
      </w:r>
      <w:proofErr w:type="spellEnd"/>
      <w:r w:rsidRPr="00623351">
        <w:rPr>
          <w:rFonts w:ascii="Times New Roman" w:hAnsi="Times New Roman"/>
          <w:sz w:val="24"/>
          <w:szCs w:val="24"/>
        </w:rPr>
        <w:t xml:space="preserve">. </w:t>
      </w:r>
    </w:p>
    <w:p w14:paraId="02B4DDDD" w14:textId="77777777" w:rsidR="00623351" w:rsidRPr="00C625F9" w:rsidRDefault="00623351" w:rsidP="00623351">
      <w:pPr>
        <w:spacing w:after="0" w:line="240" w:lineRule="auto"/>
        <w:rPr>
          <w:rFonts w:ascii="Times New Roman" w:hAnsi="Times New Roman"/>
          <w:sz w:val="24"/>
          <w:szCs w:val="24"/>
          <w:lang w:val="es-MX"/>
        </w:rPr>
      </w:pPr>
      <w:proofErr w:type="gramStart"/>
      <w:r w:rsidRPr="00623351">
        <w:rPr>
          <w:rFonts w:ascii="Times New Roman" w:hAnsi="Symbol"/>
          <w:sz w:val="24"/>
          <w:szCs w:val="24"/>
        </w:rPr>
        <w:t></w:t>
      </w:r>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Nullam</w:t>
      </w:r>
      <w:proofErr w:type="spellEnd"/>
      <w:proofErr w:type="gramEnd"/>
      <w:r w:rsidRPr="00C625F9">
        <w:rPr>
          <w:rFonts w:ascii="Times New Roman" w:hAnsi="Times New Roman"/>
          <w:sz w:val="24"/>
          <w:szCs w:val="24"/>
          <w:lang w:val="es-MX"/>
        </w:rPr>
        <w:t xml:space="preserve"> sed magna sed mi </w:t>
      </w:r>
      <w:proofErr w:type="spellStart"/>
      <w:r w:rsidRPr="00C625F9">
        <w:rPr>
          <w:rFonts w:ascii="Times New Roman" w:hAnsi="Times New Roman"/>
          <w:sz w:val="24"/>
          <w:szCs w:val="24"/>
          <w:lang w:val="es-MX"/>
        </w:rPr>
        <w:t>cursus</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tincidunt</w:t>
      </w:r>
      <w:proofErr w:type="spellEnd"/>
      <w:r w:rsidRPr="00C625F9">
        <w:rPr>
          <w:rFonts w:ascii="Times New Roman" w:hAnsi="Times New Roman"/>
          <w:sz w:val="24"/>
          <w:szCs w:val="24"/>
          <w:lang w:val="es-MX"/>
        </w:rPr>
        <w:t xml:space="preserve">. </w:t>
      </w:r>
    </w:p>
    <w:p w14:paraId="6FB00687" w14:textId="77777777" w:rsidR="00623351" w:rsidRPr="00D55368" w:rsidRDefault="00623351" w:rsidP="00623351">
      <w:pPr>
        <w:spacing w:after="0" w:line="240" w:lineRule="auto"/>
        <w:rPr>
          <w:rFonts w:ascii="Times New Roman" w:hAnsi="Times New Roman"/>
          <w:sz w:val="24"/>
          <w:szCs w:val="24"/>
          <w:lang w:val="de-DE"/>
        </w:rPr>
      </w:pPr>
      <w:proofErr w:type="gramStart"/>
      <w:r w:rsidRPr="00623351">
        <w:rPr>
          <w:rFonts w:ascii="Times New Roman" w:hAnsi="Symbol"/>
          <w:sz w:val="24"/>
          <w:szCs w:val="24"/>
        </w:rPr>
        <w:t></w:t>
      </w:r>
      <w:r w:rsidRPr="00D55368">
        <w:rPr>
          <w:rFonts w:ascii="Times New Roman" w:hAnsi="Times New Roman"/>
          <w:sz w:val="24"/>
          <w:szCs w:val="24"/>
          <w:lang w:val="de-DE"/>
        </w:rPr>
        <w:t xml:space="preserve">  Nam</w:t>
      </w:r>
      <w:proofErr w:type="gramEnd"/>
      <w:r w:rsidRPr="00D55368">
        <w:rPr>
          <w:rFonts w:ascii="Times New Roman" w:hAnsi="Times New Roman"/>
          <w:sz w:val="24"/>
          <w:szCs w:val="24"/>
          <w:lang w:val="de-DE"/>
        </w:rPr>
        <w:t xml:space="preserve"> mollis nunc in urna. </w:t>
      </w:r>
    </w:p>
    <w:p w14:paraId="4EF75F6E" w14:textId="77777777" w:rsidR="00623351" w:rsidRDefault="00623351" w:rsidP="00623351">
      <w:pPr>
        <w:pStyle w:val="NoSpacing"/>
      </w:pPr>
      <w:proofErr w:type="gramStart"/>
      <w:r w:rsidRPr="00623351">
        <w:rPr>
          <w:rFonts w:ascii="Times New Roman" w:hAnsi="Symbol"/>
          <w:sz w:val="24"/>
          <w:szCs w:val="24"/>
        </w:rPr>
        <w:t></w:t>
      </w:r>
      <w:r w:rsidRPr="00623351">
        <w:rPr>
          <w:rFonts w:ascii="Times New Roman" w:hAnsi="Times New Roman"/>
          <w:sz w:val="24"/>
          <w:szCs w:val="24"/>
        </w:rPr>
        <w:t xml:space="preserve">  Nunc</w:t>
      </w:r>
      <w:proofErr w:type="gramEnd"/>
      <w:r w:rsidRPr="00623351">
        <w:rPr>
          <w:rFonts w:ascii="Times New Roman" w:hAnsi="Times New Roman"/>
          <w:sz w:val="24"/>
          <w:szCs w:val="24"/>
        </w:rPr>
        <w:t xml:space="preserve"> </w:t>
      </w:r>
      <w:proofErr w:type="spellStart"/>
      <w:r w:rsidRPr="00623351">
        <w:rPr>
          <w:rFonts w:ascii="Times New Roman" w:hAnsi="Times New Roman"/>
          <w:sz w:val="24"/>
          <w:szCs w:val="24"/>
        </w:rPr>
        <w:t>pretium</w:t>
      </w:r>
      <w:proofErr w:type="spellEnd"/>
      <w:r w:rsidRPr="00623351">
        <w:rPr>
          <w:rFonts w:ascii="Times New Roman" w:hAnsi="Times New Roman"/>
          <w:sz w:val="24"/>
          <w:szCs w:val="24"/>
        </w:rPr>
        <w:t xml:space="preserve"> </w:t>
      </w:r>
      <w:proofErr w:type="spellStart"/>
      <w:r w:rsidRPr="00623351">
        <w:rPr>
          <w:rFonts w:ascii="Times New Roman" w:hAnsi="Times New Roman"/>
          <w:sz w:val="24"/>
          <w:szCs w:val="24"/>
        </w:rPr>
        <w:t>rutrum</w:t>
      </w:r>
      <w:proofErr w:type="spellEnd"/>
      <w:r w:rsidRPr="00623351">
        <w:rPr>
          <w:rFonts w:ascii="Times New Roman" w:hAnsi="Times New Roman"/>
          <w:sz w:val="24"/>
          <w:szCs w:val="24"/>
        </w:rPr>
        <w:t xml:space="preserve"> nisi.</w:t>
      </w:r>
    </w:p>
    <w:p w14:paraId="0314EF95" w14:textId="77777777" w:rsidR="000E3E37" w:rsidRDefault="000E3E37" w:rsidP="0062067B">
      <w:pPr>
        <w:pStyle w:val="Heading2"/>
      </w:pPr>
      <w:r>
        <w:t>Dataset prioritization rationale:</w:t>
      </w:r>
    </w:p>
    <w:p w14:paraId="5537DAD4" w14:textId="77777777" w:rsidR="000E3E37" w:rsidRPr="00C625F9" w:rsidRDefault="00623351" w:rsidP="00623351">
      <w:pPr>
        <w:pStyle w:val="NoSpacing"/>
        <w:rPr>
          <w:lang w:val="es-MX"/>
        </w:rPr>
      </w:pPr>
      <w:proofErr w:type="spellStart"/>
      <w:r w:rsidRPr="00C625F9">
        <w:rPr>
          <w:lang w:val="es-MX"/>
        </w:rPr>
        <w:t>Aenean</w:t>
      </w:r>
      <w:proofErr w:type="spellEnd"/>
      <w:r w:rsidRPr="00C625F9">
        <w:rPr>
          <w:lang w:val="es-MX"/>
        </w:rPr>
        <w:t xml:space="preserve"> </w:t>
      </w:r>
      <w:proofErr w:type="spellStart"/>
      <w:r w:rsidRPr="00C625F9">
        <w:rPr>
          <w:lang w:val="es-MX"/>
        </w:rPr>
        <w:t>accumsan</w:t>
      </w:r>
      <w:proofErr w:type="spellEnd"/>
      <w:r w:rsidRPr="00C625F9">
        <w:rPr>
          <w:lang w:val="es-MX"/>
        </w:rPr>
        <w:t xml:space="preserve">, </w:t>
      </w:r>
      <w:proofErr w:type="spellStart"/>
      <w:r w:rsidRPr="00C625F9">
        <w:rPr>
          <w:lang w:val="es-MX"/>
        </w:rPr>
        <w:t>velit</w:t>
      </w:r>
      <w:proofErr w:type="spellEnd"/>
      <w:r w:rsidRPr="00C625F9">
        <w:rPr>
          <w:lang w:val="es-MX"/>
        </w:rPr>
        <w:t xml:space="preserve"> </w:t>
      </w:r>
      <w:proofErr w:type="spellStart"/>
      <w:r w:rsidRPr="00C625F9">
        <w:rPr>
          <w:lang w:val="es-MX"/>
        </w:rPr>
        <w:t>eu</w:t>
      </w:r>
      <w:proofErr w:type="spellEnd"/>
      <w:r w:rsidRPr="00C625F9">
        <w:rPr>
          <w:lang w:val="es-MX"/>
        </w:rPr>
        <w:t xml:space="preserve"> </w:t>
      </w:r>
      <w:proofErr w:type="spellStart"/>
      <w:r w:rsidRPr="00C625F9">
        <w:rPr>
          <w:lang w:val="es-MX"/>
        </w:rPr>
        <w:t>dictum</w:t>
      </w:r>
      <w:proofErr w:type="spellEnd"/>
      <w:r w:rsidRPr="00C625F9">
        <w:rPr>
          <w:lang w:val="es-MX"/>
        </w:rPr>
        <w:t xml:space="preserve"> </w:t>
      </w:r>
      <w:proofErr w:type="spellStart"/>
      <w:r w:rsidRPr="00C625F9">
        <w:rPr>
          <w:lang w:val="es-MX"/>
        </w:rPr>
        <w:t>pellentesque</w:t>
      </w:r>
      <w:proofErr w:type="spellEnd"/>
      <w:r w:rsidRPr="00C625F9">
        <w:rPr>
          <w:lang w:val="es-MX"/>
        </w:rPr>
        <w:t xml:space="preserve">, nunc </w:t>
      </w:r>
      <w:proofErr w:type="spellStart"/>
      <w:r w:rsidRPr="00C625F9">
        <w:rPr>
          <w:lang w:val="es-MX"/>
        </w:rPr>
        <w:t>sem</w:t>
      </w:r>
      <w:proofErr w:type="spellEnd"/>
      <w:r w:rsidRPr="00C625F9">
        <w:rPr>
          <w:lang w:val="es-MX"/>
        </w:rPr>
        <w:t xml:space="preserve"> </w:t>
      </w:r>
      <w:proofErr w:type="spellStart"/>
      <w:r w:rsidRPr="00C625F9">
        <w:rPr>
          <w:lang w:val="es-MX"/>
        </w:rPr>
        <w:t>fermentum</w:t>
      </w:r>
      <w:proofErr w:type="spellEnd"/>
      <w:r w:rsidRPr="00C625F9">
        <w:rPr>
          <w:lang w:val="es-MX"/>
        </w:rPr>
        <w:t xml:space="preserve"> leo, ut </w:t>
      </w:r>
      <w:proofErr w:type="spellStart"/>
      <w:r w:rsidRPr="00C625F9">
        <w:rPr>
          <w:lang w:val="es-MX"/>
        </w:rPr>
        <w:t>lobortis</w:t>
      </w:r>
      <w:proofErr w:type="spellEnd"/>
      <w:r w:rsidRPr="00C625F9">
        <w:rPr>
          <w:lang w:val="es-MX"/>
        </w:rPr>
        <w:t xml:space="preserve"> ante mi </w:t>
      </w:r>
      <w:proofErr w:type="spellStart"/>
      <w:r w:rsidRPr="00C625F9">
        <w:rPr>
          <w:lang w:val="es-MX"/>
        </w:rPr>
        <w:t>pellentesque</w:t>
      </w:r>
      <w:proofErr w:type="spellEnd"/>
      <w:r w:rsidRPr="00C625F9">
        <w:rPr>
          <w:lang w:val="es-MX"/>
        </w:rPr>
        <w:t xml:space="preserve"> </w:t>
      </w:r>
      <w:proofErr w:type="spellStart"/>
      <w:r w:rsidRPr="00C625F9">
        <w:rPr>
          <w:lang w:val="es-MX"/>
        </w:rPr>
        <w:t>quam</w:t>
      </w:r>
      <w:proofErr w:type="spellEnd"/>
      <w:r w:rsidRPr="00C625F9">
        <w:rPr>
          <w:lang w:val="es-MX"/>
        </w:rPr>
        <w:t xml:space="preserve">. Quisque id neque. </w:t>
      </w:r>
      <w:proofErr w:type="spellStart"/>
      <w:r w:rsidRPr="00C625F9">
        <w:rPr>
          <w:lang w:val="es-MX"/>
        </w:rPr>
        <w:t>Donec</w:t>
      </w:r>
      <w:proofErr w:type="spellEnd"/>
      <w:r w:rsidRPr="00C625F9">
        <w:rPr>
          <w:lang w:val="es-MX"/>
        </w:rPr>
        <w:t xml:space="preserve"> </w:t>
      </w:r>
      <w:proofErr w:type="spellStart"/>
      <w:r w:rsidRPr="00C625F9">
        <w:rPr>
          <w:lang w:val="es-MX"/>
        </w:rPr>
        <w:t>sagittis</w:t>
      </w:r>
      <w:proofErr w:type="spellEnd"/>
      <w:r w:rsidRPr="00C625F9">
        <w:rPr>
          <w:lang w:val="es-MX"/>
        </w:rPr>
        <w:t xml:space="preserve"> </w:t>
      </w:r>
      <w:proofErr w:type="spellStart"/>
      <w:r w:rsidRPr="00C625F9">
        <w:rPr>
          <w:lang w:val="es-MX"/>
        </w:rPr>
        <w:t>nisi</w:t>
      </w:r>
      <w:proofErr w:type="spellEnd"/>
      <w:r w:rsidRPr="00C625F9">
        <w:rPr>
          <w:lang w:val="es-MX"/>
        </w:rPr>
        <w:t xml:space="preserve"> </w:t>
      </w:r>
      <w:proofErr w:type="spellStart"/>
      <w:r w:rsidRPr="00C625F9">
        <w:rPr>
          <w:lang w:val="es-MX"/>
        </w:rPr>
        <w:t>lobortis</w:t>
      </w:r>
      <w:proofErr w:type="spellEnd"/>
      <w:r w:rsidRPr="00C625F9">
        <w:rPr>
          <w:lang w:val="es-MX"/>
        </w:rPr>
        <w:t xml:space="preserve"> </w:t>
      </w:r>
      <w:proofErr w:type="spellStart"/>
      <w:r w:rsidRPr="00C625F9">
        <w:rPr>
          <w:lang w:val="es-MX"/>
        </w:rPr>
        <w:t>nibh</w:t>
      </w:r>
      <w:proofErr w:type="spellEnd"/>
      <w:r w:rsidRPr="00C625F9">
        <w:rPr>
          <w:lang w:val="es-MX"/>
        </w:rPr>
        <w:t xml:space="preserve">. Cras </w:t>
      </w:r>
      <w:proofErr w:type="spellStart"/>
      <w:r w:rsidRPr="00C625F9">
        <w:rPr>
          <w:lang w:val="es-MX"/>
        </w:rPr>
        <w:t>venenatis</w:t>
      </w:r>
      <w:proofErr w:type="spellEnd"/>
      <w:r w:rsidRPr="00C625F9">
        <w:rPr>
          <w:lang w:val="es-MX"/>
        </w:rPr>
        <w:t xml:space="preserve"> </w:t>
      </w:r>
      <w:proofErr w:type="spellStart"/>
      <w:r w:rsidRPr="00C625F9">
        <w:rPr>
          <w:lang w:val="es-MX"/>
        </w:rPr>
        <w:t>quam</w:t>
      </w:r>
      <w:proofErr w:type="spellEnd"/>
      <w:r w:rsidRPr="00C625F9">
        <w:rPr>
          <w:lang w:val="es-MX"/>
        </w:rPr>
        <w:t xml:space="preserve"> </w:t>
      </w:r>
      <w:proofErr w:type="spellStart"/>
      <w:r w:rsidRPr="00C625F9">
        <w:rPr>
          <w:lang w:val="es-MX"/>
        </w:rPr>
        <w:t>nec</w:t>
      </w:r>
      <w:proofErr w:type="spellEnd"/>
      <w:r w:rsidRPr="00C625F9">
        <w:rPr>
          <w:lang w:val="es-MX"/>
        </w:rPr>
        <w:t xml:space="preserve"> dolor </w:t>
      </w:r>
      <w:proofErr w:type="spellStart"/>
      <w:r w:rsidRPr="00C625F9">
        <w:rPr>
          <w:lang w:val="es-MX"/>
        </w:rPr>
        <w:t>vulputate</w:t>
      </w:r>
      <w:proofErr w:type="spellEnd"/>
      <w:r w:rsidRPr="00C625F9">
        <w:rPr>
          <w:lang w:val="es-MX"/>
        </w:rPr>
        <w:t xml:space="preserve"> pulvinar. </w:t>
      </w:r>
      <w:proofErr w:type="spellStart"/>
      <w:r w:rsidRPr="00C625F9">
        <w:rPr>
          <w:lang w:val="es-MX"/>
        </w:rPr>
        <w:t>Proin</w:t>
      </w:r>
      <w:proofErr w:type="spellEnd"/>
      <w:r w:rsidRPr="00C625F9">
        <w:rPr>
          <w:lang w:val="es-MX"/>
        </w:rPr>
        <w:t xml:space="preserve"> </w:t>
      </w:r>
      <w:proofErr w:type="spellStart"/>
      <w:r w:rsidRPr="00C625F9">
        <w:rPr>
          <w:lang w:val="es-MX"/>
        </w:rPr>
        <w:t>luctus</w:t>
      </w:r>
      <w:proofErr w:type="spellEnd"/>
      <w:r w:rsidRPr="00C625F9">
        <w:rPr>
          <w:lang w:val="es-MX"/>
        </w:rPr>
        <w:t xml:space="preserve">, </w:t>
      </w:r>
      <w:proofErr w:type="spellStart"/>
      <w:r w:rsidRPr="00C625F9">
        <w:rPr>
          <w:lang w:val="es-MX"/>
        </w:rPr>
        <w:t>diam</w:t>
      </w:r>
      <w:proofErr w:type="spellEnd"/>
      <w:r w:rsidRPr="00C625F9">
        <w:rPr>
          <w:lang w:val="es-MX"/>
        </w:rPr>
        <w:t xml:space="preserve"> sed </w:t>
      </w:r>
      <w:proofErr w:type="spellStart"/>
      <w:r w:rsidRPr="00C625F9">
        <w:rPr>
          <w:lang w:val="es-MX"/>
        </w:rPr>
        <w:t>pharetra</w:t>
      </w:r>
      <w:proofErr w:type="spellEnd"/>
      <w:r w:rsidRPr="00C625F9">
        <w:rPr>
          <w:lang w:val="es-MX"/>
        </w:rPr>
        <w:t xml:space="preserve"> </w:t>
      </w:r>
      <w:proofErr w:type="spellStart"/>
      <w:r w:rsidRPr="00C625F9">
        <w:rPr>
          <w:lang w:val="es-MX"/>
        </w:rPr>
        <w:t>fringilla</w:t>
      </w:r>
      <w:proofErr w:type="spellEnd"/>
      <w:r w:rsidRPr="00C625F9">
        <w:rPr>
          <w:lang w:val="es-MX"/>
        </w:rPr>
        <w:t xml:space="preserve">, magna </w:t>
      </w:r>
      <w:proofErr w:type="spellStart"/>
      <w:r w:rsidRPr="00C625F9">
        <w:rPr>
          <w:lang w:val="es-MX"/>
        </w:rPr>
        <w:t>sem</w:t>
      </w:r>
      <w:proofErr w:type="spellEnd"/>
      <w:r w:rsidRPr="00C625F9">
        <w:rPr>
          <w:lang w:val="es-MX"/>
        </w:rPr>
        <w:t xml:space="preserve"> </w:t>
      </w:r>
      <w:proofErr w:type="spellStart"/>
      <w:r w:rsidRPr="00C625F9">
        <w:rPr>
          <w:lang w:val="es-MX"/>
        </w:rPr>
        <w:t>cursus</w:t>
      </w:r>
      <w:proofErr w:type="spellEnd"/>
      <w:r w:rsidRPr="00C625F9">
        <w:rPr>
          <w:lang w:val="es-MX"/>
        </w:rPr>
        <w:t xml:space="preserve"> </w:t>
      </w:r>
      <w:proofErr w:type="spellStart"/>
      <w:r w:rsidRPr="00C625F9">
        <w:rPr>
          <w:lang w:val="es-MX"/>
        </w:rPr>
        <w:t>lacus</w:t>
      </w:r>
      <w:proofErr w:type="spellEnd"/>
      <w:r w:rsidRPr="00C625F9">
        <w:rPr>
          <w:lang w:val="es-MX"/>
        </w:rPr>
        <w:t xml:space="preserve">, ut </w:t>
      </w:r>
      <w:proofErr w:type="spellStart"/>
      <w:r w:rsidRPr="00C625F9">
        <w:rPr>
          <w:lang w:val="es-MX"/>
        </w:rPr>
        <w:t>mollis</w:t>
      </w:r>
      <w:proofErr w:type="spellEnd"/>
      <w:r w:rsidRPr="00C625F9">
        <w:rPr>
          <w:lang w:val="es-MX"/>
        </w:rPr>
        <w:t xml:space="preserve"> </w:t>
      </w:r>
      <w:proofErr w:type="spellStart"/>
      <w:r w:rsidRPr="00C625F9">
        <w:rPr>
          <w:lang w:val="es-MX"/>
        </w:rPr>
        <w:t>turpis</w:t>
      </w:r>
      <w:proofErr w:type="spellEnd"/>
      <w:r w:rsidRPr="00C625F9">
        <w:rPr>
          <w:lang w:val="es-MX"/>
        </w:rPr>
        <w:t xml:space="preserve"> </w:t>
      </w:r>
      <w:proofErr w:type="spellStart"/>
      <w:r w:rsidRPr="00C625F9">
        <w:rPr>
          <w:lang w:val="es-MX"/>
        </w:rPr>
        <w:t>augue</w:t>
      </w:r>
      <w:proofErr w:type="spellEnd"/>
      <w:r w:rsidRPr="00C625F9">
        <w:rPr>
          <w:lang w:val="es-MX"/>
        </w:rPr>
        <w:t xml:space="preserve"> id magna. </w:t>
      </w:r>
      <w:proofErr w:type="spellStart"/>
      <w:r w:rsidRPr="00C625F9">
        <w:rPr>
          <w:lang w:val="es-MX"/>
        </w:rPr>
        <w:t>Nullam</w:t>
      </w:r>
      <w:proofErr w:type="spellEnd"/>
      <w:r w:rsidRPr="00C625F9">
        <w:rPr>
          <w:lang w:val="es-MX"/>
        </w:rPr>
        <w:t xml:space="preserve"> </w:t>
      </w:r>
      <w:proofErr w:type="spellStart"/>
      <w:r w:rsidRPr="00C625F9">
        <w:rPr>
          <w:lang w:val="es-MX"/>
        </w:rPr>
        <w:t>bibendum</w:t>
      </w:r>
      <w:proofErr w:type="spellEnd"/>
      <w:r w:rsidRPr="00C625F9">
        <w:rPr>
          <w:lang w:val="es-MX"/>
        </w:rPr>
        <w:t xml:space="preserve">, mauris ac </w:t>
      </w:r>
      <w:proofErr w:type="spellStart"/>
      <w:r w:rsidRPr="00C625F9">
        <w:rPr>
          <w:lang w:val="es-MX"/>
        </w:rPr>
        <w:t>venenatis</w:t>
      </w:r>
      <w:proofErr w:type="spellEnd"/>
      <w:r w:rsidRPr="00C625F9">
        <w:rPr>
          <w:lang w:val="es-MX"/>
        </w:rPr>
        <w:t xml:space="preserve"> </w:t>
      </w:r>
      <w:proofErr w:type="spellStart"/>
      <w:r w:rsidRPr="00C625F9">
        <w:rPr>
          <w:lang w:val="es-MX"/>
        </w:rPr>
        <w:t>volutpat</w:t>
      </w:r>
      <w:proofErr w:type="spellEnd"/>
      <w:r w:rsidRPr="00C625F9">
        <w:rPr>
          <w:lang w:val="es-MX"/>
        </w:rPr>
        <w:t xml:space="preserve">, magna nunc </w:t>
      </w:r>
      <w:proofErr w:type="spellStart"/>
      <w:r w:rsidRPr="00C625F9">
        <w:rPr>
          <w:lang w:val="es-MX"/>
        </w:rPr>
        <w:t>aliquam</w:t>
      </w:r>
      <w:proofErr w:type="spellEnd"/>
      <w:r w:rsidRPr="00C625F9">
        <w:rPr>
          <w:lang w:val="es-MX"/>
        </w:rPr>
        <w:t xml:space="preserve"> </w:t>
      </w:r>
      <w:proofErr w:type="spellStart"/>
      <w:r w:rsidRPr="00C625F9">
        <w:rPr>
          <w:lang w:val="es-MX"/>
        </w:rPr>
        <w:t>pede</w:t>
      </w:r>
      <w:proofErr w:type="spellEnd"/>
      <w:r w:rsidRPr="00C625F9">
        <w:rPr>
          <w:lang w:val="es-MX"/>
        </w:rPr>
        <w:t xml:space="preserve">, </w:t>
      </w:r>
      <w:proofErr w:type="spellStart"/>
      <w:r w:rsidRPr="00C625F9">
        <w:rPr>
          <w:lang w:val="es-MX"/>
        </w:rPr>
        <w:t>sollicitudin</w:t>
      </w:r>
      <w:proofErr w:type="spellEnd"/>
      <w:r w:rsidRPr="00C625F9">
        <w:rPr>
          <w:lang w:val="es-MX"/>
        </w:rPr>
        <w:t xml:space="preserve"> </w:t>
      </w:r>
      <w:proofErr w:type="spellStart"/>
      <w:r w:rsidRPr="00C625F9">
        <w:rPr>
          <w:lang w:val="es-MX"/>
        </w:rPr>
        <w:t>adipiscing</w:t>
      </w:r>
      <w:proofErr w:type="spellEnd"/>
      <w:r w:rsidRPr="00C625F9">
        <w:rPr>
          <w:lang w:val="es-MX"/>
        </w:rPr>
        <w:t xml:space="preserve"> tortor justo quis </w:t>
      </w:r>
      <w:proofErr w:type="spellStart"/>
      <w:r w:rsidRPr="00C625F9">
        <w:rPr>
          <w:lang w:val="es-MX"/>
        </w:rPr>
        <w:t>turpis</w:t>
      </w:r>
      <w:proofErr w:type="spellEnd"/>
      <w:r w:rsidRPr="00C625F9">
        <w:rPr>
          <w:lang w:val="es-MX"/>
        </w:rPr>
        <w:t xml:space="preserve">. </w:t>
      </w:r>
      <w:proofErr w:type="spellStart"/>
      <w:r w:rsidRPr="00C625F9">
        <w:rPr>
          <w:lang w:val="es-MX"/>
        </w:rPr>
        <w:t>Aliquam</w:t>
      </w:r>
      <w:proofErr w:type="spellEnd"/>
      <w:r w:rsidRPr="00C625F9">
        <w:rPr>
          <w:lang w:val="es-MX"/>
        </w:rPr>
        <w:t xml:space="preserve"> </w:t>
      </w:r>
      <w:proofErr w:type="spellStart"/>
      <w:r w:rsidRPr="00C625F9">
        <w:rPr>
          <w:lang w:val="es-MX"/>
        </w:rPr>
        <w:t>blandit</w:t>
      </w:r>
      <w:proofErr w:type="spellEnd"/>
      <w:r w:rsidRPr="00C625F9">
        <w:rPr>
          <w:lang w:val="es-MX"/>
        </w:rPr>
        <w:t xml:space="preserve"> </w:t>
      </w:r>
      <w:proofErr w:type="spellStart"/>
      <w:r w:rsidRPr="00C625F9">
        <w:rPr>
          <w:lang w:val="es-MX"/>
        </w:rPr>
        <w:t>nulla</w:t>
      </w:r>
      <w:proofErr w:type="spellEnd"/>
      <w:r w:rsidRPr="00C625F9">
        <w:rPr>
          <w:lang w:val="es-MX"/>
        </w:rPr>
        <w:t xml:space="preserve"> et </w:t>
      </w:r>
      <w:proofErr w:type="spellStart"/>
      <w:r w:rsidRPr="00C625F9">
        <w:rPr>
          <w:lang w:val="es-MX"/>
        </w:rPr>
        <w:t>pede</w:t>
      </w:r>
      <w:proofErr w:type="spellEnd"/>
      <w:r w:rsidRPr="00C625F9">
        <w:rPr>
          <w:lang w:val="es-MX"/>
        </w:rPr>
        <w:t xml:space="preserve">. </w:t>
      </w:r>
      <w:proofErr w:type="spellStart"/>
      <w:r w:rsidRPr="00C625F9">
        <w:rPr>
          <w:lang w:val="es-MX"/>
        </w:rPr>
        <w:t>Nulla</w:t>
      </w:r>
      <w:proofErr w:type="spellEnd"/>
      <w:r w:rsidRPr="00C625F9">
        <w:rPr>
          <w:lang w:val="es-MX"/>
        </w:rPr>
        <w:t xml:space="preserve"> </w:t>
      </w:r>
      <w:proofErr w:type="spellStart"/>
      <w:r w:rsidRPr="00C625F9">
        <w:rPr>
          <w:lang w:val="es-MX"/>
        </w:rPr>
        <w:t>facilisi</w:t>
      </w:r>
      <w:proofErr w:type="spellEnd"/>
      <w:r w:rsidRPr="00C625F9">
        <w:rPr>
          <w:lang w:val="es-MX"/>
        </w:rPr>
        <w:t xml:space="preserve">. </w:t>
      </w:r>
    </w:p>
    <w:p w14:paraId="5AD2DD98" w14:textId="77777777" w:rsidR="00623351" w:rsidRPr="00C625F9" w:rsidRDefault="00623351" w:rsidP="00623351">
      <w:pPr>
        <w:pStyle w:val="NoSpacing"/>
        <w:rPr>
          <w:lang w:val="es-MX"/>
        </w:rPr>
      </w:pPr>
    </w:p>
    <w:p w14:paraId="668BF43F" w14:textId="77777777" w:rsidR="00623351" w:rsidRPr="00C625F9" w:rsidRDefault="00623351" w:rsidP="00623351">
      <w:pPr>
        <w:spacing w:after="0" w:line="240" w:lineRule="auto"/>
        <w:rPr>
          <w:rFonts w:ascii="Times New Roman" w:hAnsi="Times New Roman"/>
          <w:sz w:val="24"/>
          <w:szCs w:val="24"/>
          <w:lang w:val="es-MX"/>
        </w:rPr>
      </w:pPr>
      <w:proofErr w:type="gramStart"/>
      <w:r w:rsidRPr="00623351">
        <w:rPr>
          <w:rFonts w:ascii="Times New Roman" w:hAnsi="Symbol"/>
          <w:sz w:val="24"/>
          <w:szCs w:val="24"/>
        </w:rPr>
        <w:t></w:t>
      </w:r>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Donec</w:t>
      </w:r>
      <w:proofErr w:type="spellEnd"/>
      <w:proofErr w:type="gram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interdum</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risus</w:t>
      </w:r>
      <w:proofErr w:type="spellEnd"/>
      <w:r w:rsidRPr="00C625F9">
        <w:rPr>
          <w:rFonts w:ascii="Times New Roman" w:hAnsi="Times New Roman"/>
          <w:sz w:val="24"/>
          <w:szCs w:val="24"/>
          <w:lang w:val="es-MX"/>
        </w:rPr>
        <w:t xml:space="preserve"> quis </w:t>
      </w:r>
      <w:proofErr w:type="spellStart"/>
      <w:r w:rsidRPr="00C625F9">
        <w:rPr>
          <w:rFonts w:ascii="Times New Roman" w:hAnsi="Times New Roman"/>
          <w:sz w:val="24"/>
          <w:szCs w:val="24"/>
          <w:lang w:val="es-MX"/>
        </w:rPr>
        <w:t>purus</w:t>
      </w:r>
      <w:proofErr w:type="spellEnd"/>
      <w:r w:rsidRPr="00C625F9">
        <w:rPr>
          <w:rFonts w:ascii="Times New Roman" w:hAnsi="Times New Roman"/>
          <w:sz w:val="24"/>
          <w:szCs w:val="24"/>
          <w:lang w:val="es-MX"/>
        </w:rPr>
        <w:t>. (0.25)</w:t>
      </w:r>
    </w:p>
    <w:p w14:paraId="22260189" w14:textId="77777777" w:rsidR="00623351" w:rsidRPr="00C625F9" w:rsidRDefault="00623351" w:rsidP="00623351">
      <w:pPr>
        <w:spacing w:after="0" w:line="240" w:lineRule="auto"/>
        <w:rPr>
          <w:rFonts w:ascii="Times New Roman" w:hAnsi="Times New Roman"/>
          <w:sz w:val="24"/>
          <w:szCs w:val="24"/>
          <w:lang w:val="es-MX"/>
        </w:rPr>
      </w:pPr>
      <w:proofErr w:type="gramStart"/>
      <w:r w:rsidRPr="00623351">
        <w:rPr>
          <w:rFonts w:ascii="Times New Roman" w:hAnsi="Symbol"/>
          <w:sz w:val="24"/>
          <w:szCs w:val="24"/>
        </w:rPr>
        <w:t></w:t>
      </w:r>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Praesent</w:t>
      </w:r>
      <w:proofErr w:type="spellEnd"/>
      <w:proofErr w:type="gramEnd"/>
      <w:r w:rsidRPr="00C625F9">
        <w:rPr>
          <w:rFonts w:ascii="Times New Roman" w:hAnsi="Times New Roman"/>
          <w:sz w:val="24"/>
          <w:szCs w:val="24"/>
          <w:lang w:val="es-MX"/>
        </w:rPr>
        <w:t xml:space="preserve"> ac </w:t>
      </w:r>
      <w:proofErr w:type="spellStart"/>
      <w:r w:rsidRPr="00C625F9">
        <w:rPr>
          <w:rFonts w:ascii="Times New Roman" w:hAnsi="Times New Roman"/>
          <w:sz w:val="24"/>
          <w:szCs w:val="24"/>
          <w:lang w:val="es-MX"/>
        </w:rPr>
        <w:t>orci</w:t>
      </w:r>
      <w:proofErr w:type="spellEnd"/>
      <w:r w:rsidRPr="00C625F9">
        <w:rPr>
          <w:rFonts w:ascii="Times New Roman" w:hAnsi="Times New Roman"/>
          <w:sz w:val="24"/>
          <w:szCs w:val="24"/>
          <w:lang w:val="es-MX"/>
        </w:rPr>
        <w:t xml:space="preserve"> sed </w:t>
      </w:r>
      <w:proofErr w:type="spellStart"/>
      <w:r w:rsidRPr="00C625F9">
        <w:rPr>
          <w:rFonts w:ascii="Times New Roman" w:hAnsi="Times New Roman"/>
          <w:sz w:val="24"/>
          <w:szCs w:val="24"/>
          <w:lang w:val="es-MX"/>
        </w:rPr>
        <w:t>purus</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suscipit</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blandit</w:t>
      </w:r>
      <w:proofErr w:type="spellEnd"/>
      <w:r w:rsidRPr="00C625F9">
        <w:rPr>
          <w:rFonts w:ascii="Times New Roman" w:hAnsi="Times New Roman"/>
          <w:sz w:val="24"/>
          <w:szCs w:val="24"/>
          <w:lang w:val="es-MX"/>
        </w:rPr>
        <w:t>. (0.10)</w:t>
      </w:r>
    </w:p>
    <w:p w14:paraId="2715A6C9" w14:textId="77777777" w:rsidR="00623351" w:rsidRPr="00C625F9" w:rsidRDefault="00623351" w:rsidP="00623351">
      <w:pPr>
        <w:spacing w:after="0" w:line="240" w:lineRule="auto"/>
        <w:rPr>
          <w:rFonts w:ascii="Times New Roman" w:hAnsi="Times New Roman"/>
          <w:sz w:val="24"/>
          <w:szCs w:val="24"/>
          <w:lang w:val="es-MX"/>
        </w:rPr>
      </w:pPr>
      <w:proofErr w:type="gramStart"/>
      <w:r w:rsidRPr="00623351">
        <w:rPr>
          <w:rFonts w:ascii="Times New Roman" w:hAnsi="Symbol"/>
          <w:sz w:val="24"/>
          <w:szCs w:val="24"/>
        </w:rPr>
        <w:t></w:t>
      </w:r>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Proin</w:t>
      </w:r>
      <w:proofErr w:type="spellEnd"/>
      <w:proofErr w:type="gramEnd"/>
      <w:r w:rsidRPr="00C625F9">
        <w:rPr>
          <w:rFonts w:ascii="Times New Roman" w:hAnsi="Times New Roman"/>
          <w:sz w:val="24"/>
          <w:szCs w:val="24"/>
          <w:lang w:val="es-MX"/>
        </w:rPr>
        <w:t xml:space="preserve"> et </w:t>
      </w:r>
      <w:proofErr w:type="spellStart"/>
      <w:r w:rsidRPr="00C625F9">
        <w:rPr>
          <w:rFonts w:ascii="Times New Roman" w:hAnsi="Times New Roman"/>
          <w:sz w:val="24"/>
          <w:szCs w:val="24"/>
          <w:lang w:val="es-MX"/>
        </w:rPr>
        <w:t>augue</w:t>
      </w:r>
      <w:proofErr w:type="spellEnd"/>
      <w:r w:rsidRPr="00C625F9">
        <w:rPr>
          <w:rFonts w:ascii="Times New Roman" w:hAnsi="Times New Roman"/>
          <w:sz w:val="24"/>
          <w:szCs w:val="24"/>
          <w:lang w:val="es-MX"/>
        </w:rPr>
        <w:t xml:space="preserve"> et tortor pulvinar </w:t>
      </w:r>
      <w:proofErr w:type="spellStart"/>
      <w:r w:rsidRPr="00C625F9">
        <w:rPr>
          <w:rFonts w:ascii="Times New Roman" w:hAnsi="Times New Roman"/>
          <w:sz w:val="24"/>
          <w:szCs w:val="24"/>
          <w:lang w:val="es-MX"/>
        </w:rPr>
        <w:t>aliquam</w:t>
      </w:r>
      <w:proofErr w:type="spellEnd"/>
      <w:r w:rsidRPr="00C625F9">
        <w:rPr>
          <w:rFonts w:ascii="Times New Roman" w:hAnsi="Times New Roman"/>
          <w:sz w:val="24"/>
          <w:szCs w:val="24"/>
          <w:lang w:val="es-MX"/>
        </w:rPr>
        <w:t>. (0.10)</w:t>
      </w:r>
    </w:p>
    <w:p w14:paraId="04AC2179" w14:textId="77777777" w:rsidR="000E3E37" w:rsidRPr="00C625F9" w:rsidRDefault="00623351" w:rsidP="00623351">
      <w:pPr>
        <w:pStyle w:val="NoSpacing"/>
        <w:rPr>
          <w:lang w:val="es-MX"/>
        </w:rPr>
      </w:pPr>
      <w:proofErr w:type="gramStart"/>
      <w:r w:rsidRPr="00623351">
        <w:rPr>
          <w:rFonts w:ascii="Times New Roman" w:hAnsi="Symbol"/>
          <w:sz w:val="24"/>
          <w:szCs w:val="24"/>
        </w:rPr>
        <w:t></w:t>
      </w:r>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Pellentesque</w:t>
      </w:r>
      <w:proofErr w:type="spellEnd"/>
      <w:proofErr w:type="gram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euismod</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tincidunt</w:t>
      </w:r>
      <w:proofErr w:type="spellEnd"/>
      <w:r w:rsidRPr="00C625F9">
        <w:rPr>
          <w:rFonts w:ascii="Times New Roman" w:hAnsi="Times New Roman"/>
          <w:sz w:val="24"/>
          <w:szCs w:val="24"/>
          <w:lang w:val="es-MX"/>
        </w:rPr>
        <w:t xml:space="preserve"> </w:t>
      </w:r>
      <w:proofErr w:type="spellStart"/>
      <w:r w:rsidRPr="00C625F9">
        <w:rPr>
          <w:rFonts w:ascii="Times New Roman" w:hAnsi="Times New Roman"/>
          <w:sz w:val="24"/>
          <w:szCs w:val="24"/>
          <w:lang w:val="es-MX"/>
        </w:rPr>
        <w:t>mi</w:t>
      </w:r>
      <w:proofErr w:type="spellEnd"/>
      <w:r w:rsidRPr="00C625F9">
        <w:rPr>
          <w:rFonts w:ascii="Times New Roman" w:hAnsi="Times New Roman"/>
          <w:sz w:val="24"/>
          <w:szCs w:val="24"/>
          <w:lang w:val="es-MX"/>
        </w:rPr>
        <w:t>. (0.55)</w:t>
      </w:r>
    </w:p>
    <w:p w14:paraId="5A8CD820" w14:textId="77777777" w:rsidR="000E3E37" w:rsidRDefault="000E3E37" w:rsidP="0062067B">
      <w:pPr>
        <w:pStyle w:val="Heading2"/>
      </w:pPr>
      <w:r>
        <w:t xml:space="preserve">Cumulative Cost Grid and </w:t>
      </w:r>
      <w:r w:rsidR="00E85B77">
        <w:t>Alignment Results</w:t>
      </w:r>
      <w:r>
        <w:t>:</w:t>
      </w:r>
    </w:p>
    <w:tbl>
      <w:tblPr>
        <w:tblW w:w="9576" w:type="dxa"/>
        <w:tblLayout w:type="fixed"/>
        <w:tblLook w:val="01E0" w:firstRow="1" w:lastRow="1" w:firstColumn="1" w:lastColumn="1" w:noHBand="0" w:noVBand="0"/>
      </w:tblPr>
      <w:tblGrid>
        <w:gridCol w:w="2718"/>
        <w:gridCol w:w="6858"/>
      </w:tblGrid>
      <w:tr w:rsidR="00747361" w:rsidRPr="00747361" w14:paraId="511226A8" w14:textId="77777777" w:rsidTr="00F16E03">
        <w:tc>
          <w:tcPr>
            <w:tcW w:w="2718" w:type="dxa"/>
          </w:tcPr>
          <w:p w14:paraId="684C342A" w14:textId="29CEB145" w:rsidR="00747361" w:rsidRPr="00747361" w:rsidRDefault="00AC11B6" w:rsidP="00747361">
            <w:r w:rsidRPr="00747361">
              <w:rPr>
                <w:noProof/>
              </w:rPr>
              <w:drawing>
                <wp:inline distT="0" distB="0" distL="0" distR="0" wp14:anchorId="60BCD265" wp14:editId="18705DE4">
                  <wp:extent cx="1562100" cy="189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57692" t="15384" r="5930" b="13333"/>
                          <a:stretch>
                            <a:fillRect/>
                          </a:stretch>
                        </pic:blipFill>
                        <pic:spPr bwMode="auto">
                          <a:xfrm>
                            <a:off x="0" y="0"/>
                            <a:ext cx="1562100" cy="1892300"/>
                          </a:xfrm>
                          <a:prstGeom prst="rect">
                            <a:avLst/>
                          </a:prstGeom>
                          <a:noFill/>
                          <a:ln>
                            <a:noFill/>
                          </a:ln>
                        </pic:spPr>
                      </pic:pic>
                    </a:graphicData>
                  </a:graphic>
                </wp:inline>
              </w:drawing>
            </w:r>
          </w:p>
          <w:p w14:paraId="4E7A28B7" w14:textId="77777777" w:rsidR="00747361" w:rsidRPr="00747361" w:rsidRDefault="00747361" w:rsidP="00747361"/>
        </w:tc>
        <w:tc>
          <w:tcPr>
            <w:tcW w:w="6858" w:type="dxa"/>
          </w:tcPr>
          <w:p w14:paraId="3F78DF2E" w14:textId="77777777" w:rsidR="00747361" w:rsidRDefault="00747361" w:rsidP="00747361">
            <w:pPr>
              <w:pStyle w:val="BodyText"/>
            </w:pPr>
            <w:r w:rsidRPr="00C625F9">
              <w:rPr>
                <w:lang w:val="es-MX"/>
              </w:rPr>
              <w:t xml:space="preserve">Nunc </w:t>
            </w:r>
            <w:proofErr w:type="spellStart"/>
            <w:r w:rsidRPr="00C625F9">
              <w:rPr>
                <w:lang w:val="es-MX"/>
              </w:rPr>
              <w:t>venenatis</w:t>
            </w:r>
            <w:proofErr w:type="spellEnd"/>
            <w:r w:rsidRPr="00C625F9">
              <w:rPr>
                <w:lang w:val="es-MX"/>
              </w:rPr>
              <w:t xml:space="preserve"> ante </w:t>
            </w:r>
            <w:proofErr w:type="spellStart"/>
            <w:r w:rsidRPr="00C625F9">
              <w:rPr>
                <w:lang w:val="es-MX"/>
              </w:rPr>
              <w:t>nec</w:t>
            </w:r>
            <w:proofErr w:type="spellEnd"/>
            <w:r w:rsidRPr="00C625F9">
              <w:rPr>
                <w:lang w:val="es-MX"/>
              </w:rPr>
              <w:t xml:space="preserve"> dolor. </w:t>
            </w:r>
            <w:proofErr w:type="spellStart"/>
            <w:r w:rsidRPr="00C625F9">
              <w:rPr>
                <w:lang w:val="es-MX"/>
              </w:rPr>
              <w:t>Fusce</w:t>
            </w:r>
            <w:proofErr w:type="spellEnd"/>
            <w:r w:rsidRPr="00C625F9">
              <w:rPr>
                <w:lang w:val="es-MX"/>
              </w:rPr>
              <w:t xml:space="preserve"> sed </w:t>
            </w:r>
            <w:proofErr w:type="spellStart"/>
            <w:r w:rsidRPr="00C625F9">
              <w:rPr>
                <w:lang w:val="es-MX"/>
              </w:rPr>
              <w:t>sapien</w:t>
            </w:r>
            <w:proofErr w:type="spellEnd"/>
            <w:r w:rsidRPr="00C625F9">
              <w:rPr>
                <w:lang w:val="es-MX"/>
              </w:rPr>
              <w:t xml:space="preserve">. </w:t>
            </w:r>
            <w:proofErr w:type="spellStart"/>
            <w:r w:rsidRPr="00C625F9">
              <w:rPr>
                <w:lang w:val="es-MX"/>
              </w:rPr>
              <w:t>Vivamus</w:t>
            </w:r>
            <w:proofErr w:type="spellEnd"/>
            <w:r w:rsidRPr="00C625F9">
              <w:rPr>
                <w:lang w:val="es-MX"/>
              </w:rPr>
              <w:t xml:space="preserve"> </w:t>
            </w:r>
            <w:proofErr w:type="spellStart"/>
            <w:r w:rsidRPr="00C625F9">
              <w:rPr>
                <w:lang w:val="es-MX"/>
              </w:rPr>
              <w:t>rutrum</w:t>
            </w:r>
            <w:proofErr w:type="spellEnd"/>
            <w:r w:rsidRPr="00C625F9">
              <w:rPr>
                <w:lang w:val="es-MX"/>
              </w:rPr>
              <w:t xml:space="preserve"> </w:t>
            </w:r>
            <w:proofErr w:type="spellStart"/>
            <w:r w:rsidRPr="00C625F9">
              <w:rPr>
                <w:lang w:val="es-MX"/>
              </w:rPr>
              <w:t>lacus</w:t>
            </w:r>
            <w:proofErr w:type="spellEnd"/>
            <w:r w:rsidRPr="00C625F9">
              <w:rPr>
                <w:lang w:val="es-MX"/>
              </w:rPr>
              <w:t xml:space="preserve"> in </w:t>
            </w:r>
            <w:proofErr w:type="spellStart"/>
            <w:r w:rsidRPr="00C625F9">
              <w:rPr>
                <w:lang w:val="es-MX"/>
              </w:rPr>
              <w:t>nisl</w:t>
            </w:r>
            <w:proofErr w:type="spellEnd"/>
            <w:r w:rsidRPr="00C625F9">
              <w:rPr>
                <w:lang w:val="es-MX"/>
              </w:rPr>
              <w:t xml:space="preserve">. </w:t>
            </w:r>
            <w:proofErr w:type="spellStart"/>
            <w:r w:rsidRPr="00C625F9">
              <w:rPr>
                <w:lang w:val="es-MX"/>
              </w:rPr>
              <w:t>Donec</w:t>
            </w:r>
            <w:proofErr w:type="spellEnd"/>
            <w:r w:rsidRPr="00C625F9">
              <w:rPr>
                <w:lang w:val="es-MX"/>
              </w:rPr>
              <w:t xml:space="preserve"> </w:t>
            </w:r>
            <w:proofErr w:type="spellStart"/>
            <w:r w:rsidRPr="00C625F9">
              <w:rPr>
                <w:lang w:val="es-MX"/>
              </w:rPr>
              <w:t>sagittis</w:t>
            </w:r>
            <w:proofErr w:type="spellEnd"/>
            <w:r w:rsidRPr="00C625F9">
              <w:rPr>
                <w:lang w:val="es-MX"/>
              </w:rPr>
              <w:t xml:space="preserve">, eros at </w:t>
            </w:r>
            <w:proofErr w:type="spellStart"/>
            <w:r w:rsidRPr="00C625F9">
              <w:rPr>
                <w:lang w:val="es-MX"/>
              </w:rPr>
              <w:t>fermentum</w:t>
            </w:r>
            <w:proofErr w:type="spellEnd"/>
            <w:r w:rsidRPr="00C625F9">
              <w:rPr>
                <w:lang w:val="es-MX"/>
              </w:rPr>
              <w:t xml:space="preserve"> </w:t>
            </w:r>
            <w:proofErr w:type="spellStart"/>
            <w:r w:rsidRPr="00C625F9">
              <w:rPr>
                <w:lang w:val="es-MX"/>
              </w:rPr>
              <w:t>posuere</w:t>
            </w:r>
            <w:proofErr w:type="spellEnd"/>
            <w:r w:rsidRPr="00C625F9">
              <w:rPr>
                <w:lang w:val="es-MX"/>
              </w:rPr>
              <w:t xml:space="preserve">, libero </w:t>
            </w:r>
            <w:proofErr w:type="spellStart"/>
            <w:r w:rsidRPr="00C625F9">
              <w:rPr>
                <w:lang w:val="es-MX"/>
              </w:rPr>
              <w:t>metus</w:t>
            </w:r>
            <w:proofErr w:type="spellEnd"/>
            <w:r w:rsidRPr="00C625F9">
              <w:rPr>
                <w:lang w:val="es-MX"/>
              </w:rPr>
              <w:t xml:space="preserve"> </w:t>
            </w:r>
            <w:proofErr w:type="spellStart"/>
            <w:r w:rsidRPr="00C625F9">
              <w:rPr>
                <w:lang w:val="es-MX"/>
              </w:rPr>
              <w:t>dictum</w:t>
            </w:r>
            <w:proofErr w:type="spellEnd"/>
            <w:r w:rsidRPr="00C625F9">
              <w:rPr>
                <w:lang w:val="es-MX"/>
              </w:rPr>
              <w:t xml:space="preserve"> </w:t>
            </w:r>
            <w:proofErr w:type="spellStart"/>
            <w:r w:rsidRPr="00C625F9">
              <w:rPr>
                <w:lang w:val="es-MX"/>
              </w:rPr>
              <w:t>metus</w:t>
            </w:r>
            <w:proofErr w:type="spellEnd"/>
            <w:r w:rsidRPr="00C625F9">
              <w:rPr>
                <w:lang w:val="es-MX"/>
              </w:rPr>
              <w:t xml:space="preserve">, ut </w:t>
            </w:r>
            <w:proofErr w:type="spellStart"/>
            <w:r w:rsidRPr="00C625F9">
              <w:rPr>
                <w:lang w:val="es-MX"/>
              </w:rPr>
              <w:t>aliquam</w:t>
            </w:r>
            <w:proofErr w:type="spellEnd"/>
            <w:r w:rsidRPr="00C625F9">
              <w:rPr>
                <w:lang w:val="es-MX"/>
              </w:rPr>
              <w:t xml:space="preserve"> </w:t>
            </w:r>
            <w:proofErr w:type="spellStart"/>
            <w:r w:rsidRPr="00C625F9">
              <w:rPr>
                <w:lang w:val="es-MX"/>
              </w:rPr>
              <w:t>tellus</w:t>
            </w:r>
            <w:proofErr w:type="spellEnd"/>
            <w:r w:rsidRPr="00C625F9">
              <w:rPr>
                <w:lang w:val="es-MX"/>
              </w:rPr>
              <w:t xml:space="preserve"> leo </w:t>
            </w:r>
            <w:proofErr w:type="spellStart"/>
            <w:r w:rsidRPr="00C625F9">
              <w:rPr>
                <w:lang w:val="es-MX"/>
              </w:rPr>
              <w:t>eu</w:t>
            </w:r>
            <w:proofErr w:type="spellEnd"/>
            <w:r w:rsidRPr="00C625F9">
              <w:rPr>
                <w:lang w:val="es-MX"/>
              </w:rPr>
              <w:t xml:space="preserve"> </w:t>
            </w:r>
            <w:proofErr w:type="spellStart"/>
            <w:r w:rsidRPr="00C625F9">
              <w:rPr>
                <w:lang w:val="es-MX"/>
              </w:rPr>
              <w:t>purus</w:t>
            </w:r>
            <w:proofErr w:type="spellEnd"/>
            <w:r w:rsidRPr="00C625F9">
              <w:rPr>
                <w:lang w:val="es-MX"/>
              </w:rPr>
              <w:t xml:space="preserve">. </w:t>
            </w:r>
            <w:r>
              <w:t xml:space="preserve">Sed </w:t>
            </w:r>
            <w:proofErr w:type="spellStart"/>
            <w:r>
              <w:t>adipiscing</w:t>
            </w:r>
            <w:proofErr w:type="spellEnd"/>
            <w:r>
              <w:t xml:space="preserve"> </w:t>
            </w:r>
            <w:proofErr w:type="spellStart"/>
            <w:r>
              <w:t>sapien</w:t>
            </w:r>
            <w:proofErr w:type="spellEnd"/>
            <w:r>
              <w:t xml:space="preserve"> ac </w:t>
            </w:r>
            <w:proofErr w:type="spellStart"/>
            <w:r>
              <w:t>turpis</w:t>
            </w:r>
            <w:proofErr w:type="spellEnd"/>
            <w:r>
              <w:t xml:space="preserve">. Vestibulum </w:t>
            </w:r>
            <w:proofErr w:type="spellStart"/>
            <w:r>
              <w:t>orci</w:t>
            </w:r>
            <w:proofErr w:type="spellEnd"/>
            <w:r>
              <w:t xml:space="preserve"> </w:t>
            </w:r>
            <w:proofErr w:type="spellStart"/>
            <w:r>
              <w:t>felis</w:t>
            </w:r>
            <w:proofErr w:type="spellEnd"/>
            <w:r>
              <w:t xml:space="preserve">, </w:t>
            </w:r>
            <w:proofErr w:type="spellStart"/>
            <w:r>
              <w:t>mattis</w:t>
            </w:r>
            <w:proofErr w:type="spellEnd"/>
            <w:r>
              <w:t xml:space="preserve"> sit </w:t>
            </w:r>
            <w:proofErr w:type="spellStart"/>
            <w:r>
              <w:t>amet</w:t>
            </w:r>
            <w:proofErr w:type="spellEnd"/>
            <w:r>
              <w:t xml:space="preserve">, </w:t>
            </w:r>
            <w:proofErr w:type="spellStart"/>
            <w:r>
              <w:t>interdum</w:t>
            </w:r>
            <w:proofErr w:type="spellEnd"/>
            <w:r>
              <w:t xml:space="preserve"> non, </w:t>
            </w:r>
            <w:proofErr w:type="spellStart"/>
            <w:r>
              <w:t>condimentum</w:t>
            </w:r>
            <w:proofErr w:type="spellEnd"/>
            <w:r>
              <w:t xml:space="preserve"> sit </w:t>
            </w:r>
            <w:proofErr w:type="spellStart"/>
            <w:r>
              <w:t>amet</w:t>
            </w:r>
            <w:proofErr w:type="spellEnd"/>
            <w:r>
              <w:t xml:space="preserve">, mi. </w:t>
            </w:r>
            <w:proofErr w:type="spellStart"/>
            <w:r>
              <w:t>Praesent</w:t>
            </w:r>
            <w:proofErr w:type="spellEnd"/>
            <w:r>
              <w:t xml:space="preserve"> </w:t>
            </w:r>
            <w:proofErr w:type="spellStart"/>
            <w:r>
              <w:t>dignissim</w:t>
            </w:r>
            <w:proofErr w:type="spellEnd"/>
            <w:r>
              <w:t xml:space="preserve">. </w:t>
            </w:r>
            <w:proofErr w:type="spellStart"/>
            <w:r>
              <w:t>Mauris</w:t>
            </w:r>
            <w:proofErr w:type="spellEnd"/>
            <w:r>
              <w:t xml:space="preserve"> ipsum </w:t>
            </w:r>
            <w:proofErr w:type="spellStart"/>
            <w:r>
              <w:t>enim</w:t>
            </w:r>
            <w:proofErr w:type="spellEnd"/>
            <w:r>
              <w:t xml:space="preserve">, </w:t>
            </w:r>
            <w:proofErr w:type="spellStart"/>
            <w:r>
              <w:t>tincidunt</w:t>
            </w:r>
            <w:proofErr w:type="spellEnd"/>
            <w:r>
              <w:t xml:space="preserve"> at, semper id, </w:t>
            </w:r>
            <w:proofErr w:type="spellStart"/>
            <w:r>
              <w:t>sagittis</w:t>
            </w:r>
            <w:proofErr w:type="spellEnd"/>
            <w:r>
              <w:t xml:space="preserve"> sit </w:t>
            </w:r>
            <w:proofErr w:type="spellStart"/>
            <w:r>
              <w:t>amet</w:t>
            </w:r>
            <w:proofErr w:type="spellEnd"/>
            <w:r>
              <w:t xml:space="preserve">, </w:t>
            </w:r>
            <w:proofErr w:type="spellStart"/>
            <w:r>
              <w:t>pede</w:t>
            </w:r>
            <w:proofErr w:type="spellEnd"/>
            <w:r>
              <w:t xml:space="preserve">. </w:t>
            </w:r>
            <w:proofErr w:type="spellStart"/>
            <w:r>
              <w:t>Fusce</w:t>
            </w:r>
            <w:proofErr w:type="spellEnd"/>
            <w:r>
              <w:t xml:space="preserve"> </w:t>
            </w:r>
            <w:proofErr w:type="spellStart"/>
            <w:r>
              <w:t>dignissim</w:t>
            </w:r>
            <w:proofErr w:type="spellEnd"/>
            <w:r>
              <w:t xml:space="preserve">. </w:t>
            </w:r>
            <w:proofErr w:type="spellStart"/>
            <w:r>
              <w:t>Phasellus</w:t>
            </w:r>
            <w:proofErr w:type="spellEnd"/>
            <w:r>
              <w:t xml:space="preserve"> </w:t>
            </w:r>
            <w:proofErr w:type="spellStart"/>
            <w:r>
              <w:t>quis</w:t>
            </w:r>
            <w:proofErr w:type="spellEnd"/>
            <w:r>
              <w:t xml:space="preserve"> </w:t>
            </w:r>
            <w:proofErr w:type="spellStart"/>
            <w:r>
              <w:t>tellus</w:t>
            </w:r>
            <w:proofErr w:type="spellEnd"/>
            <w:r>
              <w:t xml:space="preserve"> </w:t>
            </w:r>
            <w:proofErr w:type="spellStart"/>
            <w:r>
              <w:t>quis</w:t>
            </w:r>
            <w:proofErr w:type="spellEnd"/>
            <w:r>
              <w:t xml:space="preserve"> </w:t>
            </w:r>
            <w:proofErr w:type="spellStart"/>
            <w:r>
              <w:t>justo</w:t>
            </w:r>
            <w:proofErr w:type="spellEnd"/>
            <w:r>
              <w:t xml:space="preserve"> porta </w:t>
            </w:r>
            <w:proofErr w:type="spellStart"/>
            <w:r>
              <w:t>sagittis</w:t>
            </w:r>
            <w:proofErr w:type="spellEnd"/>
            <w:r>
              <w:t xml:space="preserve">. </w:t>
            </w:r>
            <w:proofErr w:type="spellStart"/>
            <w:r>
              <w:t>Vivamus</w:t>
            </w:r>
            <w:proofErr w:type="spellEnd"/>
            <w:r>
              <w:t xml:space="preserve"> </w:t>
            </w:r>
            <w:proofErr w:type="spellStart"/>
            <w:r>
              <w:t>tincidunt</w:t>
            </w:r>
            <w:proofErr w:type="spellEnd"/>
            <w:r>
              <w:t xml:space="preserve"> lorem in </w:t>
            </w:r>
            <w:proofErr w:type="spellStart"/>
            <w:r>
              <w:t>metus</w:t>
            </w:r>
            <w:proofErr w:type="spellEnd"/>
            <w:r>
              <w:t xml:space="preserve">. Morbi sit </w:t>
            </w:r>
            <w:proofErr w:type="spellStart"/>
            <w:r>
              <w:t>amet</w:t>
            </w:r>
            <w:proofErr w:type="spellEnd"/>
            <w:r>
              <w:t xml:space="preserve"> dolor. </w:t>
            </w:r>
            <w:proofErr w:type="spellStart"/>
            <w:r>
              <w:t>Nulla</w:t>
            </w:r>
            <w:proofErr w:type="spellEnd"/>
            <w:r>
              <w:t xml:space="preserve"> </w:t>
            </w:r>
            <w:proofErr w:type="spellStart"/>
            <w:r>
              <w:t>sollicitudin</w:t>
            </w:r>
            <w:proofErr w:type="spellEnd"/>
            <w:r>
              <w:t xml:space="preserve"> </w:t>
            </w:r>
            <w:proofErr w:type="spellStart"/>
            <w:r>
              <w:t>sem</w:t>
            </w:r>
            <w:proofErr w:type="spellEnd"/>
            <w:r>
              <w:t xml:space="preserve"> vel </w:t>
            </w:r>
            <w:proofErr w:type="spellStart"/>
            <w:r>
              <w:t>risus</w:t>
            </w:r>
            <w:proofErr w:type="spellEnd"/>
            <w:r>
              <w:t xml:space="preserve"> lacinia </w:t>
            </w:r>
            <w:proofErr w:type="spellStart"/>
            <w:r>
              <w:t>aliquam</w:t>
            </w:r>
            <w:proofErr w:type="spellEnd"/>
            <w:r>
              <w:t xml:space="preserve">. Duis id </w:t>
            </w:r>
            <w:proofErr w:type="spellStart"/>
            <w:r>
              <w:t>sapien</w:t>
            </w:r>
            <w:proofErr w:type="spellEnd"/>
            <w:r>
              <w:t>.</w:t>
            </w:r>
          </w:p>
          <w:p w14:paraId="1B16B45D" w14:textId="77777777" w:rsidR="00747361" w:rsidRPr="00747361" w:rsidRDefault="00747361" w:rsidP="00747361">
            <w:pPr>
              <w:pStyle w:val="BodyText"/>
            </w:pPr>
            <w:r>
              <w:t>Total distance: XX miles; Total cost XX miles x $1.5 million = $XX million</w:t>
            </w:r>
          </w:p>
        </w:tc>
      </w:tr>
    </w:tbl>
    <w:p w14:paraId="4061D0D3" w14:textId="77777777" w:rsidR="00D55368" w:rsidRDefault="00D55368" w:rsidP="0062067B">
      <w:pPr>
        <w:pStyle w:val="Heading1"/>
      </w:pPr>
      <w:r>
        <w:lastRenderedPageBreak/>
        <w:t>Appendix C</w:t>
      </w:r>
    </w:p>
    <w:p w14:paraId="039507AC" w14:textId="77777777" w:rsidR="00D55368" w:rsidRDefault="00D55368" w:rsidP="0062067B">
      <w:pPr>
        <w:pStyle w:val="Heading2"/>
      </w:pPr>
      <w:r>
        <w:t>Glossary</w:t>
      </w:r>
    </w:p>
    <w:p w14:paraId="0753FCDF" w14:textId="77777777" w:rsidR="00D55368" w:rsidRPr="00D55368" w:rsidRDefault="00D55368" w:rsidP="00D55368">
      <w:pPr>
        <w:pStyle w:val="NoSpacing"/>
      </w:pPr>
    </w:p>
    <w:p w14:paraId="3C18B102" w14:textId="77777777" w:rsidR="00D55368" w:rsidRDefault="00D55368" w:rsidP="00D55368">
      <w:pPr>
        <w:pStyle w:val="NoSpacing"/>
      </w:pPr>
      <w:r w:rsidRPr="00D55368">
        <w:rPr>
          <w:i/>
        </w:rPr>
        <w:t>Backlink</w:t>
      </w:r>
      <w:r>
        <w:t xml:space="preserve">:  </w:t>
      </w:r>
      <w:r w:rsidRPr="00D55368">
        <w:t>Backlink creates an output cost backlink Raster. The backlink Raster contains values of 0 through 8 that define the direction or identify the next neighboring cell (the succeeding cell) along the least accumulative cost path from a cell to reach a source. If the path is to pass into the right neighbor, the cell will be assigned the value 1, 2 for the lower right diagonal cell, and continuing clockwise. The value 0 is reserved for source cells.</w:t>
      </w:r>
    </w:p>
    <w:p w14:paraId="1A4B63D5" w14:textId="77777777" w:rsidR="00D55368" w:rsidRDefault="00D55368" w:rsidP="00D55368">
      <w:pPr>
        <w:pStyle w:val="NoSpacing"/>
      </w:pPr>
    </w:p>
    <w:p w14:paraId="5941AE81" w14:textId="035E279E" w:rsidR="00D55368" w:rsidRDefault="00AC11B6" w:rsidP="00D55368">
      <w:pPr>
        <w:pStyle w:val="NoSpacing"/>
      </w:pPr>
      <w:r>
        <w:rPr>
          <w:noProof/>
        </w:rPr>
        <w:drawing>
          <wp:inline distT="0" distB="0" distL="0" distR="0" wp14:anchorId="46E062B4" wp14:editId="11584BBC">
            <wp:extent cx="1041400" cy="1009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l="56090" t="33589" r="18750" b="27180"/>
                    <a:stretch>
                      <a:fillRect/>
                    </a:stretch>
                  </pic:blipFill>
                  <pic:spPr bwMode="auto">
                    <a:xfrm>
                      <a:off x="0" y="0"/>
                      <a:ext cx="1041400" cy="1009650"/>
                    </a:xfrm>
                    <a:prstGeom prst="rect">
                      <a:avLst/>
                    </a:prstGeom>
                    <a:noFill/>
                    <a:ln>
                      <a:noFill/>
                    </a:ln>
                  </pic:spPr>
                </pic:pic>
              </a:graphicData>
            </a:graphic>
          </wp:inline>
        </w:drawing>
      </w:r>
    </w:p>
    <w:p w14:paraId="47D079AF" w14:textId="77777777" w:rsidR="00D55368" w:rsidRDefault="00D55368" w:rsidP="00D55368">
      <w:pPr>
        <w:pStyle w:val="NoSpacing"/>
      </w:pPr>
    </w:p>
    <w:p w14:paraId="23D8FADA" w14:textId="77777777" w:rsidR="00D55368" w:rsidRDefault="00D55368" w:rsidP="00D55368">
      <w:pPr>
        <w:pStyle w:val="NoSpacing"/>
      </w:pPr>
      <w:r>
        <w:t xml:space="preserve">Cost distance: </w:t>
      </w:r>
      <w:r w:rsidR="00CF0AAA">
        <w:t xml:space="preserve"> Requires a source grid from which distance will be calculated and a cost grid (which includes impedance values.  T</w:t>
      </w:r>
      <w:r w:rsidRPr="00D55368">
        <w:t>he Euclidean algorithm works as follows: For each cell, the distance is calculated to each source cell by calculating the hypotenuse, with the x-max and y-max as the other two legs of the triangle. This calculation derives the true Euclidean, not cell, distance. The shortest distance to a source is determined, and if it is less than the specified maximum distance, the value is assigned to the cell location on the output raster.</w:t>
      </w:r>
      <w:r w:rsidR="00CF0AAA">
        <w:t xml:space="preserve">  The output values for the Euclidean distance raster are floating-point distance values. If the cell is at an equal distance to two or more sources, the cell is assigned to the source that is first encountered in the scanning process.</w:t>
      </w:r>
    </w:p>
    <w:p w14:paraId="561C5396" w14:textId="77777777" w:rsidR="00CF0AAA" w:rsidRDefault="00CF0AAA" w:rsidP="00D55368">
      <w:pPr>
        <w:pStyle w:val="NoSpacing"/>
      </w:pPr>
    </w:p>
    <w:p w14:paraId="17BF8BE5" w14:textId="77777777" w:rsidR="00CF0AAA" w:rsidRPr="00D55368" w:rsidRDefault="00CF0AAA" w:rsidP="00D55368">
      <w:pPr>
        <w:pStyle w:val="NoSpacing"/>
      </w:pPr>
    </w:p>
    <w:p w14:paraId="2A6680F9" w14:textId="77777777" w:rsidR="00D55368" w:rsidRDefault="00D55368" w:rsidP="00D55368">
      <w:pPr>
        <w:pStyle w:val="NoSpacing"/>
      </w:pPr>
    </w:p>
    <w:p w14:paraId="396E8D73" w14:textId="2942AF23" w:rsidR="00D55368" w:rsidRPr="00D55368" w:rsidRDefault="00AC11B6" w:rsidP="00D55368">
      <w:pPr>
        <w:pStyle w:val="NoSpacing"/>
      </w:pPr>
      <w:r>
        <w:rPr>
          <w:noProof/>
        </w:rPr>
        <w:drawing>
          <wp:inline distT="0" distB="0" distL="0" distR="0" wp14:anchorId="29377074" wp14:editId="09EECD32">
            <wp:extent cx="5842000" cy="183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l="30438" t="45128" r="37340" b="38718"/>
                    <a:stretch>
                      <a:fillRect/>
                    </a:stretch>
                  </pic:blipFill>
                  <pic:spPr bwMode="auto">
                    <a:xfrm>
                      <a:off x="0" y="0"/>
                      <a:ext cx="5842000" cy="1835150"/>
                    </a:xfrm>
                    <a:prstGeom prst="rect">
                      <a:avLst/>
                    </a:prstGeom>
                    <a:noFill/>
                    <a:ln>
                      <a:noFill/>
                    </a:ln>
                  </pic:spPr>
                </pic:pic>
              </a:graphicData>
            </a:graphic>
          </wp:inline>
        </w:drawing>
      </w:r>
    </w:p>
    <w:sectPr w:rsidR="00D55368" w:rsidRPr="00D55368" w:rsidSect="00557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utura Std Medium">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503030403020204"/>
    <w:charset w:val="00"/>
    <w:family w:val="swiss"/>
    <w:notTrueType/>
    <w:pitch w:val="variable"/>
    <w:sig w:usb0="A00002AF" w:usb1="5000204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349A7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EEEAA5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38EEB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EA7C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0E8C04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BB66B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A5661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EA2DC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27419F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4E68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A11B6"/>
    <w:multiLevelType w:val="hybridMultilevel"/>
    <w:tmpl w:val="91EEC20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6AC7D93"/>
    <w:multiLevelType w:val="hybridMultilevel"/>
    <w:tmpl w:val="EF565CCC"/>
    <w:lvl w:ilvl="0" w:tplc="A6C8ED80">
      <w:start w:val="1"/>
      <w:numFmt w:val="upperRoman"/>
      <w:lvlText w:val="%1."/>
      <w:lvlJc w:val="left"/>
      <w:pPr>
        <w:ind w:left="720" w:hanging="72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39E71CA4"/>
    <w:multiLevelType w:val="hybridMultilevel"/>
    <w:tmpl w:val="A924536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000138"/>
    <w:multiLevelType w:val="hybridMultilevel"/>
    <w:tmpl w:val="CBF6463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5F94069"/>
    <w:multiLevelType w:val="hybridMultilevel"/>
    <w:tmpl w:val="F9002BBA"/>
    <w:lvl w:ilvl="0" w:tplc="04090011">
      <w:start w:val="1"/>
      <w:numFmt w:val="decimal"/>
      <w:lvlText w:val="%1)"/>
      <w:lvlJc w:val="left"/>
      <w:pPr>
        <w:ind w:left="720" w:hanging="72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num w:numId="1">
    <w:abstractNumId w:val="10"/>
  </w:num>
  <w:num w:numId="2">
    <w:abstractNumId w:val="12"/>
  </w:num>
  <w:num w:numId="3">
    <w:abstractNumId w:val="11"/>
  </w:num>
  <w:num w:numId="4">
    <w:abstractNumId w:val="14"/>
  </w:num>
  <w:num w:numId="5">
    <w:abstractNumId w:val="1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87"/>
  <w:drawingGridVerticalSpacing w:val="187"/>
  <w:doNotUseMarginsForDrawingGridOrigin/>
  <w:drawingGridHorizontalOrigin w:val="1440"/>
  <w:drawingGridVerticalOrigin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D2"/>
    <w:rsid w:val="0000259F"/>
    <w:rsid w:val="0000400C"/>
    <w:rsid w:val="0001179F"/>
    <w:rsid w:val="0002366F"/>
    <w:rsid w:val="000345F2"/>
    <w:rsid w:val="00042941"/>
    <w:rsid w:val="00044ABA"/>
    <w:rsid w:val="00050B1B"/>
    <w:rsid w:val="00054014"/>
    <w:rsid w:val="000630CA"/>
    <w:rsid w:val="00064AB1"/>
    <w:rsid w:val="00085D6E"/>
    <w:rsid w:val="00087C95"/>
    <w:rsid w:val="000935A0"/>
    <w:rsid w:val="00096068"/>
    <w:rsid w:val="000A734C"/>
    <w:rsid w:val="000B2E23"/>
    <w:rsid w:val="000C6B56"/>
    <w:rsid w:val="000D041C"/>
    <w:rsid w:val="000D0F63"/>
    <w:rsid w:val="000E3E37"/>
    <w:rsid w:val="000E6312"/>
    <w:rsid w:val="000E7D37"/>
    <w:rsid w:val="000F4C87"/>
    <w:rsid w:val="000F6CA0"/>
    <w:rsid w:val="00100D42"/>
    <w:rsid w:val="001179EA"/>
    <w:rsid w:val="00137F6C"/>
    <w:rsid w:val="00142041"/>
    <w:rsid w:val="00163F0A"/>
    <w:rsid w:val="001738C0"/>
    <w:rsid w:val="00176571"/>
    <w:rsid w:val="0017761C"/>
    <w:rsid w:val="001A62AD"/>
    <w:rsid w:val="001C32F1"/>
    <w:rsid w:val="001C4170"/>
    <w:rsid w:val="001D3668"/>
    <w:rsid w:val="001D6E20"/>
    <w:rsid w:val="001E0E65"/>
    <w:rsid w:val="001E17C3"/>
    <w:rsid w:val="001E5032"/>
    <w:rsid w:val="001F4F76"/>
    <w:rsid w:val="001F5E53"/>
    <w:rsid w:val="002017DB"/>
    <w:rsid w:val="0020251A"/>
    <w:rsid w:val="00211FE7"/>
    <w:rsid w:val="00214AD0"/>
    <w:rsid w:val="0023482D"/>
    <w:rsid w:val="00245DD1"/>
    <w:rsid w:val="00277868"/>
    <w:rsid w:val="00284CF8"/>
    <w:rsid w:val="00295776"/>
    <w:rsid w:val="00296319"/>
    <w:rsid w:val="002A3CE7"/>
    <w:rsid w:val="002A657F"/>
    <w:rsid w:val="002C7007"/>
    <w:rsid w:val="003004B1"/>
    <w:rsid w:val="003239DD"/>
    <w:rsid w:val="0033190B"/>
    <w:rsid w:val="00336056"/>
    <w:rsid w:val="003451E0"/>
    <w:rsid w:val="00376B2F"/>
    <w:rsid w:val="0038586F"/>
    <w:rsid w:val="00397662"/>
    <w:rsid w:val="003B67E6"/>
    <w:rsid w:val="003C7833"/>
    <w:rsid w:val="003D7E87"/>
    <w:rsid w:val="003F1E68"/>
    <w:rsid w:val="003F3C02"/>
    <w:rsid w:val="00400C6B"/>
    <w:rsid w:val="00407EBC"/>
    <w:rsid w:val="00412FEE"/>
    <w:rsid w:val="00416A7E"/>
    <w:rsid w:val="004179EF"/>
    <w:rsid w:val="0045589F"/>
    <w:rsid w:val="00456586"/>
    <w:rsid w:val="00457A20"/>
    <w:rsid w:val="00457E28"/>
    <w:rsid w:val="0047556E"/>
    <w:rsid w:val="00475E79"/>
    <w:rsid w:val="00491283"/>
    <w:rsid w:val="00495DFC"/>
    <w:rsid w:val="00495E99"/>
    <w:rsid w:val="004A5F33"/>
    <w:rsid w:val="004B4381"/>
    <w:rsid w:val="004C183C"/>
    <w:rsid w:val="004F6A10"/>
    <w:rsid w:val="00532EF6"/>
    <w:rsid w:val="00535736"/>
    <w:rsid w:val="00536291"/>
    <w:rsid w:val="00543B7B"/>
    <w:rsid w:val="0055650D"/>
    <w:rsid w:val="005571A2"/>
    <w:rsid w:val="00564B72"/>
    <w:rsid w:val="00566E98"/>
    <w:rsid w:val="00574FD1"/>
    <w:rsid w:val="00590881"/>
    <w:rsid w:val="00594683"/>
    <w:rsid w:val="005A0766"/>
    <w:rsid w:val="005A2798"/>
    <w:rsid w:val="005B257F"/>
    <w:rsid w:val="005B4B39"/>
    <w:rsid w:val="005E1F54"/>
    <w:rsid w:val="005E65A6"/>
    <w:rsid w:val="005E7987"/>
    <w:rsid w:val="0060046F"/>
    <w:rsid w:val="00616181"/>
    <w:rsid w:val="006161F5"/>
    <w:rsid w:val="0062067B"/>
    <w:rsid w:val="00621653"/>
    <w:rsid w:val="00623351"/>
    <w:rsid w:val="006276AA"/>
    <w:rsid w:val="00632BBA"/>
    <w:rsid w:val="00637AB6"/>
    <w:rsid w:val="00652D4C"/>
    <w:rsid w:val="00654E61"/>
    <w:rsid w:val="006604D1"/>
    <w:rsid w:val="0067241B"/>
    <w:rsid w:val="00676878"/>
    <w:rsid w:val="00680C78"/>
    <w:rsid w:val="006838E9"/>
    <w:rsid w:val="006A068F"/>
    <w:rsid w:val="006A37C9"/>
    <w:rsid w:val="006A42F0"/>
    <w:rsid w:val="006D5AA8"/>
    <w:rsid w:val="006D753D"/>
    <w:rsid w:val="006E6BDD"/>
    <w:rsid w:val="006F0783"/>
    <w:rsid w:val="00703BF7"/>
    <w:rsid w:val="00705A8F"/>
    <w:rsid w:val="00713B10"/>
    <w:rsid w:val="00716362"/>
    <w:rsid w:val="0072030E"/>
    <w:rsid w:val="00734699"/>
    <w:rsid w:val="00747361"/>
    <w:rsid w:val="007479E6"/>
    <w:rsid w:val="007758E6"/>
    <w:rsid w:val="00787F41"/>
    <w:rsid w:val="007A3599"/>
    <w:rsid w:val="007A3C9E"/>
    <w:rsid w:val="007A4629"/>
    <w:rsid w:val="007C781F"/>
    <w:rsid w:val="007F3435"/>
    <w:rsid w:val="007F5779"/>
    <w:rsid w:val="00802642"/>
    <w:rsid w:val="00804C8A"/>
    <w:rsid w:val="00807BC6"/>
    <w:rsid w:val="00813BA9"/>
    <w:rsid w:val="00833955"/>
    <w:rsid w:val="00836AF2"/>
    <w:rsid w:val="00855BEC"/>
    <w:rsid w:val="00862584"/>
    <w:rsid w:val="008905F1"/>
    <w:rsid w:val="00894661"/>
    <w:rsid w:val="008B61A0"/>
    <w:rsid w:val="008C1729"/>
    <w:rsid w:val="008C2426"/>
    <w:rsid w:val="008C7C22"/>
    <w:rsid w:val="008E0772"/>
    <w:rsid w:val="008F2104"/>
    <w:rsid w:val="0090094D"/>
    <w:rsid w:val="009115F2"/>
    <w:rsid w:val="00915223"/>
    <w:rsid w:val="009152DB"/>
    <w:rsid w:val="009162D8"/>
    <w:rsid w:val="009232C9"/>
    <w:rsid w:val="0092447E"/>
    <w:rsid w:val="009265DA"/>
    <w:rsid w:val="00932748"/>
    <w:rsid w:val="00937C45"/>
    <w:rsid w:val="00960A3A"/>
    <w:rsid w:val="00973DA2"/>
    <w:rsid w:val="009816BC"/>
    <w:rsid w:val="00990B3C"/>
    <w:rsid w:val="00991F85"/>
    <w:rsid w:val="009A664A"/>
    <w:rsid w:val="009E48E7"/>
    <w:rsid w:val="00A07FEA"/>
    <w:rsid w:val="00A312CF"/>
    <w:rsid w:val="00A442D9"/>
    <w:rsid w:val="00A50EE0"/>
    <w:rsid w:val="00A560EB"/>
    <w:rsid w:val="00A7205E"/>
    <w:rsid w:val="00A77BF9"/>
    <w:rsid w:val="00A8522B"/>
    <w:rsid w:val="00A918C5"/>
    <w:rsid w:val="00A91DC7"/>
    <w:rsid w:val="00AA4941"/>
    <w:rsid w:val="00AA4E46"/>
    <w:rsid w:val="00AA6B35"/>
    <w:rsid w:val="00AA7BA9"/>
    <w:rsid w:val="00AC11B6"/>
    <w:rsid w:val="00AC478F"/>
    <w:rsid w:val="00AE1B4B"/>
    <w:rsid w:val="00AE1CF0"/>
    <w:rsid w:val="00AE45A9"/>
    <w:rsid w:val="00AE732A"/>
    <w:rsid w:val="00AE7AFD"/>
    <w:rsid w:val="00AF0F1B"/>
    <w:rsid w:val="00B01DCC"/>
    <w:rsid w:val="00B0325B"/>
    <w:rsid w:val="00B2165E"/>
    <w:rsid w:val="00B21AAC"/>
    <w:rsid w:val="00B24CA0"/>
    <w:rsid w:val="00B52FF9"/>
    <w:rsid w:val="00B611D5"/>
    <w:rsid w:val="00B659BB"/>
    <w:rsid w:val="00B85569"/>
    <w:rsid w:val="00B91248"/>
    <w:rsid w:val="00B9354D"/>
    <w:rsid w:val="00BA24B9"/>
    <w:rsid w:val="00BA6868"/>
    <w:rsid w:val="00BB7155"/>
    <w:rsid w:val="00BC11D4"/>
    <w:rsid w:val="00BD2F16"/>
    <w:rsid w:val="00BD70FD"/>
    <w:rsid w:val="00BE6CB8"/>
    <w:rsid w:val="00BF2CFF"/>
    <w:rsid w:val="00C0549D"/>
    <w:rsid w:val="00C10403"/>
    <w:rsid w:val="00C134BF"/>
    <w:rsid w:val="00C4237F"/>
    <w:rsid w:val="00C5182D"/>
    <w:rsid w:val="00C522D4"/>
    <w:rsid w:val="00C57335"/>
    <w:rsid w:val="00C602A6"/>
    <w:rsid w:val="00C625F9"/>
    <w:rsid w:val="00C6765B"/>
    <w:rsid w:val="00C73A3F"/>
    <w:rsid w:val="00C76D4D"/>
    <w:rsid w:val="00C81FF9"/>
    <w:rsid w:val="00C86D18"/>
    <w:rsid w:val="00C92BD2"/>
    <w:rsid w:val="00C935FA"/>
    <w:rsid w:val="00C94C18"/>
    <w:rsid w:val="00CA6E4E"/>
    <w:rsid w:val="00CB0030"/>
    <w:rsid w:val="00CC5805"/>
    <w:rsid w:val="00CD1AC7"/>
    <w:rsid w:val="00CD3D01"/>
    <w:rsid w:val="00CD66E3"/>
    <w:rsid w:val="00CF0AAA"/>
    <w:rsid w:val="00CF10DE"/>
    <w:rsid w:val="00D337B4"/>
    <w:rsid w:val="00D37F89"/>
    <w:rsid w:val="00D4354F"/>
    <w:rsid w:val="00D45049"/>
    <w:rsid w:val="00D45146"/>
    <w:rsid w:val="00D55368"/>
    <w:rsid w:val="00D55467"/>
    <w:rsid w:val="00D61C95"/>
    <w:rsid w:val="00D6208D"/>
    <w:rsid w:val="00D635C2"/>
    <w:rsid w:val="00D718DE"/>
    <w:rsid w:val="00D71FA2"/>
    <w:rsid w:val="00D7307D"/>
    <w:rsid w:val="00D93402"/>
    <w:rsid w:val="00D961C6"/>
    <w:rsid w:val="00DE0228"/>
    <w:rsid w:val="00DE2EFD"/>
    <w:rsid w:val="00DE3472"/>
    <w:rsid w:val="00DF7A40"/>
    <w:rsid w:val="00E01212"/>
    <w:rsid w:val="00E063DD"/>
    <w:rsid w:val="00E06FAE"/>
    <w:rsid w:val="00E07F67"/>
    <w:rsid w:val="00E11D26"/>
    <w:rsid w:val="00E1386D"/>
    <w:rsid w:val="00E20ECE"/>
    <w:rsid w:val="00E335AB"/>
    <w:rsid w:val="00E335AE"/>
    <w:rsid w:val="00E3605F"/>
    <w:rsid w:val="00E4526A"/>
    <w:rsid w:val="00E45E3D"/>
    <w:rsid w:val="00E5038F"/>
    <w:rsid w:val="00E51D03"/>
    <w:rsid w:val="00E6603A"/>
    <w:rsid w:val="00E66A99"/>
    <w:rsid w:val="00E67605"/>
    <w:rsid w:val="00E81D3E"/>
    <w:rsid w:val="00E85B77"/>
    <w:rsid w:val="00E9201B"/>
    <w:rsid w:val="00E94D4B"/>
    <w:rsid w:val="00E97A8F"/>
    <w:rsid w:val="00EA7A9F"/>
    <w:rsid w:val="00EB148F"/>
    <w:rsid w:val="00EC4660"/>
    <w:rsid w:val="00ED7551"/>
    <w:rsid w:val="00EE4C10"/>
    <w:rsid w:val="00EF5415"/>
    <w:rsid w:val="00EF66D7"/>
    <w:rsid w:val="00F02781"/>
    <w:rsid w:val="00F06AC3"/>
    <w:rsid w:val="00F139FA"/>
    <w:rsid w:val="00F14995"/>
    <w:rsid w:val="00F15DC2"/>
    <w:rsid w:val="00F16E03"/>
    <w:rsid w:val="00F30A55"/>
    <w:rsid w:val="00F30F7A"/>
    <w:rsid w:val="00F32953"/>
    <w:rsid w:val="00F43EDF"/>
    <w:rsid w:val="00F44472"/>
    <w:rsid w:val="00F45460"/>
    <w:rsid w:val="00F5086E"/>
    <w:rsid w:val="00F6691B"/>
    <w:rsid w:val="00F66E22"/>
    <w:rsid w:val="00F9027D"/>
    <w:rsid w:val="00F93508"/>
    <w:rsid w:val="00FB41C9"/>
    <w:rsid w:val="00FC1BFD"/>
    <w:rsid w:val="00FE5A37"/>
    <w:rsid w:val="00FE5D47"/>
    <w:rsid w:val="00FF0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1CE05AF"/>
  <w15:chartTrackingRefBased/>
  <w15:docId w15:val="{7F496F02-72D4-4618-9F1F-D1610228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71A2"/>
    <w:pPr>
      <w:spacing w:after="200" w:line="276" w:lineRule="auto"/>
    </w:pPr>
    <w:rPr>
      <w:rFonts w:eastAsia="Times New Roman"/>
      <w:sz w:val="22"/>
      <w:szCs w:val="22"/>
    </w:rPr>
  </w:style>
  <w:style w:type="paragraph" w:styleId="Heading1">
    <w:name w:val="heading 1"/>
    <w:basedOn w:val="Normal"/>
    <w:next w:val="Normal"/>
    <w:link w:val="Heading1Char"/>
    <w:qFormat/>
    <w:rsid w:val="0062067B"/>
    <w:pPr>
      <w:keepNext/>
      <w:keepLines/>
      <w:spacing w:before="480" w:after="0"/>
      <w:outlineLvl w:val="0"/>
    </w:pPr>
    <w:rPr>
      <w:rFonts w:ascii="Futura Std Medium" w:eastAsia="Calibri" w:hAnsi="Futura Std Medium"/>
      <w:b/>
      <w:bCs/>
      <w:sz w:val="28"/>
      <w:szCs w:val="28"/>
    </w:rPr>
  </w:style>
  <w:style w:type="paragraph" w:styleId="Heading2">
    <w:name w:val="heading 2"/>
    <w:basedOn w:val="Normal"/>
    <w:next w:val="Normal"/>
    <w:link w:val="Heading2Char"/>
    <w:qFormat/>
    <w:rsid w:val="0062067B"/>
    <w:pPr>
      <w:keepNext/>
      <w:keepLines/>
      <w:spacing w:before="200" w:after="0"/>
      <w:outlineLvl w:val="1"/>
    </w:pPr>
    <w:rPr>
      <w:rFonts w:ascii="Futura Std Medium" w:eastAsia="Calibri" w:hAnsi="Futura Std Medium"/>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C92BD2"/>
    <w:rPr>
      <w:rFonts w:eastAsia="Times New Roman"/>
      <w:sz w:val="22"/>
      <w:szCs w:val="22"/>
    </w:rPr>
  </w:style>
  <w:style w:type="character" w:customStyle="1" w:styleId="Heading1Char">
    <w:name w:val="Heading 1 Char"/>
    <w:basedOn w:val="DefaultParagraphFont"/>
    <w:link w:val="Heading1"/>
    <w:locked/>
    <w:rsid w:val="0062067B"/>
    <w:rPr>
      <w:rFonts w:ascii="Futura Std Medium" w:hAnsi="Futura Std Medium"/>
      <w:b/>
      <w:bCs/>
      <w:sz w:val="28"/>
      <w:szCs w:val="28"/>
    </w:rPr>
  </w:style>
  <w:style w:type="table" w:styleId="TableGrid">
    <w:name w:val="Table Grid"/>
    <w:basedOn w:val="TableNormal"/>
    <w:rsid w:val="00C92BD2"/>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locked/>
    <w:rsid w:val="0062067B"/>
    <w:rPr>
      <w:rFonts w:ascii="Futura Std Medium" w:hAnsi="Futura Std Medium"/>
      <w:sz w:val="24"/>
      <w:szCs w:val="24"/>
      <w:u w:val="single"/>
    </w:rPr>
  </w:style>
  <w:style w:type="paragraph" w:styleId="DocumentMap">
    <w:name w:val="Document Map"/>
    <w:basedOn w:val="Normal"/>
    <w:link w:val="DocumentMapChar"/>
    <w:semiHidden/>
    <w:rsid w:val="003F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semiHidden/>
    <w:locked/>
    <w:rsid w:val="003F3C02"/>
    <w:rPr>
      <w:rFonts w:ascii="Tahoma" w:hAnsi="Tahoma" w:cs="Tahoma"/>
      <w:sz w:val="16"/>
      <w:szCs w:val="16"/>
    </w:rPr>
  </w:style>
  <w:style w:type="character" w:styleId="Hyperlink">
    <w:name w:val="Hyperlink"/>
    <w:basedOn w:val="DefaultParagraphFont"/>
    <w:rsid w:val="000345F2"/>
    <w:rPr>
      <w:rFonts w:cs="Times New Roman"/>
      <w:color w:val="0000FF"/>
      <w:u w:val="single"/>
    </w:rPr>
  </w:style>
  <w:style w:type="paragraph" w:styleId="BalloonText">
    <w:name w:val="Balloon Text"/>
    <w:basedOn w:val="Normal"/>
    <w:link w:val="BalloonTextChar"/>
    <w:semiHidden/>
    <w:rsid w:val="002A65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2A657F"/>
    <w:rPr>
      <w:rFonts w:ascii="Tahoma" w:hAnsi="Tahoma" w:cs="Tahoma"/>
      <w:sz w:val="16"/>
      <w:szCs w:val="16"/>
    </w:rPr>
  </w:style>
  <w:style w:type="paragraph" w:styleId="BodyText">
    <w:name w:val="Body Text"/>
    <w:basedOn w:val="Normal"/>
    <w:rsid w:val="000A734C"/>
    <w:pPr>
      <w:spacing w:after="120"/>
    </w:pPr>
  </w:style>
  <w:style w:type="paragraph" w:styleId="Header">
    <w:name w:val="header"/>
    <w:basedOn w:val="Normal"/>
    <w:link w:val="HeaderChar"/>
    <w:rsid w:val="0062067B"/>
    <w:pPr>
      <w:tabs>
        <w:tab w:val="center" w:pos="4680"/>
        <w:tab w:val="right" w:pos="9360"/>
      </w:tabs>
      <w:spacing w:after="0" w:line="240" w:lineRule="auto"/>
    </w:pPr>
    <w:rPr>
      <w:rFonts w:ascii="Myriad Pro" w:hAnsi="Myriad Pro"/>
    </w:rPr>
  </w:style>
  <w:style w:type="character" w:customStyle="1" w:styleId="HeaderChar">
    <w:name w:val="Header Char"/>
    <w:basedOn w:val="DefaultParagraphFont"/>
    <w:link w:val="Header"/>
    <w:rsid w:val="0062067B"/>
    <w:rPr>
      <w:rFonts w:ascii="Myriad Pro" w:eastAsia="Times New Roman" w:hAnsi="Myriad Pr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915538">
      <w:bodyDiv w:val="1"/>
      <w:marLeft w:val="0"/>
      <w:marRight w:val="0"/>
      <w:marTop w:val="0"/>
      <w:marBottom w:val="0"/>
      <w:divBdr>
        <w:top w:val="none" w:sz="0" w:space="0" w:color="auto"/>
        <w:left w:val="none" w:sz="0" w:space="0" w:color="auto"/>
        <w:bottom w:val="none" w:sz="0" w:space="0" w:color="auto"/>
        <w:right w:val="none" w:sz="0" w:space="0" w:color="auto"/>
      </w:divBdr>
    </w:div>
    <w:div w:id="142884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1234</TotalTime>
  <Pages>10</Pages>
  <Words>2265</Words>
  <Characters>12092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Title: Transmission Line Suitability</vt:lpstr>
    </vt:vector>
  </TitlesOfParts>
  <Company>NogoLogo</Company>
  <LinksUpToDate>false</LinksUpToDate>
  <CharactersWithSpaces>14329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Transmission Line Suitability</dc:title>
  <dc:subject/>
  <dc:creator>Leslie K. Nogue</dc:creator>
  <cp:keywords/>
  <cp:lastModifiedBy>Smith, Christopher</cp:lastModifiedBy>
  <cp:revision>56</cp:revision>
  <cp:lastPrinted>2021-02-16T16:23:00Z</cp:lastPrinted>
  <dcterms:created xsi:type="dcterms:W3CDTF">2021-02-16T16:12:00Z</dcterms:created>
  <dcterms:modified xsi:type="dcterms:W3CDTF">2022-02-22T23:07:00Z</dcterms:modified>
</cp:coreProperties>
</file>