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CD5F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Dubai Property Buying Guide | RE/MAX Hub Dubai</w:t>
      </w:r>
    </w:p>
    <w:p w14:paraId="3786AAA0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Headline:</w:t>
      </w:r>
    </w:p>
    <w:p w14:paraId="444C924B" w14:textId="77777777" w:rsidR="00B72038" w:rsidRPr="00B72038" w:rsidRDefault="00B72038" w:rsidP="00B72038">
      <w:r w:rsidRPr="00B72038">
        <w:t>Buy with Confidence. Invest with RE/MAX Hub.</w:t>
      </w:r>
    </w:p>
    <w:p w14:paraId="48951CBD" w14:textId="77777777" w:rsidR="00B72038" w:rsidRPr="00B72038" w:rsidRDefault="00B72038" w:rsidP="00B72038">
      <w:r w:rsidRPr="00B72038">
        <w:rPr>
          <w:b/>
          <w:bCs/>
        </w:rPr>
        <w:t>Intro Paragraph:</w:t>
      </w:r>
      <w:r w:rsidRPr="00B72038">
        <w:br/>
        <w:t xml:space="preserve">Buying a property in Dubai is more than a transaction — it’s an investment in one of the world’s most dynamic cities. Whether you’re a first-time buyer, seasoned investor, or looking for a second home, </w:t>
      </w:r>
      <w:r w:rsidRPr="00B72038">
        <w:rPr>
          <w:b/>
          <w:bCs/>
        </w:rPr>
        <w:t>RE/MAX Hub Dubai</w:t>
      </w:r>
      <w:r w:rsidRPr="00B72038">
        <w:t xml:space="preserve"> provides expert guidance at every stage — from property selection to handover.</w:t>
      </w:r>
    </w:p>
    <w:p w14:paraId="1B7C622B" w14:textId="77777777" w:rsidR="00B72038" w:rsidRPr="00B72038" w:rsidRDefault="00B72038" w:rsidP="00B72038">
      <w:r w:rsidRPr="00B72038">
        <w:t xml:space="preserve">Our team combines </w:t>
      </w:r>
      <w:r w:rsidRPr="00B72038">
        <w:rPr>
          <w:b/>
          <w:bCs/>
        </w:rPr>
        <w:t>global standards</w:t>
      </w:r>
      <w:r w:rsidRPr="00B72038">
        <w:t xml:space="preserve"> with </w:t>
      </w:r>
      <w:r w:rsidRPr="00B72038">
        <w:rPr>
          <w:b/>
          <w:bCs/>
        </w:rPr>
        <w:t>local expertise</w:t>
      </w:r>
      <w:r w:rsidRPr="00B72038">
        <w:t xml:space="preserve"> to make your purchase smooth, transparent, and rewarding.</w:t>
      </w:r>
    </w:p>
    <w:p w14:paraId="0DCEC77E" w14:textId="77777777" w:rsidR="00B72038" w:rsidRPr="00B72038" w:rsidRDefault="00B72038" w:rsidP="00B72038">
      <w:r w:rsidRPr="00B72038">
        <w:pict w14:anchorId="4E165F50">
          <v:rect id="_x0000_i1079" style="width:0;height:1.5pt" o:hralign="center" o:hrstd="t" o:hr="t" fillcolor="#a0a0a0" stroked="f"/>
        </w:pict>
      </w:r>
    </w:p>
    <w:p w14:paraId="50C7E545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1. Understand Your Objectives</w:t>
      </w:r>
    </w:p>
    <w:p w14:paraId="1FB36042" w14:textId="77777777" w:rsidR="00B72038" w:rsidRPr="00B72038" w:rsidRDefault="00B72038" w:rsidP="00B72038">
      <w:r w:rsidRPr="00B72038">
        <w:t>Before you begin, identify your main goal:</w:t>
      </w:r>
    </w:p>
    <w:p w14:paraId="3F8095CC" w14:textId="77777777" w:rsidR="00B72038" w:rsidRPr="00B72038" w:rsidRDefault="00B72038" w:rsidP="00B72038">
      <w:pPr>
        <w:numPr>
          <w:ilvl w:val="0"/>
          <w:numId w:val="1"/>
        </w:numPr>
      </w:pPr>
      <w:r w:rsidRPr="00B72038">
        <w:rPr>
          <w:b/>
          <w:bCs/>
        </w:rPr>
        <w:t>End-user:</w:t>
      </w:r>
      <w:r w:rsidRPr="00B72038">
        <w:t xml:space="preserve"> looking for a home to live in</w:t>
      </w:r>
    </w:p>
    <w:p w14:paraId="42FF9A70" w14:textId="77777777" w:rsidR="00B72038" w:rsidRPr="00B72038" w:rsidRDefault="00B72038" w:rsidP="00B72038">
      <w:pPr>
        <w:numPr>
          <w:ilvl w:val="0"/>
          <w:numId w:val="1"/>
        </w:numPr>
      </w:pPr>
      <w:r w:rsidRPr="00B72038">
        <w:rPr>
          <w:b/>
          <w:bCs/>
        </w:rPr>
        <w:t>Investor:</w:t>
      </w:r>
      <w:r w:rsidRPr="00B72038">
        <w:t xml:space="preserve"> seeking high ROI or capital appreciation</w:t>
      </w:r>
    </w:p>
    <w:p w14:paraId="62D480AB" w14:textId="77777777" w:rsidR="00B72038" w:rsidRPr="00B72038" w:rsidRDefault="00B72038" w:rsidP="00B72038">
      <w:pPr>
        <w:numPr>
          <w:ilvl w:val="0"/>
          <w:numId w:val="1"/>
        </w:numPr>
      </w:pPr>
      <w:r w:rsidRPr="00B72038">
        <w:rPr>
          <w:b/>
          <w:bCs/>
        </w:rPr>
        <w:t>Holiday home:</w:t>
      </w:r>
      <w:r w:rsidRPr="00B72038">
        <w:t xml:space="preserve"> short-term stay or Airbnb rental potential</w:t>
      </w:r>
    </w:p>
    <w:p w14:paraId="0D5912FD" w14:textId="77777777" w:rsidR="00B72038" w:rsidRPr="00B72038" w:rsidRDefault="00B72038" w:rsidP="00B72038">
      <w:r w:rsidRPr="00B72038">
        <w:t xml:space="preserve">This helps determine the </w:t>
      </w:r>
      <w:r w:rsidRPr="00B72038">
        <w:rPr>
          <w:b/>
          <w:bCs/>
        </w:rPr>
        <w:t>right property type, community, and developer</w:t>
      </w:r>
      <w:r w:rsidRPr="00B72038">
        <w:t xml:space="preserve"> to match your lifestyle or investment targets.</w:t>
      </w:r>
    </w:p>
    <w:p w14:paraId="2D3A38D8" w14:textId="77777777" w:rsidR="00B72038" w:rsidRPr="00B72038" w:rsidRDefault="00B72038" w:rsidP="00B72038">
      <w:r w:rsidRPr="00B72038">
        <w:pict w14:anchorId="4B535781">
          <v:rect id="_x0000_i1080" style="width:0;height:1.5pt" o:hralign="center" o:hrstd="t" o:hr="t" fillcolor="#a0a0a0" stroked="f"/>
        </w:pict>
      </w:r>
    </w:p>
    <w:p w14:paraId="2DA39481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2. Get Pre-Approved for Financing</w:t>
      </w:r>
    </w:p>
    <w:p w14:paraId="7784F120" w14:textId="77777777" w:rsidR="00B72038" w:rsidRPr="00B72038" w:rsidRDefault="00B72038" w:rsidP="00B72038">
      <w:r w:rsidRPr="00B72038">
        <w:t>If you’re buying with a mortgage, get pre-approval from a local bank or mortgage broker.</w:t>
      </w:r>
      <w:r w:rsidRPr="00B72038">
        <w:br/>
        <w:t xml:space="preserve">This clarifies your </w:t>
      </w:r>
      <w:r w:rsidRPr="00B72038">
        <w:rPr>
          <w:b/>
          <w:bCs/>
        </w:rPr>
        <w:t>budget and eligibility</w:t>
      </w:r>
      <w:r w:rsidRPr="00B72038">
        <w:t>, and ensures faster property reservation.</w:t>
      </w:r>
    </w:p>
    <w:p w14:paraId="422357C7" w14:textId="77777777" w:rsidR="00B72038" w:rsidRPr="00B72038" w:rsidRDefault="00B72038" w:rsidP="00B72038">
      <w:r w:rsidRPr="00B72038">
        <w:rPr>
          <w:b/>
          <w:bCs/>
        </w:rPr>
        <w:t>Our tip:</w:t>
      </w:r>
      <w:r w:rsidRPr="00B72038">
        <w:t xml:space="preserve"> RE/MAX Hub can connect you with </w:t>
      </w:r>
      <w:r w:rsidRPr="00B72038">
        <w:rPr>
          <w:b/>
          <w:bCs/>
        </w:rPr>
        <w:t>trusted mortgage advisors</w:t>
      </w:r>
      <w:r w:rsidRPr="00B72038">
        <w:t xml:space="preserve"> who compare offers and guide you through the paperwork.</w:t>
      </w:r>
    </w:p>
    <w:p w14:paraId="60EB5092" w14:textId="77777777" w:rsidR="00B72038" w:rsidRPr="00B72038" w:rsidRDefault="00B72038" w:rsidP="00B72038">
      <w:r w:rsidRPr="00B72038">
        <w:pict w14:anchorId="5750C8BA">
          <v:rect id="_x0000_i1081" style="width:0;height:1.5pt" o:hralign="center" o:hrstd="t" o:hr="t" fillcolor="#a0a0a0" stroked="f"/>
        </w:pict>
      </w:r>
    </w:p>
    <w:p w14:paraId="3E7EE4BB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3. Choose the Right Community</w:t>
      </w:r>
    </w:p>
    <w:p w14:paraId="25199ECB" w14:textId="77777777" w:rsidR="00B72038" w:rsidRPr="00B72038" w:rsidRDefault="00B72038" w:rsidP="00B72038">
      <w:r w:rsidRPr="00B72038">
        <w:t>Dubai offers a wide range of neighborhoods — from vibrant city districts to serene waterfronts.</w:t>
      </w:r>
      <w:r w:rsidRPr="00B72038">
        <w:br/>
        <w:t>Popular options include:</w:t>
      </w:r>
    </w:p>
    <w:p w14:paraId="62EDA8D0" w14:textId="77777777" w:rsidR="00B72038" w:rsidRPr="00B72038" w:rsidRDefault="00B72038" w:rsidP="00B72038">
      <w:pPr>
        <w:numPr>
          <w:ilvl w:val="0"/>
          <w:numId w:val="2"/>
        </w:numPr>
      </w:pPr>
      <w:r w:rsidRPr="00B72038">
        <w:rPr>
          <w:b/>
          <w:bCs/>
        </w:rPr>
        <w:lastRenderedPageBreak/>
        <w:t>Downtown Dubai:</w:t>
      </w:r>
      <w:r w:rsidRPr="00B72038">
        <w:t xml:space="preserve"> Luxury lifestyle near Burj Khalifa</w:t>
      </w:r>
    </w:p>
    <w:p w14:paraId="52720FF3" w14:textId="77777777" w:rsidR="00B72038" w:rsidRPr="00B72038" w:rsidRDefault="00B72038" w:rsidP="00B72038">
      <w:pPr>
        <w:numPr>
          <w:ilvl w:val="0"/>
          <w:numId w:val="2"/>
        </w:numPr>
      </w:pPr>
      <w:r w:rsidRPr="00B72038">
        <w:rPr>
          <w:b/>
          <w:bCs/>
        </w:rPr>
        <w:t>Dubai Hills Estate:</w:t>
      </w:r>
      <w:r w:rsidRPr="00B72038">
        <w:t xml:space="preserve"> Family-friendly with green spaces</w:t>
      </w:r>
    </w:p>
    <w:p w14:paraId="7CDAB5B0" w14:textId="77777777" w:rsidR="00B72038" w:rsidRPr="00B72038" w:rsidRDefault="00B72038" w:rsidP="00B72038">
      <w:pPr>
        <w:numPr>
          <w:ilvl w:val="0"/>
          <w:numId w:val="2"/>
        </w:numPr>
      </w:pPr>
      <w:r w:rsidRPr="00B72038">
        <w:rPr>
          <w:b/>
          <w:bCs/>
        </w:rPr>
        <w:t>Palm Jumeirah:</w:t>
      </w:r>
      <w:r w:rsidRPr="00B72038">
        <w:t xml:space="preserve"> Iconic waterfront villas and apartments</w:t>
      </w:r>
    </w:p>
    <w:p w14:paraId="6D792E06" w14:textId="77777777" w:rsidR="00B72038" w:rsidRPr="00B72038" w:rsidRDefault="00B72038" w:rsidP="00B72038">
      <w:pPr>
        <w:numPr>
          <w:ilvl w:val="0"/>
          <w:numId w:val="2"/>
        </w:numPr>
      </w:pPr>
      <w:r w:rsidRPr="00B72038">
        <w:rPr>
          <w:b/>
          <w:bCs/>
        </w:rPr>
        <w:t>Business Bay:</w:t>
      </w:r>
      <w:r w:rsidRPr="00B72038">
        <w:t xml:space="preserve"> Perfect for professionals and investors</w:t>
      </w:r>
    </w:p>
    <w:p w14:paraId="5CE79D94" w14:textId="77777777" w:rsidR="00B72038" w:rsidRPr="00B72038" w:rsidRDefault="00B72038" w:rsidP="00B72038">
      <w:pPr>
        <w:numPr>
          <w:ilvl w:val="0"/>
          <w:numId w:val="2"/>
        </w:numPr>
      </w:pPr>
      <w:r w:rsidRPr="00B72038">
        <w:rPr>
          <w:b/>
          <w:bCs/>
        </w:rPr>
        <w:t xml:space="preserve">Dubai Creek </w:t>
      </w:r>
      <w:proofErr w:type="spellStart"/>
      <w:r w:rsidRPr="00B72038">
        <w:rPr>
          <w:b/>
          <w:bCs/>
        </w:rPr>
        <w:t>Harbour</w:t>
      </w:r>
      <w:proofErr w:type="spellEnd"/>
      <w:r w:rsidRPr="00B72038">
        <w:rPr>
          <w:b/>
          <w:bCs/>
        </w:rPr>
        <w:t>:</w:t>
      </w:r>
      <w:r w:rsidRPr="00B72038">
        <w:t xml:space="preserve"> New growth area with long-term potential</w:t>
      </w:r>
    </w:p>
    <w:p w14:paraId="3C952B48" w14:textId="77777777" w:rsidR="00B72038" w:rsidRPr="00B72038" w:rsidRDefault="00B72038" w:rsidP="00B72038">
      <w:r w:rsidRPr="00B72038">
        <w:t xml:space="preserve">Our agents help you assess </w:t>
      </w:r>
      <w:r w:rsidRPr="00B72038">
        <w:rPr>
          <w:b/>
          <w:bCs/>
        </w:rPr>
        <w:t>location value, amenities, developer reputation, and ROI</w:t>
      </w:r>
      <w:r w:rsidRPr="00B72038">
        <w:t xml:space="preserve"> before you buy.</w:t>
      </w:r>
    </w:p>
    <w:p w14:paraId="41AA2DF1" w14:textId="77777777" w:rsidR="00B72038" w:rsidRPr="00B72038" w:rsidRDefault="00B72038" w:rsidP="00B72038">
      <w:r w:rsidRPr="00B72038">
        <w:pict w14:anchorId="513171BE">
          <v:rect id="_x0000_i1082" style="width:0;height:1.5pt" o:hralign="center" o:hrstd="t" o:hr="t" fillcolor="#a0a0a0" stroked="f"/>
        </w:pict>
      </w:r>
    </w:p>
    <w:p w14:paraId="38B146A6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4. Off-Plan vs. Ready Properties</w:t>
      </w:r>
    </w:p>
    <w:p w14:paraId="03F02ED1" w14:textId="77777777" w:rsidR="00B72038" w:rsidRPr="00B72038" w:rsidRDefault="00B72038" w:rsidP="00B72038">
      <w:r w:rsidRPr="00B72038">
        <w:rPr>
          <w:b/>
          <w:bCs/>
        </w:rPr>
        <w:t>Off-Plan:</w:t>
      </w:r>
    </w:p>
    <w:p w14:paraId="3040B99B" w14:textId="77777777" w:rsidR="00B72038" w:rsidRPr="00B72038" w:rsidRDefault="00B72038" w:rsidP="00B72038">
      <w:pPr>
        <w:numPr>
          <w:ilvl w:val="0"/>
          <w:numId w:val="3"/>
        </w:numPr>
      </w:pPr>
      <w:r w:rsidRPr="00B72038">
        <w:t>Buy directly from developers at pre-launch or construction phase</w:t>
      </w:r>
    </w:p>
    <w:p w14:paraId="3E1D3332" w14:textId="77777777" w:rsidR="00B72038" w:rsidRPr="00B72038" w:rsidRDefault="00B72038" w:rsidP="00B72038">
      <w:pPr>
        <w:numPr>
          <w:ilvl w:val="0"/>
          <w:numId w:val="3"/>
        </w:numPr>
      </w:pPr>
      <w:r w:rsidRPr="00B72038">
        <w:t>Flexible payment plans</w:t>
      </w:r>
    </w:p>
    <w:p w14:paraId="0141CE60" w14:textId="77777777" w:rsidR="00B72038" w:rsidRPr="00B72038" w:rsidRDefault="00B72038" w:rsidP="00B72038">
      <w:pPr>
        <w:numPr>
          <w:ilvl w:val="0"/>
          <w:numId w:val="3"/>
        </w:numPr>
      </w:pPr>
      <w:r w:rsidRPr="00B72038">
        <w:t>Potential for capital appreciation before completion</w:t>
      </w:r>
    </w:p>
    <w:p w14:paraId="5496D7BF" w14:textId="77777777" w:rsidR="00B72038" w:rsidRPr="00B72038" w:rsidRDefault="00B72038" w:rsidP="00B72038">
      <w:r w:rsidRPr="00B72038">
        <w:rPr>
          <w:b/>
          <w:bCs/>
        </w:rPr>
        <w:t>Ready Properties:</w:t>
      </w:r>
    </w:p>
    <w:p w14:paraId="39DF8DEF" w14:textId="77777777" w:rsidR="00B72038" w:rsidRPr="00B72038" w:rsidRDefault="00B72038" w:rsidP="00B72038">
      <w:pPr>
        <w:numPr>
          <w:ilvl w:val="0"/>
          <w:numId w:val="4"/>
        </w:numPr>
      </w:pPr>
      <w:r w:rsidRPr="00B72038">
        <w:t>Immediate move-in or rental income</w:t>
      </w:r>
    </w:p>
    <w:p w14:paraId="5054DD12" w14:textId="77777777" w:rsidR="00B72038" w:rsidRPr="00B72038" w:rsidRDefault="00B72038" w:rsidP="00B72038">
      <w:pPr>
        <w:numPr>
          <w:ilvl w:val="0"/>
          <w:numId w:val="4"/>
        </w:numPr>
      </w:pPr>
      <w:r w:rsidRPr="00B72038">
        <w:t>Clear ownership and faster ROI</w:t>
      </w:r>
    </w:p>
    <w:p w14:paraId="62B1CDCF" w14:textId="77777777" w:rsidR="00B72038" w:rsidRPr="00B72038" w:rsidRDefault="00B72038" w:rsidP="00B72038">
      <w:r w:rsidRPr="00B72038">
        <w:t xml:space="preserve">Our team works with all major developers — </w:t>
      </w:r>
      <w:r w:rsidRPr="00B72038">
        <w:rPr>
          <w:b/>
          <w:bCs/>
        </w:rPr>
        <w:t xml:space="preserve">Emaar, DAMAC, Sobha, Nakheel, and </w:t>
      </w:r>
      <w:proofErr w:type="spellStart"/>
      <w:r w:rsidRPr="00B72038">
        <w:rPr>
          <w:b/>
          <w:bCs/>
        </w:rPr>
        <w:t>Meraas</w:t>
      </w:r>
      <w:proofErr w:type="spellEnd"/>
      <w:r w:rsidRPr="00B72038">
        <w:t xml:space="preserve"> — to offer both ready and off-plan opportunities.</w:t>
      </w:r>
    </w:p>
    <w:p w14:paraId="5A3168F9" w14:textId="77777777" w:rsidR="00B72038" w:rsidRPr="00B72038" w:rsidRDefault="00B72038" w:rsidP="00B72038">
      <w:r w:rsidRPr="00B72038">
        <w:pict w14:anchorId="70E56E9F">
          <v:rect id="_x0000_i1083" style="width:0;height:1.5pt" o:hralign="center" o:hrstd="t" o:hr="t" fillcolor="#a0a0a0" stroked="f"/>
        </w:pict>
      </w:r>
    </w:p>
    <w:p w14:paraId="3494EC14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5. Understand the Buying Process</w:t>
      </w:r>
    </w:p>
    <w:p w14:paraId="50318A04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Step 1: Choose your property and agree on price</w:t>
      </w:r>
    </w:p>
    <w:p w14:paraId="178891A0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 xml:space="preserve">Step 2: Sign the </w:t>
      </w:r>
      <w:r w:rsidRPr="00B72038">
        <w:rPr>
          <w:b/>
          <w:bCs/>
          <w:i/>
          <w:iCs/>
        </w:rPr>
        <w:t>Memorandum of Understanding (Form F)</w:t>
      </w:r>
    </w:p>
    <w:p w14:paraId="6D475641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Step 3: Pay the 10% security deposit</w:t>
      </w:r>
    </w:p>
    <w:p w14:paraId="64C4DF1E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 xml:space="preserve">Step 4: Apply for </w:t>
      </w:r>
      <w:r w:rsidRPr="00B72038">
        <w:rPr>
          <w:b/>
          <w:bCs/>
          <w:i/>
          <w:iCs/>
        </w:rPr>
        <w:t>No Objection Certificate (NOC)</w:t>
      </w:r>
      <w:r w:rsidRPr="00B72038">
        <w:rPr>
          <w:b/>
          <w:bCs/>
        </w:rPr>
        <w:t xml:space="preserve"> from the developer</w:t>
      </w:r>
    </w:p>
    <w:p w14:paraId="6FB06420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Step 5: Transfer ownership at Dubai Land Department (DLD)</w:t>
      </w:r>
    </w:p>
    <w:p w14:paraId="5CFE24D9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Step 6: Receive your new title deed</w:t>
      </w:r>
    </w:p>
    <w:p w14:paraId="1CD8712D" w14:textId="77777777" w:rsidR="00B72038" w:rsidRPr="00B72038" w:rsidRDefault="00B72038" w:rsidP="00B72038">
      <w:r w:rsidRPr="00B72038">
        <w:lastRenderedPageBreak/>
        <w:t xml:space="preserve">Our RE/MAX Hub agents manage all formalities to ensure a </w:t>
      </w:r>
      <w:r w:rsidRPr="00B72038">
        <w:rPr>
          <w:b/>
          <w:bCs/>
        </w:rPr>
        <w:t>smooth, transparent, and compliant transaction</w:t>
      </w:r>
      <w:r w:rsidRPr="00B72038">
        <w:t>.</w:t>
      </w:r>
    </w:p>
    <w:p w14:paraId="367A84BE" w14:textId="77777777" w:rsidR="00B72038" w:rsidRPr="00B72038" w:rsidRDefault="00B72038" w:rsidP="00B72038">
      <w:r w:rsidRPr="00B72038">
        <w:pict w14:anchorId="2CD1B97B">
          <v:rect id="_x0000_i1084" style="width:0;height:1.5pt" o:hralign="center" o:hrstd="t" o:hr="t" fillcolor="#a0a0a0" stroked="f"/>
        </w:pict>
      </w:r>
    </w:p>
    <w:p w14:paraId="15434C1C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6. Calculate the Costs</w:t>
      </w:r>
    </w:p>
    <w:p w14:paraId="51CB94E7" w14:textId="77777777" w:rsidR="00B72038" w:rsidRPr="00B72038" w:rsidRDefault="00B72038" w:rsidP="00B72038">
      <w:r w:rsidRPr="00B72038">
        <w:t>In addition to the property price, buyers should plan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3799"/>
      </w:tblGrid>
      <w:tr w:rsidR="00B72038" w:rsidRPr="00B72038" w14:paraId="5FDEF7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C4DBE" w14:textId="77777777" w:rsidR="00B72038" w:rsidRPr="00B72038" w:rsidRDefault="00B72038" w:rsidP="00B72038">
            <w:pPr>
              <w:rPr>
                <w:b/>
                <w:bCs/>
              </w:rPr>
            </w:pPr>
            <w:r w:rsidRPr="00B72038">
              <w:rPr>
                <w:b/>
                <w:bCs/>
              </w:rPr>
              <w:t>Fee Type</w:t>
            </w:r>
          </w:p>
        </w:tc>
        <w:tc>
          <w:tcPr>
            <w:tcW w:w="0" w:type="auto"/>
            <w:vAlign w:val="center"/>
            <w:hideMark/>
          </w:tcPr>
          <w:p w14:paraId="7ADF341B" w14:textId="77777777" w:rsidR="00B72038" w:rsidRPr="00B72038" w:rsidRDefault="00B72038" w:rsidP="00B72038">
            <w:pPr>
              <w:rPr>
                <w:b/>
                <w:bCs/>
              </w:rPr>
            </w:pPr>
            <w:r w:rsidRPr="00B72038">
              <w:rPr>
                <w:b/>
                <w:bCs/>
              </w:rPr>
              <w:t>Approximate Cost</w:t>
            </w:r>
          </w:p>
        </w:tc>
      </w:tr>
      <w:tr w:rsidR="00B72038" w:rsidRPr="00B72038" w14:paraId="2362E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2722" w14:textId="77777777" w:rsidR="00B72038" w:rsidRPr="00B72038" w:rsidRDefault="00B72038" w:rsidP="00B72038">
            <w:r w:rsidRPr="00B72038">
              <w:t>DLD Transfer Fee</w:t>
            </w:r>
          </w:p>
        </w:tc>
        <w:tc>
          <w:tcPr>
            <w:tcW w:w="0" w:type="auto"/>
            <w:vAlign w:val="center"/>
            <w:hideMark/>
          </w:tcPr>
          <w:p w14:paraId="7D78EE82" w14:textId="77777777" w:rsidR="00B72038" w:rsidRPr="00B72038" w:rsidRDefault="00B72038" w:rsidP="00B72038">
            <w:r w:rsidRPr="00B72038">
              <w:t>4% of property value</w:t>
            </w:r>
          </w:p>
        </w:tc>
      </w:tr>
      <w:tr w:rsidR="00B72038" w:rsidRPr="00B72038" w14:paraId="6E6E2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F38A" w14:textId="77777777" w:rsidR="00B72038" w:rsidRPr="00B72038" w:rsidRDefault="00B72038" w:rsidP="00B72038">
            <w:r w:rsidRPr="00B72038">
              <w:t>Registration Trustee Fee</w:t>
            </w:r>
          </w:p>
        </w:tc>
        <w:tc>
          <w:tcPr>
            <w:tcW w:w="0" w:type="auto"/>
            <w:vAlign w:val="center"/>
            <w:hideMark/>
          </w:tcPr>
          <w:p w14:paraId="3D07C71B" w14:textId="77777777" w:rsidR="00B72038" w:rsidRPr="00B72038" w:rsidRDefault="00B72038" w:rsidP="00B72038">
            <w:r w:rsidRPr="00B72038">
              <w:t>AED 4,000 – 5,000</w:t>
            </w:r>
          </w:p>
        </w:tc>
      </w:tr>
      <w:tr w:rsidR="00B72038" w:rsidRPr="00B72038" w14:paraId="13A22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74DC" w14:textId="77777777" w:rsidR="00B72038" w:rsidRPr="00B72038" w:rsidRDefault="00B72038" w:rsidP="00B72038">
            <w:r w:rsidRPr="00B72038">
              <w:t>Agency Commission</w:t>
            </w:r>
          </w:p>
        </w:tc>
        <w:tc>
          <w:tcPr>
            <w:tcW w:w="0" w:type="auto"/>
            <w:vAlign w:val="center"/>
            <w:hideMark/>
          </w:tcPr>
          <w:p w14:paraId="09F4E92D" w14:textId="77777777" w:rsidR="00B72038" w:rsidRPr="00B72038" w:rsidRDefault="00B72038" w:rsidP="00B72038">
            <w:r w:rsidRPr="00B72038">
              <w:t>2% (standard)</w:t>
            </w:r>
          </w:p>
        </w:tc>
      </w:tr>
      <w:tr w:rsidR="00B72038" w:rsidRPr="00B72038" w14:paraId="58851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FC59" w14:textId="77777777" w:rsidR="00B72038" w:rsidRPr="00B72038" w:rsidRDefault="00B72038" w:rsidP="00B72038">
            <w:r w:rsidRPr="00B72038">
              <w:t>NOC Fee</w:t>
            </w:r>
          </w:p>
        </w:tc>
        <w:tc>
          <w:tcPr>
            <w:tcW w:w="0" w:type="auto"/>
            <w:vAlign w:val="center"/>
            <w:hideMark/>
          </w:tcPr>
          <w:p w14:paraId="719ABE57" w14:textId="77777777" w:rsidR="00B72038" w:rsidRPr="00B72038" w:rsidRDefault="00B72038" w:rsidP="00B72038">
            <w:r w:rsidRPr="00B72038">
              <w:t>AED 500 – 5,000</w:t>
            </w:r>
          </w:p>
        </w:tc>
      </w:tr>
      <w:tr w:rsidR="00B72038" w:rsidRPr="00B72038" w14:paraId="0B5C7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C654" w14:textId="77777777" w:rsidR="00B72038" w:rsidRPr="00B72038" w:rsidRDefault="00B72038" w:rsidP="00B72038">
            <w:r w:rsidRPr="00B72038">
              <w:t>Mortgage Registration Fee</w:t>
            </w:r>
          </w:p>
        </w:tc>
        <w:tc>
          <w:tcPr>
            <w:tcW w:w="0" w:type="auto"/>
            <w:vAlign w:val="center"/>
            <w:hideMark/>
          </w:tcPr>
          <w:p w14:paraId="79213E35" w14:textId="77777777" w:rsidR="00B72038" w:rsidRPr="00B72038" w:rsidRDefault="00B72038" w:rsidP="00B72038">
            <w:r w:rsidRPr="00B72038">
              <w:t>0.25% of loan amount (if applicable)</w:t>
            </w:r>
          </w:p>
        </w:tc>
      </w:tr>
    </w:tbl>
    <w:p w14:paraId="74965E4D" w14:textId="77777777" w:rsidR="00B72038" w:rsidRPr="00B72038" w:rsidRDefault="00B72038" w:rsidP="00B72038">
      <w:r w:rsidRPr="00B72038">
        <w:t xml:space="preserve">We provide a </w:t>
      </w:r>
      <w:r w:rsidRPr="00B72038">
        <w:rPr>
          <w:b/>
          <w:bCs/>
        </w:rPr>
        <w:t>detailed cost breakdown</w:t>
      </w:r>
      <w:r w:rsidRPr="00B72038">
        <w:t xml:space="preserve"> before you proceed, so there are no surprises.</w:t>
      </w:r>
    </w:p>
    <w:p w14:paraId="47ACA443" w14:textId="77777777" w:rsidR="00B72038" w:rsidRPr="00B72038" w:rsidRDefault="00B72038" w:rsidP="00B72038">
      <w:r w:rsidRPr="00B72038">
        <w:pict w14:anchorId="04C576EF">
          <v:rect id="_x0000_i1085" style="width:0;height:1.5pt" o:hralign="center" o:hrstd="t" o:hr="t" fillcolor="#a0a0a0" stroked="f"/>
        </w:pict>
      </w:r>
    </w:p>
    <w:p w14:paraId="45267495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7. Legal Protection &amp; Ownership Types</w:t>
      </w:r>
    </w:p>
    <w:p w14:paraId="6F535496" w14:textId="77777777" w:rsidR="00B72038" w:rsidRPr="00B72038" w:rsidRDefault="00B72038" w:rsidP="00B72038">
      <w:r w:rsidRPr="00B72038">
        <w:t xml:space="preserve">Foreign buyers can purchase </w:t>
      </w:r>
      <w:r w:rsidRPr="00B72038">
        <w:rPr>
          <w:b/>
          <w:bCs/>
        </w:rPr>
        <w:t>Freehold properties</w:t>
      </w:r>
      <w:r w:rsidRPr="00B72038">
        <w:t xml:space="preserve"> in designated areas across Dubai.</w:t>
      </w:r>
      <w:r w:rsidRPr="00B72038">
        <w:br/>
        <w:t xml:space="preserve">Our legal and compliance team ensures all contracts, developer approvals, and title transfers follow </w:t>
      </w:r>
      <w:r w:rsidRPr="00B72038">
        <w:rPr>
          <w:b/>
          <w:bCs/>
        </w:rPr>
        <w:t>Dubai Land Department (DLD)</w:t>
      </w:r>
      <w:r w:rsidRPr="00B72038">
        <w:t xml:space="preserve"> regulations.</w:t>
      </w:r>
    </w:p>
    <w:p w14:paraId="6AE1043D" w14:textId="77777777" w:rsidR="00B72038" w:rsidRPr="00B72038" w:rsidRDefault="00B72038" w:rsidP="00B72038">
      <w:r w:rsidRPr="00B72038">
        <w:pict w14:anchorId="26705ABC">
          <v:rect id="_x0000_i1086" style="width:0;height:1.5pt" o:hralign="center" o:hrstd="t" o:hr="t" fillcolor="#a0a0a0" stroked="f"/>
        </w:pict>
      </w:r>
    </w:p>
    <w:p w14:paraId="556C7AD7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t>8. After-Sales Support</w:t>
      </w:r>
    </w:p>
    <w:p w14:paraId="3DB16C7D" w14:textId="77777777" w:rsidR="00B72038" w:rsidRPr="00B72038" w:rsidRDefault="00B72038" w:rsidP="00B72038">
      <w:r w:rsidRPr="00B72038">
        <w:t>Our relationship doesn’t end at handover.</w:t>
      </w:r>
      <w:r w:rsidRPr="00B72038">
        <w:br/>
        <w:t>We continue to support you with:</w:t>
      </w:r>
    </w:p>
    <w:p w14:paraId="5A9BBDD7" w14:textId="77777777" w:rsidR="00B72038" w:rsidRPr="00B72038" w:rsidRDefault="00B72038" w:rsidP="00B72038">
      <w:pPr>
        <w:numPr>
          <w:ilvl w:val="0"/>
          <w:numId w:val="5"/>
        </w:numPr>
      </w:pPr>
      <w:r w:rsidRPr="00B72038">
        <w:rPr>
          <w:b/>
          <w:bCs/>
        </w:rPr>
        <w:t>Property management</w:t>
      </w:r>
    </w:p>
    <w:p w14:paraId="23CED76B" w14:textId="77777777" w:rsidR="00B72038" w:rsidRPr="00B72038" w:rsidRDefault="00B72038" w:rsidP="00B72038">
      <w:pPr>
        <w:numPr>
          <w:ilvl w:val="0"/>
          <w:numId w:val="5"/>
        </w:numPr>
      </w:pPr>
      <w:r w:rsidRPr="00B72038">
        <w:rPr>
          <w:b/>
          <w:bCs/>
        </w:rPr>
        <w:t>Resale or rental marketing</w:t>
      </w:r>
    </w:p>
    <w:p w14:paraId="512AF671" w14:textId="77777777" w:rsidR="00B72038" w:rsidRPr="00B72038" w:rsidRDefault="00B72038" w:rsidP="00B72038">
      <w:pPr>
        <w:numPr>
          <w:ilvl w:val="0"/>
          <w:numId w:val="5"/>
        </w:numPr>
      </w:pPr>
      <w:r w:rsidRPr="00B72038">
        <w:rPr>
          <w:b/>
          <w:bCs/>
        </w:rPr>
        <w:t>Furnishing and fit-out recommendations</w:t>
      </w:r>
    </w:p>
    <w:p w14:paraId="783D2D55" w14:textId="77777777" w:rsidR="00B72038" w:rsidRPr="00B72038" w:rsidRDefault="00B72038" w:rsidP="00B72038">
      <w:pPr>
        <w:numPr>
          <w:ilvl w:val="0"/>
          <w:numId w:val="5"/>
        </w:numPr>
      </w:pPr>
      <w:r w:rsidRPr="00B72038">
        <w:rPr>
          <w:b/>
          <w:bCs/>
        </w:rPr>
        <w:t>Market updates and investment insights</w:t>
      </w:r>
    </w:p>
    <w:p w14:paraId="5E00FF60" w14:textId="77777777" w:rsidR="00B72038" w:rsidRPr="00B72038" w:rsidRDefault="00B72038" w:rsidP="00B72038">
      <w:r w:rsidRPr="00B72038">
        <w:pict w14:anchorId="3F55A2B5">
          <v:rect id="_x0000_i1087" style="width:0;height:1.5pt" o:hralign="center" o:hrstd="t" o:hr="t" fillcolor="#a0a0a0" stroked="f"/>
        </w:pict>
      </w:r>
    </w:p>
    <w:p w14:paraId="6751FC7C" w14:textId="77777777" w:rsidR="00B72038" w:rsidRPr="00B72038" w:rsidRDefault="00B72038" w:rsidP="00B72038">
      <w:pPr>
        <w:rPr>
          <w:b/>
          <w:bCs/>
        </w:rPr>
      </w:pPr>
      <w:r w:rsidRPr="00B72038">
        <w:rPr>
          <w:b/>
          <w:bCs/>
        </w:rPr>
        <w:lastRenderedPageBreak/>
        <w:t>CTA Section:</w:t>
      </w:r>
    </w:p>
    <w:p w14:paraId="4F500F7E" w14:textId="77777777" w:rsidR="00B72038" w:rsidRPr="00B72038" w:rsidRDefault="00B72038" w:rsidP="00B72038">
      <w:r w:rsidRPr="00B72038">
        <w:rPr>
          <w:b/>
          <w:bCs/>
        </w:rPr>
        <w:t>Ready to Buy Your Dream Property in Dubai?</w:t>
      </w:r>
      <w:r w:rsidRPr="00B72038">
        <w:br/>
        <w:t>Our RE/MAX Hub agents are here to guide you every step of the way — from search to signature.</w:t>
      </w:r>
    </w:p>
    <w:p w14:paraId="4D6F2492" w14:textId="77777777" w:rsidR="00B72038" w:rsidRPr="00B72038" w:rsidRDefault="00B72038" w:rsidP="00B72038">
      <w:r w:rsidRPr="00B72038">
        <w:rPr>
          <w:rFonts w:ascii="Segoe UI Emoji" w:hAnsi="Segoe UI Emoji" w:cs="Segoe UI Emoji"/>
        </w:rPr>
        <w:t>📞</w:t>
      </w:r>
      <w:r w:rsidRPr="00B72038">
        <w:t xml:space="preserve"> </w:t>
      </w:r>
      <w:r w:rsidRPr="00B72038">
        <w:rPr>
          <w:b/>
          <w:bCs/>
        </w:rPr>
        <w:t>Call Us:</w:t>
      </w:r>
      <w:r w:rsidRPr="00B72038">
        <w:t xml:space="preserve"> +971 XXX </w:t>
      </w:r>
      <w:proofErr w:type="spellStart"/>
      <w:r w:rsidRPr="00B72038">
        <w:t>XXX</w:t>
      </w:r>
      <w:proofErr w:type="spellEnd"/>
      <w:r w:rsidRPr="00B72038">
        <w:t xml:space="preserve"> </w:t>
      </w:r>
      <w:proofErr w:type="spellStart"/>
      <w:r w:rsidRPr="00B72038">
        <w:t>XXX</w:t>
      </w:r>
      <w:proofErr w:type="spellEnd"/>
      <w:r w:rsidRPr="00B72038">
        <w:br/>
      </w:r>
      <w:r w:rsidRPr="00B72038">
        <w:rPr>
          <w:rFonts w:ascii="Segoe UI Emoji" w:hAnsi="Segoe UI Emoji" w:cs="Segoe UI Emoji"/>
        </w:rPr>
        <w:t>📧</w:t>
      </w:r>
      <w:r w:rsidRPr="00B72038">
        <w:t xml:space="preserve"> </w:t>
      </w:r>
      <w:r w:rsidRPr="00B72038">
        <w:rPr>
          <w:b/>
          <w:bCs/>
        </w:rPr>
        <w:t>Email:</w:t>
      </w:r>
      <w:r w:rsidRPr="00B72038">
        <w:t xml:space="preserve"> info@remaxhub.ae</w:t>
      </w:r>
      <w:r w:rsidRPr="00B72038">
        <w:br/>
      </w:r>
      <w:r w:rsidRPr="00B72038">
        <w:rPr>
          <w:rFonts w:ascii="Segoe UI Emoji" w:hAnsi="Segoe UI Emoji" w:cs="Segoe UI Emoji"/>
        </w:rPr>
        <w:t>📍</w:t>
      </w:r>
      <w:r w:rsidRPr="00B72038">
        <w:t xml:space="preserve"> </w:t>
      </w:r>
      <w:r w:rsidRPr="00B72038">
        <w:rPr>
          <w:b/>
          <w:bCs/>
        </w:rPr>
        <w:t>Visit:</w:t>
      </w:r>
      <w:r w:rsidRPr="00B72038">
        <w:t xml:space="preserve"> RE/MAX Hub Office, Dubai</w:t>
      </w:r>
    </w:p>
    <w:p w14:paraId="3BDAE00A" w14:textId="77777777" w:rsidR="00B72038" w:rsidRPr="00B72038" w:rsidRDefault="00B72038" w:rsidP="00B72038">
      <w:r w:rsidRPr="00B72038">
        <w:rPr>
          <w:b/>
          <w:bCs/>
        </w:rPr>
        <w:t>[Contact an Agent →]</w:t>
      </w:r>
    </w:p>
    <w:p w14:paraId="71BD426E" w14:textId="77777777" w:rsidR="00B72038" w:rsidRDefault="00B72038"/>
    <w:sectPr w:rsidR="00B7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77E9"/>
    <w:multiLevelType w:val="multilevel"/>
    <w:tmpl w:val="F1B4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A4EE2"/>
    <w:multiLevelType w:val="multilevel"/>
    <w:tmpl w:val="15B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13726"/>
    <w:multiLevelType w:val="multilevel"/>
    <w:tmpl w:val="F0E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B464A"/>
    <w:multiLevelType w:val="multilevel"/>
    <w:tmpl w:val="7B0A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F2C91"/>
    <w:multiLevelType w:val="multilevel"/>
    <w:tmpl w:val="CA4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03407">
    <w:abstractNumId w:val="3"/>
  </w:num>
  <w:num w:numId="2" w16cid:durableId="1408572171">
    <w:abstractNumId w:val="2"/>
  </w:num>
  <w:num w:numId="3" w16cid:durableId="318195006">
    <w:abstractNumId w:val="1"/>
  </w:num>
  <w:num w:numId="4" w16cid:durableId="1129009793">
    <w:abstractNumId w:val="0"/>
  </w:num>
  <w:num w:numId="5" w16cid:durableId="277027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38"/>
    <w:rsid w:val="00B72038"/>
    <w:rsid w:val="00C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590E"/>
  <w15:chartTrackingRefBased/>
  <w15:docId w15:val="{148116E2-F7B1-4E01-87EE-76224369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Gabriel</dc:creator>
  <cp:keywords/>
  <dc:description/>
  <cp:lastModifiedBy>Nancy Gabriel</cp:lastModifiedBy>
  <cp:revision>1</cp:revision>
  <dcterms:created xsi:type="dcterms:W3CDTF">2025-10-14T08:53:00Z</dcterms:created>
  <dcterms:modified xsi:type="dcterms:W3CDTF">2025-10-14T08:53:00Z</dcterms:modified>
</cp:coreProperties>
</file>