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6AAB2" w14:textId="77777777" w:rsidR="007078C4" w:rsidRDefault="006E2655">
      <w:pPr>
        <w:rPr>
          <w:rFonts w:ascii="NanumGothic" w:eastAsia="NanumGothic" w:hAnsi="NanumGothic" w:cs="NanumGothic"/>
          <w:b/>
          <w:sz w:val="40"/>
          <w:szCs w:val="40"/>
        </w:rPr>
      </w:pPr>
      <w:r>
        <w:rPr>
          <w:rFonts w:ascii="NanumGothic" w:eastAsia="NanumGothic" w:hAnsi="NanumGothic" w:cs="NanumGothic"/>
          <w:b/>
          <w:sz w:val="40"/>
          <w:szCs w:val="40"/>
        </w:rPr>
        <w:t>회의록</w:t>
      </w:r>
    </w:p>
    <w:p w14:paraId="4B7F2A3B" w14:textId="77777777" w:rsidR="007078C4" w:rsidRDefault="007078C4">
      <w:pPr>
        <w:rPr>
          <w:rFonts w:ascii="NanumGothic" w:eastAsia="NanumGothic" w:hAnsi="NanumGothic" w:cs="NanumGothic"/>
          <w:sz w:val="24"/>
          <w:szCs w:val="24"/>
        </w:rPr>
      </w:pPr>
    </w:p>
    <w:tbl>
      <w:tblPr>
        <w:tblStyle w:val="a5"/>
        <w:tblW w:w="9638" w:type="dxa"/>
        <w:tblInd w:w="0" w:type="dxa"/>
        <w:tblBorders>
          <w:top w:val="single" w:sz="18" w:space="0" w:color="000000"/>
          <w:left w:val="nil"/>
          <w:bottom w:val="single" w:sz="4" w:space="0" w:color="000000"/>
          <w:right w:val="nil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078C4" w14:paraId="4789C9CC" w14:textId="77777777">
        <w:trPr>
          <w:trHeight w:val="431"/>
        </w:trPr>
        <w:tc>
          <w:tcPr>
            <w:tcW w:w="982" w:type="dxa"/>
            <w:tcBorders>
              <w:top w:val="single" w:sz="12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688402C8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회의일시</w:t>
            </w:r>
          </w:p>
        </w:tc>
        <w:tc>
          <w:tcPr>
            <w:tcW w:w="3745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2B6B9B55" w14:textId="429DBC66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202</w:t>
            </w:r>
            <w:r w:rsidR="004243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3</w:t>
            </w:r>
            <w:r>
              <w:rPr>
                <w:b/>
                <w:color w:val="000000"/>
                <w:sz w:val="17"/>
                <w:szCs w:val="17"/>
              </w:rPr>
              <w:t>년</w:t>
            </w:r>
            <w:r w:rsidR="00F31230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A32CB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2</w:t>
            </w:r>
            <w:r>
              <w:rPr>
                <w:b/>
                <w:color w:val="000000"/>
                <w:sz w:val="17"/>
                <w:szCs w:val="17"/>
              </w:rPr>
              <w:t>월</w:t>
            </w:r>
            <w:r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 xml:space="preserve"> </w:t>
            </w:r>
            <w:r w:rsidR="00A32CBE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1</w:t>
            </w:r>
            <w:r w:rsidR="004C1628">
              <w:rPr>
                <w:rFonts w:ascii="Calibri" w:eastAsia="Calibri" w:hAnsi="Calibri" w:cs="Calibri"/>
                <w:b/>
                <w:color w:val="000000"/>
                <w:sz w:val="17"/>
                <w:szCs w:val="17"/>
              </w:rPr>
              <w:t>8</w:t>
            </w:r>
            <w:r>
              <w:rPr>
                <w:b/>
                <w:color w:val="000000"/>
                <w:sz w:val="17"/>
                <w:szCs w:val="17"/>
              </w:rPr>
              <w:t>일</w:t>
            </w:r>
          </w:p>
        </w:tc>
        <w:tc>
          <w:tcPr>
            <w:tcW w:w="98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5A32DC33" w14:textId="6C9C63D0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hint="eastAsia"/>
                <w:b/>
                <w:color w:val="000000"/>
                <w:sz w:val="17"/>
                <w:szCs w:val="17"/>
              </w:rPr>
              <w:t>조명</w:t>
            </w:r>
          </w:p>
        </w:tc>
        <w:tc>
          <w:tcPr>
            <w:tcW w:w="15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6C3685F0" w14:textId="3FA397B4" w:rsidR="007078C4" w:rsidRDefault="004E2A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1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조</w:t>
            </w:r>
          </w:p>
        </w:tc>
        <w:tc>
          <w:tcPr>
            <w:tcW w:w="843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vAlign w:val="center"/>
          </w:tcPr>
          <w:p w14:paraId="02BD3A3C" w14:textId="5910A595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b/>
                <w:color w:val="000000"/>
                <w:sz w:val="17"/>
                <w:szCs w:val="17"/>
              </w:rPr>
              <w:t>작성자</w:t>
            </w:r>
          </w:p>
        </w:tc>
        <w:tc>
          <w:tcPr>
            <w:tcW w:w="1542" w:type="dxa"/>
            <w:tcBorders>
              <w:top w:val="single" w:sz="12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306FAE98" w14:textId="47B00EF7" w:rsidR="007078C4" w:rsidRDefault="004243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신진철</w:t>
            </w:r>
          </w:p>
        </w:tc>
      </w:tr>
      <w:tr w:rsidR="007078C4" w14:paraId="57ECAF70" w14:textId="77777777">
        <w:trPr>
          <w:trHeight w:val="431"/>
        </w:trPr>
        <w:tc>
          <w:tcPr>
            <w:tcW w:w="982" w:type="dxa"/>
            <w:tcBorders>
              <w:top w:val="dotted" w:sz="4" w:space="0" w:color="000000"/>
              <w:bottom w:val="dotted" w:sz="4" w:space="0" w:color="000000"/>
              <w:right w:val="dotted" w:sz="4" w:space="0" w:color="000000"/>
            </w:tcBorders>
            <w:tcMar>
              <w:left w:w="0" w:type="dxa"/>
            </w:tcMar>
            <w:vAlign w:val="center"/>
          </w:tcPr>
          <w:p w14:paraId="0C0F7A05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참석자</w:t>
            </w:r>
          </w:p>
        </w:tc>
        <w:tc>
          <w:tcPr>
            <w:tcW w:w="8656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</w:tcBorders>
            <w:vAlign w:val="center"/>
          </w:tcPr>
          <w:p w14:paraId="48C8BC4D" w14:textId="169E1980" w:rsidR="007078C4" w:rsidRDefault="00E631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hint="eastAsia"/>
                <w:color w:val="000000"/>
                <w:sz w:val="17"/>
                <w:szCs w:val="17"/>
              </w:rPr>
              <w:t>정명훈(멘토)</w:t>
            </w:r>
            <w:r>
              <w:rPr>
                <w:color w:val="000000"/>
                <w:sz w:val="17"/>
                <w:szCs w:val="17"/>
              </w:rPr>
              <w:t xml:space="preserve">, </w:t>
            </w:r>
            <w:r w:rsidR="004C1628">
              <w:rPr>
                <w:rFonts w:hint="eastAsia"/>
                <w:color w:val="000000"/>
                <w:sz w:val="17"/>
                <w:szCs w:val="17"/>
              </w:rPr>
              <w:t xml:space="preserve">김근찬, </w:t>
            </w:r>
            <w:r>
              <w:rPr>
                <w:rFonts w:hint="eastAsia"/>
                <w:color w:val="000000"/>
                <w:sz w:val="17"/>
                <w:szCs w:val="17"/>
              </w:rPr>
              <w:t>신성한,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신진철,</w:t>
            </w:r>
            <w:r>
              <w:rPr>
                <w:color w:val="000000"/>
                <w:sz w:val="17"/>
                <w:szCs w:val="17"/>
              </w:rPr>
              <w:t xml:space="preserve"> </w:t>
            </w:r>
            <w:r>
              <w:rPr>
                <w:rFonts w:hint="eastAsia"/>
                <w:color w:val="000000"/>
                <w:sz w:val="17"/>
                <w:szCs w:val="17"/>
              </w:rPr>
              <w:t>조정래</w:t>
            </w:r>
          </w:p>
        </w:tc>
      </w:tr>
    </w:tbl>
    <w:p w14:paraId="2E1330E2" w14:textId="77777777" w:rsidR="007078C4" w:rsidRDefault="007078C4">
      <w:pPr>
        <w:rPr>
          <w:sz w:val="24"/>
          <w:szCs w:val="24"/>
        </w:rPr>
      </w:pPr>
    </w:p>
    <w:tbl>
      <w:tblPr>
        <w:tblStyle w:val="a6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407172C9" w14:textId="77777777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314715BC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회의안건</w:t>
            </w:r>
          </w:p>
        </w:tc>
        <w:tc>
          <w:tcPr>
            <w:tcW w:w="8645" w:type="dxa"/>
            <w:vAlign w:val="center"/>
          </w:tcPr>
          <w:p w14:paraId="053D7637" w14:textId="558085E9" w:rsidR="002F1449" w:rsidRDefault="006E2655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1.</w:t>
            </w:r>
            <w:r w:rsidR="00B3507C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200066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최종 발표 리허설</w:t>
            </w:r>
            <w:r w:rsidR="002450F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과 </w:t>
            </w:r>
            <w:r w:rsidR="002450F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데모 영상 시연</w:t>
            </w:r>
          </w:p>
          <w:p w14:paraId="21ECC7F7" w14:textId="1068932F" w:rsidR="002F1449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2. </w:t>
            </w:r>
            <w:r w:rsidR="00F42597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새로운 기술 소개</w:t>
            </w:r>
          </w:p>
          <w:p w14:paraId="1C9A4760" w14:textId="5A403EB3" w:rsidR="00200066" w:rsidRDefault="00200066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3</w:t>
            </w: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탈옥을 막는 방법</w:t>
            </w:r>
          </w:p>
          <w:p w14:paraId="79F82A08" w14:textId="6D523162" w:rsidR="00E63154" w:rsidRDefault="002F1449" w:rsidP="002F14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3</w:t>
            </w:r>
            <w:r w:rsidR="006E2655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>.</w:t>
            </w:r>
            <w:r w:rsidR="00692A27"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  <w:t xml:space="preserve"> </w:t>
            </w:r>
            <w:r w:rsidR="00966B75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향후 계획</w:t>
            </w:r>
          </w:p>
        </w:tc>
      </w:tr>
    </w:tbl>
    <w:p w14:paraId="5B4D68DA" w14:textId="77777777" w:rsidR="007078C4" w:rsidRDefault="006E2655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7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"/>
        <w:gridCol w:w="6160"/>
        <w:gridCol w:w="2386"/>
      </w:tblGrid>
      <w:tr w:rsidR="007078C4" w14:paraId="490BD5D4" w14:textId="77777777">
        <w:trPr>
          <w:trHeight w:val="431"/>
        </w:trPr>
        <w:tc>
          <w:tcPr>
            <w:tcW w:w="984" w:type="dxa"/>
            <w:vMerge w:val="restart"/>
            <w:vAlign w:val="center"/>
          </w:tcPr>
          <w:p w14:paraId="43BC593F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회의내용</w:t>
            </w:r>
          </w:p>
        </w:tc>
        <w:tc>
          <w:tcPr>
            <w:tcW w:w="6160" w:type="dxa"/>
            <w:vAlign w:val="center"/>
          </w:tcPr>
          <w:p w14:paraId="2BB8AEDD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2386" w:type="dxa"/>
            <w:vAlign w:val="center"/>
          </w:tcPr>
          <w:p w14:paraId="67191A1E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비고</w:t>
            </w:r>
          </w:p>
        </w:tc>
      </w:tr>
      <w:tr w:rsidR="007078C4" w14:paraId="6D0FF389" w14:textId="77777777">
        <w:trPr>
          <w:trHeight w:val="4203"/>
        </w:trPr>
        <w:tc>
          <w:tcPr>
            <w:tcW w:w="984" w:type="dxa"/>
            <w:vMerge/>
            <w:vAlign w:val="center"/>
          </w:tcPr>
          <w:p w14:paraId="6616F331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6160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C8526D0" w14:textId="657E1A59" w:rsidR="00F2765B" w:rsidRDefault="00C0764F" w:rsidP="00F276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31230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200066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최종 발표 리허설</w:t>
            </w:r>
            <w:r w:rsidR="002450F9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과 데모 영상 시연</w:t>
            </w:r>
          </w:p>
          <w:p w14:paraId="02F0AAAF" w14:textId="3FEB446E" w:rsidR="00887FEE" w:rsidRPr="002450F9" w:rsidRDefault="002450F9" w:rsidP="00F2765B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탈옥이 되는 경우를 추가할 것</w:t>
            </w:r>
          </w:p>
          <w:p w14:paraId="16FB8DFE" w14:textId="77777777" w:rsidR="00CC103C" w:rsidRPr="00CC103C" w:rsidRDefault="00CC103C" w:rsidP="00E63154">
            <w:pPr>
              <w:rPr>
                <w:sz w:val="17"/>
                <w:szCs w:val="17"/>
              </w:rPr>
            </w:pPr>
          </w:p>
          <w:p w14:paraId="227B0603" w14:textId="41411599" w:rsidR="00200066" w:rsidRDefault="00200066" w:rsidP="002000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</w:t>
            </w:r>
            <w:r w:rsidR="00F42597"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새로운 기술 소개</w:t>
            </w:r>
          </w:p>
          <w:p w14:paraId="3CE46ECA" w14:textId="31957AF2" w:rsidR="00200066" w:rsidRDefault="00200066" w:rsidP="00E63154">
            <w:pPr>
              <w:rPr>
                <w:rFonts w:hint="eastAsia"/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 w:rsidR="00F42597">
              <w:rPr>
                <w:rFonts w:hint="eastAsia"/>
                <w:sz w:val="17"/>
                <w:szCs w:val="17"/>
              </w:rPr>
              <w:t>C</w:t>
            </w:r>
            <w:r w:rsidR="00F42597">
              <w:rPr>
                <w:sz w:val="17"/>
                <w:szCs w:val="17"/>
              </w:rPr>
              <w:t>oT(Chain on Thought)</w:t>
            </w:r>
            <w:r w:rsidR="009262E2">
              <w:rPr>
                <w:rFonts w:hint="eastAsia"/>
                <w:sz w:val="17"/>
                <w:szCs w:val="17"/>
              </w:rPr>
              <w:t xml:space="preserve">는 </w:t>
            </w:r>
            <w:r w:rsidR="005C1517">
              <w:rPr>
                <w:rFonts w:hint="eastAsia"/>
                <w:sz w:val="17"/>
                <w:szCs w:val="17"/>
              </w:rPr>
              <w:t xml:space="preserve">일반적인 </w:t>
            </w:r>
            <w:r w:rsidR="009262E2">
              <w:rPr>
                <w:rFonts w:hint="eastAsia"/>
                <w:sz w:val="17"/>
                <w:szCs w:val="17"/>
              </w:rPr>
              <w:t>프롬프트보다 효과적</w:t>
            </w:r>
          </w:p>
          <w:p w14:paraId="6215A2D7" w14:textId="7314FDD9" w:rsidR="00F42597" w:rsidRDefault="00F42597" w:rsidP="00E63154">
            <w:pPr>
              <w:rPr>
                <w:sz w:val="17"/>
                <w:szCs w:val="17"/>
              </w:rPr>
            </w:pPr>
          </w:p>
          <w:p w14:paraId="5ABE53D3" w14:textId="77777777" w:rsidR="00F42597" w:rsidRDefault="00F42597" w:rsidP="00F425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 xml:space="preserve"> 탈옥을 막는 방법</w:t>
            </w:r>
          </w:p>
          <w:p w14:paraId="52A2A7A8" w14:textId="77777777" w:rsidR="00F42597" w:rsidRPr="00200066" w:rsidRDefault="00F42597" w:rsidP="00F42597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</w:t>
            </w:r>
            <w:r>
              <w:rPr>
                <w:rFonts w:hint="eastAsia"/>
                <w:sz w:val="17"/>
                <w:szCs w:val="17"/>
              </w:rPr>
              <w:t>너무 많은 자유도를 막을 수 있으니 적절한 기준치를 둘 것</w:t>
            </w:r>
          </w:p>
          <w:p w14:paraId="2D7549CB" w14:textId="77777777" w:rsidR="002F1449" w:rsidRDefault="002F1449" w:rsidP="00E63154">
            <w:pPr>
              <w:rPr>
                <w:sz w:val="17"/>
                <w:szCs w:val="17"/>
              </w:rPr>
            </w:pPr>
          </w:p>
          <w:p w14:paraId="685B4407" w14:textId="7AD69C7E" w:rsidR="00E63154" w:rsidRDefault="00E63154" w:rsidP="00E63154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●</w:t>
            </w:r>
            <w:r w:rsidR="00F573E9">
              <w:rPr>
                <w:rFonts w:hint="eastAsia"/>
                <w:sz w:val="17"/>
                <w:szCs w:val="17"/>
              </w:rPr>
              <w:t>향후 계획</w:t>
            </w:r>
          </w:p>
          <w:p w14:paraId="221FAE3F" w14:textId="77777777" w:rsidR="00692A27" w:rsidRDefault="00E63154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</w:t>
            </w:r>
            <w:r w:rsidR="004C1628">
              <w:rPr>
                <w:rFonts w:hint="eastAsia"/>
                <w:sz w:val="17"/>
                <w:szCs w:val="17"/>
              </w:rPr>
              <w:t>최종 발표</w:t>
            </w:r>
          </w:p>
          <w:p w14:paraId="346C79FC" w14:textId="6D6733C6" w:rsidR="007C0DF9" w:rsidRDefault="007C0DF9" w:rsidP="007C0DF9">
            <w:pPr>
              <w:rPr>
                <w:sz w:val="17"/>
                <w:szCs w:val="17"/>
              </w:rPr>
            </w:pPr>
            <w:r>
              <w:rPr>
                <w:rFonts w:hint="eastAsia"/>
                <w:sz w:val="17"/>
                <w:szCs w:val="17"/>
              </w:rPr>
              <w:t>-</w:t>
            </w:r>
            <w:r>
              <w:rPr>
                <w:sz w:val="17"/>
                <w:szCs w:val="17"/>
              </w:rPr>
              <w:t>&gt;vm</w:t>
            </w:r>
            <w:r>
              <w:rPr>
                <w:rFonts w:hint="eastAsia"/>
                <w:sz w:val="17"/>
                <w:szCs w:val="17"/>
              </w:rPr>
              <w:t xml:space="preserve">이 아닌, 컨테이너를 사용해서 </w:t>
            </w:r>
            <w:r>
              <w:rPr>
                <w:sz w:val="17"/>
                <w:szCs w:val="17"/>
              </w:rPr>
              <w:t xml:space="preserve">PaaS </w:t>
            </w:r>
            <w:r>
              <w:rPr>
                <w:rFonts w:hint="eastAsia"/>
                <w:sz w:val="17"/>
                <w:szCs w:val="17"/>
              </w:rPr>
              <w:t>모델을 사용해서 불릴 때만 비용이 지불되도록 수정</w:t>
            </w:r>
          </w:p>
          <w:p w14:paraId="26627B8B" w14:textId="66928812" w:rsidR="007C0DF9" w:rsidRPr="007C0DF9" w:rsidRDefault="007C0DF9" w:rsidP="00F92D3B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-&gt;postgreSQL</w:t>
            </w:r>
            <w:r>
              <w:rPr>
                <w:rFonts w:hint="eastAsia"/>
                <w:sz w:val="17"/>
                <w:szCs w:val="17"/>
              </w:rPr>
              <w:t xml:space="preserve">이 아닌 </w:t>
            </w:r>
            <w:r>
              <w:rPr>
                <w:sz w:val="17"/>
                <w:szCs w:val="17"/>
              </w:rPr>
              <w:t>PaaS</w:t>
            </w:r>
            <w:r>
              <w:rPr>
                <w:rFonts w:hint="eastAsia"/>
                <w:sz w:val="17"/>
                <w:szCs w:val="17"/>
              </w:rPr>
              <w:t>형을 사용해서 불릴 때만 비용이 지불되도록 수정</w:t>
            </w:r>
          </w:p>
        </w:tc>
        <w:tc>
          <w:tcPr>
            <w:tcW w:w="2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B2A3E2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9FB3B8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FBE40E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0CBE9ED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9DA226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066CC8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52C1C564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EBE5F72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18609B9E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4D3EB1F9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793E726C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6BB898AF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3C670B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0EDF72DB" w14:textId="77777777" w:rsidR="007078C4" w:rsidRDefault="007078C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</w:p>
          <w:p w14:paraId="2D45E286" w14:textId="77777777" w:rsidR="007078C4" w:rsidRDefault="007078C4">
            <w:pPr>
              <w:rPr>
                <w:rFonts w:ascii="NanumGothic" w:eastAsia="NanumGothic" w:hAnsi="NanumGothic" w:cs="NanumGothic"/>
                <w:sz w:val="17"/>
                <w:szCs w:val="17"/>
              </w:rPr>
            </w:pPr>
          </w:p>
        </w:tc>
      </w:tr>
    </w:tbl>
    <w:p w14:paraId="17FECC34" w14:textId="77777777" w:rsidR="007078C4" w:rsidRDefault="007078C4">
      <w:pPr>
        <w:rPr>
          <w:sz w:val="24"/>
          <w:szCs w:val="24"/>
        </w:rPr>
      </w:pPr>
    </w:p>
    <w:tbl>
      <w:tblPr>
        <w:tblStyle w:val="a8"/>
        <w:tblW w:w="9530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5"/>
        <w:gridCol w:w="4339"/>
        <w:gridCol w:w="4206"/>
      </w:tblGrid>
      <w:tr w:rsidR="00F84ABA" w14:paraId="019AF6BD" w14:textId="77777777">
        <w:trPr>
          <w:trHeight w:val="431"/>
        </w:trPr>
        <w:tc>
          <w:tcPr>
            <w:tcW w:w="985" w:type="dxa"/>
            <w:vMerge w:val="restart"/>
            <w:vAlign w:val="center"/>
          </w:tcPr>
          <w:p w14:paraId="24EC9D11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2452552B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내용</w:t>
            </w:r>
          </w:p>
        </w:tc>
        <w:tc>
          <w:tcPr>
            <w:tcW w:w="4206" w:type="dxa"/>
            <w:vAlign w:val="center"/>
          </w:tcPr>
          <w:p w14:paraId="059A0ABF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진행일정</w:t>
            </w:r>
          </w:p>
        </w:tc>
      </w:tr>
      <w:tr w:rsidR="00F84ABA" w14:paraId="0DE1EF33" w14:textId="77777777">
        <w:trPr>
          <w:trHeight w:val="431"/>
        </w:trPr>
        <w:tc>
          <w:tcPr>
            <w:tcW w:w="985" w:type="dxa"/>
            <w:vMerge/>
            <w:vAlign w:val="center"/>
          </w:tcPr>
          <w:p w14:paraId="32B58DE3" w14:textId="77777777" w:rsidR="00F84ABA" w:rsidRDefault="00F84A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A10FE93" w14:textId="3C06F0B8" w:rsidR="00F84ABA" w:rsidRDefault="004C1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 w:hint="eastAsia"/>
                <w:color w:val="000000"/>
                <w:sz w:val="17"/>
                <w:szCs w:val="17"/>
              </w:rPr>
              <w:t>최종 발표</w:t>
            </w:r>
          </w:p>
        </w:tc>
        <w:tc>
          <w:tcPr>
            <w:tcW w:w="4206" w:type="dxa"/>
            <w:vAlign w:val="center"/>
          </w:tcPr>
          <w:p w14:paraId="790347AF" w14:textId="05F11A49" w:rsidR="00F84ABA" w:rsidRDefault="00F573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Theme="minorEastAsia" w:hAnsi="Calibri" w:cs="Calibri"/>
                <w:color w:val="000000"/>
                <w:sz w:val="17"/>
                <w:szCs w:val="17"/>
              </w:rPr>
            </w:pPr>
            <w:r>
              <w:rPr>
                <w:sz w:val="16"/>
                <w:szCs w:val="16"/>
              </w:rPr>
              <w:t>2023</w:t>
            </w:r>
            <w:r>
              <w:rPr>
                <w:rFonts w:hint="eastAsia"/>
                <w:sz w:val="16"/>
                <w:szCs w:val="16"/>
              </w:rPr>
              <w:t xml:space="preserve">년 </w:t>
            </w:r>
            <w:r w:rsidR="00B3507C">
              <w:rPr>
                <w:sz w:val="16"/>
                <w:szCs w:val="16"/>
              </w:rPr>
              <w:t>12</w:t>
            </w:r>
            <w:r w:rsidR="00966B75">
              <w:rPr>
                <w:rFonts w:hint="eastAsia"/>
                <w:sz w:val="16"/>
                <w:szCs w:val="16"/>
              </w:rPr>
              <w:t xml:space="preserve">월 </w:t>
            </w:r>
            <w:r w:rsidR="004C1628">
              <w:rPr>
                <w:sz w:val="16"/>
                <w:szCs w:val="16"/>
              </w:rPr>
              <w:t>20</w:t>
            </w:r>
            <w:r w:rsidR="004E2A9F">
              <w:rPr>
                <w:rFonts w:hint="eastAsia"/>
                <w:sz w:val="16"/>
                <w:szCs w:val="16"/>
              </w:rPr>
              <w:t>일</w:t>
            </w:r>
          </w:p>
        </w:tc>
      </w:tr>
    </w:tbl>
    <w:p w14:paraId="2E5168F2" w14:textId="77777777" w:rsidR="007078C4" w:rsidRDefault="007078C4">
      <w:pPr>
        <w:rPr>
          <w:sz w:val="24"/>
          <w:szCs w:val="24"/>
        </w:rPr>
      </w:pPr>
    </w:p>
    <w:tbl>
      <w:tblPr>
        <w:tblStyle w:val="a9"/>
        <w:tblW w:w="9638" w:type="dxa"/>
        <w:tblInd w:w="0" w:type="dxa"/>
        <w:tblBorders>
          <w:top w:val="single" w:sz="12" w:space="0" w:color="000000"/>
          <w:left w:val="nil"/>
          <w:bottom w:val="dotted" w:sz="4" w:space="0" w:color="000000"/>
          <w:right w:val="nil"/>
          <w:insideH w:val="dotted" w:sz="4" w:space="0" w:color="000000"/>
          <w:insideV w:val="dotted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"/>
        <w:gridCol w:w="8645"/>
      </w:tblGrid>
      <w:tr w:rsidR="007078C4" w14:paraId="74429B01" w14:textId="77777777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0433C636" w14:textId="77777777" w:rsidR="007078C4" w:rsidRDefault="006E26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</w:pPr>
            <w:r>
              <w:rPr>
                <w:rFonts w:ascii="NanumGothic" w:eastAsia="NanumGothic" w:hAnsi="NanumGothic" w:cs="NanumGothic"/>
                <w:b/>
                <w:color w:val="000000"/>
                <w:sz w:val="17"/>
                <w:szCs w:val="17"/>
              </w:rPr>
              <w:t>특이사항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9664A71" w14:textId="41CFAD3D" w:rsidR="008C262E" w:rsidRDefault="00695D3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17"/>
                <w:szCs w:val="17"/>
              </w:rPr>
            </w:pPr>
            <w:r>
              <w:rPr>
                <w:b/>
                <w:noProof/>
                <w:color w:val="000000"/>
                <w:sz w:val="17"/>
                <w:szCs w:val="17"/>
              </w:rPr>
              <w:drawing>
                <wp:inline distT="0" distB="0" distL="0" distR="0" wp14:anchorId="5735C70A" wp14:editId="37624661">
                  <wp:extent cx="4448175" cy="1999600"/>
                  <wp:effectExtent l="0" t="0" r="0" b="0"/>
                  <wp:docPr id="1386688963" name="그림 1" descr="인간의 얼굴, 사람, 멀티미디어 소프트웨어, 비디오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688963" name="그림 1" descr="인간의 얼굴, 사람, 멀티미디어 소프트웨어, 비디오이(가) 표시된 사진&#10;&#10;자동 생성된 설명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0383" cy="2009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63154">
              <w:rPr>
                <w:b/>
                <w:color w:val="000000"/>
                <w:sz w:val="17"/>
                <w:szCs w:val="17"/>
              </w:rPr>
              <w:br/>
              <w:t>Google meet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>를 활용한 온라인</w:t>
            </w:r>
            <w:r w:rsidR="00424328">
              <w:rPr>
                <w:rFonts w:hint="eastAsia"/>
                <w:b/>
                <w:color w:val="000000"/>
                <w:sz w:val="17"/>
                <w:szCs w:val="17"/>
              </w:rPr>
              <w:t xml:space="preserve"> 회의</w:t>
            </w:r>
            <w:r w:rsidR="00E63154">
              <w:rPr>
                <w:rFonts w:hint="eastAsia"/>
                <w:b/>
                <w:color w:val="000000"/>
                <w:sz w:val="17"/>
                <w:szCs w:val="17"/>
              </w:rPr>
              <w:t xml:space="preserve"> 진행</w:t>
            </w:r>
          </w:p>
        </w:tc>
      </w:tr>
    </w:tbl>
    <w:p w14:paraId="3A4159EB" w14:textId="77777777" w:rsidR="007078C4" w:rsidRDefault="007078C4"/>
    <w:sectPr w:rsidR="007078C4">
      <w:footerReference w:type="default" r:id="rId8"/>
      <w:pgSz w:w="11906" w:h="16838"/>
      <w:pgMar w:top="1134" w:right="1134" w:bottom="1134" w:left="1134" w:header="851" w:footer="28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9993" w14:textId="77777777" w:rsidR="00755A3C" w:rsidRDefault="00755A3C">
      <w:r>
        <w:separator/>
      </w:r>
    </w:p>
  </w:endnote>
  <w:endnote w:type="continuationSeparator" w:id="0">
    <w:p w14:paraId="29F5A428" w14:textId="77777777" w:rsidR="00755A3C" w:rsidRDefault="00755A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나눔고딕"/>
    <w:panose1 w:val="020D0604000000000000"/>
    <w:charset w:val="81"/>
    <w:family w:val="auto"/>
    <w:pitch w:val="variable"/>
    <w:sig w:usb0="900002A7" w:usb1="29D7FCFB" w:usb2="00000010" w:usb3="00000000" w:csb0="002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67F3B" w14:textId="77777777" w:rsidR="007078C4" w:rsidRDefault="007078C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FE800" w14:textId="77777777" w:rsidR="00755A3C" w:rsidRDefault="00755A3C">
      <w:r>
        <w:separator/>
      </w:r>
    </w:p>
  </w:footnote>
  <w:footnote w:type="continuationSeparator" w:id="0">
    <w:p w14:paraId="1FE81EA2" w14:textId="77777777" w:rsidR="00755A3C" w:rsidRDefault="00755A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B266F"/>
    <w:multiLevelType w:val="hybridMultilevel"/>
    <w:tmpl w:val="1F1CBBC2"/>
    <w:lvl w:ilvl="0" w:tplc="586E0CD2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5510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8C4"/>
    <w:rsid w:val="00004AC1"/>
    <w:rsid w:val="00037937"/>
    <w:rsid w:val="00053DC4"/>
    <w:rsid w:val="000B57A9"/>
    <w:rsid w:val="00147C7B"/>
    <w:rsid w:val="001505F7"/>
    <w:rsid w:val="00150CB1"/>
    <w:rsid w:val="001C7613"/>
    <w:rsid w:val="00200066"/>
    <w:rsid w:val="00204A0B"/>
    <w:rsid w:val="002252EB"/>
    <w:rsid w:val="002450F9"/>
    <w:rsid w:val="0025548E"/>
    <w:rsid w:val="002710B1"/>
    <w:rsid w:val="002C1C45"/>
    <w:rsid w:val="002F1449"/>
    <w:rsid w:val="003041BC"/>
    <w:rsid w:val="00315D29"/>
    <w:rsid w:val="003175E8"/>
    <w:rsid w:val="003352C6"/>
    <w:rsid w:val="00364993"/>
    <w:rsid w:val="00366343"/>
    <w:rsid w:val="00385AC3"/>
    <w:rsid w:val="003A1C59"/>
    <w:rsid w:val="00424328"/>
    <w:rsid w:val="004C1628"/>
    <w:rsid w:val="004E2A9F"/>
    <w:rsid w:val="004E5F1B"/>
    <w:rsid w:val="0057748B"/>
    <w:rsid w:val="005C1517"/>
    <w:rsid w:val="005D4BA4"/>
    <w:rsid w:val="005D5242"/>
    <w:rsid w:val="005E3AC6"/>
    <w:rsid w:val="00636D16"/>
    <w:rsid w:val="00676E09"/>
    <w:rsid w:val="00692A27"/>
    <w:rsid w:val="006957DE"/>
    <w:rsid w:val="00695D3D"/>
    <w:rsid w:val="006C5F28"/>
    <w:rsid w:val="006E2655"/>
    <w:rsid w:val="007078C4"/>
    <w:rsid w:val="00755A3C"/>
    <w:rsid w:val="007A2E57"/>
    <w:rsid w:val="007C0DF9"/>
    <w:rsid w:val="007C4627"/>
    <w:rsid w:val="007D0704"/>
    <w:rsid w:val="007F2650"/>
    <w:rsid w:val="008038D9"/>
    <w:rsid w:val="00887FEE"/>
    <w:rsid w:val="008C0EC1"/>
    <w:rsid w:val="008C262E"/>
    <w:rsid w:val="00921404"/>
    <w:rsid w:val="009262E2"/>
    <w:rsid w:val="00932A81"/>
    <w:rsid w:val="00966B75"/>
    <w:rsid w:val="00967C4D"/>
    <w:rsid w:val="00983D18"/>
    <w:rsid w:val="009B0465"/>
    <w:rsid w:val="009B13DC"/>
    <w:rsid w:val="009D7F33"/>
    <w:rsid w:val="00A32CBE"/>
    <w:rsid w:val="00AC69DF"/>
    <w:rsid w:val="00B3507C"/>
    <w:rsid w:val="00B50D5B"/>
    <w:rsid w:val="00B866DA"/>
    <w:rsid w:val="00BA3CDE"/>
    <w:rsid w:val="00BD5A1E"/>
    <w:rsid w:val="00BD6F02"/>
    <w:rsid w:val="00BE5EDA"/>
    <w:rsid w:val="00BF188C"/>
    <w:rsid w:val="00C0764F"/>
    <w:rsid w:val="00C607F1"/>
    <w:rsid w:val="00CC103C"/>
    <w:rsid w:val="00CE0B4A"/>
    <w:rsid w:val="00D44795"/>
    <w:rsid w:val="00E26F23"/>
    <w:rsid w:val="00E334DF"/>
    <w:rsid w:val="00E358B9"/>
    <w:rsid w:val="00E63154"/>
    <w:rsid w:val="00EB77E3"/>
    <w:rsid w:val="00EF4346"/>
    <w:rsid w:val="00EF46EE"/>
    <w:rsid w:val="00F2765B"/>
    <w:rsid w:val="00F31230"/>
    <w:rsid w:val="00F42597"/>
    <w:rsid w:val="00F573E9"/>
    <w:rsid w:val="00F84ABA"/>
    <w:rsid w:val="00F92D3B"/>
    <w:rsid w:val="00FB1B38"/>
    <w:rsid w:val="00FC3F93"/>
    <w:rsid w:val="00FE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9D7B7"/>
  <w15:docId w15:val="{E3CE0557-BECB-4F61-9A72-D91B2FABB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85" w:type="dxa"/>
        <w:left w:w="85" w:type="dxa"/>
        <w:bottom w:w="8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a">
    <w:name w:val="List Paragraph"/>
    <w:basedOn w:val="a"/>
    <w:uiPriority w:val="34"/>
    <w:qFormat/>
    <w:rsid w:val="00BA3CD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신진철</cp:lastModifiedBy>
  <cp:revision>27</cp:revision>
  <dcterms:created xsi:type="dcterms:W3CDTF">2023-05-11T10:20:00Z</dcterms:created>
  <dcterms:modified xsi:type="dcterms:W3CDTF">2023-12-18T12:29:00Z</dcterms:modified>
</cp:coreProperties>
</file>