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5D077D3F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1F30F8">
        <w:rPr>
          <w:b/>
          <w:i/>
        </w:rPr>
        <w:t xml:space="preserve">Apr </w:t>
      </w:r>
      <w:r w:rsidR="006B1C6C">
        <w:rPr>
          <w:b/>
          <w:i/>
        </w:rPr>
        <w:t>8</w:t>
      </w:r>
      <w:r w:rsidR="001F30F8" w:rsidRPr="001F30F8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61879ED0" w14:textId="77777777" w:rsidR="00683AAC" w:rsidRDefault="00110CB7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Establish Plans for Quarter 4</w:t>
            </w:r>
          </w:p>
          <w:p w14:paraId="60E5ECA7" w14:textId="3EBF6CAB" w:rsidR="001F30F8" w:rsidRPr="00CE1DD6" w:rsidRDefault="001F30F8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Establish collaborators for Quarter 4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619D40AE" w14:textId="3F1F7BC9" w:rsidR="00FD2716" w:rsidRDefault="00110CB7" w:rsidP="00FD27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rPr>
                <w:color w:val="000000"/>
              </w:rPr>
              <w:t>Apr 5</w:t>
            </w:r>
            <w:r w:rsidR="00E93E2B" w:rsidRPr="00E93E2B">
              <w:rPr>
                <w:color w:val="000000"/>
                <w:vertAlign w:val="superscript"/>
              </w:rPr>
              <w:t>th</w:t>
            </w:r>
            <w:r w:rsidR="00FD2716">
              <w:rPr>
                <w:color w:val="000000"/>
                <w:vertAlign w:val="superscript"/>
              </w:rPr>
              <w:t xml:space="preserve">: </w:t>
            </w:r>
            <w:r w:rsidR="00FD2716">
              <w:t>Weekly Review</w:t>
            </w:r>
          </w:p>
          <w:p w14:paraId="6FB4B1C9" w14:textId="1979B72C" w:rsidR="00FD2716" w:rsidRPr="00CE1DD6" w:rsidRDefault="00110CB7" w:rsidP="00FD27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Apr 8</w:t>
            </w:r>
            <w:r w:rsidRPr="00110CB7">
              <w:rPr>
                <w:vertAlign w:val="superscript"/>
              </w:rPr>
              <w:t>th</w:t>
            </w:r>
            <w:r w:rsidR="00FD2716">
              <w:rPr>
                <w:vertAlign w:val="superscript"/>
              </w:rPr>
              <w:t xml:space="preserve">: </w:t>
            </w:r>
            <w:r w:rsidR="00FD2716">
              <w:t>DocPac Due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425F756" w14:textId="051A957D" w:rsidR="00367A71" w:rsidRPr="001F30F8" w:rsidRDefault="001F30F8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color w:val="000000"/>
              </w:rPr>
              <w:t>Company Charter</w:t>
            </w:r>
            <w:r w:rsidR="00A926C4">
              <w:rPr>
                <w:color w:val="000000"/>
              </w:rPr>
              <w:t xml:space="preserve"> (pg. 2)</w:t>
            </w:r>
          </w:p>
          <w:p w14:paraId="67E59474" w14:textId="50BFB6F4" w:rsidR="001F30F8" w:rsidRPr="00A926C4" w:rsidRDefault="001F30F8" w:rsidP="001F30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color w:val="000000"/>
              </w:rPr>
              <w:t xml:space="preserve">Minimum Viable Product </w:t>
            </w:r>
            <w:r>
              <w:rPr>
                <w:color w:val="000000"/>
              </w:rPr>
              <w:t>(pg. 2)</w:t>
            </w:r>
          </w:p>
          <w:p w14:paraId="0632276C" w14:textId="26513912" w:rsidR="00A926C4" w:rsidRPr="00FA264D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Reflection (pg. 3)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616930B5" w14:textId="4CF21E5F" w:rsidR="00A926C4" w:rsidRDefault="00A926C4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A94F2D">
              <w:rPr>
                <w:noProof/>
              </w:rPr>
              <w:drawing>
                <wp:inline distT="0" distB="0" distL="0" distR="0" wp14:anchorId="73E98A3D" wp14:editId="3FBBAA64">
                  <wp:extent cx="133350" cy="133350"/>
                  <wp:effectExtent l="0" t="0" r="0" b="0"/>
                  <wp:docPr id="3" name="Picture 3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1F30F8">
              <w:t>Company Charter</w:t>
            </w:r>
          </w:p>
          <w:p w14:paraId="7F83FA8D" w14:textId="74966479" w:rsidR="001F30F8" w:rsidRDefault="001F30F8" w:rsidP="001F30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911322">
              <w:pict w14:anchorId="7C982A29">
                <v:shape id="_x0000_i1043" type="#_x0000_t75" alt="Download from cloud" style="width:12pt;height:12pt;visibility:visible;mso-wrap-style:square">
                  <v:imagedata r:id="rId12" o:title="Download from cloud"/>
                </v:shape>
              </w:pict>
            </w:r>
            <w:r>
              <w:t xml:space="preserve"> </w:t>
            </w:r>
            <w:r>
              <w:t>Minimum Viable Product</w:t>
            </w:r>
          </w:p>
          <w:p w14:paraId="4D1F180D" w14:textId="2BDE17DF" w:rsidR="00A926C4" w:rsidRPr="00CE1DD6" w:rsidRDefault="00A926C4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Reflection (pg. 3)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594D7E4C" w:rsidR="00CE1DD6" w:rsidRPr="00CE1DD6" w:rsidRDefault="00CE1DD6" w:rsidP="00CE1DD6">
            <w:pPr>
              <w:pStyle w:val="Heading1"/>
              <w:outlineLvl w:val="0"/>
            </w:pPr>
            <w:r w:rsidRPr="00CE1DD6">
              <w:t>Changes</w:t>
            </w:r>
            <w:r w:rsidR="00A926C4">
              <w:t>/Notes</w:t>
            </w:r>
            <w:r w:rsidRPr="00CE1DD6">
              <w:t>:</w:t>
            </w:r>
          </w:p>
          <w:p w14:paraId="5448ADCB" w14:textId="77777777" w:rsidR="001F30F8" w:rsidRDefault="001F30F8" w:rsidP="001F30F8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>Every student needs a copy of their Company Charter in their DocPac. It is ok to copy this document from those you intend to collaborate with</w:t>
            </w:r>
          </w:p>
          <w:p w14:paraId="272FF512" w14:textId="77777777" w:rsidR="001F30F8" w:rsidRDefault="001F30F8" w:rsidP="001F30F8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>You MUST put the repository link to your Minimum Viable Product on the grading Rubric on back.</w:t>
            </w:r>
          </w:p>
          <w:p w14:paraId="0F0658D7" w14:textId="46D6FD31" w:rsidR="001F30F8" w:rsidRPr="00CE1DD6" w:rsidRDefault="001F30F8" w:rsidP="001F30F8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>Students can use other students’ repository for their Minimum Viable Product if they are also listed as collaborators in their Company Charter.</w:t>
            </w:r>
          </w:p>
        </w:tc>
      </w:tr>
    </w:tbl>
    <w:p w14:paraId="79F34250" w14:textId="478A18E6" w:rsidR="00427D94" w:rsidRPr="00CE1DD6" w:rsidRDefault="00FE1002" w:rsidP="006037D5">
      <w:pPr>
        <w:spacing w:after="0" w:line="240" w:lineRule="auto"/>
        <w:ind w:right="240"/>
        <w:jc w:val="both"/>
      </w:pPr>
      <w:r w:rsidRPr="00CE1DD6">
        <w:br w:type="page"/>
      </w:r>
    </w:p>
    <w:p w14:paraId="49523013" w14:textId="2101E34D" w:rsidR="00A926C4" w:rsidRDefault="009062ED" w:rsidP="00A926C4">
      <w:pPr>
        <w:pStyle w:val="Heading1"/>
      </w:pPr>
      <w:r>
        <w:lastRenderedPageBreak/>
        <w:t>Company Charter</w:t>
      </w:r>
    </w:p>
    <w:p w14:paraId="710B1E3E" w14:textId="512BC783" w:rsidR="00A926C4" w:rsidRDefault="009062ED" w:rsidP="00A926C4">
      <w:r>
        <w:t>Create a formal document that contains the following information in a well-organized manner:</w:t>
      </w:r>
    </w:p>
    <w:p w14:paraId="52942C74" w14:textId="75AA2146" w:rsidR="00A926C4" w:rsidRDefault="0010028C" w:rsidP="00A926C4">
      <w:pPr>
        <w:pStyle w:val="ListParagraph"/>
        <w:numPr>
          <w:ilvl w:val="0"/>
          <w:numId w:val="22"/>
        </w:numPr>
      </w:pPr>
      <w:r>
        <w:t>What is the name of your company/team?</w:t>
      </w:r>
    </w:p>
    <w:p w14:paraId="1ACB7205" w14:textId="0127C2F0" w:rsidR="0010028C" w:rsidRDefault="0010028C" w:rsidP="00A926C4">
      <w:pPr>
        <w:pStyle w:val="ListParagraph"/>
        <w:numPr>
          <w:ilvl w:val="0"/>
          <w:numId w:val="22"/>
        </w:numPr>
      </w:pPr>
      <w:r>
        <w:t>Who will be collaborating on this team?</w:t>
      </w:r>
    </w:p>
    <w:p w14:paraId="4A437735" w14:textId="13CDC545" w:rsidR="0010028C" w:rsidRDefault="0010028C" w:rsidP="00A926C4">
      <w:pPr>
        <w:pStyle w:val="ListParagraph"/>
        <w:numPr>
          <w:ilvl w:val="0"/>
          <w:numId w:val="22"/>
        </w:numPr>
      </w:pPr>
      <w:r>
        <w:t>What is the product/project you will be working on?</w:t>
      </w:r>
    </w:p>
    <w:p w14:paraId="5815AFFF" w14:textId="1527EB7A" w:rsidR="0010028C" w:rsidRDefault="0010028C" w:rsidP="0010028C">
      <w:pPr>
        <w:pStyle w:val="ListParagraph"/>
        <w:numPr>
          <w:ilvl w:val="1"/>
          <w:numId w:val="22"/>
        </w:numPr>
      </w:pPr>
      <w:r>
        <w:t>What is its primary function?</w:t>
      </w:r>
    </w:p>
    <w:p w14:paraId="5C730D28" w14:textId="434F5A1D" w:rsidR="0010028C" w:rsidRDefault="0010028C" w:rsidP="0010028C">
      <w:pPr>
        <w:pStyle w:val="ListParagraph"/>
        <w:numPr>
          <w:ilvl w:val="1"/>
          <w:numId w:val="22"/>
        </w:numPr>
      </w:pPr>
      <w:r>
        <w:t>How will it benefit the class or school?</w:t>
      </w:r>
    </w:p>
    <w:p w14:paraId="5640ECEB" w14:textId="3ED9CA99" w:rsidR="0010028C" w:rsidRDefault="0010028C" w:rsidP="0010028C">
      <w:pPr>
        <w:pStyle w:val="ListParagraph"/>
        <w:numPr>
          <w:ilvl w:val="1"/>
          <w:numId w:val="22"/>
        </w:numPr>
      </w:pPr>
      <w:r>
        <w:t>What supplies/materials/resources will you need access to?</w:t>
      </w:r>
    </w:p>
    <w:p w14:paraId="443E1FD5" w14:textId="77CC0412" w:rsidR="0010028C" w:rsidRDefault="0010028C" w:rsidP="0010028C">
      <w:pPr>
        <w:pStyle w:val="ListParagraph"/>
        <w:numPr>
          <w:ilvl w:val="1"/>
          <w:numId w:val="22"/>
        </w:numPr>
      </w:pPr>
      <w:r>
        <w:t>What are the primary phases/steps you will take to complete the project?</w:t>
      </w:r>
    </w:p>
    <w:p w14:paraId="23B99EC8" w14:textId="63C63328" w:rsidR="0010028C" w:rsidRDefault="0010028C" w:rsidP="0010028C">
      <w:pPr>
        <w:pStyle w:val="ListParagraph"/>
        <w:numPr>
          <w:ilvl w:val="1"/>
          <w:numId w:val="22"/>
        </w:numPr>
      </w:pPr>
      <w:r>
        <w:t>What does your timetable look like for completion of this project (when do you expect to have each phase completed)?</w:t>
      </w:r>
      <w:bookmarkStart w:id="0" w:name="_GoBack"/>
      <w:bookmarkEnd w:id="0"/>
    </w:p>
    <w:p w14:paraId="45A56896" w14:textId="0F56434A" w:rsidR="0010028C" w:rsidRDefault="0010028C" w:rsidP="0010028C">
      <w:pPr>
        <w:pStyle w:val="ListParagraph"/>
        <w:numPr>
          <w:ilvl w:val="0"/>
          <w:numId w:val="22"/>
        </w:numPr>
      </w:pPr>
      <w:r>
        <w:t>What is the repository you will be using for this project?</w:t>
      </w:r>
    </w:p>
    <w:p w14:paraId="7B6027A6" w14:textId="536C75B1" w:rsidR="0010028C" w:rsidRDefault="0010028C" w:rsidP="0010028C">
      <w:pPr>
        <w:pStyle w:val="ListParagraph"/>
        <w:numPr>
          <w:ilvl w:val="0"/>
          <w:numId w:val="22"/>
        </w:numPr>
      </w:pPr>
      <w:r>
        <w:t>How will you organize the workload and assign tasks to collaborators?</w:t>
      </w:r>
    </w:p>
    <w:p w14:paraId="02EBFBD1" w14:textId="7A315215" w:rsidR="0010028C" w:rsidRDefault="0010028C" w:rsidP="0010028C">
      <w:pPr>
        <w:pStyle w:val="ListParagraph"/>
        <w:numPr>
          <w:ilvl w:val="0"/>
          <w:numId w:val="22"/>
        </w:numPr>
      </w:pPr>
      <w:r>
        <w:t>How will you track each collaborator to ensure their work can be graded each week?</w:t>
      </w:r>
    </w:p>
    <w:p w14:paraId="5126D874" w14:textId="02B251CE" w:rsidR="0010028C" w:rsidRDefault="0010028C" w:rsidP="0010028C">
      <w:pPr>
        <w:pStyle w:val="ListParagraph"/>
        <w:numPr>
          <w:ilvl w:val="0"/>
          <w:numId w:val="22"/>
        </w:numPr>
      </w:pPr>
      <w:r>
        <w:t>How will you document your project so that future students (incoming 11</w:t>
      </w:r>
      <w:r w:rsidRPr="0010028C">
        <w:rPr>
          <w:vertAlign w:val="superscript"/>
        </w:rPr>
        <w:t>th</w:t>
      </w:r>
      <w:r>
        <w:t xml:space="preserve"> graders and those becoming Seniors next year) can pick up where you left off?</w:t>
      </w:r>
    </w:p>
    <w:p w14:paraId="0DF8EBAF" w14:textId="14A7F8AE" w:rsidR="0010028C" w:rsidRDefault="0010028C" w:rsidP="0010028C">
      <w:pPr>
        <w:pStyle w:val="ListParagraph"/>
        <w:numPr>
          <w:ilvl w:val="0"/>
          <w:numId w:val="22"/>
        </w:numPr>
      </w:pPr>
      <w:r>
        <w:t>How will you design documentation to explain to users and the instructor how to run and operate your project?</w:t>
      </w:r>
    </w:p>
    <w:p w14:paraId="0AFBE104" w14:textId="173378A8" w:rsidR="0010028C" w:rsidRDefault="0010028C" w:rsidP="0010028C">
      <w:pPr>
        <w:pStyle w:val="Heading1"/>
      </w:pPr>
      <w:r>
        <w:t>Minimum Viable Product</w:t>
      </w:r>
    </w:p>
    <w:p w14:paraId="2CA87343" w14:textId="37923D63" w:rsidR="0010028C" w:rsidRDefault="0010028C" w:rsidP="0010028C">
      <w:r>
        <w:t>You must create either:</w:t>
      </w:r>
    </w:p>
    <w:p w14:paraId="0049C75A" w14:textId="0DA8365F" w:rsidR="0010028C" w:rsidRDefault="0010028C" w:rsidP="0010028C">
      <w:pPr>
        <w:pStyle w:val="ListParagraph"/>
        <w:numPr>
          <w:ilvl w:val="0"/>
          <w:numId w:val="24"/>
        </w:numPr>
      </w:pPr>
      <w:r>
        <w:t>A bare-bones version of the project you intend to build in your Company Charter. This will demonstrate some sort of core functionality to explain what your project should be.</w:t>
      </w:r>
    </w:p>
    <w:p w14:paraId="093A9662" w14:textId="55E5938C" w:rsidR="0010028C" w:rsidRDefault="0010028C" w:rsidP="0010028C">
      <w:pPr>
        <w:pStyle w:val="ListParagraph"/>
        <w:numPr>
          <w:ilvl w:val="0"/>
          <w:numId w:val="24"/>
        </w:numPr>
      </w:pPr>
      <w:r>
        <w:t xml:space="preserve">A detailed plan on how the project will be completed. This will include </w:t>
      </w:r>
      <w:proofErr w:type="spellStart"/>
      <w:r>
        <w:t>KanBan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issues, flow charts, and other information that can convince the instructor that your project is viable.</w:t>
      </w:r>
    </w:p>
    <w:p w14:paraId="635A497C" w14:textId="4B4A5229" w:rsidR="0010028C" w:rsidRPr="0010028C" w:rsidRDefault="0010028C" w:rsidP="0010028C">
      <w:r>
        <w:t xml:space="preserve">Submit this information to the </w:t>
      </w:r>
      <w:proofErr w:type="spellStart"/>
      <w:r>
        <w:t>Github</w:t>
      </w:r>
      <w:proofErr w:type="spellEnd"/>
      <w:r>
        <w:t xml:space="preserve"> repository you chose in your Company Charter. If you use </w:t>
      </w:r>
      <w:r w:rsidR="00A31DAA">
        <w:t xml:space="preserve">a service outside of </w:t>
      </w:r>
      <w:proofErr w:type="spellStart"/>
      <w:r w:rsidR="00A31DAA">
        <w:t>Github</w:t>
      </w:r>
      <w:proofErr w:type="spellEnd"/>
      <w:r w:rsidR="00A31DAA">
        <w:t xml:space="preserve"> (for example, Trello), provide links to your service in the README.MD and make sure the instructor has received an invitation to the project to be inspected.</w:t>
      </w:r>
    </w:p>
    <w:p w14:paraId="58AC4F6B" w14:textId="77777777" w:rsidR="00FE365C" w:rsidRDefault="00FE365C">
      <w:pPr>
        <w:rPr>
          <w:color w:val="1F3864"/>
          <w:sz w:val="32"/>
          <w:szCs w:val="32"/>
        </w:rPr>
      </w:pPr>
      <w:r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0A5965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3" o:title=""/>
            <w10:wrap type="square" anchorx="margin" anchory="margin"/>
          </v:shape>
          <o:OLEObject Type="Embed" ProgID="PBrush" ShapeID="_x0000_s2061" DrawAspect="Content" ObjectID="_1710668237" r:id="rId14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560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0"/>
              <w:gridCol w:w="456"/>
              <w:gridCol w:w="4048"/>
            </w:tblGrid>
            <w:tr w:rsidR="00B86BA6" w:rsidRPr="00CE1DD6" w14:paraId="59487991" w14:textId="77777777" w:rsidTr="00917871">
              <w:tc>
                <w:tcPr>
                  <w:tcW w:w="490" w:type="pct"/>
                  <w:shd w:val="clear" w:color="auto" w:fill="BFBFBF" w:themeFill="background1" w:themeFillShade="BF"/>
                </w:tcPr>
                <w:p w14:paraId="32477F3C" w14:textId="31B44611" w:rsidR="00B86BA6" w:rsidRPr="00CE1DD6" w:rsidRDefault="00B86BA6" w:rsidP="00B86BA6"/>
              </w:tc>
              <w:tc>
                <w:tcPr>
                  <w:tcW w:w="457" w:type="pct"/>
                  <w:shd w:val="clear" w:color="auto" w:fill="BFBFBF" w:themeFill="background1" w:themeFillShade="BF"/>
                </w:tcPr>
                <w:p w14:paraId="7BE8F982" w14:textId="6B6E73A2" w:rsidR="00B86BA6" w:rsidRPr="00CE1DD6" w:rsidRDefault="00A31DAA" w:rsidP="00B86BA6">
                  <w:r w:rsidRPr="00A94F2D">
                    <w:rPr>
                      <w:noProof/>
                    </w:rPr>
                    <w:drawing>
                      <wp:inline distT="0" distB="0" distL="0" distR="0" wp14:anchorId="07570F1B" wp14:editId="31EB3F06">
                        <wp:extent cx="133350" cy="133350"/>
                        <wp:effectExtent l="0" t="0" r="0" b="0"/>
                        <wp:docPr id="9" name="Picture 9" descr="C:\Users\csmith\AppData\Local\Microsoft\Windows\INetCache\Content.MSO\6867D38F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54" w:type="pct"/>
                  <w:shd w:val="clear" w:color="auto" w:fill="BFBFBF" w:themeFill="background1" w:themeFillShade="BF"/>
                </w:tcPr>
                <w:p w14:paraId="33B8F2D4" w14:textId="07107B2F" w:rsidR="00B86BA6" w:rsidRPr="00CE1DD6" w:rsidRDefault="00A31DAA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50"/>
                    <w:jc w:val="both"/>
                  </w:pPr>
                  <w:r>
                    <w:t>Company Charter</w:t>
                  </w:r>
                </w:p>
              </w:tc>
            </w:tr>
            <w:tr w:rsidR="00B86BA6" w:rsidRPr="00CE1DD6" w14:paraId="7C508736" w14:textId="77777777" w:rsidTr="00917871">
              <w:tc>
                <w:tcPr>
                  <w:tcW w:w="490" w:type="pct"/>
                </w:tcPr>
                <w:p w14:paraId="4C6CA59D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F7C80"/>
                  <w:vAlign w:val="center"/>
                </w:tcPr>
                <w:p w14:paraId="7F1A4E20" w14:textId="77777777" w:rsidR="00B86BA6" w:rsidRPr="00CE1DD6" w:rsidRDefault="00B86BA6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54" w:type="pct"/>
                </w:tcPr>
                <w:p w14:paraId="2F341684" w14:textId="77777777" w:rsidR="00B86BA6" w:rsidRPr="00CE1DD6" w:rsidRDefault="00B86BA6" w:rsidP="00B86BA6">
                  <w:r>
                    <w:t>Exceeds Expectations</w:t>
                  </w:r>
                </w:p>
              </w:tc>
            </w:tr>
            <w:tr w:rsidR="00B86BA6" w:rsidRPr="00CE1DD6" w14:paraId="53CA532E" w14:textId="77777777" w:rsidTr="00917871">
              <w:tc>
                <w:tcPr>
                  <w:tcW w:w="490" w:type="pct"/>
                </w:tcPr>
                <w:p w14:paraId="38602AD6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79646" w:themeFill="accent6"/>
                  <w:vAlign w:val="center"/>
                </w:tcPr>
                <w:p w14:paraId="5C583646" w14:textId="77777777" w:rsidR="00B86BA6" w:rsidRPr="00CE1DD6" w:rsidRDefault="00B86BA6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54" w:type="pct"/>
                </w:tcPr>
                <w:p w14:paraId="3F26EFCD" w14:textId="7FFBBCAC" w:rsidR="00B86BA6" w:rsidRPr="00CE1DD6" w:rsidRDefault="00917871" w:rsidP="00B86BA6">
                  <w:r>
                    <w:t>Meets Expectations</w:t>
                  </w:r>
                </w:p>
              </w:tc>
            </w:tr>
            <w:tr w:rsidR="00917871" w:rsidRPr="00CE1DD6" w14:paraId="05489DDE" w14:textId="77777777" w:rsidTr="00917871">
              <w:tc>
                <w:tcPr>
                  <w:tcW w:w="490" w:type="pct"/>
                </w:tcPr>
                <w:p w14:paraId="13E5DF09" w14:textId="77777777" w:rsidR="00917871" w:rsidRPr="00CE1DD6" w:rsidRDefault="00917871" w:rsidP="00917871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66FF99"/>
                  <w:vAlign w:val="center"/>
                </w:tcPr>
                <w:p w14:paraId="74AA0F25" w14:textId="77777777" w:rsidR="00917871" w:rsidRPr="00CE1DD6" w:rsidRDefault="00917871" w:rsidP="00917871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54" w:type="pct"/>
                </w:tcPr>
                <w:p w14:paraId="3B13E518" w14:textId="0F5BF9DB" w:rsidR="00917871" w:rsidRPr="00CE1DD6" w:rsidRDefault="00917871" w:rsidP="00917871">
                  <w:r>
                    <w:t>Serious Errors</w:t>
                  </w:r>
                </w:p>
              </w:tc>
            </w:tr>
            <w:tr w:rsidR="00917871" w:rsidRPr="00CE1DD6" w14:paraId="54106F66" w14:textId="77777777" w:rsidTr="00917871">
              <w:tc>
                <w:tcPr>
                  <w:tcW w:w="490" w:type="pct"/>
                </w:tcPr>
                <w:p w14:paraId="4DDD0073" w14:textId="77777777" w:rsidR="00917871" w:rsidRPr="00CE1DD6" w:rsidRDefault="00917871" w:rsidP="00917871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F66FF"/>
                  <w:vAlign w:val="center"/>
                </w:tcPr>
                <w:p w14:paraId="32671B76" w14:textId="77777777" w:rsidR="00917871" w:rsidRPr="00CE1DD6" w:rsidRDefault="00917871" w:rsidP="00917871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54" w:type="pct"/>
                </w:tcPr>
                <w:p w14:paraId="389555FC" w14:textId="78304AA6" w:rsidR="00917871" w:rsidRPr="00CE1DD6" w:rsidRDefault="00917871" w:rsidP="00917871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0"/>
              <w:gridCol w:w="456"/>
              <w:gridCol w:w="4048"/>
            </w:tblGrid>
            <w:tr w:rsidR="00542140" w:rsidRPr="00CE1DD6" w14:paraId="2A95E5EF" w14:textId="77777777" w:rsidTr="00AF5E16">
              <w:tc>
                <w:tcPr>
                  <w:tcW w:w="499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B86BA6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5BFD1CED" w:rsidR="00542140" w:rsidRPr="00CE1DD6" w:rsidRDefault="00A31DAA" w:rsidP="00B86BA6">
                  <w:r w:rsidRPr="00CE1DD6">
                    <w:rPr>
                      <w:noProof/>
                    </w:rPr>
                    <w:drawing>
                      <wp:inline distT="0" distB="0" distL="0" distR="0" wp14:anchorId="184B98ED" wp14:editId="273673FF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1" w:type="pct"/>
                  <w:shd w:val="clear" w:color="auto" w:fill="BFBFBF" w:themeFill="background1" w:themeFillShade="BF"/>
                </w:tcPr>
                <w:p w14:paraId="15850177" w14:textId="2AF0904B" w:rsidR="00542140" w:rsidRPr="00CE1DD6" w:rsidRDefault="00A31DAA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5" w:right="150"/>
                    <w:jc w:val="both"/>
                  </w:pPr>
                  <w:r>
                    <w:t>Minimum Viable Product</w:t>
                  </w:r>
                </w:p>
              </w:tc>
            </w:tr>
            <w:tr w:rsidR="00542140" w:rsidRPr="00CE1DD6" w14:paraId="51233093" w14:textId="77777777" w:rsidTr="00AF5E16">
              <w:tc>
                <w:tcPr>
                  <w:tcW w:w="499" w:type="pct"/>
                </w:tcPr>
                <w:p w14:paraId="53A2C209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1" w:type="pct"/>
                </w:tcPr>
                <w:p w14:paraId="20A410BF" w14:textId="299CB6B6" w:rsidR="00542140" w:rsidRPr="00CE1DD6" w:rsidRDefault="001770F1" w:rsidP="00B86BA6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AF5E16">
              <w:tc>
                <w:tcPr>
                  <w:tcW w:w="499" w:type="pct"/>
                </w:tcPr>
                <w:p w14:paraId="4E0B524A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1" w:type="pct"/>
                </w:tcPr>
                <w:p w14:paraId="52CDE706" w14:textId="2423E6EE" w:rsidR="00542140" w:rsidRPr="00CE1DD6" w:rsidRDefault="001770F1" w:rsidP="00B86BA6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AF5E16">
              <w:tc>
                <w:tcPr>
                  <w:tcW w:w="499" w:type="pct"/>
                </w:tcPr>
                <w:p w14:paraId="58CD5B7B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B86BA6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1" w:type="pct"/>
                </w:tcPr>
                <w:p w14:paraId="5548D976" w14:textId="3A99F164" w:rsidR="00542140" w:rsidRPr="00CE1DD6" w:rsidRDefault="001770F1" w:rsidP="00B86BA6">
                  <w:r>
                    <w:t>Serious Errors</w:t>
                  </w:r>
                </w:p>
              </w:tc>
            </w:tr>
            <w:tr w:rsidR="00542140" w:rsidRPr="00CE1DD6" w14:paraId="2E4B3DC1" w14:textId="77777777" w:rsidTr="00AF5E16">
              <w:tc>
                <w:tcPr>
                  <w:tcW w:w="499" w:type="pct"/>
                </w:tcPr>
                <w:p w14:paraId="2557BD97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B86BA6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1" w:type="pct"/>
                </w:tcPr>
                <w:p w14:paraId="5104555A" w14:textId="77777777" w:rsidR="00542140" w:rsidRPr="00CE1DD6" w:rsidRDefault="00542140" w:rsidP="00B86BA6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  <w:tr w:rsidR="000A5965" w:rsidRPr="00CE1DD6" w14:paraId="4F458A51" w14:textId="77777777" w:rsidTr="000A5965">
        <w:tc>
          <w:tcPr>
            <w:tcW w:w="5000" w:type="pct"/>
            <w:gridSpan w:val="2"/>
            <w:vAlign w:val="center"/>
          </w:tcPr>
          <w:p w14:paraId="6228579E" w14:textId="77777777" w:rsidR="000A5965" w:rsidRDefault="000A5965" w:rsidP="00B86BA6"/>
          <w:p w14:paraId="5DF3064C" w14:textId="1E7DFB8F" w:rsidR="000A5965" w:rsidRPr="00CE1DD6" w:rsidRDefault="000A5965" w:rsidP="00B86BA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9DB7B4B" wp14:editId="2AE7FB31">
                      <wp:extent cx="6477000" cy="942975"/>
                      <wp:effectExtent l="0" t="0" r="19050" b="28575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0" cy="94297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815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7655"/>
                                  </w:tblGrid>
                                  <w:tr w:rsidR="000A5965" w14:paraId="61144062" w14:textId="77777777" w:rsidTr="000A5965">
                                    <w:trPr>
                                      <w:trHeight w:val="543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39D8372B" w14:textId="4385E60D" w:rsidR="000A5965" w:rsidRDefault="000A5965" w:rsidP="008C33D7">
                                        <w:r>
                                          <w:t>Repo Maintainer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655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6C93C1F" w14:textId="77777777" w:rsidR="000A5965" w:rsidRDefault="000A5965" w:rsidP="008C33D7"/>
                                    </w:tc>
                                  </w:tr>
                                  <w:tr w:rsidR="000A5965" w14:paraId="5D0C361C" w14:textId="77777777" w:rsidTr="000A5965">
                                    <w:trPr>
                                      <w:trHeight w:val="533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0F6E89C" w14:textId="5A8DF45E" w:rsidR="000A5965" w:rsidRDefault="000A5965" w:rsidP="008C33D7">
                                        <w:r>
                                          <w:t>Repo 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655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B468FEB" w14:textId="77777777" w:rsidR="000A5965" w:rsidRDefault="000A5965" w:rsidP="008C33D7"/>
                                    </w:tc>
                                  </w:tr>
                                </w:tbl>
                                <w:p w14:paraId="605214BC" w14:textId="77777777" w:rsidR="000A5965" w:rsidRDefault="000A5965" w:rsidP="00A31DA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9DB7B4B" id="Rectangle: Rounded Corners 115" o:spid="_x0000_s1026" style="width:510pt;height:7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9815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7655"/>
                            </w:tblGrid>
                            <w:tr w:rsidR="000A5965" w14:paraId="61144062" w14:textId="77777777" w:rsidTr="000A5965">
                              <w:trPr>
                                <w:trHeight w:val="543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39D8372B" w14:textId="4385E60D" w:rsidR="000A5965" w:rsidRDefault="000A5965" w:rsidP="008C33D7">
                                  <w:r>
                                    <w:t>Repo Maintainer</w:t>
                                  </w:r>
                                </w:p>
                              </w:tc>
                              <w:tc>
                                <w:tcPr>
                                  <w:tcW w:w="765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6C93C1F" w14:textId="77777777" w:rsidR="000A5965" w:rsidRDefault="000A5965" w:rsidP="008C33D7"/>
                              </w:tc>
                            </w:tr>
                            <w:tr w:rsidR="000A5965" w14:paraId="5D0C361C" w14:textId="77777777" w:rsidTr="000A5965">
                              <w:trPr>
                                <w:trHeight w:val="533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0F6E89C" w14:textId="5A8DF45E" w:rsidR="000A5965" w:rsidRDefault="000A5965" w:rsidP="008C33D7">
                                  <w:r>
                                    <w:t>Repo Name</w:t>
                                  </w:r>
                                </w:p>
                              </w:tc>
                              <w:tc>
                                <w:tcPr>
                                  <w:tcW w:w="765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B468FEB" w14:textId="77777777" w:rsidR="000A5965" w:rsidRDefault="000A5965" w:rsidP="008C33D7"/>
                              </w:tc>
                            </w:tr>
                          </w:tbl>
                          <w:p w14:paraId="605214BC" w14:textId="77777777" w:rsidR="000A5965" w:rsidRDefault="000A5965" w:rsidP="00A31DAA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79F342E0" w14:textId="10DEDFE7" w:rsidR="00427D94" w:rsidRDefault="00427D94" w:rsidP="00B86BA6"/>
    <w:p w14:paraId="5140634E" w14:textId="09EF21ED" w:rsidR="00B86BA6" w:rsidRDefault="00B86BA6" w:rsidP="00B86BA6"/>
    <w:p w14:paraId="35F54296" w14:textId="77777777" w:rsidR="00B86BA6" w:rsidRPr="00CE1DD6" w:rsidRDefault="00B86BA6" w:rsidP="00B86BA6"/>
    <w:sectPr w:rsidR="00B86BA6" w:rsidRPr="00CE1DD6" w:rsidSect="000B4BD1">
      <w:footerReference w:type="default" r:id="rId16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8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29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30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15"/>
  </w:num>
  <w:num w:numId="5">
    <w:abstractNumId w:val="14"/>
  </w:num>
  <w:num w:numId="6">
    <w:abstractNumId w:val="16"/>
  </w:num>
  <w:num w:numId="7">
    <w:abstractNumId w:val="19"/>
  </w:num>
  <w:num w:numId="8">
    <w:abstractNumId w:val="22"/>
  </w:num>
  <w:num w:numId="9">
    <w:abstractNumId w:val="21"/>
  </w:num>
  <w:num w:numId="10">
    <w:abstractNumId w:val="17"/>
  </w:num>
  <w:num w:numId="11">
    <w:abstractNumId w:val="2"/>
  </w:num>
  <w:num w:numId="12">
    <w:abstractNumId w:val="6"/>
  </w:num>
  <w:num w:numId="13">
    <w:abstractNumId w:val="4"/>
  </w:num>
  <w:num w:numId="14">
    <w:abstractNumId w:val="5"/>
  </w:num>
  <w:num w:numId="15">
    <w:abstractNumId w:val="7"/>
  </w:num>
  <w:num w:numId="16">
    <w:abstractNumId w:val="11"/>
  </w:num>
  <w:num w:numId="17">
    <w:abstractNumId w:val="13"/>
  </w:num>
  <w:num w:numId="18">
    <w:abstractNumId w:val="8"/>
  </w:num>
  <w:num w:numId="19">
    <w:abstractNumId w:val="12"/>
  </w:num>
  <w:num w:numId="20">
    <w:abstractNumId w:val="3"/>
  </w:num>
  <w:num w:numId="21">
    <w:abstractNumId w:val="20"/>
  </w:num>
  <w:num w:numId="22">
    <w:abstractNumId w:val="1"/>
  </w:num>
  <w:num w:numId="23">
    <w:abstractNumId w:val="2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A5965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0028C"/>
    <w:rsid w:val="00110ACE"/>
    <w:rsid w:val="00110CB7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30F8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037D5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1C6C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8C6ACA"/>
    <w:rsid w:val="00901498"/>
    <w:rsid w:val="0090535E"/>
    <w:rsid w:val="009062ED"/>
    <w:rsid w:val="00907E2B"/>
    <w:rsid w:val="00917871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31DAA"/>
    <w:rsid w:val="00A4656F"/>
    <w:rsid w:val="00A5293A"/>
    <w:rsid w:val="00A63FCB"/>
    <w:rsid w:val="00A763C5"/>
    <w:rsid w:val="00A926C4"/>
    <w:rsid w:val="00AB2E51"/>
    <w:rsid w:val="00AC080B"/>
    <w:rsid w:val="00AD309B"/>
    <w:rsid w:val="00AE1B97"/>
    <w:rsid w:val="00AE4568"/>
    <w:rsid w:val="00AE6358"/>
    <w:rsid w:val="00AF5E16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86BA6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DF4805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93E2B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6C8D"/>
    <w:rsid w:val="00FA7FB4"/>
    <w:rsid w:val="00FC23F9"/>
    <w:rsid w:val="00FC4760"/>
    <w:rsid w:val="00FD151D"/>
    <w:rsid w:val="00FD158B"/>
    <w:rsid w:val="00FD2716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cc9255bc-4d99-4f42-bba5-857cbcc6e725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fc2bff61-6a31-4c51-9f32-b9bba46405e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B31B61-D3FE-4E3A-B47E-E4F94A79C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SMITH, CHRISTOPHER</cp:lastModifiedBy>
  <cp:revision>81</cp:revision>
  <cp:lastPrinted>2022-02-22T13:53:00Z</cp:lastPrinted>
  <dcterms:created xsi:type="dcterms:W3CDTF">2022-01-24T19:40:00Z</dcterms:created>
  <dcterms:modified xsi:type="dcterms:W3CDTF">2022-04-05T16:51:00Z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