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WishList Intelligence</w:t>
      </w:r>
    </w:p>
    <w:p>
      <w:pPr>
        <w:spacing w:after="480"/>
        <w:jc w:val="center"/>
      </w:pPr>
      <w:r>
        <w:rPr>
          <w:i/>
          <w:color w:val="2A5080"/>
          <w:sz w:val="36"/>
        </w:rPr>
        <w:t>Smart Shopping Companion</w:t>
      </w:r>
    </w:p>
    <w:p>
      <w:pPr>
        <w:spacing w:after="720"/>
        <w:jc w:val="center"/>
      </w:pPr>
      <w:r>
        <w:rPr>
          <w:sz w:val="28"/>
        </w:rPr>
        <w:t>Product Specification &amp; Technical Architecture</w:t>
      </w:r>
    </w:p>
    <w:p>
      <w:pPr>
        <w:jc w:val="center"/>
      </w:pPr>
      <w:r>
        <w:rPr>
          <w:color w:val="CCCCCC"/>
        </w:rPr>
        <w:t>____________________________________________________________</w:t>
      </w:r>
    </w:p>
    <w:p>
      <w:pPr>
        <w:spacing w:after="160"/>
        <w:jc w:val="center"/>
      </w:pPr>
      <w:r>
        <w:rPr>
          <w:color w:val="666666"/>
          <w:sz w:val="22"/>
        </w:rPr>
        <w:t>Version 1.0  |  March 14, 2026</w:t>
      </w:r>
    </w:p>
    <w:p>
      <w:pPr>
        <w:spacing w:after="160"/>
        <w:jc w:val="center"/>
      </w:pPr>
      <w:r>
        <w:rPr>
          <w:color w:val="666666"/>
          <w:sz w:val="22"/>
        </w:rPr>
        <w:t>Prepared for: Steve</w:t>
      </w:r>
    </w:p>
    <w:p>
      <w:pPr>
        <w:jc w:val="center"/>
      </w:pPr>
      <w:r>
        <w:rPr>
          <w:color w:val="993333"/>
          <w:sz w:val="22"/>
        </w:rPr>
        <w:t>Classification: Confidential</w:t>
      </w:r>
    </w:p>
    <w:p>
      <w:r>
        <w:br w:type="page"/>
      </w:r>
    </w:p>
    <w:p>
      <w:pPr>
        <w:pStyle w:val="Heading1"/>
      </w:pPr>
      <w:r>
        <w:t>Table of Contents</w:t>
      </w:r>
    </w:p>
    <w:p>
      <w:r>
        <w:rPr>
          <w:rFonts w:ascii="Arial" w:hAnsi="Arial"/>
          <w:sz w:val="24"/>
        </w:rPr>
        <w:t>1.  Executive Summary</w:t>
      </w:r>
    </w:p>
    <w:p>
      <w:r>
        <w:rPr>
          <w:rFonts w:ascii="Arial" w:hAnsi="Arial"/>
          <w:sz w:val="24"/>
        </w:rPr>
        <w:t>2.  Market Opportunity &amp; Competitive Landscape</w:t>
      </w:r>
    </w:p>
    <w:p>
      <w:r>
        <w:rPr>
          <w:rFonts w:ascii="Arial" w:hAnsi="Arial"/>
          <w:sz w:val="24"/>
        </w:rPr>
        <w:t>3.  Product Vision &amp; Core Features</w:t>
      </w:r>
    </w:p>
    <w:p>
      <w:r>
        <w:rPr>
          <w:rFonts w:ascii="Arial" w:hAnsi="Arial"/>
          <w:sz w:val="24"/>
        </w:rPr>
        <w:t>4.  Technical Architecture</w:t>
      </w:r>
    </w:p>
    <w:p>
      <w:r>
        <w:rPr>
          <w:rFonts w:ascii="Arial" w:hAnsi="Arial"/>
          <w:sz w:val="24"/>
        </w:rPr>
        <w:t>5.  Data Pipeline &amp; ML Models</w:t>
      </w:r>
    </w:p>
    <w:p>
      <w:r>
        <w:rPr>
          <w:rFonts w:ascii="Arial" w:hAnsi="Arial"/>
          <w:sz w:val="24"/>
        </w:rPr>
        <w:t>6.  Affiliate &amp; Partner API Integrations</w:t>
      </w:r>
    </w:p>
    <w:p>
      <w:r>
        <w:rPr>
          <w:rFonts w:ascii="Arial" w:hAnsi="Arial"/>
          <w:sz w:val="24"/>
        </w:rPr>
        <w:t>7.  Credit Card Rewards Engine</w:t>
      </w:r>
    </w:p>
    <w:p>
      <w:r>
        <w:rPr>
          <w:rFonts w:ascii="Arial" w:hAnsi="Arial"/>
          <w:sz w:val="24"/>
        </w:rPr>
        <w:t>8.  Mobile App Structure</w:t>
      </w:r>
    </w:p>
    <w:p>
      <w:r>
        <w:rPr>
          <w:rFonts w:ascii="Arial" w:hAnsi="Arial"/>
          <w:sz w:val="24"/>
        </w:rPr>
        <w:t>9.  Backend Services (Azure)</w:t>
      </w:r>
    </w:p>
    <w:p>
      <w:r>
        <w:rPr>
          <w:rFonts w:ascii="Arial" w:hAnsi="Arial"/>
          <w:sz w:val="24"/>
        </w:rPr>
        <w:t>10.  Revenue Model &amp; Unit Economics</w:t>
      </w:r>
    </w:p>
    <w:p>
      <w:r>
        <w:rPr>
          <w:rFonts w:ascii="Arial" w:hAnsi="Arial"/>
          <w:sz w:val="24"/>
        </w:rPr>
        <w:t>11.  Cost Estimate</w:t>
      </w:r>
    </w:p>
    <w:p>
      <w:r>
        <w:rPr>
          <w:rFonts w:ascii="Arial" w:hAnsi="Arial"/>
          <w:sz w:val="24"/>
        </w:rPr>
        <w:t>12.  Development Roadmap</w:t>
      </w:r>
    </w:p>
    <w:p>
      <w:r>
        <w:rPr>
          <w:rFonts w:ascii="Arial" w:hAnsi="Arial"/>
          <w:sz w:val="24"/>
        </w:rPr>
        <w:t>13.  Risk Analysis</w:t>
      </w:r>
    </w:p>
    <w:p>
      <w:r>
        <w:rPr>
          <w:rFonts w:ascii="Arial" w:hAnsi="Arial"/>
          <w:sz w:val="24"/>
        </w:rPr>
        <w:t>14.  Privacy &amp; Legal Considerations</w:t>
      </w:r>
    </w:p>
    <w:p>
      <w:r>
        <w:br w:type="page"/>
      </w:r>
    </w:p>
    <w:p>
      <w:pPr>
        <w:pStyle w:val="Heading1"/>
      </w:pPr>
      <w:r>
        <w:t>1. Executive Summary</w:t>
      </w:r>
    </w:p>
    <w:p>
      <w:pPr/>
      <w:r>
        <w:t>WishList Intelligence is a smart shopping companion app that helps users save money by predicting optimal purchase timing, matching credit card rewards to purchases, tracking prices across retailers, and sharing wishlists as gift registries. The app earns revenue through affiliate commissions by directing users to the best retailer at the best time.</w:t>
      </w:r>
    </w:p>
    <w:p>
      <w:pPr/>
      <w:r>
        <w:t>The core insight is simple: most consumers overpay because they buy at the wrong time, at the wrong retailer, with the wrong credit card. A shopper who buys a KitchenAid mixer on Amazon in October pays $379. The same mixer drops to $229 on Black Friday at Target, and if purchased with a Discover card during Q4 (5% back at Target), the effective price is $217. WishList Intelligence surfaces these opportunities automatically.</w:t>
      </w:r>
    </w:p>
    <w:p>
      <w:pPr>
        <w:pStyle w:val="Heading2"/>
      </w:pPr>
      <w:r>
        <w:t>Value Proposition</w:t>
      </w:r>
    </w:p>
    <w:p>
      <w:pPr>
        <w:pStyle w:val="ListBullet"/>
      </w:pPr>
      <w:r>
        <w:rPr>
          <w:b/>
        </w:rPr>
        <w:t xml:space="preserve">Price predictions: </w:t>
      </w:r>
      <w:r>
        <w:t>ML models forecast price drops, sales events, and seasonal lows across major retailers</w:t>
      </w:r>
    </w:p>
    <w:p>
      <w:pPr>
        <w:pStyle w:val="ListBullet"/>
      </w:pPr>
      <w:r>
        <w:rPr>
          <w:b/>
        </w:rPr>
        <w:t xml:space="preserve">Credit card optimization: </w:t>
      </w:r>
      <w:r>
        <w:t>Recommends which card to use for maximum cashback/rewards at each retailer</w:t>
      </w:r>
    </w:p>
    <w:p>
      <w:pPr>
        <w:pStyle w:val="ListBullet"/>
      </w:pPr>
      <w:r>
        <w:rPr>
          <w:b/>
        </w:rPr>
        <w:t xml:space="preserve">Cross-retailer comparison: </w:t>
      </w:r>
      <w:r>
        <w:t>Real-time pricing across Amazon, Walmart, Target, Best Buy, and more</w:t>
      </w:r>
    </w:p>
    <w:p>
      <w:pPr>
        <w:pStyle w:val="ListBullet"/>
      </w:pPr>
      <w:r>
        <w:rPr>
          <w:b/>
        </w:rPr>
        <w:t xml:space="preserve">Shared wishlists: </w:t>
      </w:r>
      <w:r>
        <w:t>Gift registries for birthdays, holidays, weddings — with price alerts for gift-givers</w:t>
      </w:r>
    </w:p>
    <w:p>
      <w:pPr>
        <w:pStyle w:val="ListBullet"/>
      </w:pPr>
      <w:r>
        <w:rPr>
          <w:b/>
        </w:rPr>
        <w:t xml:space="preserve">Affiliate revenue: </w:t>
      </w:r>
      <w:r>
        <w:t>Every purchase recommendation includes an affiliate link, generating 1–8% commission</w:t>
      </w:r>
    </w:p>
    <w:p>
      <w:pPr>
        <w:pStyle w:val="Heading2"/>
      </w:pPr>
      <w:r>
        <w:t>Key Metrics (Year 1 Target)</w:t>
      </w:r>
    </w:p>
    <w:tbl>
      <w:tblPr>
        <w:tblStyle w:val="LightGrid-Accent1"/>
        <w:tblW w:type="auto" w:w="0"/>
        <w:jc w:val="center"/>
        <w:tblLook w:firstColumn="1" w:firstRow="1" w:lastColumn="0" w:lastRow="0" w:noHBand="0" w:noVBand="1" w:val="04A0"/>
      </w:tblPr>
      <w:tblGrid>
        <w:gridCol w:w="4680"/>
        <w:gridCol w:w="4680"/>
      </w:tblGrid>
      <w:tr>
        <w:tc>
          <w:tcPr>
            <w:tcW w:type="dxa" w:w="5040"/>
          </w:tcPr>
          <w:p>
            <w:r/>
            <w:r>
              <w:rPr>
                <w:rFonts w:ascii="Arial" w:hAnsi="Arial"/>
                <w:b/>
                <w:sz w:val="20"/>
              </w:rPr>
              <w:t>Metric</w:t>
            </w:r>
          </w:p>
        </w:tc>
        <w:tc>
          <w:tcPr>
            <w:tcW w:type="dxa" w:w="4320"/>
          </w:tcPr>
          <w:p>
            <w:r/>
            <w:r>
              <w:rPr>
                <w:rFonts w:ascii="Arial" w:hAnsi="Arial"/>
                <w:b/>
                <w:sz w:val="20"/>
              </w:rPr>
              <w:t>Target</w:t>
            </w:r>
          </w:p>
        </w:tc>
      </w:tr>
      <w:tr>
        <w:tc>
          <w:tcPr>
            <w:tcW w:type="dxa" w:w="5040"/>
          </w:tcPr>
          <w:p>
            <w:r/>
            <w:r>
              <w:rPr>
                <w:rFonts w:ascii="Arial" w:hAnsi="Arial"/>
                <w:sz w:val="20"/>
              </w:rPr>
              <w:t>Monthly Active Users</w:t>
            </w:r>
          </w:p>
        </w:tc>
        <w:tc>
          <w:tcPr>
            <w:tcW w:type="dxa" w:w="4320"/>
          </w:tcPr>
          <w:p>
            <w:r/>
            <w:r>
              <w:rPr>
                <w:rFonts w:ascii="Arial" w:hAnsi="Arial"/>
                <w:sz w:val="20"/>
              </w:rPr>
              <w:t>50,000</w:t>
            </w:r>
          </w:p>
        </w:tc>
      </w:tr>
      <w:tr>
        <w:tc>
          <w:tcPr>
            <w:tcW w:type="dxa" w:w="5040"/>
          </w:tcPr>
          <w:p>
            <w:r/>
            <w:r>
              <w:rPr>
                <w:rFonts w:ascii="Arial" w:hAnsi="Arial"/>
                <w:sz w:val="20"/>
              </w:rPr>
              <w:t>Wishlist Items Tracked</w:t>
            </w:r>
          </w:p>
        </w:tc>
        <w:tc>
          <w:tcPr>
            <w:tcW w:type="dxa" w:w="4320"/>
          </w:tcPr>
          <w:p>
            <w:r/>
            <w:r>
              <w:rPr>
                <w:rFonts w:ascii="Arial" w:hAnsi="Arial"/>
                <w:sz w:val="20"/>
              </w:rPr>
              <w:t>500,000</w:t>
            </w:r>
          </w:p>
        </w:tc>
      </w:tr>
      <w:tr>
        <w:tc>
          <w:tcPr>
            <w:tcW w:type="dxa" w:w="5040"/>
          </w:tcPr>
          <w:p>
            <w:r/>
            <w:r>
              <w:rPr>
                <w:rFonts w:ascii="Arial" w:hAnsi="Arial"/>
                <w:sz w:val="20"/>
              </w:rPr>
              <w:t>Average Items per User</w:t>
            </w:r>
          </w:p>
        </w:tc>
        <w:tc>
          <w:tcPr>
            <w:tcW w:type="dxa" w:w="4320"/>
          </w:tcPr>
          <w:p>
            <w:r/>
            <w:r>
              <w:rPr>
                <w:rFonts w:ascii="Arial" w:hAnsi="Arial"/>
                <w:sz w:val="20"/>
              </w:rPr>
              <w:t>10</w:t>
            </w:r>
          </w:p>
        </w:tc>
      </w:tr>
      <w:tr>
        <w:tc>
          <w:tcPr>
            <w:tcW w:type="dxa" w:w="5040"/>
          </w:tcPr>
          <w:p>
            <w:r/>
            <w:r>
              <w:rPr>
                <w:rFonts w:ascii="Arial" w:hAnsi="Arial"/>
                <w:sz w:val="20"/>
              </w:rPr>
              <w:t>Purchase Conversion Rate</w:t>
            </w:r>
          </w:p>
        </w:tc>
        <w:tc>
          <w:tcPr>
            <w:tcW w:type="dxa" w:w="4320"/>
          </w:tcPr>
          <w:p>
            <w:r/>
            <w:r>
              <w:rPr>
                <w:rFonts w:ascii="Arial" w:hAnsi="Arial"/>
                <w:sz w:val="20"/>
              </w:rPr>
              <w:t>15% of tracked items</w:t>
            </w:r>
          </w:p>
        </w:tc>
      </w:tr>
      <w:tr>
        <w:tc>
          <w:tcPr>
            <w:tcW w:type="dxa" w:w="5040"/>
          </w:tcPr>
          <w:p>
            <w:r/>
            <w:r>
              <w:rPr>
                <w:rFonts w:ascii="Arial" w:hAnsi="Arial"/>
                <w:sz w:val="20"/>
              </w:rPr>
              <w:t>Average Order Value</w:t>
            </w:r>
          </w:p>
        </w:tc>
        <w:tc>
          <w:tcPr>
            <w:tcW w:type="dxa" w:w="4320"/>
          </w:tcPr>
          <w:p>
            <w:r/>
            <w:r>
              <w:rPr>
                <w:rFonts w:ascii="Arial" w:hAnsi="Arial"/>
                <w:sz w:val="20"/>
              </w:rPr>
              <w:t>$75</w:t>
            </w:r>
          </w:p>
        </w:tc>
      </w:tr>
      <w:tr>
        <w:tc>
          <w:tcPr>
            <w:tcW w:type="dxa" w:w="5040"/>
          </w:tcPr>
          <w:p>
            <w:r/>
            <w:r>
              <w:rPr>
                <w:rFonts w:ascii="Arial" w:hAnsi="Arial"/>
                <w:sz w:val="20"/>
              </w:rPr>
              <w:t>Blended Affiliate Commission</w:t>
            </w:r>
          </w:p>
        </w:tc>
        <w:tc>
          <w:tcPr>
            <w:tcW w:type="dxa" w:w="4320"/>
          </w:tcPr>
          <w:p>
            <w:r/>
            <w:r>
              <w:rPr>
                <w:rFonts w:ascii="Arial" w:hAnsi="Arial"/>
                <w:sz w:val="20"/>
              </w:rPr>
              <w:t>3%</w:t>
            </w:r>
          </w:p>
        </w:tc>
      </w:tr>
      <w:tr>
        <w:tc>
          <w:tcPr>
            <w:tcW w:type="dxa" w:w="5040"/>
          </w:tcPr>
          <w:p>
            <w:r/>
            <w:r>
              <w:rPr>
                <w:rFonts w:ascii="Arial" w:hAnsi="Arial"/>
                <w:sz w:val="20"/>
              </w:rPr>
              <w:t>Monthly Affiliate Revenue</w:t>
            </w:r>
          </w:p>
        </w:tc>
        <w:tc>
          <w:tcPr>
            <w:tcW w:type="dxa" w:w="4320"/>
          </w:tcPr>
          <w:p>
            <w:r/>
            <w:r>
              <w:rPr>
                <w:rFonts w:ascii="Arial" w:hAnsi="Arial"/>
                <w:sz w:val="20"/>
              </w:rPr>
              <w:t>$16,875</w:t>
            </w:r>
          </w:p>
        </w:tc>
      </w:tr>
      <w:tr>
        <w:tc>
          <w:tcPr>
            <w:tcW w:type="dxa" w:w="5040"/>
          </w:tcPr>
          <w:p>
            <w:r/>
            <w:r>
              <w:rPr>
                <w:rFonts w:ascii="Arial" w:hAnsi="Arial"/>
                <w:sz w:val="20"/>
              </w:rPr>
              <w:t>Annual Affiliate Revenue</w:t>
            </w:r>
          </w:p>
        </w:tc>
        <w:tc>
          <w:tcPr>
            <w:tcW w:type="dxa" w:w="4320"/>
          </w:tcPr>
          <w:p>
            <w:r/>
            <w:r>
              <w:rPr>
                <w:rFonts w:ascii="Arial" w:hAnsi="Arial"/>
                <w:sz w:val="20"/>
              </w:rPr>
              <w:t>$202,500</w:t>
            </w:r>
          </w:p>
        </w:tc>
      </w:tr>
    </w:tbl>
    <w:p/>
    <w:p>
      <w:r>
        <w:br w:type="page"/>
      </w:r>
    </w:p>
    <w:p>
      <w:pPr>
        <w:pStyle w:val="Heading1"/>
      </w:pPr>
      <w:r>
        <w:t>2. Market Opportunity &amp; Competitive Landscape</w:t>
      </w:r>
    </w:p>
    <w:p>
      <w:pPr>
        <w:pStyle w:val="Heading2"/>
      </w:pPr>
      <w:r>
        <w:t>Market Size</w:t>
      </w:r>
    </w:p>
    <w:p>
      <w:pPr/>
      <w:r>
        <w:t>US e-commerce sales exceeded $1.1 trillion in 2024. Browser-extension-based price tools (Honey, Rakuten, Capital One Shopping) have collectively acquired over 50 million users, validating the demand for purchase optimization. However, these tools are reactive — they only activate at checkout. WishList Intelligence is proactive, alerting users before they even start shopping.</w:t>
      </w:r>
    </w:p>
    <w:p>
      <w:pPr>
        <w:pStyle w:val="Heading2"/>
      </w:pPr>
      <w:r>
        <w:t>Competitive Analysis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2592"/>
          </w:tcPr>
          <w:p>
            <w:r/>
            <w:r>
              <w:rPr>
                <w:rFonts w:ascii="Arial" w:hAnsi="Arial"/>
                <w:b/>
                <w:sz w:val="20"/>
              </w:rPr>
              <w:t>Feature</w:t>
            </w:r>
          </w:p>
        </w:tc>
        <w:tc>
          <w:tcPr>
            <w:tcW w:type="dxa" w:w="1728"/>
          </w:tcPr>
          <w:p>
            <w:r/>
            <w:r>
              <w:rPr>
                <w:rFonts w:ascii="Arial" w:hAnsi="Arial"/>
                <w:b/>
                <w:sz w:val="20"/>
              </w:rPr>
              <w:t>WishList Intelligence</w:t>
            </w:r>
          </w:p>
        </w:tc>
        <w:tc>
          <w:tcPr>
            <w:tcW w:type="dxa" w:w="1440"/>
          </w:tcPr>
          <w:p>
            <w:r/>
            <w:r>
              <w:rPr>
                <w:rFonts w:ascii="Arial" w:hAnsi="Arial"/>
                <w:b/>
                <w:sz w:val="20"/>
              </w:rPr>
              <w:t>Honey / PayPal</w:t>
            </w:r>
          </w:p>
        </w:tc>
        <w:tc>
          <w:tcPr>
            <w:tcW w:type="dxa" w:w="1584"/>
          </w:tcPr>
          <w:p>
            <w:r/>
            <w:r>
              <w:rPr>
                <w:rFonts w:ascii="Arial" w:hAnsi="Arial"/>
                <w:b/>
                <w:sz w:val="20"/>
              </w:rPr>
              <w:t>CamelCamelCamel</w:t>
            </w:r>
          </w:p>
        </w:tc>
        <w:tc>
          <w:tcPr>
            <w:tcW w:type="dxa" w:w="1296"/>
          </w:tcPr>
          <w:p>
            <w:r/>
            <w:r>
              <w:rPr>
                <w:rFonts w:ascii="Arial" w:hAnsi="Arial"/>
                <w:b/>
                <w:sz w:val="20"/>
              </w:rPr>
              <w:t>Keepa</w:t>
            </w:r>
          </w:p>
        </w:tc>
        <w:tc>
          <w:tcPr>
            <w:tcW w:type="dxa" w:w="1296"/>
          </w:tcPr>
          <w:p>
            <w:r/>
            <w:r>
              <w:rPr>
                <w:rFonts w:ascii="Arial" w:hAnsi="Arial"/>
                <w:b/>
                <w:sz w:val="20"/>
              </w:rPr>
              <w:t>Rakuten</w:t>
            </w:r>
          </w:p>
        </w:tc>
      </w:tr>
      <w:tr>
        <w:tc>
          <w:tcPr>
            <w:tcW w:type="dxa" w:w="2592"/>
          </w:tcPr>
          <w:p>
            <w:r/>
            <w:r>
              <w:rPr>
                <w:rFonts w:ascii="Arial" w:hAnsi="Arial"/>
                <w:sz w:val="20"/>
              </w:rPr>
              <w:t>Price prediction (ML)</w:t>
            </w:r>
          </w:p>
        </w:tc>
        <w:tc>
          <w:tcPr>
            <w:tcW w:type="dxa" w:w="1728"/>
          </w:tcPr>
          <w:p>
            <w:r/>
            <w:r>
              <w:rPr>
                <w:rFonts w:ascii="Arial" w:hAnsi="Arial"/>
                <w:sz w:val="20"/>
              </w:rPr>
              <w:t>Yes</w:t>
            </w:r>
          </w:p>
        </w:tc>
        <w:tc>
          <w:tcPr>
            <w:tcW w:type="dxa" w:w="1440"/>
          </w:tcPr>
          <w:p>
            <w:r/>
            <w:r>
              <w:rPr>
                <w:rFonts w:ascii="Arial" w:hAnsi="Arial"/>
                <w:sz w:val="20"/>
              </w:rPr>
              <w:t>No</w:t>
            </w:r>
          </w:p>
        </w:tc>
        <w:tc>
          <w:tcPr>
            <w:tcW w:type="dxa" w:w="1584"/>
          </w:tcPr>
          <w:p>
            <w:r/>
            <w:r>
              <w:rPr>
                <w:rFonts w:ascii="Arial" w:hAnsi="Arial"/>
                <w:sz w:val="20"/>
              </w:rPr>
              <w:t>No</w:t>
            </w:r>
          </w:p>
        </w:tc>
        <w:tc>
          <w:tcPr>
            <w:tcW w:type="dxa" w:w="1296"/>
          </w:tcPr>
          <w:p>
            <w:r/>
            <w:r>
              <w:rPr>
                <w:rFonts w:ascii="Arial" w:hAnsi="Arial"/>
                <w:sz w:val="20"/>
              </w:rPr>
              <w:t>No</w:t>
            </w:r>
          </w:p>
        </w:tc>
        <w:tc>
          <w:tcPr>
            <w:tcW w:type="dxa" w:w="1296"/>
          </w:tcPr>
          <w:p>
            <w:r/>
            <w:r>
              <w:rPr>
                <w:rFonts w:ascii="Arial" w:hAnsi="Arial"/>
                <w:sz w:val="20"/>
              </w:rPr>
              <w:t>No</w:t>
            </w:r>
          </w:p>
        </w:tc>
      </w:tr>
      <w:tr>
        <w:tc>
          <w:tcPr>
            <w:tcW w:type="dxa" w:w="2592"/>
          </w:tcPr>
          <w:p>
            <w:r/>
            <w:r>
              <w:rPr>
                <w:rFonts w:ascii="Arial" w:hAnsi="Arial"/>
                <w:sz w:val="20"/>
              </w:rPr>
              <w:t>Credit card optimization</w:t>
            </w:r>
          </w:p>
        </w:tc>
        <w:tc>
          <w:tcPr>
            <w:tcW w:type="dxa" w:w="1728"/>
          </w:tcPr>
          <w:p>
            <w:r/>
            <w:r>
              <w:rPr>
                <w:rFonts w:ascii="Arial" w:hAnsi="Arial"/>
                <w:sz w:val="20"/>
              </w:rPr>
              <w:t>Yes</w:t>
            </w:r>
          </w:p>
        </w:tc>
        <w:tc>
          <w:tcPr>
            <w:tcW w:type="dxa" w:w="1440"/>
          </w:tcPr>
          <w:p>
            <w:r/>
            <w:r>
              <w:rPr>
                <w:rFonts w:ascii="Arial" w:hAnsi="Arial"/>
                <w:sz w:val="20"/>
              </w:rPr>
              <w:t>No</w:t>
            </w:r>
          </w:p>
        </w:tc>
        <w:tc>
          <w:tcPr>
            <w:tcW w:type="dxa" w:w="1584"/>
          </w:tcPr>
          <w:p>
            <w:r/>
            <w:r>
              <w:rPr>
                <w:rFonts w:ascii="Arial" w:hAnsi="Arial"/>
                <w:sz w:val="20"/>
              </w:rPr>
              <w:t>No</w:t>
            </w:r>
          </w:p>
        </w:tc>
        <w:tc>
          <w:tcPr>
            <w:tcW w:type="dxa" w:w="1296"/>
          </w:tcPr>
          <w:p>
            <w:r/>
            <w:r>
              <w:rPr>
                <w:rFonts w:ascii="Arial" w:hAnsi="Arial"/>
                <w:sz w:val="20"/>
              </w:rPr>
              <w:t>No</w:t>
            </w:r>
          </w:p>
        </w:tc>
        <w:tc>
          <w:tcPr>
            <w:tcW w:type="dxa" w:w="1296"/>
          </w:tcPr>
          <w:p>
            <w:r/>
            <w:r>
              <w:rPr>
                <w:rFonts w:ascii="Arial" w:hAnsi="Arial"/>
                <w:sz w:val="20"/>
              </w:rPr>
              <w:t>No</w:t>
            </w:r>
          </w:p>
        </w:tc>
      </w:tr>
      <w:tr>
        <w:tc>
          <w:tcPr>
            <w:tcW w:type="dxa" w:w="2592"/>
          </w:tcPr>
          <w:p>
            <w:r/>
            <w:r>
              <w:rPr>
                <w:rFonts w:ascii="Arial" w:hAnsi="Arial"/>
                <w:sz w:val="20"/>
              </w:rPr>
              <w:t>Multi-retailer tracking</w:t>
            </w:r>
          </w:p>
        </w:tc>
        <w:tc>
          <w:tcPr>
            <w:tcW w:type="dxa" w:w="1728"/>
          </w:tcPr>
          <w:p>
            <w:r/>
            <w:r>
              <w:rPr>
                <w:rFonts w:ascii="Arial" w:hAnsi="Arial"/>
                <w:sz w:val="20"/>
              </w:rPr>
              <w:t>Yes</w:t>
            </w:r>
          </w:p>
        </w:tc>
        <w:tc>
          <w:tcPr>
            <w:tcW w:type="dxa" w:w="1440"/>
          </w:tcPr>
          <w:p>
            <w:r/>
            <w:r>
              <w:rPr>
                <w:rFonts w:ascii="Arial" w:hAnsi="Arial"/>
                <w:sz w:val="20"/>
              </w:rPr>
              <w:t>Limited</w:t>
            </w:r>
          </w:p>
        </w:tc>
        <w:tc>
          <w:tcPr>
            <w:tcW w:type="dxa" w:w="1584"/>
          </w:tcPr>
          <w:p>
            <w:r/>
            <w:r>
              <w:rPr>
                <w:rFonts w:ascii="Arial" w:hAnsi="Arial"/>
                <w:sz w:val="20"/>
              </w:rPr>
              <w:t>Amazon only</w:t>
            </w:r>
          </w:p>
        </w:tc>
        <w:tc>
          <w:tcPr>
            <w:tcW w:type="dxa" w:w="1296"/>
          </w:tcPr>
          <w:p>
            <w:r/>
            <w:r>
              <w:rPr>
                <w:rFonts w:ascii="Arial" w:hAnsi="Arial"/>
                <w:sz w:val="20"/>
              </w:rPr>
              <w:t>Amazon only</w:t>
            </w:r>
          </w:p>
        </w:tc>
        <w:tc>
          <w:tcPr>
            <w:tcW w:type="dxa" w:w="1296"/>
          </w:tcPr>
          <w:p>
            <w:r/>
            <w:r>
              <w:rPr>
                <w:rFonts w:ascii="Arial" w:hAnsi="Arial"/>
                <w:sz w:val="20"/>
              </w:rPr>
              <w:t>Yes</w:t>
            </w:r>
          </w:p>
        </w:tc>
      </w:tr>
      <w:tr>
        <w:tc>
          <w:tcPr>
            <w:tcW w:type="dxa" w:w="2592"/>
          </w:tcPr>
          <w:p>
            <w:r/>
            <w:r>
              <w:rPr>
                <w:rFonts w:ascii="Arial" w:hAnsi="Arial"/>
                <w:sz w:val="20"/>
              </w:rPr>
              <w:t>Shared wishlists / registry</w:t>
            </w:r>
          </w:p>
        </w:tc>
        <w:tc>
          <w:tcPr>
            <w:tcW w:type="dxa" w:w="1728"/>
          </w:tcPr>
          <w:p>
            <w:r/>
            <w:r>
              <w:rPr>
                <w:rFonts w:ascii="Arial" w:hAnsi="Arial"/>
                <w:sz w:val="20"/>
              </w:rPr>
              <w:t>Yes</w:t>
            </w:r>
          </w:p>
        </w:tc>
        <w:tc>
          <w:tcPr>
            <w:tcW w:type="dxa" w:w="1440"/>
          </w:tcPr>
          <w:p>
            <w:r/>
            <w:r>
              <w:rPr>
                <w:rFonts w:ascii="Arial" w:hAnsi="Arial"/>
                <w:sz w:val="20"/>
              </w:rPr>
              <w:t>Wishlist only</w:t>
            </w:r>
          </w:p>
        </w:tc>
        <w:tc>
          <w:tcPr>
            <w:tcW w:type="dxa" w:w="1584"/>
          </w:tcPr>
          <w:p>
            <w:r/>
            <w:r>
              <w:rPr>
                <w:rFonts w:ascii="Arial" w:hAnsi="Arial"/>
                <w:sz w:val="20"/>
              </w:rPr>
              <w:t>No</w:t>
            </w:r>
          </w:p>
        </w:tc>
        <w:tc>
          <w:tcPr>
            <w:tcW w:type="dxa" w:w="1296"/>
          </w:tcPr>
          <w:p>
            <w:r/>
            <w:r>
              <w:rPr>
                <w:rFonts w:ascii="Arial" w:hAnsi="Arial"/>
                <w:sz w:val="20"/>
              </w:rPr>
              <w:t>No</w:t>
            </w:r>
          </w:p>
        </w:tc>
        <w:tc>
          <w:tcPr>
            <w:tcW w:type="dxa" w:w="1296"/>
          </w:tcPr>
          <w:p>
            <w:r/>
            <w:r>
              <w:rPr>
                <w:rFonts w:ascii="Arial" w:hAnsi="Arial"/>
                <w:sz w:val="20"/>
              </w:rPr>
              <w:t>No</w:t>
            </w:r>
          </w:p>
        </w:tc>
      </w:tr>
      <w:tr>
        <w:tc>
          <w:tcPr>
            <w:tcW w:type="dxa" w:w="2592"/>
          </w:tcPr>
          <w:p>
            <w:r/>
            <w:r>
              <w:rPr>
                <w:rFonts w:ascii="Arial" w:hAnsi="Arial"/>
                <w:sz w:val="20"/>
              </w:rPr>
              <w:t>Mobile-first experience</w:t>
            </w:r>
          </w:p>
        </w:tc>
        <w:tc>
          <w:tcPr>
            <w:tcW w:type="dxa" w:w="1728"/>
          </w:tcPr>
          <w:p>
            <w:r/>
            <w:r>
              <w:rPr>
                <w:rFonts w:ascii="Arial" w:hAnsi="Arial"/>
                <w:sz w:val="20"/>
              </w:rPr>
              <w:t>Yes</w:t>
            </w:r>
          </w:p>
        </w:tc>
        <w:tc>
          <w:tcPr>
            <w:tcW w:type="dxa" w:w="1440"/>
          </w:tcPr>
          <w:p>
            <w:r/>
            <w:r>
              <w:rPr>
                <w:rFonts w:ascii="Arial" w:hAnsi="Arial"/>
                <w:sz w:val="20"/>
              </w:rPr>
              <w:t>Browser ext.</w:t>
            </w:r>
          </w:p>
        </w:tc>
        <w:tc>
          <w:tcPr>
            <w:tcW w:type="dxa" w:w="1584"/>
          </w:tcPr>
          <w:p>
            <w:r/>
            <w:r>
              <w:rPr>
                <w:rFonts w:ascii="Arial" w:hAnsi="Arial"/>
                <w:sz w:val="20"/>
              </w:rPr>
              <w:t>Web only</w:t>
            </w:r>
          </w:p>
        </w:tc>
        <w:tc>
          <w:tcPr>
            <w:tcW w:type="dxa" w:w="1296"/>
          </w:tcPr>
          <w:p>
            <w:r/>
            <w:r>
              <w:rPr>
                <w:rFonts w:ascii="Arial" w:hAnsi="Arial"/>
                <w:sz w:val="20"/>
              </w:rPr>
              <w:t>Browser ext.</w:t>
            </w:r>
          </w:p>
        </w:tc>
        <w:tc>
          <w:tcPr>
            <w:tcW w:type="dxa" w:w="1296"/>
          </w:tcPr>
          <w:p>
            <w:r/>
            <w:r>
              <w:rPr>
                <w:rFonts w:ascii="Arial" w:hAnsi="Arial"/>
                <w:sz w:val="20"/>
              </w:rPr>
              <w:t>App + ext.</w:t>
            </w:r>
          </w:p>
        </w:tc>
      </w:tr>
      <w:tr>
        <w:tc>
          <w:tcPr>
            <w:tcW w:type="dxa" w:w="2592"/>
          </w:tcPr>
          <w:p>
            <w:r/>
            <w:r>
              <w:rPr>
                <w:rFonts w:ascii="Arial" w:hAnsi="Arial"/>
                <w:sz w:val="20"/>
              </w:rPr>
              <w:t>Coupon / promo codes</w:t>
            </w:r>
          </w:p>
        </w:tc>
        <w:tc>
          <w:tcPr>
            <w:tcW w:type="dxa" w:w="1728"/>
          </w:tcPr>
          <w:p>
            <w:r/>
            <w:r>
              <w:rPr>
                <w:rFonts w:ascii="Arial" w:hAnsi="Arial"/>
                <w:sz w:val="20"/>
              </w:rPr>
              <w:t>Yes (partner)</w:t>
            </w:r>
          </w:p>
        </w:tc>
        <w:tc>
          <w:tcPr>
            <w:tcW w:type="dxa" w:w="1440"/>
          </w:tcPr>
          <w:p>
            <w:r/>
            <w:r>
              <w:rPr>
                <w:rFonts w:ascii="Arial" w:hAnsi="Arial"/>
                <w:sz w:val="20"/>
              </w:rPr>
              <w:t>Yes</w:t>
            </w:r>
          </w:p>
        </w:tc>
        <w:tc>
          <w:tcPr>
            <w:tcW w:type="dxa" w:w="1584"/>
          </w:tcPr>
          <w:p>
            <w:r/>
            <w:r>
              <w:rPr>
                <w:rFonts w:ascii="Arial" w:hAnsi="Arial"/>
                <w:sz w:val="20"/>
              </w:rPr>
              <w:t>No</w:t>
            </w:r>
          </w:p>
        </w:tc>
        <w:tc>
          <w:tcPr>
            <w:tcW w:type="dxa" w:w="1296"/>
          </w:tcPr>
          <w:p>
            <w:r/>
            <w:r>
              <w:rPr>
                <w:rFonts w:ascii="Arial" w:hAnsi="Arial"/>
                <w:sz w:val="20"/>
              </w:rPr>
              <w:t>No</w:t>
            </w:r>
          </w:p>
        </w:tc>
        <w:tc>
          <w:tcPr>
            <w:tcW w:type="dxa" w:w="1296"/>
          </w:tcPr>
          <w:p>
            <w:r/>
            <w:r>
              <w:rPr>
                <w:rFonts w:ascii="Arial" w:hAnsi="Arial"/>
                <w:sz w:val="20"/>
              </w:rPr>
              <w:t>Cashback</w:t>
            </w:r>
          </w:p>
        </w:tc>
      </w:tr>
      <w:tr>
        <w:tc>
          <w:tcPr>
            <w:tcW w:type="dxa" w:w="2592"/>
          </w:tcPr>
          <w:p>
            <w:r/>
            <w:r>
              <w:rPr>
                <w:rFonts w:ascii="Arial" w:hAnsi="Arial"/>
                <w:sz w:val="20"/>
              </w:rPr>
              <w:t>Affiliate revenue model</w:t>
            </w:r>
          </w:p>
        </w:tc>
        <w:tc>
          <w:tcPr>
            <w:tcW w:type="dxa" w:w="1728"/>
          </w:tcPr>
          <w:p>
            <w:r/>
            <w:r>
              <w:rPr>
                <w:rFonts w:ascii="Arial" w:hAnsi="Arial"/>
                <w:sz w:val="20"/>
              </w:rPr>
              <w:t>Yes</w:t>
            </w:r>
          </w:p>
        </w:tc>
        <w:tc>
          <w:tcPr>
            <w:tcW w:type="dxa" w:w="1440"/>
          </w:tcPr>
          <w:p>
            <w:r/>
            <w:r>
              <w:rPr>
                <w:rFonts w:ascii="Arial" w:hAnsi="Arial"/>
                <w:sz w:val="20"/>
              </w:rPr>
              <w:t>Yes</w:t>
            </w:r>
          </w:p>
        </w:tc>
        <w:tc>
          <w:tcPr>
            <w:tcW w:type="dxa" w:w="1584"/>
          </w:tcPr>
          <w:p>
            <w:r/>
            <w:r>
              <w:rPr>
                <w:rFonts w:ascii="Arial" w:hAnsi="Arial"/>
                <w:sz w:val="20"/>
              </w:rPr>
              <w:t>Yes</w:t>
            </w:r>
          </w:p>
        </w:tc>
        <w:tc>
          <w:tcPr>
            <w:tcW w:type="dxa" w:w="1296"/>
          </w:tcPr>
          <w:p>
            <w:r/>
            <w:r>
              <w:rPr>
                <w:rFonts w:ascii="Arial" w:hAnsi="Arial"/>
                <w:sz w:val="20"/>
              </w:rPr>
              <w:t>Subscription</w:t>
            </w:r>
          </w:p>
        </w:tc>
        <w:tc>
          <w:tcPr>
            <w:tcW w:type="dxa" w:w="1296"/>
          </w:tcPr>
          <w:p>
            <w:r/>
            <w:r>
              <w:rPr>
                <w:rFonts w:ascii="Arial" w:hAnsi="Arial"/>
                <w:sz w:val="20"/>
              </w:rPr>
              <w:t>Cashback split</w:t>
            </w:r>
          </w:p>
        </w:tc>
      </w:tr>
      <w:tr>
        <w:tc>
          <w:tcPr>
            <w:tcW w:type="dxa" w:w="2592"/>
          </w:tcPr>
          <w:p>
            <w:r/>
            <w:r>
              <w:rPr>
                <w:rFonts w:ascii="Arial" w:hAnsi="Arial"/>
                <w:sz w:val="20"/>
              </w:rPr>
              <w:t>"When to buy" advice</w:t>
            </w:r>
          </w:p>
        </w:tc>
        <w:tc>
          <w:tcPr>
            <w:tcW w:type="dxa" w:w="1728"/>
          </w:tcPr>
          <w:p>
            <w:r/>
            <w:r>
              <w:rPr>
                <w:rFonts w:ascii="Arial" w:hAnsi="Arial"/>
                <w:sz w:val="20"/>
              </w:rPr>
              <w:t>Yes (ML)</w:t>
            </w:r>
          </w:p>
        </w:tc>
        <w:tc>
          <w:tcPr>
            <w:tcW w:type="dxa" w:w="1440"/>
          </w:tcPr>
          <w:p>
            <w:r/>
            <w:r>
              <w:rPr>
                <w:rFonts w:ascii="Arial" w:hAnsi="Arial"/>
                <w:sz w:val="20"/>
              </w:rPr>
              <w:t>No</w:t>
            </w:r>
          </w:p>
        </w:tc>
        <w:tc>
          <w:tcPr>
            <w:tcW w:type="dxa" w:w="1584"/>
          </w:tcPr>
          <w:p>
            <w:r/>
            <w:r>
              <w:rPr>
                <w:rFonts w:ascii="Arial" w:hAnsi="Arial"/>
                <w:sz w:val="20"/>
              </w:rPr>
              <w:t>Basic alerts</w:t>
            </w:r>
          </w:p>
        </w:tc>
        <w:tc>
          <w:tcPr>
            <w:tcW w:type="dxa" w:w="1296"/>
          </w:tcPr>
          <w:p>
            <w:r/>
            <w:r>
              <w:rPr>
                <w:rFonts w:ascii="Arial" w:hAnsi="Arial"/>
                <w:sz w:val="20"/>
              </w:rPr>
              <w:t>Basic alerts</w:t>
            </w:r>
          </w:p>
        </w:tc>
        <w:tc>
          <w:tcPr>
            <w:tcW w:type="dxa" w:w="1296"/>
          </w:tcPr>
          <w:p>
            <w:r/>
            <w:r>
              <w:rPr>
                <w:rFonts w:ascii="Arial" w:hAnsi="Arial"/>
                <w:sz w:val="20"/>
              </w:rPr>
              <w:t>No</w:t>
            </w:r>
          </w:p>
        </w:tc>
      </w:tr>
      <w:tr>
        <w:tc>
          <w:tcPr>
            <w:tcW w:type="dxa" w:w="2592"/>
          </w:tcPr>
          <w:p>
            <w:r/>
            <w:r>
              <w:rPr>
                <w:rFonts w:ascii="Arial" w:hAnsi="Arial"/>
                <w:sz w:val="20"/>
              </w:rPr>
              <w:t>Black Friday predictions</w:t>
            </w:r>
          </w:p>
        </w:tc>
        <w:tc>
          <w:tcPr>
            <w:tcW w:type="dxa" w:w="1728"/>
          </w:tcPr>
          <w:p>
            <w:r/>
            <w:r>
              <w:rPr>
                <w:rFonts w:ascii="Arial" w:hAnsi="Arial"/>
                <w:sz w:val="20"/>
              </w:rPr>
              <w:t>Yes</w:t>
            </w:r>
          </w:p>
        </w:tc>
        <w:tc>
          <w:tcPr>
            <w:tcW w:type="dxa" w:w="1440"/>
          </w:tcPr>
          <w:p>
            <w:r/>
            <w:r>
              <w:rPr>
                <w:rFonts w:ascii="Arial" w:hAnsi="Arial"/>
                <w:sz w:val="20"/>
              </w:rPr>
              <w:t>No</w:t>
            </w:r>
          </w:p>
        </w:tc>
        <w:tc>
          <w:tcPr>
            <w:tcW w:type="dxa" w:w="1584"/>
          </w:tcPr>
          <w:p>
            <w:r/>
            <w:r>
              <w:rPr>
                <w:rFonts w:ascii="Arial" w:hAnsi="Arial"/>
                <w:sz w:val="20"/>
              </w:rPr>
              <w:t>Historical only</w:t>
            </w:r>
          </w:p>
        </w:tc>
        <w:tc>
          <w:tcPr>
            <w:tcW w:type="dxa" w:w="1296"/>
          </w:tcPr>
          <w:p>
            <w:r/>
            <w:r>
              <w:rPr>
                <w:rFonts w:ascii="Arial" w:hAnsi="Arial"/>
                <w:sz w:val="20"/>
              </w:rPr>
              <w:t>Historical only</w:t>
            </w:r>
          </w:p>
        </w:tc>
        <w:tc>
          <w:tcPr>
            <w:tcW w:type="dxa" w:w="1296"/>
          </w:tcPr>
          <w:p>
            <w:r/>
            <w:r>
              <w:rPr>
                <w:rFonts w:ascii="Arial" w:hAnsi="Arial"/>
                <w:sz w:val="20"/>
              </w:rPr>
              <w:t>No</w:t>
            </w:r>
          </w:p>
        </w:tc>
      </w:tr>
    </w:tbl>
    <w:p/>
    <w:p>
      <w:pPr/>
      <w:r>
        <w:t>The key differentiator is the combination of predictive analytics ("this item will be 30% cheaper in 18 days") with credit card optimization ("and use your Chase Freedom Flex for an extra 5% back"). No existing product combines both.</w:t>
      </w:r>
    </w:p>
    <w:p>
      <w:r>
        <w:br w:type="page"/>
      </w:r>
    </w:p>
    <w:p>
      <w:pPr>
        <w:pStyle w:val="Heading1"/>
      </w:pPr>
      <w:r>
        <w:t>3. Product Vision &amp; Core Features</w:t>
      </w:r>
    </w:p>
    <w:p>
      <w:pPr>
        <w:pStyle w:val="Heading2"/>
      </w:pPr>
      <w:r>
        <w:t>3.1 Smart Wishlist</w:t>
      </w:r>
    </w:p>
    <w:p>
      <w:pPr/>
      <w:r>
        <w:t>The core experience is a wishlist where every item is enriched with intelligence. Users add items via URL paste, barcode scan, screenshot, or browsing within the app. Each item immediately shows the current price across all tracked retailers, the predicted price trajectory, the best credit card to use, and a "Buy Now" vs "Wait" recommendation.</w:t>
      </w:r>
    </w:p>
    <w:p>
      <w:pPr>
        <w:pStyle w:val="Heading2"/>
      </w:pPr>
      <w:r>
        <w:t>3.2 Price Prediction Engine</w:t>
      </w:r>
    </w:p>
    <w:p>
      <w:pPr/>
      <w:r>
        <w:t>For each tracked product, the ML pipeline generates a 90-day price forecast with confidence intervals. The model considers historical pricing, seasonal patterns (Black Friday, Prime Day, back-to-school), product lifecycle stage (new release vs. mature), category-specific trends, and retailer promotional calendars. Users see a simple recommendation: "Buy now — this is near the lowest price" or "Wait — predicted to drop 25% in 16 days."</w:t>
      </w:r>
    </w:p>
    <w:p>
      <w:pPr>
        <w:pStyle w:val="Heading2"/>
      </w:pPr>
      <w:r>
        <w:t>3.3 Credit Card Rewards Optimizer</w:t>
      </w:r>
    </w:p>
    <w:p>
      <w:pPr/>
      <w:r>
        <w:t>Users register their credit cards (card type only — never card numbers). The app knows the current rotating bonus categories for Chase Freedom Flex (5% quarterly), Discover it (5% quarterly), Citi Custom Cash (5% top category), and 50+ other popular cards. For each purchase, it recommends the optimal card. For example: "Buy at Target this quarter with your Discover card for 5% back ($18.50 savings) instead of your Visa flat 1.5%."</w:t>
      </w:r>
    </w:p>
    <w:p>
      <w:pPr>
        <w:pStyle w:val="Heading2"/>
      </w:pPr>
      <w:r>
        <w:t>3.4 Shared Wishlists &amp; Gift Registry</w:t>
      </w:r>
    </w:p>
    <w:p>
      <w:pPr/>
      <w:r>
        <w:t>Users can share wishlists via link or QR code. Recipients see the list with current best prices and "Buy This Gift" buttons (with affiliate links). Use cases include birthday wishlists, holiday gift guides, wedding registries, and baby registries. This creates a powerful viral loop — every shared wishlist exposes new users to the app.</w:t>
      </w:r>
    </w:p>
    <w:p>
      <w:pPr>
        <w:pStyle w:val="Heading2"/>
      </w:pPr>
      <w:r>
        <w:t>3.5 Price Drop Alerts</w:t>
      </w:r>
    </w:p>
    <w:p>
      <w:pPr/>
      <w:r>
        <w:t>Configurable alerts when a tracked item hits a target price or drops by a user-defined percentage. Alerts include the retailer, current price, historical low, and a direct purchase link (affiliate). Users can set "auto-notify my gift registry followers" so family members get notified when a wished-for item goes on sale.</w:t>
      </w:r>
    </w:p>
    <w:p>
      <w:pPr>
        <w:pStyle w:val="Heading2"/>
      </w:pPr>
      <w:r>
        <w:t>3.6 Barcode &amp; Screenshot Scanner</w:t>
      </w:r>
    </w:p>
    <w:p>
      <w:pPr/>
      <w:r>
        <w:t>Point the camera at a product barcode in a physical store to instantly see online prices. Screenshot a product from any app or website — the app uses OCR and image recognition to identify the product and add it to the wishlist. Integrates with Android share sheet for frictionless addition.</w:t>
      </w:r>
    </w:p>
    <w:p>
      <w:pPr>
        <w:pStyle w:val="Heading2"/>
      </w:pPr>
      <w:r>
        <w:t>3.7 Deal Feed</w:t>
      </w:r>
    </w:p>
    <w:p>
      <w:pPr/>
      <w:r>
        <w:t>A personalized feed of deals relevant to the user’s wishlist categories. Includes flash sales, Lightning Deals, clearance events, and coupon stacks. Sorted by relevance to wishlist items, not generic deal aggregation.</w:t>
      </w:r>
    </w:p>
    <w:p>
      <w:r>
        <w:br w:type="page"/>
      </w:r>
    </w:p>
    <w:p>
      <w:pPr>
        <w:pStyle w:val="Heading1"/>
      </w:pPr>
      <w:r>
        <w:t>4. Technical Architecture</w:t>
      </w:r>
    </w:p>
    <w:p>
      <w:pPr>
        <w:pStyle w:val="Heading2"/>
      </w:pPr>
      <w:r>
        <w:t>4.1 System Overview</w:t>
      </w:r>
    </w:p>
    <w:p>
      <w:pPr/>
      <w:r>
        <w:t>The system consists of three main components: a mobile app (Android first, iOS later), a backend API hosted on Azure, and a data pipeline that continuously collects and analyzes pricing data. The architecture is designed for low operational cost at small scale with linear scaling as the user base grows.</w:t>
      </w:r>
    </w:p>
    <w:p>
      <w:pPr>
        <w:pStyle w:val="Heading3"/>
      </w:pPr>
      <w:r>
        <w:t>Architecture Diagram</w:t>
      </w:r>
    </w:p>
    <w:p>
      <w:pPr/>
      <w:r>
        <w:rPr>
          <w:color w:val="336699"/>
          <w:sz w:val="20"/>
        </w:rPr>
        <w:t>[Mobile App]  →  [Azure API Management]  →  [Azure Functions (API Layer)]</w:t>
      </w:r>
    </w:p>
    <w:p>
      <w:pPr/>
      <w:r>
        <w:rPr>
          <w:color w:val="336699"/>
          <w:sz w:val="20"/>
        </w:rPr>
        <w:t xml:space="preserve">                                                          ↓</w:t>
      </w:r>
    </w:p>
    <w:p>
      <w:pPr/>
      <w:r>
        <w:rPr>
          <w:color w:val="336699"/>
          <w:sz w:val="20"/>
        </w:rPr>
        <w:t xml:space="preserve">    [Azure Cosmos DB]  ←→  [Price Pipeline (Azure Functions Timer)]  →  [ML Model (Azure ML)]</w:t>
      </w:r>
    </w:p>
    <w:p>
      <w:pPr/>
      <w:r>
        <w:rPr>
          <w:color w:val="336699"/>
          <w:sz w:val="20"/>
        </w:rPr>
        <w:t xml:space="preserve">                                                          ↓</w:t>
      </w:r>
    </w:p>
    <w:p>
      <w:pPr>
        <w:spacing w:after="240"/>
      </w:pPr>
      <w:r>
        <w:rPr>
          <w:color w:val="336699"/>
          <w:sz w:val="20"/>
        </w:rPr>
        <w:t xml:space="preserve">    [Affiliate APIs: Amazon PA-API / Walmart / Target / Best Buy / Keepa]</w:t>
      </w:r>
    </w:p>
    <w:p>
      <w:pPr>
        <w:pStyle w:val="Heading2"/>
      </w:pPr>
      <w:r>
        <w:t>4.2 Technology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r/>
            <w:r>
              <w:rPr>
                <w:rFonts w:ascii="Arial" w:hAnsi="Arial"/>
                <w:b/>
                <w:sz w:val="20"/>
              </w:rPr>
              <w:t>Layer</w:t>
            </w:r>
          </w:p>
        </w:tc>
        <w:tc>
          <w:tcPr>
            <w:tcW w:type="dxa" w:w="3600"/>
          </w:tcPr>
          <w:p>
            <w:r/>
            <w:r>
              <w:rPr>
                <w:rFonts w:ascii="Arial" w:hAnsi="Arial"/>
                <w:b/>
                <w:sz w:val="20"/>
              </w:rPr>
              <w:t>Technology</w:t>
            </w:r>
          </w:p>
        </w:tc>
        <w:tc>
          <w:tcPr>
            <w:tcW w:type="dxa" w:w="3600"/>
          </w:tcPr>
          <w:p>
            <w:r/>
            <w:r>
              <w:rPr>
                <w:rFonts w:ascii="Arial" w:hAnsi="Arial"/>
                <w:b/>
                <w:sz w:val="20"/>
              </w:rPr>
              <w:t>Rationale</w:t>
            </w:r>
          </w:p>
        </w:tc>
      </w:tr>
      <w:tr>
        <w:tc>
          <w:tcPr>
            <w:tcW w:type="dxa" w:w="2160"/>
          </w:tcPr>
          <w:p>
            <w:r/>
            <w:r>
              <w:rPr>
                <w:rFonts w:ascii="Arial" w:hAnsi="Arial"/>
                <w:sz w:val="20"/>
              </w:rPr>
              <w:t>Mobile App</w:t>
            </w:r>
          </w:p>
        </w:tc>
        <w:tc>
          <w:tcPr>
            <w:tcW w:type="dxa" w:w="3600"/>
          </w:tcPr>
          <w:p>
            <w:r/>
            <w:r>
              <w:rPr>
                <w:rFonts w:ascii="Arial" w:hAnsi="Arial"/>
                <w:sz w:val="20"/>
              </w:rPr>
              <w:t>Kotlin + Jetpack Compose (Android)</w:t>
              <w:br/>
              <w:t>Swift + SwiftUI (iOS, Phase 2)</w:t>
            </w:r>
          </w:p>
        </w:tc>
        <w:tc>
          <w:tcPr>
            <w:tcW w:type="dxa" w:w="3600"/>
          </w:tcPr>
          <w:p>
            <w:r/>
            <w:r>
              <w:rPr>
                <w:rFonts w:ascii="Arial" w:hAnsi="Arial"/>
                <w:sz w:val="20"/>
              </w:rPr>
              <w:t>Native performance, modern UI toolkit</w:t>
            </w:r>
          </w:p>
        </w:tc>
      </w:tr>
      <w:tr>
        <w:tc>
          <w:tcPr>
            <w:tcW w:type="dxa" w:w="2160"/>
          </w:tcPr>
          <w:p>
            <w:r/>
            <w:r>
              <w:rPr>
                <w:rFonts w:ascii="Arial" w:hAnsi="Arial"/>
                <w:sz w:val="20"/>
              </w:rPr>
              <w:t>Backend API</w:t>
            </w:r>
          </w:p>
        </w:tc>
        <w:tc>
          <w:tcPr>
            <w:tcW w:type="dxa" w:w="3600"/>
          </w:tcPr>
          <w:p>
            <w:r/>
            <w:r>
              <w:rPr>
                <w:rFonts w:ascii="Arial" w:hAnsi="Arial"/>
                <w:sz w:val="20"/>
              </w:rPr>
              <w:t>Azure Functions (Python)</w:t>
            </w:r>
          </w:p>
        </w:tc>
        <w:tc>
          <w:tcPr>
            <w:tcW w:type="dxa" w:w="3600"/>
          </w:tcPr>
          <w:p>
            <w:r/>
            <w:r>
              <w:rPr>
                <w:rFonts w:ascii="Arial" w:hAnsi="Arial"/>
                <w:sz w:val="20"/>
              </w:rPr>
              <w:t>Serverless, pay-per-execution, no idle cost</w:t>
            </w:r>
          </w:p>
        </w:tc>
      </w:tr>
      <w:tr>
        <w:tc>
          <w:tcPr>
            <w:tcW w:type="dxa" w:w="2160"/>
          </w:tcPr>
          <w:p>
            <w:r/>
            <w:r>
              <w:rPr>
                <w:rFonts w:ascii="Arial" w:hAnsi="Arial"/>
                <w:sz w:val="20"/>
              </w:rPr>
              <w:t>Database</w:t>
            </w:r>
          </w:p>
        </w:tc>
        <w:tc>
          <w:tcPr>
            <w:tcW w:type="dxa" w:w="3600"/>
          </w:tcPr>
          <w:p>
            <w:r/>
            <w:r>
              <w:rPr>
                <w:rFonts w:ascii="Arial" w:hAnsi="Arial"/>
                <w:sz w:val="20"/>
              </w:rPr>
              <w:t>Azure Cosmos DB (Serverless)</w:t>
            </w:r>
          </w:p>
        </w:tc>
        <w:tc>
          <w:tcPr>
            <w:tcW w:type="dxa" w:w="3600"/>
          </w:tcPr>
          <w:p>
            <w:r/>
            <w:r>
              <w:rPr>
                <w:rFonts w:ascii="Arial" w:hAnsi="Arial"/>
                <w:sz w:val="20"/>
              </w:rPr>
              <w:t>Global distribution, flexible schema, auto-scale</w:t>
            </w:r>
          </w:p>
        </w:tc>
      </w:tr>
      <w:tr>
        <w:tc>
          <w:tcPr>
            <w:tcW w:type="dxa" w:w="2160"/>
          </w:tcPr>
          <w:p>
            <w:r/>
            <w:r>
              <w:rPr>
                <w:rFonts w:ascii="Arial" w:hAnsi="Arial"/>
                <w:sz w:val="20"/>
              </w:rPr>
              <w:t>Cache</w:t>
            </w:r>
          </w:p>
        </w:tc>
        <w:tc>
          <w:tcPr>
            <w:tcW w:type="dxa" w:w="3600"/>
          </w:tcPr>
          <w:p>
            <w:r/>
            <w:r>
              <w:rPr>
                <w:rFonts w:ascii="Arial" w:hAnsi="Arial"/>
                <w:sz w:val="20"/>
              </w:rPr>
              <w:t>Azure Redis Cache</w:t>
            </w:r>
          </w:p>
        </w:tc>
        <w:tc>
          <w:tcPr>
            <w:tcW w:type="dxa" w:w="3600"/>
          </w:tcPr>
          <w:p>
            <w:r/>
            <w:r>
              <w:rPr>
                <w:rFonts w:ascii="Arial" w:hAnsi="Arial"/>
                <w:sz w:val="20"/>
              </w:rPr>
              <w:t>Sub-ms price lookups, rate limit management</w:t>
            </w:r>
          </w:p>
        </w:tc>
      </w:tr>
      <w:tr>
        <w:tc>
          <w:tcPr>
            <w:tcW w:type="dxa" w:w="2160"/>
          </w:tcPr>
          <w:p>
            <w:r/>
            <w:r>
              <w:rPr>
                <w:rFonts w:ascii="Arial" w:hAnsi="Arial"/>
                <w:sz w:val="20"/>
              </w:rPr>
              <w:t>ML Pipeline</w:t>
            </w:r>
          </w:p>
        </w:tc>
        <w:tc>
          <w:tcPr>
            <w:tcW w:type="dxa" w:w="3600"/>
          </w:tcPr>
          <w:p>
            <w:r/>
            <w:r>
              <w:rPr>
                <w:rFonts w:ascii="Arial" w:hAnsi="Arial"/>
                <w:sz w:val="20"/>
              </w:rPr>
              <w:t>Azure ML + LightGBM/Prophet</w:t>
            </w:r>
          </w:p>
        </w:tc>
        <w:tc>
          <w:tcPr>
            <w:tcW w:type="dxa" w:w="3600"/>
          </w:tcPr>
          <w:p>
            <w:r/>
            <w:r>
              <w:rPr>
                <w:rFonts w:ascii="Arial" w:hAnsi="Arial"/>
                <w:sz w:val="20"/>
              </w:rPr>
              <w:t>Proven retail forecasting, low inference cost</w:t>
            </w:r>
          </w:p>
        </w:tc>
      </w:tr>
      <w:tr>
        <w:tc>
          <w:tcPr>
            <w:tcW w:type="dxa" w:w="2160"/>
          </w:tcPr>
          <w:p>
            <w:r/>
            <w:r>
              <w:rPr>
                <w:rFonts w:ascii="Arial" w:hAnsi="Arial"/>
                <w:sz w:val="20"/>
              </w:rPr>
              <w:t>Price Data</w:t>
            </w:r>
          </w:p>
        </w:tc>
        <w:tc>
          <w:tcPr>
            <w:tcW w:type="dxa" w:w="3600"/>
          </w:tcPr>
          <w:p>
            <w:r/>
            <w:r>
              <w:rPr>
                <w:rFonts w:ascii="Arial" w:hAnsi="Arial"/>
                <w:sz w:val="20"/>
              </w:rPr>
              <w:t>Keepa API + Retailer APIs</w:t>
            </w:r>
          </w:p>
        </w:tc>
        <w:tc>
          <w:tcPr>
            <w:tcW w:type="dxa" w:w="3600"/>
          </w:tcPr>
          <w:p>
            <w:r/>
            <w:r>
              <w:rPr>
                <w:rFonts w:ascii="Arial" w:hAnsi="Arial"/>
                <w:sz w:val="20"/>
              </w:rPr>
              <w:t>Comprehensive historical + real-time data</w:t>
            </w:r>
          </w:p>
        </w:tc>
      </w:tr>
      <w:tr>
        <w:tc>
          <w:tcPr>
            <w:tcW w:type="dxa" w:w="2160"/>
          </w:tcPr>
          <w:p>
            <w:r/>
            <w:r>
              <w:rPr>
                <w:rFonts w:ascii="Arial" w:hAnsi="Arial"/>
                <w:sz w:val="20"/>
              </w:rPr>
              <w:t>Image/OCR</w:t>
            </w:r>
          </w:p>
        </w:tc>
        <w:tc>
          <w:tcPr>
            <w:tcW w:type="dxa" w:w="3600"/>
          </w:tcPr>
          <w:p>
            <w:r/>
            <w:r>
              <w:rPr>
                <w:rFonts w:ascii="Arial" w:hAnsi="Arial"/>
                <w:sz w:val="20"/>
              </w:rPr>
              <w:t>Azure Computer Vision</w:t>
            </w:r>
          </w:p>
        </w:tc>
        <w:tc>
          <w:tcPr>
            <w:tcW w:type="dxa" w:w="3600"/>
          </w:tcPr>
          <w:p>
            <w:r/>
            <w:r>
              <w:rPr>
                <w:rFonts w:ascii="Arial" w:hAnsi="Arial"/>
                <w:sz w:val="20"/>
              </w:rPr>
              <w:t>Barcode + screenshot product identification</w:t>
            </w:r>
          </w:p>
        </w:tc>
      </w:tr>
      <w:tr>
        <w:tc>
          <w:tcPr>
            <w:tcW w:type="dxa" w:w="2160"/>
          </w:tcPr>
          <w:p>
            <w:r/>
            <w:r>
              <w:rPr>
                <w:rFonts w:ascii="Arial" w:hAnsi="Arial"/>
                <w:sz w:val="20"/>
              </w:rPr>
              <w:t>Push Notifications</w:t>
            </w:r>
          </w:p>
        </w:tc>
        <w:tc>
          <w:tcPr>
            <w:tcW w:type="dxa" w:w="3600"/>
          </w:tcPr>
          <w:p>
            <w:r/>
            <w:r>
              <w:rPr>
                <w:rFonts w:ascii="Arial" w:hAnsi="Arial"/>
                <w:sz w:val="20"/>
              </w:rPr>
              <w:t>Firebase Cloud Messaging</w:t>
            </w:r>
          </w:p>
        </w:tc>
        <w:tc>
          <w:tcPr>
            <w:tcW w:type="dxa" w:w="3600"/>
          </w:tcPr>
          <w:p>
            <w:r/>
            <w:r>
              <w:rPr>
                <w:rFonts w:ascii="Arial" w:hAnsi="Arial"/>
                <w:sz w:val="20"/>
              </w:rPr>
              <w:t>Reliable cross-platform delivery</w:t>
            </w:r>
          </w:p>
        </w:tc>
      </w:tr>
      <w:tr>
        <w:tc>
          <w:tcPr>
            <w:tcW w:type="dxa" w:w="2160"/>
          </w:tcPr>
          <w:p>
            <w:r/>
            <w:r>
              <w:rPr>
                <w:rFonts w:ascii="Arial" w:hAnsi="Arial"/>
                <w:sz w:val="20"/>
              </w:rPr>
              <w:t>Auth</w:t>
            </w:r>
          </w:p>
        </w:tc>
        <w:tc>
          <w:tcPr>
            <w:tcW w:type="dxa" w:w="3600"/>
          </w:tcPr>
          <w:p>
            <w:r/>
            <w:r>
              <w:rPr>
                <w:rFonts w:ascii="Arial" w:hAnsi="Arial"/>
                <w:sz w:val="20"/>
              </w:rPr>
              <w:t>Azure AD B2C or Firebase Auth</w:t>
            </w:r>
          </w:p>
        </w:tc>
        <w:tc>
          <w:tcPr>
            <w:tcW w:type="dxa" w:w="3600"/>
          </w:tcPr>
          <w:p>
            <w:r/>
            <w:r>
              <w:rPr>
                <w:rFonts w:ascii="Arial" w:hAnsi="Arial"/>
                <w:sz w:val="20"/>
              </w:rPr>
              <w:t>Social login, email/password, no custom auth</w:t>
            </w:r>
          </w:p>
        </w:tc>
      </w:tr>
      <w:tr>
        <w:tc>
          <w:tcPr>
            <w:tcW w:type="dxa" w:w="2160"/>
          </w:tcPr>
          <w:p>
            <w:r/>
            <w:r>
              <w:rPr>
                <w:rFonts w:ascii="Arial" w:hAnsi="Arial"/>
                <w:sz w:val="20"/>
              </w:rPr>
              <w:t>CDN / Storage</w:t>
            </w:r>
          </w:p>
        </w:tc>
        <w:tc>
          <w:tcPr>
            <w:tcW w:type="dxa" w:w="3600"/>
          </w:tcPr>
          <w:p>
            <w:r/>
            <w:r>
              <w:rPr>
                <w:rFonts w:ascii="Arial" w:hAnsi="Arial"/>
                <w:sz w:val="20"/>
              </w:rPr>
              <w:t>Azure Blob + CDN</w:t>
            </w:r>
          </w:p>
        </w:tc>
        <w:tc>
          <w:tcPr>
            <w:tcW w:type="dxa" w:w="3600"/>
          </w:tcPr>
          <w:p>
            <w:r/>
            <w:r>
              <w:rPr>
                <w:rFonts w:ascii="Arial" w:hAnsi="Arial"/>
                <w:sz w:val="20"/>
              </w:rPr>
              <w:t>Product images, shared wishlist assets</w:t>
            </w:r>
          </w:p>
        </w:tc>
      </w:tr>
      <w:tr>
        <w:tc>
          <w:tcPr>
            <w:tcW w:type="dxa" w:w="2160"/>
          </w:tcPr>
          <w:p>
            <w:r/>
            <w:r>
              <w:rPr>
                <w:rFonts w:ascii="Arial" w:hAnsi="Arial"/>
                <w:sz w:val="20"/>
              </w:rPr>
              <w:t>Monitoring</w:t>
            </w:r>
          </w:p>
        </w:tc>
        <w:tc>
          <w:tcPr>
            <w:tcW w:type="dxa" w:w="3600"/>
          </w:tcPr>
          <w:p>
            <w:r/>
            <w:r>
              <w:rPr>
                <w:rFonts w:ascii="Arial" w:hAnsi="Arial"/>
                <w:sz w:val="20"/>
              </w:rPr>
              <w:t>Azure Application Insights</w:t>
            </w:r>
          </w:p>
        </w:tc>
        <w:tc>
          <w:tcPr>
            <w:tcW w:type="dxa" w:w="3600"/>
          </w:tcPr>
          <w:p>
            <w:r/>
            <w:r>
              <w:rPr>
                <w:rFonts w:ascii="Arial" w:hAnsi="Arial"/>
                <w:sz w:val="20"/>
              </w:rPr>
              <w:t>Full observability, cost alerting</w:t>
            </w:r>
          </w:p>
        </w:tc>
      </w:tr>
    </w:tbl>
    <w:p/>
    <w:p>
      <w:r>
        <w:br w:type="page"/>
      </w:r>
    </w:p>
    <w:p>
      <w:pPr>
        <w:pStyle w:val="Heading1"/>
      </w:pPr>
      <w:r>
        <w:t>5. Data Pipeline &amp; ML Models</w:t>
      </w:r>
    </w:p>
    <w:p>
      <w:pPr>
        <w:pStyle w:val="Heading2"/>
      </w:pPr>
      <w:r>
        <w:t>5.1 Price Data Collection</w:t>
      </w:r>
    </w:p>
    <w:p>
      <w:pPr/>
      <w:r>
        <w:t>The data pipeline runs on Azure Functions with timer triggers, collecting pricing data from multiple sources on different schedules depending on data freshness requirements.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Arial" w:hAnsi="Arial"/>
                <w:b/>
                <w:sz w:val="20"/>
              </w:rPr>
              <w:t>Data Source</w:t>
            </w:r>
          </w:p>
        </w:tc>
        <w:tc>
          <w:tcPr>
            <w:tcW w:type="dxa" w:w="1728"/>
          </w:tcPr>
          <w:p>
            <w:r/>
            <w:r>
              <w:rPr>
                <w:rFonts w:ascii="Arial" w:hAnsi="Arial"/>
                <w:b/>
                <w:sz w:val="20"/>
              </w:rPr>
              <w:t>Method</w:t>
            </w:r>
          </w:p>
        </w:tc>
        <w:tc>
          <w:tcPr>
            <w:tcW w:type="dxa" w:w="1872"/>
          </w:tcPr>
          <w:p>
            <w:r/>
            <w:r>
              <w:rPr>
                <w:rFonts w:ascii="Arial" w:hAnsi="Arial"/>
                <w:b/>
                <w:sz w:val="20"/>
              </w:rPr>
              <w:t>Frequency</w:t>
            </w:r>
          </w:p>
        </w:tc>
        <w:tc>
          <w:tcPr>
            <w:tcW w:type="dxa" w:w="2448"/>
          </w:tcPr>
          <w:p>
            <w:r/>
            <w:r>
              <w:rPr>
                <w:rFonts w:ascii="Arial" w:hAnsi="Arial"/>
                <w:b/>
                <w:sz w:val="20"/>
              </w:rPr>
              <w:t>Data Points</w:t>
            </w:r>
          </w:p>
        </w:tc>
        <w:tc>
          <w:tcPr>
            <w:tcW w:type="dxa" w:w="1440"/>
          </w:tcPr>
          <w:p>
            <w:r/>
            <w:r>
              <w:rPr>
                <w:rFonts w:ascii="Arial" w:hAnsi="Arial"/>
                <w:b/>
                <w:sz w:val="20"/>
              </w:rPr>
              <w:t>Cost</w:t>
            </w:r>
          </w:p>
        </w:tc>
      </w:tr>
      <w:tr>
        <w:tc>
          <w:tcPr>
            <w:tcW w:type="dxa" w:w="1872"/>
          </w:tcPr>
          <w:p>
            <w:r/>
            <w:r>
              <w:rPr>
                <w:rFonts w:ascii="Arial" w:hAnsi="Arial"/>
                <w:sz w:val="20"/>
              </w:rPr>
              <w:t>Keepa API</w:t>
            </w:r>
          </w:p>
        </w:tc>
        <w:tc>
          <w:tcPr>
            <w:tcW w:type="dxa" w:w="1728"/>
          </w:tcPr>
          <w:p>
            <w:r/>
            <w:r>
              <w:rPr>
                <w:rFonts w:ascii="Arial" w:hAnsi="Arial"/>
                <w:sz w:val="20"/>
              </w:rPr>
              <w:t>REST API (token-based)</w:t>
            </w:r>
          </w:p>
        </w:tc>
        <w:tc>
          <w:tcPr>
            <w:tcW w:type="dxa" w:w="1872"/>
          </w:tcPr>
          <w:p>
            <w:r/>
            <w:r>
              <w:rPr>
                <w:rFonts w:ascii="Arial" w:hAnsi="Arial"/>
                <w:sz w:val="20"/>
              </w:rPr>
              <w:t>Every 6 hours for tracked items</w:t>
            </w:r>
          </w:p>
        </w:tc>
        <w:tc>
          <w:tcPr>
            <w:tcW w:type="dxa" w:w="2448"/>
          </w:tcPr>
          <w:p>
            <w:r/>
            <w:r>
              <w:rPr>
                <w:rFonts w:ascii="Arial" w:hAnsi="Arial"/>
                <w:sz w:val="20"/>
              </w:rPr>
              <w:t>Price history, Buy Box, sales rank, offer count</w:t>
            </w:r>
          </w:p>
        </w:tc>
        <w:tc>
          <w:tcPr>
            <w:tcW w:type="dxa" w:w="1440"/>
          </w:tcPr>
          <w:p>
            <w:r/>
            <w:r>
              <w:rPr>
                <w:rFonts w:ascii="Arial" w:hAnsi="Arial"/>
                <w:sz w:val="20"/>
              </w:rPr>
              <w:t>€19/mo base</w:t>
            </w:r>
          </w:p>
        </w:tc>
      </w:tr>
      <w:tr>
        <w:tc>
          <w:tcPr>
            <w:tcW w:type="dxa" w:w="1872"/>
          </w:tcPr>
          <w:p>
            <w:r/>
            <w:r>
              <w:rPr>
                <w:rFonts w:ascii="Arial" w:hAnsi="Arial"/>
                <w:sz w:val="20"/>
              </w:rPr>
              <w:t>Amazon PA-API*</w:t>
            </w:r>
          </w:p>
        </w:tc>
        <w:tc>
          <w:tcPr>
            <w:tcW w:type="dxa" w:w="1728"/>
          </w:tcPr>
          <w:p>
            <w:r/>
            <w:r>
              <w:rPr>
                <w:rFonts w:ascii="Arial" w:hAnsi="Arial"/>
                <w:sz w:val="20"/>
              </w:rPr>
              <w:t>REST API (affiliate)</w:t>
            </w:r>
          </w:p>
        </w:tc>
        <w:tc>
          <w:tcPr>
            <w:tcW w:type="dxa" w:w="1872"/>
          </w:tcPr>
          <w:p>
            <w:r/>
            <w:r>
              <w:rPr>
                <w:rFonts w:ascii="Arial" w:hAnsi="Arial"/>
                <w:sz w:val="20"/>
              </w:rPr>
              <w:t>On-demand per user request</w:t>
            </w:r>
          </w:p>
        </w:tc>
        <w:tc>
          <w:tcPr>
            <w:tcW w:type="dxa" w:w="2448"/>
          </w:tcPr>
          <w:p>
            <w:r/>
            <w:r>
              <w:rPr>
                <w:rFonts w:ascii="Arial" w:hAnsi="Arial"/>
                <w:sz w:val="20"/>
              </w:rPr>
              <w:t>Current price, availability, images, reviews</w:t>
            </w:r>
          </w:p>
        </w:tc>
        <w:tc>
          <w:tcPr>
            <w:tcW w:type="dxa" w:w="1440"/>
          </w:tcPr>
          <w:p>
            <w:r/>
            <w:r>
              <w:rPr>
                <w:rFonts w:ascii="Arial" w:hAnsi="Arial"/>
                <w:sz w:val="20"/>
              </w:rPr>
              <w:t>Free (with affiliate revenue)</w:t>
            </w:r>
          </w:p>
        </w:tc>
      </w:tr>
      <w:tr>
        <w:tc>
          <w:tcPr>
            <w:tcW w:type="dxa" w:w="1872"/>
          </w:tcPr>
          <w:p>
            <w:r/>
            <w:r>
              <w:rPr>
                <w:rFonts w:ascii="Arial" w:hAnsi="Arial"/>
                <w:sz w:val="20"/>
              </w:rPr>
              <w:t>Walmart Affiliate API</w:t>
            </w:r>
          </w:p>
        </w:tc>
        <w:tc>
          <w:tcPr>
            <w:tcW w:type="dxa" w:w="1728"/>
          </w:tcPr>
          <w:p>
            <w:r/>
            <w:r>
              <w:rPr>
                <w:rFonts w:ascii="Arial" w:hAnsi="Arial"/>
                <w:sz w:val="20"/>
              </w:rPr>
              <w:t>REST API</w:t>
            </w:r>
          </w:p>
        </w:tc>
        <w:tc>
          <w:tcPr>
            <w:tcW w:type="dxa" w:w="1872"/>
          </w:tcPr>
          <w:p>
            <w:r/>
            <w:r>
              <w:rPr>
                <w:rFonts w:ascii="Arial" w:hAnsi="Arial"/>
                <w:sz w:val="20"/>
              </w:rPr>
              <w:t>Every 12 hours for tracked items</w:t>
            </w:r>
          </w:p>
        </w:tc>
        <w:tc>
          <w:tcPr>
            <w:tcW w:type="dxa" w:w="2448"/>
          </w:tcPr>
          <w:p>
            <w:r/>
            <w:r>
              <w:rPr>
                <w:rFonts w:ascii="Arial" w:hAnsi="Arial"/>
                <w:sz w:val="20"/>
              </w:rPr>
              <w:t>Price, availability, rollback status</w:t>
            </w:r>
          </w:p>
        </w:tc>
        <w:tc>
          <w:tcPr>
            <w:tcW w:type="dxa" w:w="1440"/>
          </w:tcPr>
          <w:p>
            <w:r/>
            <w:r>
              <w:rPr>
                <w:rFonts w:ascii="Arial" w:hAnsi="Arial"/>
                <w:sz w:val="20"/>
              </w:rPr>
              <w:t>Free</w:t>
            </w:r>
          </w:p>
        </w:tc>
      </w:tr>
      <w:tr>
        <w:tc>
          <w:tcPr>
            <w:tcW w:type="dxa" w:w="1872"/>
          </w:tcPr>
          <w:p>
            <w:r/>
            <w:r>
              <w:rPr>
                <w:rFonts w:ascii="Arial" w:hAnsi="Arial"/>
                <w:sz w:val="20"/>
              </w:rPr>
              <w:t>Target (via Partnerize)</w:t>
            </w:r>
          </w:p>
        </w:tc>
        <w:tc>
          <w:tcPr>
            <w:tcW w:type="dxa" w:w="1728"/>
          </w:tcPr>
          <w:p>
            <w:r/>
            <w:r>
              <w:rPr>
                <w:rFonts w:ascii="Arial" w:hAnsi="Arial"/>
                <w:sz w:val="20"/>
              </w:rPr>
              <w:t>REST API</w:t>
            </w:r>
          </w:p>
        </w:tc>
        <w:tc>
          <w:tcPr>
            <w:tcW w:type="dxa" w:w="1872"/>
          </w:tcPr>
          <w:p>
            <w:r/>
            <w:r>
              <w:rPr>
                <w:rFonts w:ascii="Arial" w:hAnsi="Arial"/>
                <w:sz w:val="20"/>
              </w:rPr>
              <w:t>Every 12 hours</w:t>
            </w:r>
          </w:p>
        </w:tc>
        <w:tc>
          <w:tcPr>
            <w:tcW w:type="dxa" w:w="2448"/>
          </w:tcPr>
          <w:p>
            <w:r/>
            <w:r>
              <w:rPr>
                <w:rFonts w:ascii="Arial" w:hAnsi="Arial"/>
                <w:sz w:val="20"/>
              </w:rPr>
              <w:t>Price, promotions, circle offers</w:t>
            </w:r>
          </w:p>
        </w:tc>
        <w:tc>
          <w:tcPr>
            <w:tcW w:type="dxa" w:w="1440"/>
          </w:tcPr>
          <w:p>
            <w:r/>
            <w:r>
              <w:rPr>
                <w:rFonts w:ascii="Arial" w:hAnsi="Arial"/>
                <w:sz w:val="20"/>
              </w:rPr>
              <w:t>Free</w:t>
            </w:r>
          </w:p>
        </w:tc>
      </w:tr>
      <w:tr>
        <w:tc>
          <w:tcPr>
            <w:tcW w:type="dxa" w:w="1872"/>
          </w:tcPr>
          <w:p>
            <w:r/>
            <w:r>
              <w:rPr>
                <w:rFonts w:ascii="Arial" w:hAnsi="Arial"/>
                <w:sz w:val="20"/>
              </w:rPr>
              <w:t>Best Buy Affiliate API</w:t>
            </w:r>
          </w:p>
        </w:tc>
        <w:tc>
          <w:tcPr>
            <w:tcW w:type="dxa" w:w="1728"/>
          </w:tcPr>
          <w:p>
            <w:r/>
            <w:r>
              <w:rPr>
                <w:rFonts w:ascii="Arial" w:hAnsi="Arial"/>
                <w:sz w:val="20"/>
              </w:rPr>
              <w:t>REST API</w:t>
            </w:r>
          </w:p>
        </w:tc>
        <w:tc>
          <w:tcPr>
            <w:tcW w:type="dxa" w:w="1872"/>
          </w:tcPr>
          <w:p>
            <w:r/>
            <w:r>
              <w:rPr>
                <w:rFonts w:ascii="Arial" w:hAnsi="Arial"/>
                <w:sz w:val="20"/>
              </w:rPr>
              <w:t>Every 12 hours</w:t>
            </w:r>
          </w:p>
        </w:tc>
        <w:tc>
          <w:tcPr>
            <w:tcW w:type="dxa" w:w="2448"/>
          </w:tcPr>
          <w:p>
            <w:r/>
            <w:r>
              <w:rPr>
                <w:rFonts w:ascii="Arial" w:hAnsi="Arial"/>
                <w:sz w:val="20"/>
              </w:rPr>
              <w:t>Price, open-box pricing, availability</w:t>
            </w:r>
          </w:p>
        </w:tc>
        <w:tc>
          <w:tcPr>
            <w:tcW w:type="dxa" w:w="1440"/>
          </w:tcPr>
          <w:p>
            <w:r/>
            <w:r>
              <w:rPr>
                <w:rFonts w:ascii="Arial" w:hAnsi="Arial"/>
                <w:sz w:val="20"/>
              </w:rPr>
              <w:t>Free</w:t>
            </w:r>
          </w:p>
        </w:tc>
      </w:tr>
      <w:tr>
        <w:tc>
          <w:tcPr>
            <w:tcW w:type="dxa" w:w="1872"/>
          </w:tcPr>
          <w:p>
            <w:r/>
            <w:r>
              <w:rPr>
                <w:rFonts w:ascii="Arial" w:hAnsi="Arial"/>
                <w:sz w:val="20"/>
              </w:rPr>
              <w:t>Google Shopping</w:t>
            </w:r>
          </w:p>
        </w:tc>
        <w:tc>
          <w:tcPr>
            <w:tcW w:type="dxa" w:w="1728"/>
          </w:tcPr>
          <w:p>
            <w:r/>
            <w:r>
              <w:rPr>
                <w:rFonts w:ascii="Arial" w:hAnsi="Arial"/>
                <w:sz w:val="20"/>
              </w:rPr>
              <w:t>SerpAPI or similar</w:t>
            </w:r>
          </w:p>
        </w:tc>
        <w:tc>
          <w:tcPr>
            <w:tcW w:type="dxa" w:w="1872"/>
          </w:tcPr>
          <w:p>
            <w:r/>
            <w:r>
              <w:rPr>
                <w:rFonts w:ascii="Arial" w:hAnsi="Arial"/>
                <w:sz w:val="20"/>
              </w:rPr>
              <w:t>Daily for new products</w:t>
            </w:r>
          </w:p>
        </w:tc>
        <w:tc>
          <w:tcPr>
            <w:tcW w:type="dxa" w:w="2448"/>
          </w:tcPr>
          <w:p>
            <w:r/>
            <w:r>
              <w:rPr>
                <w:rFonts w:ascii="Arial" w:hAnsi="Arial"/>
                <w:sz w:val="20"/>
              </w:rPr>
              <w:t>Cross-retailer price comparison</w:t>
            </w:r>
          </w:p>
        </w:tc>
        <w:tc>
          <w:tcPr>
            <w:tcW w:type="dxa" w:w="1440"/>
          </w:tcPr>
          <w:p>
            <w:r/>
            <w:r>
              <w:rPr>
                <w:rFonts w:ascii="Arial" w:hAnsi="Arial"/>
                <w:sz w:val="20"/>
              </w:rPr>
              <w:t>$50/mo</w:t>
            </w:r>
          </w:p>
        </w:tc>
      </w:tr>
    </w:tbl>
    <w:p/>
    <w:p>
      <w:pPr/>
      <w:r>
        <w:rPr>
          <w:i/>
          <w:color w:val="993333"/>
          <w:sz w:val="20"/>
        </w:rPr>
        <w:t>*Note: Amazon’s Product Advertising API (PA-API) is being deprecated April 30, 2026 and replaced by the Creators API. The architecture accounts for this migration.</w:t>
      </w:r>
    </w:p>
    <w:p>
      <w:pPr>
        <w:pStyle w:val="Heading2"/>
      </w:pPr>
      <w:r>
        <w:t>5.2 Price Prediction Model</w:t>
      </w:r>
    </w:p>
    <w:p>
      <w:pPr/>
      <w:r>
        <w:t>The prediction engine uses a hybrid Prophet + LightGBM approach, which research shows achieves an R² of 0.85+ on retail price forecasting tasks, outperforming either model alone.</w:t>
      </w:r>
    </w:p>
    <w:p>
      <w:pPr>
        <w:pStyle w:val="Heading3"/>
      </w:pPr>
      <w:r>
        <w:t>Model Architecture</w:t>
      </w:r>
    </w:p>
    <w:p>
      <w:pPr/>
      <w:r>
        <w:t>Stage 1 — Prophet Decomposition: For each product, Prophet decomposes the price history into trend, weekly seasonality, yearly seasonality (Black Friday, Prime Day, back-to-school), and holiday effects. This produces features including the predicted price, upper/lower confidence intervals, trend component, and seasonal components.</w:t>
      </w:r>
    </w:p>
    <w:p>
      <w:pPr/>
      <w:r>
        <w:t>Stage 2 — LightGBM Ensemble: LightGBM takes Prophet’s outputs as features alongside additional signals: product category, retailer, days since launch, current inventory signals (sales rank changes), competitor pricing, day of week, and time until next known sale event. The ensemble model produces the final prediction with confidence intervals.</w:t>
      </w:r>
    </w:p>
    <w:p>
      <w:pPr/>
      <w:r>
        <w:t>Stage 3 — Decision Engine: Converts the price forecast into a user-facing recommendation using configurable thresholds. If the current price is within 5% of the predicted 90-day low, recommend "Buy now." If a 15%+ drop is predicted within 30 days with &gt;70% confidence, recommend "Wait."</w:t>
      </w:r>
    </w:p>
    <w:p>
      <w:pPr>
        <w:pStyle w:val="Heading3"/>
      </w:pPr>
      <w:r>
        <w:t>Training Data</w:t>
      </w:r>
    </w:p>
    <w:p>
      <w:pPr/>
      <w:r>
        <w:t>Initial training uses Keepa’s historical data (5+ years of Amazon pricing for millions of products). As the user base grows, the model incorporates behavioral signals: items added to wishlists spike before sales events (leading indicator), and purchase conversion rates validate prediction accuracy. The model retrains weekly on Azure ML compute.</w:t>
      </w:r>
    </w:p>
    <w:p>
      <w:pPr>
        <w:pStyle w:val="Heading2"/>
      </w:pPr>
      <w:r>
        <w:t>5.3 Product Matching</w:t>
      </w:r>
    </w:p>
    <w:p>
      <w:pPr/>
      <w:r>
        <w:t>Matching the same product across retailers (Amazon ASIN → Walmart item → Target DPCI) is a critical challenge. The pipeline uses UPC/EAN barcode matching as the primary key, supplemented by fuzzy title matching (TF-IDF + cosine similarity) and manufacturer part number (MPN) matching. Azure Computer Vision handles barcode scanning from camera input and OCR from screenshots.</w:t>
      </w:r>
    </w:p>
    <w:p>
      <w:r>
        <w:br w:type="page"/>
      </w:r>
    </w:p>
    <w:p>
      <w:pPr>
        <w:pStyle w:val="Heading1"/>
      </w:pPr>
      <w:r>
        <w:t>6. Affiliate &amp; Partner API Integrations</w:t>
      </w:r>
    </w:p>
    <w:p>
      <w:pPr>
        <w:pStyle w:val="Heading2"/>
      </w:pPr>
      <w:r>
        <w:t>6.1 Revenue-Generating Integrations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224"/>
          </w:tcPr>
          <w:p>
            <w:r/>
            <w:r>
              <w:rPr>
                <w:rFonts w:ascii="Arial" w:hAnsi="Arial"/>
                <w:b/>
                <w:sz w:val="20"/>
              </w:rPr>
              <w:t>Retailer</w:t>
            </w:r>
          </w:p>
        </w:tc>
        <w:tc>
          <w:tcPr>
            <w:tcW w:type="dxa" w:w="1872"/>
          </w:tcPr>
          <w:p>
            <w:r/>
            <w:r>
              <w:rPr>
                <w:rFonts w:ascii="Arial" w:hAnsi="Arial"/>
                <w:b/>
                <w:sz w:val="20"/>
              </w:rPr>
              <w:t>Affiliate Program</w:t>
            </w:r>
          </w:p>
        </w:tc>
        <w:tc>
          <w:tcPr>
            <w:tcW w:type="dxa" w:w="1584"/>
          </w:tcPr>
          <w:p>
            <w:r/>
            <w:r>
              <w:rPr>
                <w:rFonts w:ascii="Arial" w:hAnsi="Arial"/>
                <w:b/>
                <w:sz w:val="20"/>
              </w:rPr>
              <w:t>Commission Rate</w:t>
            </w:r>
          </w:p>
        </w:tc>
        <w:tc>
          <w:tcPr>
            <w:tcW w:type="dxa" w:w="1008"/>
          </w:tcPr>
          <w:p>
            <w:r/>
            <w:r>
              <w:rPr>
                <w:rFonts w:ascii="Arial" w:hAnsi="Arial"/>
                <w:b/>
                <w:sz w:val="20"/>
              </w:rPr>
              <w:t>Cookie Window</w:t>
            </w:r>
          </w:p>
        </w:tc>
        <w:tc>
          <w:tcPr>
            <w:tcW w:type="dxa" w:w="1584"/>
          </w:tcPr>
          <w:p>
            <w:r/>
            <w:r>
              <w:rPr>
                <w:rFonts w:ascii="Arial" w:hAnsi="Arial"/>
                <w:b/>
                <w:sz w:val="20"/>
              </w:rPr>
              <w:t>API Access</w:t>
            </w:r>
          </w:p>
        </w:tc>
        <w:tc>
          <w:tcPr>
            <w:tcW w:type="dxa" w:w="2088"/>
          </w:tcPr>
          <w:p>
            <w:r/>
            <w:r>
              <w:rPr>
                <w:rFonts w:ascii="Arial" w:hAnsi="Arial"/>
                <w:b/>
                <w:sz w:val="20"/>
              </w:rPr>
              <w:t>Notes</w:t>
            </w:r>
          </w:p>
        </w:tc>
      </w:tr>
      <w:tr>
        <w:tc>
          <w:tcPr>
            <w:tcW w:type="dxa" w:w="1224"/>
          </w:tcPr>
          <w:p>
            <w:r/>
            <w:r>
              <w:rPr>
                <w:rFonts w:ascii="Arial" w:hAnsi="Arial"/>
                <w:sz w:val="20"/>
              </w:rPr>
              <w:t>Amazon</w:t>
            </w:r>
          </w:p>
        </w:tc>
        <w:tc>
          <w:tcPr>
            <w:tcW w:type="dxa" w:w="1872"/>
          </w:tcPr>
          <w:p>
            <w:r/>
            <w:r>
              <w:rPr>
                <w:rFonts w:ascii="Arial" w:hAnsi="Arial"/>
                <w:sz w:val="20"/>
              </w:rPr>
              <w:t>Associates / Creators API</w:t>
            </w:r>
          </w:p>
        </w:tc>
        <w:tc>
          <w:tcPr>
            <w:tcW w:type="dxa" w:w="1584"/>
          </w:tcPr>
          <w:p>
            <w:r/>
            <w:r>
              <w:rPr>
                <w:rFonts w:ascii="Arial" w:hAnsi="Arial"/>
                <w:sz w:val="20"/>
              </w:rPr>
              <w:t>1–4% (category dependent)</w:t>
            </w:r>
          </w:p>
        </w:tc>
        <w:tc>
          <w:tcPr>
            <w:tcW w:type="dxa" w:w="1008"/>
          </w:tcPr>
          <w:p>
            <w:r/>
            <w:r>
              <w:rPr>
                <w:rFonts w:ascii="Arial" w:hAnsi="Arial"/>
                <w:sz w:val="20"/>
              </w:rPr>
              <w:t>24 hours</w:t>
            </w:r>
          </w:p>
        </w:tc>
        <w:tc>
          <w:tcPr>
            <w:tcW w:type="dxa" w:w="1584"/>
          </w:tcPr>
          <w:p>
            <w:r/>
            <w:r>
              <w:rPr>
                <w:rFonts w:ascii="Arial" w:hAnsi="Arial"/>
                <w:sz w:val="20"/>
              </w:rPr>
              <w:t>PA-API → Creators API</w:t>
            </w:r>
          </w:p>
        </w:tc>
        <w:tc>
          <w:tcPr>
            <w:tcW w:type="dxa" w:w="2088"/>
          </w:tcPr>
          <w:p>
            <w:r/>
            <w:r>
              <w:rPr>
                <w:rFonts w:ascii="Arial" w:hAnsi="Arial"/>
                <w:sz w:val="20"/>
              </w:rPr>
              <w:t>Migrating to Creators API by Apr 2026</w:t>
            </w:r>
          </w:p>
        </w:tc>
      </w:tr>
      <w:tr>
        <w:tc>
          <w:tcPr>
            <w:tcW w:type="dxa" w:w="1224"/>
          </w:tcPr>
          <w:p>
            <w:r/>
            <w:r>
              <w:rPr>
                <w:rFonts w:ascii="Arial" w:hAnsi="Arial"/>
                <w:sz w:val="20"/>
              </w:rPr>
              <w:t>Walmart</w:t>
            </w:r>
          </w:p>
        </w:tc>
        <w:tc>
          <w:tcPr>
            <w:tcW w:type="dxa" w:w="1872"/>
          </w:tcPr>
          <w:p>
            <w:r/>
            <w:r>
              <w:rPr>
                <w:rFonts w:ascii="Arial" w:hAnsi="Arial"/>
                <w:sz w:val="20"/>
              </w:rPr>
              <w:t>Walmart Affiliates (Impact)</w:t>
            </w:r>
          </w:p>
        </w:tc>
        <w:tc>
          <w:tcPr>
            <w:tcW w:type="dxa" w:w="1584"/>
          </w:tcPr>
          <w:p>
            <w:r/>
            <w:r>
              <w:rPr>
                <w:rFonts w:ascii="Arial" w:hAnsi="Arial"/>
                <w:sz w:val="20"/>
              </w:rPr>
              <w:t>1–4%</w:t>
            </w:r>
          </w:p>
        </w:tc>
        <w:tc>
          <w:tcPr>
            <w:tcW w:type="dxa" w:w="1008"/>
          </w:tcPr>
          <w:p>
            <w:r/>
            <w:r>
              <w:rPr>
                <w:rFonts w:ascii="Arial" w:hAnsi="Arial"/>
                <w:sz w:val="20"/>
              </w:rPr>
              <w:t>3 days</w:t>
            </w:r>
          </w:p>
        </w:tc>
        <w:tc>
          <w:tcPr>
            <w:tcW w:type="dxa" w:w="1584"/>
          </w:tcPr>
          <w:p>
            <w:r/>
            <w:r>
              <w:rPr>
                <w:rFonts w:ascii="Arial" w:hAnsi="Arial"/>
                <w:sz w:val="20"/>
              </w:rPr>
              <w:t>Affiliate API</w:t>
            </w:r>
          </w:p>
        </w:tc>
        <w:tc>
          <w:tcPr>
            <w:tcW w:type="dxa" w:w="2088"/>
          </w:tcPr>
          <w:p>
            <w:r/>
            <w:r>
              <w:rPr>
                <w:rFonts w:ascii="Arial" w:hAnsi="Arial"/>
                <w:sz w:val="20"/>
              </w:rPr>
              <w:t>Up to 5% on select tech</w:t>
            </w:r>
          </w:p>
        </w:tc>
      </w:tr>
      <w:tr>
        <w:tc>
          <w:tcPr>
            <w:tcW w:type="dxa" w:w="1224"/>
          </w:tcPr>
          <w:p>
            <w:r/>
            <w:r>
              <w:rPr>
                <w:rFonts w:ascii="Arial" w:hAnsi="Arial"/>
                <w:sz w:val="20"/>
              </w:rPr>
              <w:t>Target</w:t>
            </w:r>
          </w:p>
        </w:tc>
        <w:tc>
          <w:tcPr>
            <w:tcW w:type="dxa" w:w="1872"/>
          </w:tcPr>
          <w:p>
            <w:r/>
            <w:r>
              <w:rPr>
                <w:rFonts w:ascii="Arial" w:hAnsi="Arial"/>
                <w:sz w:val="20"/>
              </w:rPr>
              <w:t>Target Partners (Partnerize)</w:t>
            </w:r>
          </w:p>
        </w:tc>
        <w:tc>
          <w:tcPr>
            <w:tcW w:type="dxa" w:w="1584"/>
          </w:tcPr>
          <w:p>
            <w:r/>
            <w:r>
              <w:rPr>
                <w:rFonts w:ascii="Arial" w:hAnsi="Arial"/>
                <w:sz w:val="20"/>
              </w:rPr>
              <w:t>Up to 8%</w:t>
            </w:r>
          </w:p>
        </w:tc>
        <w:tc>
          <w:tcPr>
            <w:tcW w:type="dxa" w:w="1008"/>
          </w:tcPr>
          <w:p>
            <w:r/>
            <w:r>
              <w:rPr>
                <w:rFonts w:ascii="Arial" w:hAnsi="Arial"/>
                <w:sz w:val="20"/>
              </w:rPr>
              <w:t>7 days</w:t>
            </w:r>
          </w:p>
        </w:tc>
        <w:tc>
          <w:tcPr>
            <w:tcW w:type="dxa" w:w="1584"/>
          </w:tcPr>
          <w:p>
            <w:r/>
            <w:r>
              <w:rPr>
                <w:rFonts w:ascii="Arial" w:hAnsi="Arial"/>
                <w:sz w:val="20"/>
              </w:rPr>
              <w:t>Partnerize API</w:t>
            </w:r>
          </w:p>
        </w:tc>
        <w:tc>
          <w:tcPr>
            <w:tcW w:type="dxa" w:w="2088"/>
          </w:tcPr>
          <w:p>
            <w:r/>
            <w:r>
              <w:rPr>
                <w:rFonts w:ascii="Arial" w:hAnsi="Arial"/>
                <w:sz w:val="20"/>
              </w:rPr>
              <w:t>Highest commission rates</w:t>
            </w:r>
          </w:p>
        </w:tc>
      </w:tr>
      <w:tr>
        <w:tc>
          <w:tcPr>
            <w:tcW w:type="dxa" w:w="1224"/>
          </w:tcPr>
          <w:p>
            <w:r/>
            <w:r>
              <w:rPr>
                <w:rFonts w:ascii="Arial" w:hAnsi="Arial"/>
                <w:sz w:val="20"/>
              </w:rPr>
              <w:t>Best Buy</w:t>
            </w:r>
          </w:p>
        </w:tc>
        <w:tc>
          <w:tcPr>
            <w:tcW w:type="dxa" w:w="1872"/>
          </w:tcPr>
          <w:p>
            <w:r/>
            <w:r>
              <w:rPr>
                <w:rFonts w:ascii="Arial" w:hAnsi="Arial"/>
                <w:sz w:val="20"/>
              </w:rPr>
              <w:t>Best Buy Affiliate Program</w:t>
            </w:r>
          </w:p>
        </w:tc>
        <w:tc>
          <w:tcPr>
            <w:tcW w:type="dxa" w:w="1584"/>
          </w:tcPr>
          <w:p>
            <w:r/>
            <w:r>
              <w:rPr>
                <w:rFonts w:ascii="Arial" w:hAnsi="Arial"/>
                <w:sz w:val="20"/>
              </w:rPr>
              <w:t>1–8% (volume-based)</w:t>
            </w:r>
          </w:p>
        </w:tc>
        <w:tc>
          <w:tcPr>
            <w:tcW w:type="dxa" w:w="1008"/>
          </w:tcPr>
          <w:p>
            <w:r/>
            <w:r>
              <w:rPr>
                <w:rFonts w:ascii="Arial" w:hAnsi="Arial"/>
                <w:sz w:val="20"/>
              </w:rPr>
              <w:t>1 day</w:t>
            </w:r>
          </w:p>
        </w:tc>
        <w:tc>
          <w:tcPr>
            <w:tcW w:type="dxa" w:w="1584"/>
          </w:tcPr>
          <w:p>
            <w:r/>
            <w:r>
              <w:rPr>
                <w:rFonts w:ascii="Arial" w:hAnsi="Arial"/>
                <w:sz w:val="20"/>
              </w:rPr>
              <w:t>Affiliate API</w:t>
            </w:r>
          </w:p>
        </w:tc>
        <w:tc>
          <w:tcPr>
            <w:tcW w:type="dxa" w:w="2088"/>
          </w:tcPr>
          <w:p>
            <w:r/>
            <w:r>
              <w:rPr>
                <w:rFonts w:ascii="Arial" w:hAnsi="Arial"/>
                <w:sz w:val="20"/>
              </w:rPr>
              <w:t>Excludes Apple, laptops, tablets</w:t>
            </w:r>
          </w:p>
        </w:tc>
      </w:tr>
      <w:tr>
        <w:tc>
          <w:tcPr>
            <w:tcW w:type="dxa" w:w="1224"/>
          </w:tcPr>
          <w:p>
            <w:r/>
            <w:r>
              <w:rPr>
                <w:rFonts w:ascii="Arial" w:hAnsi="Arial"/>
                <w:sz w:val="20"/>
              </w:rPr>
              <w:t>eBay</w:t>
            </w:r>
          </w:p>
        </w:tc>
        <w:tc>
          <w:tcPr>
            <w:tcW w:type="dxa" w:w="1872"/>
          </w:tcPr>
          <w:p>
            <w:r/>
            <w:r>
              <w:rPr>
                <w:rFonts w:ascii="Arial" w:hAnsi="Arial"/>
                <w:sz w:val="20"/>
              </w:rPr>
              <w:t>eBay Partner Network</w:t>
            </w:r>
          </w:p>
        </w:tc>
        <w:tc>
          <w:tcPr>
            <w:tcW w:type="dxa" w:w="1584"/>
          </w:tcPr>
          <w:p>
            <w:r/>
            <w:r>
              <w:rPr>
                <w:rFonts w:ascii="Arial" w:hAnsi="Arial"/>
                <w:sz w:val="20"/>
              </w:rPr>
              <w:t>1–4%</w:t>
            </w:r>
          </w:p>
        </w:tc>
        <w:tc>
          <w:tcPr>
            <w:tcW w:type="dxa" w:w="1008"/>
          </w:tcPr>
          <w:p>
            <w:r/>
            <w:r>
              <w:rPr>
                <w:rFonts w:ascii="Arial" w:hAnsi="Arial"/>
                <w:sz w:val="20"/>
              </w:rPr>
              <w:t>24 hours</w:t>
            </w:r>
          </w:p>
        </w:tc>
        <w:tc>
          <w:tcPr>
            <w:tcW w:type="dxa" w:w="1584"/>
          </w:tcPr>
          <w:p>
            <w:r/>
            <w:r>
              <w:rPr>
                <w:rFonts w:ascii="Arial" w:hAnsi="Arial"/>
                <w:sz w:val="20"/>
              </w:rPr>
              <w:t>Browse API</w:t>
            </w:r>
          </w:p>
        </w:tc>
        <w:tc>
          <w:tcPr>
            <w:tcW w:type="dxa" w:w="2088"/>
          </w:tcPr>
          <w:p>
            <w:r/>
            <w:r>
              <w:rPr>
                <w:rFonts w:ascii="Arial" w:hAnsi="Arial"/>
                <w:sz w:val="20"/>
              </w:rPr>
              <w:t>Good for used/refurbished</w:t>
            </w:r>
          </w:p>
        </w:tc>
      </w:tr>
      <w:tr>
        <w:tc>
          <w:tcPr>
            <w:tcW w:type="dxa" w:w="1224"/>
          </w:tcPr>
          <w:p>
            <w:r/>
            <w:r>
              <w:rPr>
                <w:rFonts w:ascii="Arial" w:hAnsi="Arial"/>
                <w:sz w:val="20"/>
              </w:rPr>
              <w:t>Nordstrom</w:t>
            </w:r>
          </w:p>
        </w:tc>
        <w:tc>
          <w:tcPr>
            <w:tcW w:type="dxa" w:w="1872"/>
          </w:tcPr>
          <w:p>
            <w:r/>
            <w:r>
              <w:rPr>
                <w:rFonts w:ascii="Arial" w:hAnsi="Arial"/>
                <w:sz w:val="20"/>
              </w:rPr>
              <w:t>Nordstrom Affiliate</w:t>
            </w:r>
          </w:p>
        </w:tc>
        <w:tc>
          <w:tcPr>
            <w:tcW w:type="dxa" w:w="1584"/>
          </w:tcPr>
          <w:p>
            <w:r/>
            <w:r>
              <w:rPr>
                <w:rFonts w:ascii="Arial" w:hAnsi="Arial"/>
                <w:sz w:val="20"/>
              </w:rPr>
              <w:t>2–5%</w:t>
            </w:r>
          </w:p>
        </w:tc>
        <w:tc>
          <w:tcPr>
            <w:tcW w:type="dxa" w:w="1008"/>
          </w:tcPr>
          <w:p>
            <w:r/>
            <w:r>
              <w:rPr>
                <w:rFonts w:ascii="Arial" w:hAnsi="Arial"/>
                <w:sz w:val="20"/>
              </w:rPr>
              <w:t>14 days</w:t>
            </w:r>
          </w:p>
        </w:tc>
        <w:tc>
          <w:tcPr>
            <w:tcW w:type="dxa" w:w="1584"/>
          </w:tcPr>
          <w:p>
            <w:r/>
            <w:r>
              <w:rPr>
                <w:rFonts w:ascii="Arial" w:hAnsi="Arial"/>
                <w:sz w:val="20"/>
              </w:rPr>
              <w:t>Via network</w:t>
            </w:r>
          </w:p>
        </w:tc>
        <w:tc>
          <w:tcPr>
            <w:tcW w:type="dxa" w:w="2088"/>
          </w:tcPr>
          <w:p>
            <w:r/>
            <w:r>
              <w:rPr>
                <w:rFonts w:ascii="Arial" w:hAnsi="Arial"/>
                <w:sz w:val="20"/>
              </w:rPr>
              <w:t>Fashion/apparel</w:t>
            </w:r>
          </w:p>
        </w:tc>
      </w:tr>
      <w:tr>
        <w:tc>
          <w:tcPr>
            <w:tcW w:type="dxa" w:w="1224"/>
          </w:tcPr>
          <w:p>
            <w:r/>
            <w:r>
              <w:rPr>
                <w:rFonts w:ascii="Arial" w:hAnsi="Arial"/>
                <w:sz w:val="20"/>
              </w:rPr>
              <w:t>Home Depot</w:t>
            </w:r>
          </w:p>
        </w:tc>
        <w:tc>
          <w:tcPr>
            <w:tcW w:type="dxa" w:w="1872"/>
          </w:tcPr>
          <w:p>
            <w:r/>
            <w:r>
              <w:rPr>
                <w:rFonts w:ascii="Arial" w:hAnsi="Arial"/>
                <w:sz w:val="20"/>
              </w:rPr>
              <w:t>Home Depot Affiliates</w:t>
            </w:r>
          </w:p>
        </w:tc>
        <w:tc>
          <w:tcPr>
            <w:tcW w:type="dxa" w:w="1584"/>
          </w:tcPr>
          <w:p>
            <w:r/>
            <w:r>
              <w:rPr>
                <w:rFonts w:ascii="Arial" w:hAnsi="Arial"/>
                <w:sz w:val="20"/>
              </w:rPr>
              <w:t>2–8%</w:t>
            </w:r>
          </w:p>
        </w:tc>
        <w:tc>
          <w:tcPr>
            <w:tcW w:type="dxa" w:w="1008"/>
          </w:tcPr>
          <w:p>
            <w:r/>
            <w:r>
              <w:rPr>
                <w:rFonts w:ascii="Arial" w:hAnsi="Arial"/>
                <w:sz w:val="20"/>
              </w:rPr>
              <w:t>1 day</w:t>
            </w:r>
          </w:p>
        </w:tc>
        <w:tc>
          <w:tcPr>
            <w:tcW w:type="dxa" w:w="1584"/>
          </w:tcPr>
          <w:p>
            <w:r/>
            <w:r>
              <w:rPr>
                <w:rFonts w:ascii="Arial" w:hAnsi="Arial"/>
                <w:sz w:val="20"/>
              </w:rPr>
              <w:t>Via network</w:t>
            </w:r>
          </w:p>
        </w:tc>
        <w:tc>
          <w:tcPr>
            <w:tcW w:type="dxa" w:w="2088"/>
          </w:tcPr>
          <w:p>
            <w:r/>
            <w:r>
              <w:rPr>
                <w:rFonts w:ascii="Arial" w:hAnsi="Arial"/>
                <w:sz w:val="20"/>
              </w:rPr>
              <w:t>Home improvement</w:t>
            </w:r>
          </w:p>
        </w:tc>
      </w:tr>
    </w:tbl>
    <w:p/>
    <w:p>
      <w:pPr>
        <w:pStyle w:val="Heading2"/>
      </w:pPr>
      <w:r>
        <w:t>6.2 Affiliate Link Strategy</w:t>
      </w:r>
    </w:p>
    <w:p>
      <w:pPr/>
      <w:r>
        <w:t>Every "Buy" button in the app generates a redirect through our API, which appends the appropriate affiliate tag and logs the click for attribution tracking. The redirect service (Azure Function) selects the affiliate network dynamically: if the user’s optimal retailer is Target, the link goes through Partnerize; if Amazon, through Associates/Creators API. This centralized approach allows A/B testing of retailers and ensures 100% affiliate attribution.</w:t>
      </w:r>
    </w:p>
    <w:p>
      <w:pPr/>
      <w:r>
        <w:t>For shared wishlists (gift registries), the affiliate tag belongs to the app (not the wishlist creator) since the app is providing the discovery and purchase facilitation. This is consistent with affiliate program terms of service.</w:t>
      </w:r>
    </w:p>
    <w:p>
      <w:r>
        <w:br w:type="page"/>
      </w:r>
    </w:p>
    <w:p>
      <w:pPr>
        <w:pStyle w:val="Heading1"/>
      </w:pPr>
      <w:r>
        <w:t>7. Credit Card Rewards Engine</w:t>
      </w:r>
    </w:p>
    <w:p>
      <w:pPr>
        <w:pStyle w:val="Heading2"/>
      </w:pPr>
      <w:r>
        <w:t>7.1 How It Works</w:t>
      </w:r>
    </w:p>
    <w:p>
      <w:pPr/>
      <w:r>
        <w:t>Users select their credit cards from a catalog (never entering card numbers). The app maintains a database of reward structures for 100+ popular US credit cards, updated quarterly for rotating categories and annually for structural changes. For each purchase recommendation, the engine calculates the effective price after cashback/rewards for each of the user’s cards and recommends the optimal one.</w:t>
      </w:r>
    </w:p>
    <w:p>
      <w:pPr>
        <w:pStyle w:val="Heading2"/>
      </w:pPr>
      <w:r>
        <w:t>7.2 Data Sources</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tcPr>
          <w:p>
            <w:r/>
            <w:r>
              <w:rPr>
                <w:rFonts w:ascii="Arial" w:hAnsi="Arial"/>
                <w:b/>
                <w:sz w:val="20"/>
              </w:rPr>
              <w:t>Source</w:t>
            </w:r>
          </w:p>
        </w:tc>
        <w:tc>
          <w:tcPr>
            <w:tcW w:type="dxa" w:w="3600"/>
          </w:tcPr>
          <w:p>
            <w:r/>
            <w:r>
              <w:rPr>
                <w:rFonts w:ascii="Arial" w:hAnsi="Arial"/>
                <w:b/>
                <w:sz w:val="20"/>
              </w:rPr>
              <w:t>Data Provided</w:t>
            </w:r>
          </w:p>
        </w:tc>
        <w:tc>
          <w:tcPr>
            <w:tcW w:type="dxa" w:w="2880"/>
          </w:tcPr>
          <w:p>
            <w:r/>
            <w:r>
              <w:rPr>
                <w:rFonts w:ascii="Arial" w:hAnsi="Arial"/>
                <w:b/>
                <w:sz w:val="20"/>
              </w:rPr>
              <w:t>Update Method</w:t>
            </w:r>
          </w:p>
        </w:tc>
      </w:tr>
      <w:tr>
        <w:tc>
          <w:tcPr>
            <w:tcW w:type="dxa" w:w="2880"/>
          </w:tcPr>
          <w:p>
            <w:r/>
            <w:r>
              <w:rPr>
                <w:rFonts w:ascii="Arial" w:hAnsi="Arial"/>
                <w:sz w:val="20"/>
              </w:rPr>
              <w:t>AwardWallet API</w:t>
            </w:r>
          </w:p>
        </w:tc>
        <w:tc>
          <w:tcPr>
            <w:tcW w:type="dxa" w:w="3600"/>
          </w:tcPr>
          <w:p>
            <w:r/>
            <w:r>
              <w:rPr>
                <w:rFonts w:ascii="Arial" w:hAnsi="Arial"/>
                <w:sz w:val="20"/>
              </w:rPr>
              <w:t>Rotating category calendars, bonus structures</w:t>
            </w:r>
          </w:p>
        </w:tc>
        <w:tc>
          <w:tcPr>
            <w:tcW w:type="dxa" w:w="2880"/>
          </w:tcPr>
          <w:p>
            <w:r/>
            <w:r>
              <w:rPr>
                <w:rFonts w:ascii="Arial" w:hAnsi="Arial"/>
                <w:sz w:val="20"/>
              </w:rPr>
              <w:t>API polling (quarterly)</w:t>
            </w:r>
          </w:p>
        </w:tc>
      </w:tr>
      <w:tr>
        <w:tc>
          <w:tcPr>
            <w:tcW w:type="dxa" w:w="2880"/>
          </w:tcPr>
          <w:p>
            <w:r/>
            <w:r>
              <w:rPr>
                <w:rFonts w:ascii="Arial" w:hAnsi="Arial"/>
                <w:sz w:val="20"/>
              </w:rPr>
              <w:t>Manual curation</w:t>
            </w:r>
          </w:p>
        </w:tc>
        <w:tc>
          <w:tcPr>
            <w:tcW w:type="dxa" w:w="3600"/>
          </w:tcPr>
          <w:p>
            <w:r/>
            <w:r>
              <w:rPr>
                <w:rFonts w:ascii="Arial" w:hAnsi="Arial"/>
                <w:sz w:val="20"/>
              </w:rPr>
              <w:t>New card launches, structural changes</w:t>
            </w:r>
          </w:p>
        </w:tc>
        <w:tc>
          <w:tcPr>
            <w:tcW w:type="dxa" w:w="2880"/>
          </w:tcPr>
          <w:p>
            <w:r/>
            <w:r>
              <w:rPr>
                <w:rFonts w:ascii="Arial" w:hAnsi="Arial"/>
                <w:sz w:val="20"/>
              </w:rPr>
              <w:t>Editorial review (monthly)</w:t>
            </w:r>
          </w:p>
        </w:tc>
      </w:tr>
      <w:tr>
        <w:tc>
          <w:tcPr>
            <w:tcW w:type="dxa" w:w="2880"/>
          </w:tcPr>
          <w:p>
            <w:r/>
            <w:r>
              <w:rPr>
                <w:rFonts w:ascii="Arial" w:hAnsi="Arial"/>
                <w:sz w:val="20"/>
              </w:rPr>
              <w:t>NerdWallet / TPG public data</w:t>
            </w:r>
          </w:p>
        </w:tc>
        <w:tc>
          <w:tcPr>
            <w:tcW w:type="dxa" w:w="3600"/>
          </w:tcPr>
          <w:p>
            <w:r/>
            <w:r>
              <w:rPr>
                <w:rFonts w:ascii="Arial" w:hAnsi="Arial"/>
                <w:sz w:val="20"/>
              </w:rPr>
              <w:t>Category rates, annual fees, sign-up bonuses</w:t>
            </w:r>
          </w:p>
        </w:tc>
        <w:tc>
          <w:tcPr>
            <w:tcW w:type="dxa" w:w="2880"/>
          </w:tcPr>
          <w:p>
            <w:r/>
            <w:r>
              <w:rPr>
                <w:rFonts w:ascii="Arial" w:hAnsi="Arial"/>
                <w:sz w:val="20"/>
              </w:rPr>
              <w:t>Automated scraping of public pages</w:t>
            </w:r>
          </w:p>
        </w:tc>
      </w:tr>
      <w:tr>
        <w:tc>
          <w:tcPr>
            <w:tcW w:type="dxa" w:w="2880"/>
          </w:tcPr>
          <w:p>
            <w:r/>
            <w:r>
              <w:rPr>
                <w:rFonts w:ascii="Arial" w:hAnsi="Arial"/>
                <w:sz w:val="20"/>
              </w:rPr>
              <w:t>User reports</w:t>
            </w:r>
          </w:p>
        </w:tc>
        <w:tc>
          <w:tcPr>
            <w:tcW w:type="dxa" w:w="3600"/>
          </w:tcPr>
          <w:p>
            <w:r/>
            <w:r>
              <w:rPr>
                <w:rFonts w:ascii="Arial" w:hAnsi="Arial"/>
                <w:sz w:val="20"/>
              </w:rPr>
              <w:t>Corrections, new cards, targeted offers</w:t>
            </w:r>
          </w:p>
        </w:tc>
        <w:tc>
          <w:tcPr>
            <w:tcW w:type="dxa" w:w="2880"/>
          </w:tcPr>
          <w:p>
            <w:r/>
            <w:r>
              <w:rPr>
                <w:rFonts w:ascii="Arial" w:hAnsi="Arial"/>
                <w:sz w:val="20"/>
              </w:rPr>
              <w:t>Crowdsourced validation</w:t>
            </w:r>
          </w:p>
        </w:tc>
      </w:tr>
    </w:tbl>
    <w:p/>
    <w:p>
      <w:pPr>
        <w:pStyle w:val="Heading2"/>
      </w:pPr>
      <w:r>
        <w:t>7.3 Optimization Logic</w:t>
      </w:r>
    </w:p>
    <w:p>
      <w:pPr/>
      <w:r>
        <w:t>The optimizer considers: base cashback rate, rotating/quarterly bonus categories (with activation tracking), retailer-specific card bonuses (e.g., Amazon Visa 5% at Amazon), spending cap remaining in the quarter, and point valuations for non-cashback cards (e.g., Chase Ultimate Rewards at 1.5¢/point via Pay Yourself Back). The output is a ranked list of the user’s cards with the effective discount percentage at each retailer.</w:t>
      </w:r>
    </w:p>
    <w:p>
      <w:pPr>
        <w:pStyle w:val="Heading2"/>
      </w:pPr>
      <w:r>
        <w:t>7.4 Example Recommendation</w:t>
      </w:r>
    </w:p>
    <w:p>
      <w:pPr>
        <w:spacing w:after="80"/>
      </w:pPr>
      <w:r>
        <w:t>User wants to buy a $350 KitchenAid mixer. They have three cards: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728"/>
          </w:tcPr>
          <w:p>
            <w:r/>
            <w:r>
              <w:rPr>
                <w:rFonts w:ascii="Arial" w:hAnsi="Arial"/>
                <w:b/>
                <w:sz w:val="20"/>
              </w:rPr>
              <w:t>Card</w:t>
            </w:r>
          </w:p>
        </w:tc>
        <w:tc>
          <w:tcPr>
            <w:tcW w:type="dxa" w:w="1872"/>
          </w:tcPr>
          <w:p>
            <w:r/>
            <w:r>
              <w:rPr>
                <w:rFonts w:ascii="Arial" w:hAnsi="Arial"/>
                <w:b/>
                <w:sz w:val="20"/>
              </w:rPr>
              <w:t>Retailer</w:t>
            </w:r>
          </w:p>
        </w:tc>
        <w:tc>
          <w:tcPr>
            <w:tcW w:type="dxa" w:w="864"/>
          </w:tcPr>
          <w:p>
            <w:r/>
            <w:r>
              <w:rPr>
                <w:rFonts w:ascii="Arial" w:hAnsi="Arial"/>
                <w:b/>
                <w:sz w:val="20"/>
              </w:rPr>
              <w:t>Rate</w:t>
            </w:r>
          </w:p>
        </w:tc>
        <w:tc>
          <w:tcPr>
            <w:tcW w:type="dxa" w:w="1152"/>
          </w:tcPr>
          <w:p>
            <w:r/>
            <w:r>
              <w:rPr>
                <w:rFonts w:ascii="Arial" w:hAnsi="Arial"/>
                <w:b/>
                <w:sz w:val="20"/>
              </w:rPr>
              <w:t>Savings</w:t>
            </w:r>
          </w:p>
        </w:tc>
        <w:tc>
          <w:tcPr>
            <w:tcW w:type="dxa" w:w="1584"/>
          </w:tcPr>
          <w:p>
            <w:r/>
            <w:r>
              <w:rPr>
                <w:rFonts w:ascii="Arial" w:hAnsi="Arial"/>
                <w:b/>
                <w:sz w:val="20"/>
              </w:rPr>
              <w:t>Effective Price</w:t>
            </w:r>
          </w:p>
        </w:tc>
        <w:tc>
          <w:tcPr>
            <w:tcW w:type="dxa" w:w="2160"/>
          </w:tcPr>
          <w:p>
            <w:r/>
            <w:r>
              <w:rPr>
                <w:rFonts w:ascii="Arial" w:hAnsi="Arial"/>
                <w:b/>
                <w:sz w:val="20"/>
              </w:rPr>
              <w:t>Recommendation</w:t>
            </w:r>
          </w:p>
        </w:tc>
      </w:tr>
      <w:tr>
        <w:tc>
          <w:tcPr>
            <w:tcW w:type="dxa" w:w="1728"/>
          </w:tcPr>
          <w:p>
            <w:r/>
            <w:r>
              <w:rPr>
                <w:rFonts w:ascii="Arial" w:hAnsi="Arial"/>
                <w:sz w:val="20"/>
              </w:rPr>
              <w:t>Discover it</w:t>
            </w:r>
          </w:p>
        </w:tc>
        <w:tc>
          <w:tcPr>
            <w:tcW w:type="dxa" w:w="1872"/>
          </w:tcPr>
          <w:p>
            <w:r/>
            <w:r>
              <w:rPr>
                <w:rFonts w:ascii="Arial" w:hAnsi="Arial"/>
                <w:sz w:val="20"/>
              </w:rPr>
              <w:t>Target (Q4 5%)</w:t>
            </w:r>
          </w:p>
        </w:tc>
        <w:tc>
          <w:tcPr>
            <w:tcW w:type="dxa" w:w="864"/>
          </w:tcPr>
          <w:p>
            <w:r/>
            <w:r>
              <w:rPr>
                <w:rFonts w:ascii="Arial" w:hAnsi="Arial"/>
                <w:sz w:val="20"/>
              </w:rPr>
              <w:t>5%</w:t>
            </w:r>
          </w:p>
        </w:tc>
        <w:tc>
          <w:tcPr>
            <w:tcW w:type="dxa" w:w="1152"/>
          </w:tcPr>
          <w:p>
            <w:r/>
            <w:r>
              <w:rPr>
                <w:rFonts w:ascii="Arial" w:hAnsi="Arial"/>
                <w:sz w:val="20"/>
              </w:rPr>
              <w:t>$17.50</w:t>
            </w:r>
          </w:p>
        </w:tc>
        <w:tc>
          <w:tcPr>
            <w:tcW w:type="dxa" w:w="1584"/>
          </w:tcPr>
          <w:p>
            <w:r/>
            <w:r>
              <w:rPr>
                <w:rFonts w:ascii="Arial" w:hAnsi="Arial"/>
                <w:sz w:val="20"/>
              </w:rPr>
              <w:t>$332.50</w:t>
            </w:r>
          </w:p>
        </w:tc>
        <w:tc>
          <w:tcPr>
            <w:tcW w:type="dxa" w:w="2160"/>
          </w:tcPr>
          <w:p>
            <w:r/>
            <w:r>
              <w:rPr>
                <w:rFonts w:ascii="Arial" w:hAnsi="Arial"/>
                <w:sz w:val="20"/>
              </w:rPr>
              <w:t>BEST — use this card</w:t>
            </w:r>
          </w:p>
        </w:tc>
      </w:tr>
      <w:tr>
        <w:tc>
          <w:tcPr>
            <w:tcW w:type="dxa" w:w="1728"/>
          </w:tcPr>
          <w:p>
            <w:r/>
            <w:r>
              <w:rPr>
                <w:rFonts w:ascii="Arial" w:hAnsi="Arial"/>
                <w:sz w:val="20"/>
              </w:rPr>
              <w:t>Chase Freedom Flex</w:t>
            </w:r>
          </w:p>
        </w:tc>
        <w:tc>
          <w:tcPr>
            <w:tcW w:type="dxa" w:w="1872"/>
          </w:tcPr>
          <w:p>
            <w:r/>
            <w:r>
              <w:rPr>
                <w:rFonts w:ascii="Arial" w:hAnsi="Arial"/>
                <w:sz w:val="20"/>
              </w:rPr>
              <w:t>Walmart (Q4 1.5%)</w:t>
            </w:r>
          </w:p>
        </w:tc>
        <w:tc>
          <w:tcPr>
            <w:tcW w:type="dxa" w:w="864"/>
          </w:tcPr>
          <w:p>
            <w:r/>
            <w:r>
              <w:rPr>
                <w:rFonts w:ascii="Arial" w:hAnsi="Arial"/>
                <w:sz w:val="20"/>
              </w:rPr>
              <w:t>1.5%</w:t>
            </w:r>
          </w:p>
        </w:tc>
        <w:tc>
          <w:tcPr>
            <w:tcW w:type="dxa" w:w="1152"/>
          </w:tcPr>
          <w:p>
            <w:r/>
            <w:r>
              <w:rPr>
                <w:rFonts w:ascii="Arial" w:hAnsi="Arial"/>
                <w:sz w:val="20"/>
              </w:rPr>
              <w:t>$5.25</w:t>
            </w:r>
          </w:p>
        </w:tc>
        <w:tc>
          <w:tcPr>
            <w:tcW w:type="dxa" w:w="1584"/>
          </w:tcPr>
          <w:p>
            <w:r/>
            <w:r>
              <w:rPr>
                <w:rFonts w:ascii="Arial" w:hAnsi="Arial"/>
                <w:sz w:val="20"/>
              </w:rPr>
              <w:t>$344.75</w:t>
            </w:r>
          </w:p>
        </w:tc>
        <w:tc>
          <w:tcPr>
            <w:tcW w:type="dxa" w:w="2160"/>
          </w:tcPr>
          <w:p>
            <w:r/>
            <w:r>
              <w:rPr>
                <w:rFonts w:ascii="Arial" w:hAnsi="Arial"/>
                <w:sz w:val="20"/>
              </w:rPr>
            </w:r>
          </w:p>
        </w:tc>
      </w:tr>
      <w:tr>
        <w:tc>
          <w:tcPr>
            <w:tcW w:type="dxa" w:w="1728"/>
          </w:tcPr>
          <w:p>
            <w:r/>
            <w:r>
              <w:rPr>
                <w:rFonts w:ascii="Arial" w:hAnsi="Arial"/>
                <w:sz w:val="20"/>
              </w:rPr>
              <w:t>Citi Double Cash</w:t>
            </w:r>
          </w:p>
        </w:tc>
        <w:tc>
          <w:tcPr>
            <w:tcW w:type="dxa" w:w="1872"/>
          </w:tcPr>
          <w:p>
            <w:r/>
            <w:r>
              <w:rPr>
                <w:rFonts w:ascii="Arial" w:hAnsi="Arial"/>
                <w:sz w:val="20"/>
              </w:rPr>
              <w:t>Amazon</w:t>
            </w:r>
          </w:p>
        </w:tc>
        <w:tc>
          <w:tcPr>
            <w:tcW w:type="dxa" w:w="864"/>
          </w:tcPr>
          <w:p>
            <w:r/>
            <w:r>
              <w:rPr>
                <w:rFonts w:ascii="Arial" w:hAnsi="Arial"/>
                <w:sz w:val="20"/>
              </w:rPr>
              <w:t>2%</w:t>
            </w:r>
          </w:p>
        </w:tc>
        <w:tc>
          <w:tcPr>
            <w:tcW w:type="dxa" w:w="1152"/>
          </w:tcPr>
          <w:p>
            <w:r/>
            <w:r>
              <w:rPr>
                <w:rFonts w:ascii="Arial" w:hAnsi="Arial"/>
                <w:sz w:val="20"/>
              </w:rPr>
              <w:t>$7.00</w:t>
            </w:r>
          </w:p>
        </w:tc>
        <w:tc>
          <w:tcPr>
            <w:tcW w:type="dxa" w:w="1584"/>
          </w:tcPr>
          <w:p>
            <w:r/>
            <w:r>
              <w:rPr>
                <w:rFonts w:ascii="Arial" w:hAnsi="Arial"/>
                <w:sz w:val="20"/>
              </w:rPr>
              <w:t>$343.00</w:t>
            </w:r>
          </w:p>
        </w:tc>
        <w:tc>
          <w:tcPr>
            <w:tcW w:type="dxa" w:w="2160"/>
          </w:tcPr>
          <w:p>
            <w:r/>
            <w:r>
              <w:rPr>
                <w:rFonts w:ascii="Arial" w:hAnsi="Arial"/>
                <w:sz w:val="20"/>
              </w:rPr>
            </w:r>
          </w:p>
        </w:tc>
      </w:tr>
    </w:tbl>
    <w:p/>
    <w:p>
      <w:pPr>
        <w:spacing w:after="240"/>
      </w:pPr>
      <w:r>
        <w:t>The app recommends buying at Target with the Discover card, saving $17.50 more than the next best option. If the price at Target is $10 higher than Amazon, the app factors that in: $360 at Target minus $18 cashback = $342 effective, still cheaper than $350 at Amazon minus $7 = $343.</w:t>
      </w:r>
    </w:p>
    <w:p>
      <w:r>
        <w:br w:type="page"/>
      </w:r>
    </w:p>
    <w:p>
      <w:pPr>
        <w:pStyle w:val="Heading1"/>
      </w:pPr>
      <w:r>
        <w:t>8. Mobile App Structure</w:t>
      </w:r>
    </w:p>
    <w:p>
      <w:pPr>
        <w:pStyle w:val="Heading2"/>
      </w:pPr>
      <w:r>
        <w:t>8.1 Tech Stack (Android)</w:t>
      </w:r>
    </w:p>
    <w:tbl>
      <w:tblPr>
        <w:tblStyle w:val="LightGrid-Accent1"/>
        <w:tblW w:type="auto" w:w="0"/>
        <w:jc w:val="center"/>
        <w:tblLook w:firstColumn="1" w:firstRow="1" w:lastColumn="0" w:lastRow="0" w:noHBand="0" w:noVBand="1" w:val="04A0"/>
      </w:tblPr>
      <w:tblGrid>
        <w:gridCol w:w="4680"/>
        <w:gridCol w:w="4680"/>
      </w:tblGrid>
      <w:tr>
        <w:tc>
          <w:tcPr>
            <w:tcW w:type="dxa" w:w="2880"/>
          </w:tcPr>
          <w:p>
            <w:r/>
            <w:r>
              <w:rPr>
                <w:rFonts w:ascii="Arial" w:hAnsi="Arial"/>
                <w:b/>
                <w:sz w:val="20"/>
              </w:rPr>
              <w:t>Component</w:t>
            </w:r>
          </w:p>
        </w:tc>
        <w:tc>
          <w:tcPr>
            <w:tcW w:type="dxa" w:w="6480"/>
          </w:tcPr>
          <w:p>
            <w:r/>
            <w:r>
              <w:rPr>
                <w:rFonts w:ascii="Arial" w:hAnsi="Arial"/>
                <w:b/>
                <w:sz w:val="20"/>
              </w:rPr>
              <w:t>Technology</w:t>
            </w:r>
          </w:p>
        </w:tc>
      </w:tr>
      <w:tr>
        <w:tc>
          <w:tcPr>
            <w:tcW w:type="dxa" w:w="2880"/>
          </w:tcPr>
          <w:p>
            <w:r/>
            <w:r>
              <w:rPr>
                <w:rFonts w:ascii="Arial" w:hAnsi="Arial"/>
                <w:sz w:val="20"/>
              </w:rPr>
              <w:t>Language</w:t>
            </w:r>
          </w:p>
        </w:tc>
        <w:tc>
          <w:tcPr>
            <w:tcW w:type="dxa" w:w="6480"/>
          </w:tcPr>
          <w:p>
            <w:r/>
            <w:r>
              <w:rPr>
                <w:rFonts w:ascii="Arial" w:hAnsi="Arial"/>
                <w:sz w:val="20"/>
              </w:rPr>
              <w:t>Kotlin</w:t>
            </w:r>
          </w:p>
        </w:tc>
      </w:tr>
      <w:tr>
        <w:tc>
          <w:tcPr>
            <w:tcW w:type="dxa" w:w="2880"/>
          </w:tcPr>
          <w:p>
            <w:r/>
            <w:r>
              <w:rPr>
                <w:rFonts w:ascii="Arial" w:hAnsi="Arial"/>
                <w:sz w:val="20"/>
              </w:rPr>
              <w:t>UI Framework</w:t>
            </w:r>
          </w:p>
        </w:tc>
        <w:tc>
          <w:tcPr>
            <w:tcW w:type="dxa" w:w="6480"/>
          </w:tcPr>
          <w:p>
            <w:r/>
            <w:r>
              <w:rPr>
                <w:rFonts w:ascii="Arial" w:hAnsi="Arial"/>
                <w:sz w:val="20"/>
              </w:rPr>
              <w:t>Jetpack Compose + Material 3</w:t>
            </w:r>
          </w:p>
        </w:tc>
      </w:tr>
      <w:tr>
        <w:tc>
          <w:tcPr>
            <w:tcW w:type="dxa" w:w="2880"/>
          </w:tcPr>
          <w:p>
            <w:r/>
            <w:r>
              <w:rPr>
                <w:rFonts w:ascii="Arial" w:hAnsi="Arial"/>
                <w:sz w:val="20"/>
              </w:rPr>
              <w:t>Architecture</w:t>
            </w:r>
          </w:p>
        </w:tc>
        <w:tc>
          <w:tcPr>
            <w:tcW w:type="dxa" w:w="6480"/>
          </w:tcPr>
          <w:p>
            <w:r/>
            <w:r>
              <w:rPr>
                <w:rFonts w:ascii="Arial" w:hAnsi="Arial"/>
                <w:sz w:val="20"/>
              </w:rPr>
              <w:t>MVVM + Repository + Clean Architecture</w:t>
            </w:r>
          </w:p>
        </w:tc>
      </w:tr>
      <w:tr>
        <w:tc>
          <w:tcPr>
            <w:tcW w:type="dxa" w:w="2880"/>
          </w:tcPr>
          <w:p>
            <w:r/>
            <w:r>
              <w:rPr>
                <w:rFonts w:ascii="Arial" w:hAnsi="Arial"/>
                <w:sz w:val="20"/>
              </w:rPr>
              <w:t>Dependency Injection</w:t>
            </w:r>
          </w:p>
        </w:tc>
        <w:tc>
          <w:tcPr>
            <w:tcW w:type="dxa" w:w="6480"/>
          </w:tcPr>
          <w:p>
            <w:r/>
            <w:r>
              <w:rPr>
                <w:rFonts w:ascii="Arial" w:hAnsi="Arial"/>
                <w:sz w:val="20"/>
              </w:rPr>
              <w:t>Hilt</w:t>
            </w:r>
          </w:p>
        </w:tc>
      </w:tr>
      <w:tr>
        <w:tc>
          <w:tcPr>
            <w:tcW w:type="dxa" w:w="2880"/>
          </w:tcPr>
          <w:p>
            <w:r/>
            <w:r>
              <w:rPr>
                <w:rFonts w:ascii="Arial" w:hAnsi="Arial"/>
                <w:sz w:val="20"/>
              </w:rPr>
              <w:t>Local Database</w:t>
            </w:r>
          </w:p>
        </w:tc>
        <w:tc>
          <w:tcPr>
            <w:tcW w:type="dxa" w:w="6480"/>
          </w:tcPr>
          <w:p>
            <w:r/>
            <w:r>
              <w:rPr>
                <w:rFonts w:ascii="Arial" w:hAnsi="Arial"/>
                <w:sz w:val="20"/>
              </w:rPr>
              <w:t>Room (wishlist cache, offline support)</w:t>
            </w:r>
          </w:p>
        </w:tc>
      </w:tr>
      <w:tr>
        <w:tc>
          <w:tcPr>
            <w:tcW w:type="dxa" w:w="2880"/>
          </w:tcPr>
          <w:p>
            <w:r/>
            <w:r>
              <w:rPr>
                <w:rFonts w:ascii="Arial" w:hAnsi="Arial"/>
                <w:sz w:val="20"/>
              </w:rPr>
              <w:t>Networking</w:t>
            </w:r>
          </w:p>
        </w:tc>
        <w:tc>
          <w:tcPr>
            <w:tcW w:type="dxa" w:w="6480"/>
          </w:tcPr>
          <w:p>
            <w:r/>
            <w:r>
              <w:rPr>
                <w:rFonts w:ascii="Arial" w:hAnsi="Arial"/>
                <w:sz w:val="20"/>
              </w:rPr>
              <w:t>Retrofit + OkHttp + Kotlin Serialization</w:t>
            </w:r>
          </w:p>
        </w:tc>
      </w:tr>
      <w:tr>
        <w:tc>
          <w:tcPr>
            <w:tcW w:type="dxa" w:w="2880"/>
          </w:tcPr>
          <w:p>
            <w:r/>
            <w:r>
              <w:rPr>
                <w:rFonts w:ascii="Arial" w:hAnsi="Arial"/>
                <w:sz w:val="20"/>
              </w:rPr>
              <w:t>Image Loading</w:t>
            </w:r>
          </w:p>
        </w:tc>
        <w:tc>
          <w:tcPr>
            <w:tcW w:type="dxa" w:w="6480"/>
          </w:tcPr>
          <w:p>
            <w:r/>
            <w:r>
              <w:rPr>
                <w:rFonts w:ascii="Arial" w:hAnsi="Arial"/>
                <w:sz w:val="20"/>
              </w:rPr>
              <w:t>Coil</w:t>
            </w:r>
          </w:p>
        </w:tc>
      </w:tr>
      <w:tr>
        <w:tc>
          <w:tcPr>
            <w:tcW w:type="dxa" w:w="2880"/>
          </w:tcPr>
          <w:p>
            <w:r/>
            <w:r>
              <w:rPr>
                <w:rFonts w:ascii="Arial" w:hAnsi="Arial"/>
                <w:sz w:val="20"/>
              </w:rPr>
              <w:t>Barcode Scanning</w:t>
            </w:r>
          </w:p>
        </w:tc>
        <w:tc>
          <w:tcPr>
            <w:tcW w:type="dxa" w:w="6480"/>
          </w:tcPr>
          <w:p>
            <w:r/>
            <w:r>
              <w:rPr>
                <w:rFonts w:ascii="Arial" w:hAnsi="Arial"/>
                <w:sz w:val="20"/>
              </w:rPr>
              <w:t>ML Kit Barcode Scanning</w:t>
            </w:r>
          </w:p>
        </w:tc>
      </w:tr>
      <w:tr>
        <w:tc>
          <w:tcPr>
            <w:tcW w:type="dxa" w:w="2880"/>
          </w:tcPr>
          <w:p>
            <w:r/>
            <w:r>
              <w:rPr>
                <w:rFonts w:ascii="Arial" w:hAnsi="Arial"/>
                <w:sz w:val="20"/>
              </w:rPr>
              <w:t>Screenshot OCR</w:t>
            </w:r>
          </w:p>
        </w:tc>
        <w:tc>
          <w:tcPr>
            <w:tcW w:type="dxa" w:w="6480"/>
          </w:tcPr>
          <w:p>
            <w:r/>
            <w:r>
              <w:rPr>
                <w:rFonts w:ascii="Arial" w:hAnsi="Arial"/>
                <w:sz w:val="20"/>
              </w:rPr>
              <w:t>Azure Computer Vision SDK (or ML Kit Text Recognition)</w:t>
            </w:r>
          </w:p>
        </w:tc>
      </w:tr>
      <w:tr>
        <w:tc>
          <w:tcPr>
            <w:tcW w:type="dxa" w:w="2880"/>
          </w:tcPr>
          <w:p>
            <w:r/>
            <w:r>
              <w:rPr>
                <w:rFonts w:ascii="Arial" w:hAnsi="Arial"/>
                <w:sz w:val="20"/>
              </w:rPr>
              <w:t>Push Notifications</w:t>
            </w:r>
          </w:p>
        </w:tc>
        <w:tc>
          <w:tcPr>
            <w:tcW w:type="dxa" w:w="6480"/>
          </w:tcPr>
          <w:p>
            <w:r/>
            <w:r>
              <w:rPr>
                <w:rFonts w:ascii="Arial" w:hAnsi="Arial"/>
                <w:sz w:val="20"/>
              </w:rPr>
              <w:t>Firebase Cloud Messaging</w:t>
            </w:r>
          </w:p>
        </w:tc>
      </w:tr>
      <w:tr>
        <w:tc>
          <w:tcPr>
            <w:tcW w:type="dxa" w:w="2880"/>
          </w:tcPr>
          <w:p>
            <w:r/>
            <w:r>
              <w:rPr>
                <w:rFonts w:ascii="Arial" w:hAnsi="Arial"/>
                <w:sz w:val="20"/>
              </w:rPr>
              <w:t>Analytics</w:t>
            </w:r>
          </w:p>
        </w:tc>
        <w:tc>
          <w:tcPr>
            <w:tcW w:type="dxa" w:w="6480"/>
          </w:tcPr>
          <w:p>
            <w:r/>
            <w:r>
              <w:rPr>
                <w:rFonts w:ascii="Arial" w:hAnsi="Arial"/>
                <w:sz w:val="20"/>
              </w:rPr>
              <w:t>Firebase Analytics + Crashlytics</w:t>
            </w:r>
          </w:p>
        </w:tc>
      </w:tr>
      <w:tr>
        <w:tc>
          <w:tcPr>
            <w:tcW w:type="dxa" w:w="2880"/>
          </w:tcPr>
          <w:p>
            <w:r/>
            <w:r>
              <w:rPr>
                <w:rFonts w:ascii="Arial" w:hAnsi="Arial"/>
                <w:sz w:val="20"/>
              </w:rPr>
              <w:t>Auth</w:t>
            </w:r>
          </w:p>
        </w:tc>
        <w:tc>
          <w:tcPr>
            <w:tcW w:type="dxa" w:w="6480"/>
          </w:tcPr>
          <w:p>
            <w:r/>
            <w:r>
              <w:rPr>
                <w:rFonts w:ascii="Arial" w:hAnsi="Arial"/>
                <w:sz w:val="20"/>
              </w:rPr>
              <w:t>Firebase Auth (Google, email/password)</w:t>
            </w:r>
          </w:p>
        </w:tc>
      </w:tr>
      <w:tr>
        <w:tc>
          <w:tcPr>
            <w:tcW w:type="dxa" w:w="2880"/>
          </w:tcPr>
          <w:p>
            <w:r/>
            <w:r>
              <w:rPr>
                <w:rFonts w:ascii="Arial" w:hAnsi="Arial"/>
                <w:sz w:val="20"/>
              </w:rPr>
              <w:t>Deep Links</w:t>
            </w:r>
          </w:p>
        </w:tc>
        <w:tc>
          <w:tcPr>
            <w:tcW w:type="dxa" w:w="6480"/>
          </w:tcPr>
          <w:p>
            <w:r/>
            <w:r>
              <w:rPr>
                <w:rFonts w:ascii="Arial" w:hAnsi="Arial"/>
                <w:sz w:val="20"/>
              </w:rPr>
              <w:t>App Links for shared wishlists</w:t>
            </w:r>
          </w:p>
        </w:tc>
      </w:tr>
    </w:tbl>
    <w:p/>
    <w:p>
      <w:pPr>
        <w:pStyle w:val="Heading2"/>
      </w:pPr>
      <w:r>
        <w:t>8.2 App Navigation</w:t>
      </w:r>
    </w:p>
    <w:p>
      <w:pPr>
        <w:spacing w:after="80"/>
      </w:pPr>
      <w:r>
        <w:t>Bottom navigation with five tabs:</w:t>
      </w:r>
    </w:p>
    <w:p>
      <w:pPr>
        <w:pStyle w:val="ListBullet"/>
      </w:pPr>
      <w:r>
        <w:t>My Wishlist — user’s items with price status, predictions, and "Buy" buttons</w:t>
      </w:r>
    </w:p>
    <w:p>
      <w:pPr>
        <w:pStyle w:val="ListBullet"/>
      </w:pPr>
      <w:r>
        <w:t>Explore — deal feed, trending products, category browsing</w:t>
      </w:r>
    </w:p>
    <w:p>
      <w:pPr>
        <w:pStyle w:val="ListBullet"/>
      </w:pPr>
      <w:r>
        <w:t>Scan — barcode scanner and screenshot/URL input for adding items</w:t>
      </w:r>
    </w:p>
    <w:p>
      <w:pPr>
        <w:pStyle w:val="ListBullet"/>
      </w:pPr>
      <w:r>
        <w:t>Shared Lists — gift registries shared by/with the user</w:t>
      </w:r>
    </w:p>
    <w:p>
      <w:pPr>
        <w:pStyle w:val="ListBullet"/>
      </w:pPr>
      <w:r>
        <w:t>Profile — credit cards, notification settings, purchase history, referral code</w:t>
      </w:r>
    </w:p>
    <w:p>
      <w:pPr>
        <w:pStyle w:val="Heading2"/>
      </w:pPr>
      <w:r>
        <w:t>8.3 Key Screens</w:t>
      </w:r>
    </w:p>
    <w:p>
      <w:pPr>
        <w:spacing w:after="160"/>
      </w:pPr>
      <w:r>
        <w:t>Wishlist Item Detail: Current price across retailers (sorted by effective price after credit card rewards). 90-day price chart with prediction overlay. "Buy Now" vs "Wait" recommendation with confidence indicator. Credit card recommendation. Price alert configuration. "Add to Shared List" button.</w:t>
      </w:r>
    </w:p>
    <w:p>
      <w:pPr>
        <w:spacing w:after="160"/>
      </w:pPr>
      <w:r>
        <w:t>Price Prediction View: Interactive chart showing historical prices (solid line), predicted prices (dashed line with confidence band), known sale events marked, and the user’s target price as a horizontal line. Tap any point to see the predicted price and confidence.</w:t>
      </w:r>
    </w:p>
    <w:p>
      <w:pPr>
        <w:spacing w:after="160"/>
      </w:pPr>
      <w:r>
        <w:t>Shared Wishlist (Gift Registry): Grid of items with photos, names, prices, and "Buy This Gift" buttons. Items already purchased are marked (via anonymous purchase tracking). Shareable via link, QR code, or direct invite. Creator sees who viewed and purchased.</w:t>
      </w:r>
    </w:p>
    <w:p>
      <w:r>
        <w:br w:type="page"/>
      </w:r>
    </w:p>
    <w:p>
      <w:pPr>
        <w:pStyle w:val="Heading1"/>
      </w:pPr>
      <w:r>
        <w:t>9. Backend Services (Azure)</w:t>
      </w:r>
    </w:p>
    <w:p>
      <w:pPr>
        <w:pStyle w:val="Heading2"/>
      </w:pPr>
      <w:r>
        <w:t>9.1 API Layer (Azure Functions)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600"/>
          </w:tcPr>
          <w:p>
            <w:r/>
            <w:r>
              <w:rPr>
                <w:rFonts w:ascii="Arial" w:hAnsi="Arial"/>
                <w:b/>
                <w:sz w:val="20"/>
              </w:rPr>
              <w:t>Endpoint</w:t>
            </w:r>
          </w:p>
        </w:tc>
        <w:tc>
          <w:tcPr>
            <w:tcW w:type="dxa" w:w="1008"/>
          </w:tcPr>
          <w:p>
            <w:r/>
            <w:r>
              <w:rPr>
                <w:rFonts w:ascii="Arial" w:hAnsi="Arial"/>
                <w:b/>
                <w:sz w:val="20"/>
              </w:rPr>
              <w:t>Method</w:t>
            </w:r>
          </w:p>
        </w:tc>
        <w:tc>
          <w:tcPr>
            <w:tcW w:type="dxa" w:w="4752"/>
          </w:tcPr>
          <w:p>
            <w:r/>
            <w:r>
              <w:rPr>
                <w:rFonts w:ascii="Arial" w:hAnsi="Arial"/>
                <w:b/>
                <w:sz w:val="20"/>
              </w:rPr>
              <w:t>Description</w:t>
            </w:r>
          </w:p>
        </w:tc>
      </w:tr>
      <w:tr>
        <w:tc>
          <w:tcPr>
            <w:tcW w:type="dxa" w:w="3600"/>
          </w:tcPr>
          <w:p>
            <w:r/>
            <w:r>
              <w:rPr>
                <w:rFonts w:ascii="Arial" w:hAnsi="Arial"/>
                <w:sz w:val="20"/>
              </w:rPr>
              <w:t>/api/v1/wishlist</w:t>
            </w:r>
          </w:p>
        </w:tc>
        <w:tc>
          <w:tcPr>
            <w:tcW w:type="dxa" w:w="1008"/>
          </w:tcPr>
          <w:p>
            <w:r/>
            <w:r>
              <w:rPr>
                <w:rFonts w:ascii="Arial" w:hAnsi="Arial"/>
                <w:sz w:val="20"/>
              </w:rPr>
              <w:t>CRUD</w:t>
            </w:r>
          </w:p>
        </w:tc>
        <w:tc>
          <w:tcPr>
            <w:tcW w:type="dxa" w:w="4752"/>
          </w:tcPr>
          <w:p>
            <w:r/>
            <w:r>
              <w:rPr>
                <w:rFonts w:ascii="Arial" w:hAnsi="Arial"/>
                <w:sz w:val="20"/>
              </w:rPr>
              <w:t>Manage user wishlist items</w:t>
            </w:r>
          </w:p>
        </w:tc>
      </w:tr>
      <w:tr>
        <w:tc>
          <w:tcPr>
            <w:tcW w:type="dxa" w:w="3600"/>
          </w:tcPr>
          <w:p>
            <w:r/>
            <w:r>
              <w:rPr>
                <w:rFonts w:ascii="Arial" w:hAnsi="Arial"/>
                <w:sz w:val="20"/>
              </w:rPr>
              <w:t>/api/v1/product/{id}/prices</w:t>
            </w:r>
          </w:p>
        </w:tc>
        <w:tc>
          <w:tcPr>
            <w:tcW w:type="dxa" w:w="1008"/>
          </w:tcPr>
          <w:p>
            <w:r/>
            <w:r>
              <w:rPr>
                <w:rFonts w:ascii="Arial" w:hAnsi="Arial"/>
                <w:sz w:val="20"/>
              </w:rPr>
              <w:t>GET</w:t>
            </w:r>
          </w:p>
        </w:tc>
        <w:tc>
          <w:tcPr>
            <w:tcW w:type="dxa" w:w="4752"/>
          </w:tcPr>
          <w:p>
            <w:r/>
            <w:r>
              <w:rPr>
                <w:rFonts w:ascii="Arial" w:hAnsi="Arial"/>
                <w:sz w:val="20"/>
              </w:rPr>
              <w:t>Current prices across retailers</w:t>
            </w:r>
          </w:p>
        </w:tc>
      </w:tr>
      <w:tr>
        <w:tc>
          <w:tcPr>
            <w:tcW w:type="dxa" w:w="3600"/>
          </w:tcPr>
          <w:p>
            <w:r/>
            <w:r>
              <w:rPr>
                <w:rFonts w:ascii="Arial" w:hAnsi="Arial"/>
                <w:sz w:val="20"/>
              </w:rPr>
              <w:t>/api/v1/product/{id}/prediction</w:t>
            </w:r>
          </w:p>
        </w:tc>
        <w:tc>
          <w:tcPr>
            <w:tcW w:type="dxa" w:w="1008"/>
          </w:tcPr>
          <w:p>
            <w:r/>
            <w:r>
              <w:rPr>
                <w:rFonts w:ascii="Arial" w:hAnsi="Arial"/>
                <w:sz w:val="20"/>
              </w:rPr>
              <w:t>GET</w:t>
            </w:r>
          </w:p>
        </w:tc>
        <w:tc>
          <w:tcPr>
            <w:tcW w:type="dxa" w:w="4752"/>
          </w:tcPr>
          <w:p>
            <w:r/>
            <w:r>
              <w:rPr>
                <w:rFonts w:ascii="Arial" w:hAnsi="Arial"/>
                <w:sz w:val="20"/>
              </w:rPr>
              <w:t>Price forecast (90-day)</w:t>
            </w:r>
          </w:p>
        </w:tc>
      </w:tr>
      <w:tr>
        <w:tc>
          <w:tcPr>
            <w:tcW w:type="dxa" w:w="3600"/>
          </w:tcPr>
          <w:p>
            <w:r/>
            <w:r>
              <w:rPr>
                <w:rFonts w:ascii="Arial" w:hAnsi="Arial"/>
                <w:sz w:val="20"/>
              </w:rPr>
              <w:t>/api/v1/product/{id}/card-optimizer</w:t>
            </w:r>
          </w:p>
        </w:tc>
        <w:tc>
          <w:tcPr>
            <w:tcW w:type="dxa" w:w="1008"/>
          </w:tcPr>
          <w:p>
            <w:r/>
            <w:r>
              <w:rPr>
                <w:rFonts w:ascii="Arial" w:hAnsi="Arial"/>
                <w:sz w:val="20"/>
              </w:rPr>
              <w:t>GET</w:t>
            </w:r>
          </w:p>
        </w:tc>
        <w:tc>
          <w:tcPr>
            <w:tcW w:type="dxa" w:w="4752"/>
          </w:tcPr>
          <w:p>
            <w:r/>
            <w:r>
              <w:rPr>
                <w:rFonts w:ascii="Arial" w:hAnsi="Arial"/>
                <w:sz w:val="20"/>
              </w:rPr>
              <w:t>Best credit card for this purchase</w:t>
            </w:r>
          </w:p>
        </w:tc>
      </w:tr>
      <w:tr>
        <w:tc>
          <w:tcPr>
            <w:tcW w:type="dxa" w:w="3600"/>
          </w:tcPr>
          <w:p>
            <w:r/>
            <w:r>
              <w:rPr>
                <w:rFonts w:ascii="Arial" w:hAnsi="Arial"/>
                <w:sz w:val="20"/>
              </w:rPr>
              <w:t>/api/v1/product/search</w:t>
            </w:r>
          </w:p>
        </w:tc>
        <w:tc>
          <w:tcPr>
            <w:tcW w:type="dxa" w:w="1008"/>
          </w:tcPr>
          <w:p>
            <w:r/>
            <w:r>
              <w:rPr>
                <w:rFonts w:ascii="Arial" w:hAnsi="Arial"/>
                <w:sz w:val="20"/>
              </w:rPr>
              <w:t>GET</w:t>
            </w:r>
          </w:p>
        </w:tc>
        <w:tc>
          <w:tcPr>
            <w:tcW w:type="dxa" w:w="4752"/>
          </w:tcPr>
          <w:p>
            <w:r/>
            <w:r>
              <w:rPr>
                <w:rFonts w:ascii="Arial" w:hAnsi="Arial"/>
                <w:sz w:val="20"/>
              </w:rPr>
              <w:t>Search by name, URL, UPC, or ASIN</w:t>
            </w:r>
          </w:p>
        </w:tc>
      </w:tr>
      <w:tr>
        <w:tc>
          <w:tcPr>
            <w:tcW w:type="dxa" w:w="3600"/>
          </w:tcPr>
          <w:p>
            <w:r/>
            <w:r>
              <w:rPr>
                <w:rFonts w:ascii="Arial" w:hAnsi="Arial"/>
                <w:sz w:val="20"/>
              </w:rPr>
              <w:t>/api/v1/product/identify</w:t>
            </w:r>
          </w:p>
        </w:tc>
        <w:tc>
          <w:tcPr>
            <w:tcW w:type="dxa" w:w="1008"/>
          </w:tcPr>
          <w:p>
            <w:r/>
            <w:r>
              <w:rPr>
                <w:rFonts w:ascii="Arial" w:hAnsi="Arial"/>
                <w:sz w:val="20"/>
              </w:rPr>
              <w:t>POST</w:t>
            </w:r>
          </w:p>
        </w:tc>
        <w:tc>
          <w:tcPr>
            <w:tcW w:type="dxa" w:w="4752"/>
          </w:tcPr>
          <w:p>
            <w:r/>
            <w:r>
              <w:rPr>
                <w:rFonts w:ascii="Arial" w:hAnsi="Arial"/>
                <w:sz w:val="20"/>
              </w:rPr>
              <w:t>Identify product from image/barcode</w:t>
            </w:r>
          </w:p>
        </w:tc>
      </w:tr>
      <w:tr>
        <w:tc>
          <w:tcPr>
            <w:tcW w:type="dxa" w:w="3600"/>
          </w:tcPr>
          <w:p>
            <w:r/>
            <w:r>
              <w:rPr>
                <w:rFonts w:ascii="Arial" w:hAnsi="Arial"/>
                <w:sz w:val="20"/>
              </w:rPr>
              <w:t>/api/v1/lists/{id}</w:t>
            </w:r>
          </w:p>
        </w:tc>
        <w:tc>
          <w:tcPr>
            <w:tcW w:type="dxa" w:w="1008"/>
          </w:tcPr>
          <w:p>
            <w:r/>
            <w:r>
              <w:rPr>
                <w:rFonts w:ascii="Arial" w:hAnsi="Arial"/>
                <w:sz w:val="20"/>
              </w:rPr>
              <w:t>CRUD</w:t>
            </w:r>
          </w:p>
        </w:tc>
        <w:tc>
          <w:tcPr>
            <w:tcW w:type="dxa" w:w="4752"/>
          </w:tcPr>
          <w:p>
            <w:r/>
            <w:r>
              <w:rPr>
                <w:rFonts w:ascii="Arial" w:hAnsi="Arial"/>
                <w:sz w:val="20"/>
              </w:rPr>
              <w:t>Shared wishlist management</w:t>
            </w:r>
          </w:p>
        </w:tc>
      </w:tr>
      <w:tr>
        <w:tc>
          <w:tcPr>
            <w:tcW w:type="dxa" w:w="3600"/>
          </w:tcPr>
          <w:p>
            <w:r/>
            <w:r>
              <w:rPr>
                <w:rFonts w:ascii="Arial" w:hAnsi="Arial"/>
                <w:sz w:val="20"/>
              </w:rPr>
              <w:t>/api/v1/lists/{id}/public</w:t>
            </w:r>
          </w:p>
        </w:tc>
        <w:tc>
          <w:tcPr>
            <w:tcW w:type="dxa" w:w="1008"/>
          </w:tcPr>
          <w:p>
            <w:r/>
            <w:r>
              <w:rPr>
                <w:rFonts w:ascii="Arial" w:hAnsi="Arial"/>
                <w:sz w:val="20"/>
              </w:rPr>
              <w:t>GET</w:t>
            </w:r>
          </w:p>
        </w:tc>
        <w:tc>
          <w:tcPr>
            <w:tcW w:type="dxa" w:w="4752"/>
          </w:tcPr>
          <w:p>
            <w:r/>
            <w:r>
              <w:rPr>
                <w:rFonts w:ascii="Arial" w:hAnsi="Arial"/>
                <w:sz w:val="20"/>
              </w:rPr>
              <w:t>Public shared list (no auth required)</w:t>
            </w:r>
          </w:p>
        </w:tc>
      </w:tr>
      <w:tr>
        <w:tc>
          <w:tcPr>
            <w:tcW w:type="dxa" w:w="3600"/>
          </w:tcPr>
          <w:p>
            <w:r/>
            <w:r>
              <w:rPr>
                <w:rFonts w:ascii="Arial" w:hAnsi="Arial"/>
                <w:sz w:val="20"/>
              </w:rPr>
              <w:t>/api/v1/redirect/{retailer}/{product}</w:t>
            </w:r>
          </w:p>
        </w:tc>
        <w:tc>
          <w:tcPr>
            <w:tcW w:type="dxa" w:w="1008"/>
          </w:tcPr>
          <w:p>
            <w:r/>
            <w:r>
              <w:rPr>
                <w:rFonts w:ascii="Arial" w:hAnsi="Arial"/>
                <w:sz w:val="20"/>
              </w:rPr>
              <w:t>GET</w:t>
            </w:r>
          </w:p>
        </w:tc>
        <w:tc>
          <w:tcPr>
            <w:tcW w:type="dxa" w:w="4752"/>
          </w:tcPr>
          <w:p>
            <w:r/>
            <w:r>
              <w:rPr>
                <w:rFonts w:ascii="Arial" w:hAnsi="Arial"/>
                <w:sz w:val="20"/>
              </w:rPr>
              <w:t>Affiliate redirect service</w:t>
            </w:r>
          </w:p>
        </w:tc>
      </w:tr>
      <w:tr>
        <w:tc>
          <w:tcPr>
            <w:tcW w:type="dxa" w:w="3600"/>
          </w:tcPr>
          <w:p>
            <w:r/>
            <w:r>
              <w:rPr>
                <w:rFonts w:ascii="Arial" w:hAnsi="Arial"/>
                <w:sz w:val="20"/>
              </w:rPr>
              <w:t>/api/v1/user/cards</w:t>
            </w:r>
          </w:p>
        </w:tc>
        <w:tc>
          <w:tcPr>
            <w:tcW w:type="dxa" w:w="1008"/>
          </w:tcPr>
          <w:p>
            <w:r/>
            <w:r>
              <w:rPr>
                <w:rFonts w:ascii="Arial" w:hAnsi="Arial"/>
                <w:sz w:val="20"/>
              </w:rPr>
              <w:t>CRUD</w:t>
            </w:r>
          </w:p>
        </w:tc>
        <w:tc>
          <w:tcPr>
            <w:tcW w:type="dxa" w:w="4752"/>
          </w:tcPr>
          <w:p>
            <w:r/>
            <w:r>
              <w:rPr>
                <w:rFonts w:ascii="Arial" w:hAnsi="Arial"/>
                <w:sz w:val="20"/>
              </w:rPr>
              <w:t>User credit card catalog</w:t>
            </w:r>
          </w:p>
        </w:tc>
      </w:tr>
      <w:tr>
        <w:tc>
          <w:tcPr>
            <w:tcW w:type="dxa" w:w="3600"/>
          </w:tcPr>
          <w:p>
            <w:r/>
            <w:r>
              <w:rPr>
                <w:rFonts w:ascii="Arial" w:hAnsi="Arial"/>
                <w:sz w:val="20"/>
              </w:rPr>
              <w:t>/api/v1/alerts</w:t>
            </w:r>
          </w:p>
        </w:tc>
        <w:tc>
          <w:tcPr>
            <w:tcW w:type="dxa" w:w="1008"/>
          </w:tcPr>
          <w:p>
            <w:r/>
            <w:r>
              <w:rPr>
                <w:rFonts w:ascii="Arial" w:hAnsi="Arial"/>
                <w:sz w:val="20"/>
              </w:rPr>
              <w:t>CRUD</w:t>
            </w:r>
          </w:p>
        </w:tc>
        <w:tc>
          <w:tcPr>
            <w:tcW w:type="dxa" w:w="4752"/>
          </w:tcPr>
          <w:p>
            <w:r/>
            <w:r>
              <w:rPr>
                <w:rFonts w:ascii="Arial" w:hAnsi="Arial"/>
                <w:sz w:val="20"/>
              </w:rPr>
              <w:t>Price alert configuration</w:t>
            </w:r>
          </w:p>
        </w:tc>
      </w:tr>
      <w:tr>
        <w:tc>
          <w:tcPr>
            <w:tcW w:type="dxa" w:w="3600"/>
          </w:tcPr>
          <w:p>
            <w:r/>
            <w:r>
              <w:rPr>
                <w:rFonts w:ascii="Arial" w:hAnsi="Arial"/>
                <w:sz w:val="20"/>
              </w:rPr>
              <w:t>/api/v1/deals/feed</w:t>
            </w:r>
          </w:p>
        </w:tc>
        <w:tc>
          <w:tcPr>
            <w:tcW w:type="dxa" w:w="1008"/>
          </w:tcPr>
          <w:p>
            <w:r/>
            <w:r>
              <w:rPr>
                <w:rFonts w:ascii="Arial" w:hAnsi="Arial"/>
                <w:sz w:val="20"/>
              </w:rPr>
              <w:t>GET</w:t>
            </w:r>
          </w:p>
        </w:tc>
        <w:tc>
          <w:tcPr>
            <w:tcW w:type="dxa" w:w="4752"/>
          </w:tcPr>
          <w:p>
            <w:r/>
            <w:r>
              <w:rPr>
                <w:rFonts w:ascii="Arial" w:hAnsi="Arial"/>
                <w:sz w:val="20"/>
              </w:rPr>
              <w:t>Personalized deal feed</w:t>
            </w:r>
          </w:p>
        </w:tc>
      </w:tr>
    </w:tbl>
    <w:p/>
    <w:p>
      <w:pPr>
        <w:pStyle w:val="Heading2"/>
      </w:pPr>
      <w:r>
        <w:t>9.2 Background Jobs (Timer-Triggered Functions)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r/>
            <w:r>
              <w:rPr>
                <w:rFonts w:ascii="Arial" w:hAnsi="Arial"/>
                <w:b/>
                <w:sz w:val="20"/>
              </w:rPr>
              <w:t>Job</w:t>
            </w:r>
          </w:p>
        </w:tc>
        <w:tc>
          <w:tcPr>
            <w:tcW w:type="dxa" w:w="1872"/>
          </w:tcPr>
          <w:p>
            <w:r/>
            <w:r>
              <w:rPr>
                <w:rFonts w:ascii="Arial" w:hAnsi="Arial"/>
                <w:b/>
                <w:sz w:val="20"/>
              </w:rPr>
              <w:t>Schedule</w:t>
            </w:r>
          </w:p>
        </w:tc>
        <w:tc>
          <w:tcPr>
            <w:tcW w:type="dxa" w:w="5328"/>
          </w:tcPr>
          <w:p>
            <w:r/>
            <w:r>
              <w:rPr>
                <w:rFonts w:ascii="Arial" w:hAnsi="Arial"/>
                <w:b/>
                <w:sz w:val="20"/>
              </w:rPr>
              <w:t>Description</w:t>
            </w:r>
          </w:p>
        </w:tc>
      </w:tr>
      <w:tr>
        <w:tc>
          <w:tcPr>
            <w:tcW w:type="dxa" w:w="2160"/>
          </w:tcPr>
          <w:p>
            <w:r/>
            <w:r>
              <w:rPr>
                <w:rFonts w:ascii="Arial" w:hAnsi="Arial"/>
                <w:sz w:val="20"/>
              </w:rPr>
              <w:t>PriceCollector</w:t>
            </w:r>
          </w:p>
        </w:tc>
        <w:tc>
          <w:tcPr>
            <w:tcW w:type="dxa" w:w="1872"/>
          </w:tcPr>
          <w:p>
            <w:r/>
            <w:r>
              <w:rPr>
                <w:rFonts w:ascii="Arial" w:hAnsi="Arial"/>
                <w:sz w:val="20"/>
              </w:rPr>
              <w:t>Every 6 hours</w:t>
            </w:r>
          </w:p>
        </w:tc>
        <w:tc>
          <w:tcPr>
            <w:tcW w:type="dxa" w:w="5328"/>
          </w:tcPr>
          <w:p>
            <w:r/>
            <w:r>
              <w:rPr>
                <w:rFonts w:ascii="Arial" w:hAnsi="Arial"/>
                <w:sz w:val="20"/>
              </w:rPr>
              <w:t>Fetch current prices for all tracked products from all retailers</w:t>
            </w:r>
          </w:p>
        </w:tc>
      </w:tr>
      <w:tr>
        <w:tc>
          <w:tcPr>
            <w:tcW w:type="dxa" w:w="2160"/>
          </w:tcPr>
          <w:p>
            <w:r/>
            <w:r>
              <w:rPr>
                <w:rFonts w:ascii="Arial" w:hAnsi="Arial"/>
                <w:sz w:val="20"/>
              </w:rPr>
              <w:t>PredictionRefresh</w:t>
            </w:r>
          </w:p>
        </w:tc>
        <w:tc>
          <w:tcPr>
            <w:tcW w:type="dxa" w:w="1872"/>
          </w:tcPr>
          <w:p>
            <w:r/>
            <w:r>
              <w:rPr>
                <w:rFonts w:ascii="Arial" w:hAnsi="Arial"/>
                <w:sz w:val="20"/>
              </w:rPr>
              <w:t>Daily at 3 AM</w:t>
            </w:r>
          </w:p>
        </w:tc>
        <w:tc>
          <w:tcPr>
            <w:tcW w:type="dxa" w:w="5328"/>
          </w:tcPr>
          <w:p>
            <w:r/>
            <w:r>
              <w:rPr>
                <w:rFonts w:ascii="Arial" w:hAnsi="Arial"/>
                <w:sz w:val="20"/>
              </w:rPr>
              <w:t>Re-run price prediction model for all active wishlist items</w:t>
            </w:r>
          </w:p>
        </w:tc>
      </w:tr>
      <w:tr>
        <w:tc>
          <w:tcPr>
            <w:tcW w:type="dxa" w:w="2160"/>
          </w:tcPr>
          <w:p>
            <w:r/>
            <w:r>
              <w:rPr>
                <w:rFonts w:ascii="Arial" w:hAnsi="Arial"/>
                <w:sz w:val="20"/>
              </w:rPr>
              <w:t>AlertProcessor</w:t>
            </w:r>
          </w:p>
        </w:tc>
        <w:tc>
          <w:tcPr>
            <w:tcW w:type="dxa" w:w="1872"/>
          </w:tcPr>
          <w:p>
            <w:r/>
            <w:r>
              <w:rPr>
                <w:rFonts w:ascii="Arial" w:hAnsi="Arial"/>
                <w:sz w:val="20"/>
              </w:rPr>
              <w:t>Every 15 minutes</w:t>
            </w:r>
          </w:p>
        </w:tc>
        <w:tc>
          <w:tcPr>
            <w:tcW w:type="dxa" w:w="5328"/>
          </w:tcPr>
          <w:p>
            <w:r/>
            <w:r>
              <w:rPr>
                <w:rFonts w:ascii="Arial" w:hAnsi="Arial"/>
                <w:sz w:val="20"/>
              </w:rPr>
              <w:t>Check price drops against user alert thresholds, send notifications</w:t>
            </w:r>
          </w:p>
        </w:tc>
      </w:tr>
      <w:tr>
        <w:tc>
          <w:tcPr>
            <w:tcW w:type="dxa" w:w="2160"/>
          </w:tcPr>
          <w:p>
            <w:r/>
            <w:r>
              <w:rPr>
                <w:rFonts w:ascii="Arial" w:hAnsi="Arial"/>
                <w:sz w:val="20"/>
              </w:rPr>
              <w:t>CardCategorySync</w:t>
            </w:r>
          </w:p>
        </w:tc>
        <w:tc>
          <w:tcPr>
            <w:tcW w:type="dxa" w:w="1872"/>
          </w:tcPr>
          <w:p>
            <w:r/>
            <w:r>
              <w:rPr>
                <w:rFonts w:ascii="Arial" w:hAnsi="Arial"/>
                <w:sz w:val="20"/>
              </w:rPr>
              <w:t>Weekly</w:t>
            </w:r>
          </w:p>
        </w:tc>
        <w:tc>
          <w:tcPr>
            <w:tcW w:type="dxa" w:w="5328"/>
          </w:tcPr>
          <w:p>
            <w:r/>
            <w:r>
              <w:rPr>
                <w:rFonts w:ascii="Arial" w:hAnsi="Arial"/>
                <w:sz w:val="20"/>
              </w:rPr>
              <w:t>Update credit card rotating categories and bonus structures</w:t>
            </w:r>
          </w:p>
        </w:tc>
      </w:tr>
      <w:tr>
        <w:tc>
          <w:tcPr>
            <w:tcW w:type="dxa" w:w="2160"/>
          </w:tcPr>
          <w:p>
            <w:r/>
            <w:r>
              <w:rPr>
                <w:rFonts w:ascii="Arial" w:hAnsi="Arial"/>
                <w:sz w:val="20"/>
              </w:rPr>
              <w:t>ProductMatcher</w:t>
            </w:r>
          </w:p>
        </w:tc>
        <w:tc>
          <w:tcPr>
            <w:tcW w:type="dxa" w:w="1872"/>
          </w:tcPr>
          <w:p>
            <w:r/>
            <w:r>
              <w:rPr>
                <w:rFonts w:ascii="Arial" w:hAnsi="Arial"/>
                <w:sz w:val="20"/>
              </w:rPr>
              <w:t>Daily</w:t>
            </w:r>
          </w:p>
        </w:tc>
        <w:tc>
          <w:tcPr>
            <w:tcW w:type="dxa" w:w="5328"/>
          </w:tcPr>
          <w:p>
            <w:r/>
            <w:r>
              <w:rPr>
                <w:rFonts w:ascii="Arial" w:hAnsi="Arial"/>
                <w:sz w:val="20"/>
              </w:rPr>
              <w:t>Cross-retailer product matching for newly added items</w:t>
            </w:r>
          </w:p>
        </w:tc>
      </w:tr>
      <w:tr>
        <w:tc>
          <w:tcPr>
            <w:tcW w:type="dxa" w:w="2160"/>
          </w:tcPr>
          <w:p>
            <w:r/>
            <w:r>
              <w:rPr>
                <w:rFonts w:ascii="Arial" w:hAnsi="Arial"/>
                <w:sz w:val="20"/>
              </w:rPr>
              <w:t>DealScanner</w:t>
            </w:r>
          </w:p>
        </w:tc>
        <w:tc>
          <w:tcPr>
            <w:tcW w:type="dxa" w:w="1872"/>
          </w:tcPr>
          <w:p>
            <w:r/>
            <w:r>
              <w:rPr>
                <w:rFonts w:ascii="Arial" w:hAnsi="Arial"/>
                <w:sz w:val="20"/>
              </w:rPr>
              <w:t>Every 2 hours</w:t>
            </w:r>
          </w:p>
        </w:tc>
        <w:tc>
          <w:tcPr>
            <w:tcW w:type="dxa" w:w="5328"/>
          </w:tcPr>
          <w:p>
            <w:r/>
            <w:r>
              <w:rPr>
                <w:rFonts w:ascii="Arial" w:hAnsi="Arial"/>
                <w:sz w:val="20"/>
              </w:rPr>
              <w:t>Scan retailer deal feeds for wishlist-relevant promotions</w:t>
            </w:r>
          </w:p>
        </w:tc>
      </w:tr>
      <w:tr>
        <w:tc>
          <w:tcPr>
            <w:tcW w:type="dxa" w:w="2160"/>
          </w:tcPr>
          <w:p>
            <w:r/>
            <w:r>
              <w:rPr>
                <w:rFonts w:ascii="Arial" w:hAnsi="Arial"/>
                <w:sz w:val="20"/>
              </w:rPr>
              <w:t>DataCleanup</w:t>
            </w:r>
          </w:p>
        </w:tc>
        <w:tc>
          <w:tcPr>
            <w:tcW w:type="dxa" w:w="1872"/>
          </w:tcPr>
          <w:p>
            <w:r/>
            <w:r>
              <w:rPr>
                <w:rFonts w:ascii="Arial" w:hAnsi="Arial"/>
                <w:sz w:val="20"/>
              </w:rPr>
              <w:t>Weekly</w:t>
            </w:r>
          </w:p>
        </w:tc>
        <w:tc>
          <w:tcPr>
            <w:tcW w:type="dxa" w:w="5328"/>
          </w:tcPr>
          <w:p>
            <w:r/>
            <w:r>
              <w:rPr>
                <w:rFonts w:ascii="Arial" w:hAnsi="Arial"/>
                <w:sz w:val="20"/>
              </w:rPr>
              <w:t>Archive old price data, remove stale products, optimize Cosmos DB RUs</w:t>
            </w:r>
          </w:p>
        </w:tc>
      </w:tr>
    </w:tbl>
    <w:p/>
    <w:p>
      <w:pPr>
        <w:pStyle w:val="Heading2"/>
      </w:pPr>
      <w:r>
        <w:t>9.3 Data Storage (Cosmos DB)</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r/>
            <w:r>
              <w:rPr>
                <w:rFonts w:ascii="Arial" w:hAnsi="Arial"/>
                <w:b/>
                <w:sz w:val="20"/>
              </w:rPr>
              <w:t>Container</w:t>
            </w:r>
          </w:p>
        </w:tc>
        <w:tc>
          <w:tcPr>
            <w:tcW w:type="dxa" w:w="1728"/>
          </w:tcPr>
          <w:p>
            <w:r/>
            <w:r>
              <w:rPr>
                <w:rFonts w:ascii="Arial" w:hAnsi="Arial"/>
                <w:b/>
                <w:sz w:val="20"/>
              </w:rPr>
              <w:t>Partition Key</w:t>
            </w:r>
          </w:p>
        </w:tc>
        <w:tc>
          <w:tcPr>
            <w:tcW w:type="dxa" w:w="5472"/>
          </w:tcPr>
          <w:p>
            <w:r/>
            <w:r>
              <w:rPr>
                <w:rFonts w:ascii="Arial" w:hAnsi="Arial"/>
                <w:b/>
                <w:sz w:val="20"/>
              </w:rPr>
              <w:t>Contents</w:t>
            </w:r>
          </w:p>
        </w:tc>
      </w:tr>
      <w:tr>
        <w:tc>
          <w:tcPr>
            <w:tcW w:type="dxa" w:w="2160"/>
          </w:tcPr>
          <w:p>
            <w:r/>
            <w:r>
              <w:rPr>
                <w:rFonts w:ascii="Arial" w:hAnsi="Arial"/>
                <w:sz w:val="20"/>
              </w:rPr>
              <w:t>users</w:t>
            </w:r>
          </w:p>
        </w:tc>
        <w:tc>
          <w:tcPr>
            <w:tcW w:type="dxa" w:w="1728"/>
          </w:tcPr>
          <w:p>
            <w:r/>
            <w:r>
              <w:rPr>
                <w:rFonts w:ascii="Arial" w:hAnsi="Arial"/>
                <w:sz w:val="20"/>
              </w:rPr>
              <w:t>/userId</w:t>
            </w:r>
          </w:p>
        </w:tc>
        <w:tc>
          <w:tcPr>
            <w:tcW w:type="dxa" w:w="5472"/>
          </w:tcPr>
          <w:p>
            <w:r/>
            <w:r>
              <w:rPr>
                <w:rFonts w:ascii="Arial" w:hAnsi="Arial"/>
                <w:sz w:val="20"/>
              </w:rPr>
              <w:t>User profile, card selections, preferences</w:t>
            </w:r>
          </w:p>
        </w:tc>
      </w:tr>
      <w:tr>
        <w:tc>
          <w:tcPr>
            <w:tcW w:type="dxa" w:w="2160"/>
          </w:tcPr>
          <w:p>
            <w:r/>
            <w:r>
              <w:rPr>
                <w:rFonts w:ascii="Arial" w:hAnsi="Arial"/>
                <w:sz w:val="20"/>
              </w:rPr>
              <w:t>wishlists</w:t>
            </w:r>
          </w:p>
        </w:tc>
        <w:tc>
          <w:tcPr>
            <w:tcW w:type="dxa" w:w="1728"/>
          </w:tcPr>
          <w:p>
            <w:r/>
            <w:r>
              <w:rPr>
                <w:rFonts w:ascii="Arial" w:hAnsi="Arial"/>
                <w:sz w:val="20"/>
              </w:rPr>
              <w:t>/userId</w:t>
            </w:r>
          </w:p>
        </w:tc>
        <w:tc>
          <w:tcPr>
            <w:tcW w:type="dxa" w:w="5472"/>
          </w:tcPr>
          <w:p>
            <w:r/>
            <w:r>
              <w:rPr>
                <w:rFonts w:ascii="Arial" w:hAnsi="Arial"/>
                <w:sz w:val="20"/>
              </w:rPr>
              <w:t>Wishlist items, alert configs</w:t>
            </w:r>
          </w:p>
        </w:tc>
      </w:tr>
      <w:tr>
        <w:tc>
          <w:tcPr>
            <w:tcW w:type="dxa" w:w="2160"/>
          </w:tcPr>
          <w:p>
            <w:r/>
            <w:r>
              <w:rPr>
                <w:rFonts w:ascii="Arial" w:hAnsi="Arial"/>
                <w:sz w:val="20"/>
              </w:rPr>
              <w:t>products</w:t>
            </w:r>
          </w:p>
        </w:tc>
        <w:tc>
          <w:tcPr>
            <w:tcW w:type="dxa" w:w="1728"/>
          </w:tcPr>
          <w:p>
            <w:r/>
            <w:r>
              <w:rPr>
                <w:rFonts w:ascii="Arial" w:hAnsi="Arial"/>
                <w:sz w:val="20"/>
              </w:rPr>
              <w:t>/productId</w:t>
            </w:r>
          </w:p>
        </w:tc>
        <w:tc>
          <w:tcPr>
            <w:tcW w:type="dxa" w:w="5472"/>
          </w:tcPr>
          <w:p>
            <w:r/>
            <w:r>
              <w:rPr>
                <w:rFonts w:ascii="Arial" w:hAnsi="Arial"/>
                <w:sz w:val="20"/>
              </w:rPr>
              <w:t>Product catalog, cross-retailer mappings</w:t>
            </w:r>
          </w:p>
        </w:tc>
      </w:tr>
      <w:tr>
        <w:tc>
          <w:tcPr>
            <w:tcW w:type="dxa" w:w="2160"/>
          </w:tcPr>
          <w:p>
            <w:r/>
            <w:r>
              <w:rPr>
                <w:rFonts w:ascii="Arial" w:hAnsi="Arial"/>
                <w:sz w:val="20"/>
              </w:rPr>
              <w:t>prices</w:t>
            </w:r>
          </w:p>
        </w:tc>
        <w:tc>
          <w:tcPr>
            <w:tcW w:type="dxa" w:w="1728"/>
          </w:tcPr>
          <w:p>
            <w:r/>
            <w:r>
              <w:rPr>
                <w:rFonts w:ascii="Arial" w:hAnsi="Arial"/>
                <w:sz w:val="20"/>
              </w:rPr>
              <w:t>/productId</w:t>
            </w:r>
          </w:p>
        </w:tc>
        <w:tc>
          <w:tcPr>
            <w:tcW w:type="dxa" w:w="5472"/>
          </w:tcPr>
          <w:p>
            <w:r/>
            <w:r>
              <w:rPr>
                <w:rFonts w:ascii="Arial" w:hAnsi="Arial"/>
                <w:sz w:val="20"/>
              </w:rPr>
              <w:t>Historical + current price data (time series)</w:t>
            </w:r>
          </w:p>
        </w:tc>
      </w:tr>
      <w:tr>
        <w:tc>
          <w:tcPr>
            <w:tcW w:type="dxa" w:w="2160"/>
          </w:tcPr>
          <w:p>
            <w:r/>
            <w:r>
              <w:rPr>
                <w:rFonts w:ascii="Arial" w:hAnsi="Arial"/>
                <w:sz w:val="20"/>
              </w:rPr>
              <w:t>predictions</w:t>
            </w:r>
          </w:p>
        </w:tc>
        <w:tc>
          <w:tcPr>
            <w:tcW w:type="dxa" w:w="1728"/>
          </w:tcPr>
          <w:p>
            <w:r/>
            <w:r>
              <w:rPr>
                <w:rFonts w:ascii="Arial" w:hAnsi="Arial"/>
                <w:sz w:val="20"/>
              </w:rPr>
              <w:t>/productId</w:t>
            </w:r>
          </w:p>
        </w:tc>
        <w:tc>
          <w:tcPr>
            <w:tcW w:type="dxa" w:w="5472"/>
          </w:tcPr>
          <w:p>
            <w:r/>
            <w:r>
              <w:rPr>
                <w:rFonts w:ascii="Arial" w:hAnsi="Arial"/>
                <w:sz w:val="20"/>
              </w:rPr>
              <w:t>ML predictions, confidence intervals</w:t>
            </w:r>
          </w:p>
        </w:tc>
      </w:tr>
      <w:tr>
        <w:tc>
          <w:tcPr>
            <w:tcW w:type="dxa" w:w="2160"/>
          </w:tcPr>
          <w:p>
            <w:r/>
            <w:r>
              <w:rPr>
                <w:rFonts w:ascii="Arial" w:hAnsi="Arial"/>
                <w:sz w:val="20"/>
              </w:rPr>
              <w:t>shared-lists</w:t>
            </w:r>
          </w:p>
        </w:tc>
        <w:tc>
          <w:tcPr>
            <w:tcW w:type="dxa" w:w="1728"/>
          </w:tcPr>
          <w:p>
            <w:r/>
            <w:r>
              <w:rPr>
                <w:rFonts w:ascii="Arial" w:hAnsi="Arial"/>
                <w:sz w:val="20"/>
              </w:rPr>
              <w:t>/listId</w:t>
            </w:r>
          </w:p>
        </w:tc>
        <w:tc>
          <w:tcPr>
            <w:tcW w:type="dxa" w:w="5472"/>
          </w:tcPr>
          <w:p>
            <w:r/>
            <w:r>
              <w:rPr>
                <w:rFonts w:ascii="Arial" w:hAnsi="Arial"/>
                <w:sz w:val="20"/>
              </w:rPr>
              <w:t>Shared wishlist definitions, access control</w:t>
            </w:r>
          </w:p>
        </w:tc>
      </w:tr>
      <w:tr>
        <w:tc>
          <w:tcPr>
            <w:tcW w:type="dxa" w:w="2160"/>
          </w:tcPr>
          <w:p>
            <w:r/>
            <w:r>
              <w:rPr>
                <w:rFonts w:ascii="Arial" w:hAnsi="Arial"/>
                <w:sz w:val="20"/>
              </w:rPr>
              <w:t>affiliate-clicks</w:t>
            </w:r>
          </w:p>
        </w:tc>
        <w:tc>
          <w:tcPr>
            <w:tcW w:type="dxa" w:w="1728"/>
          </w:tcPr>
          <w:p>
            <w:r/>
            <w:r>
              <w:rPr>
                <w:rFonts w:ascii="Arial" w:hAnsi="Arial"/>
                <w:sz w:val="20"/>
              </w:rPr>
              <w:t>/date</w:t>
            </w:r>
          </w:p>
        </w:tc>
        <w:tc>
          <w:tcPr>
            <w:tcW w:type="dxa" w:w="5472"/>
          </w:tcPr>
          <w:p>
            <w:r/>
            <w:r>
              <w:rPr>
                <w:rFonts w:ascii="Arial" w:hAnsi="Arial"/>
                <w:sz w:val="20"/>
              </w:rPr>
              <w:t>Click tracking for attribution and revenue reporting</w:t>
            </w:r>
          </w:p>
        </w:tc>
      </w:tr>
      <w:tr>
        <w:tc>
          <w:tcPr>
            <w:tcW w:type="dxa" w:w="2160"/>
          </w:tcPr>
          <w:p>
            <w:r/>
            <w:r>
              <w:rPr>
                <w:rFonts w:ascii="Arial" w:hAnsi="Arial"/>
                <w:sz w:val="20"/>
              </w:rPr>
              <w:t>card-rewards</w:t>
            </w:r>
          </w:p>
        </w:tc>
        <w:tc>
          <w:tcPr>
            <w:tcW w:type="dxa" w:w="1728"/>
          </w:tcPr>
          <w:p>
            <w:r/>
            <w:r>
              <w:rPr>
                <w:rFonts w:ascii="Arial" w:hAnsi="Arial"/>
                <w:sz w:val="20"/>
              </w:rPr>
              <w:t>/cardId</w:t>
            </w:r>
          </w:p>
        </w:tc>
        <w:tc>
          <w:tcPr>
            <w:tcW w:type="dxa" w:w="5472"/>
          </w:tcPr>
          <w:p>
            <w:r/>
            <w:r>
              <w:rPr>
                <w:rFonts w:ascii="Arial" w:hAnsi="Arial"/>
                <w:sz w:val="20"/>
              </w:rPr>
              <w:t>Credit card reward structures and rotating categories</w:t>
            </w:r>
          </w:p>
        </w:tc>
      </w:tr>
    </w:tbl>
    <w:p/>
    <w:p>
      <w:r>
        <w:br w:type="page"/>
      </w:r>
    </w:p>
    <w:p>
      <w:pPr>
        <w:pStyle w:val="Heading1"/>
      </w:pPr>
      <w:r>
        <w:t>10. Revenue Model &amp; Unit Economics</w:t>
      </w:r>
    </w:p>
    <w:p>
      <w:pPr>
        <w:pStyle w:val="Heading2"/>
      </w:pPr>
      <w:r>
        <w:t>10.1 Primary Revenue: Affiliate Commissions</w:t>
      </w:r>
    </w:p>
    <w:p>
      <w:pPr/>
      <w:r>
        <w:t>Every purchase made through a WishList Intelligence recommendation generates an affiliate commission. The blended rate across retailers is approximately 3% (weighted by purchase volume: Amazon ~2.5% average, Target ~5%, Walmart ~2%, Best Buy ~3%).</w:t>
      </w:r>
    </w:p>
    <w:p>
      <w:pPr>
        <w:pStyle w:val="Heading2"/>
      </w:pPr>
      <w:r>
        <w:t>10.2 Revenue Projections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tcPr>
          <w:p>
            <w:r/>
            <w:r>
              <w:rPr>
                <w:rFonts w:ascii="Arial" w:hAnsi="Arial"/>
                <w:b/>
                <w:sz w:val="20"/>
              </w:rPr>
            </w:r>
          </w:p>
        </w:tc>
        <w:tc>
          <w:tcPr>
            <w:tcW w:type="dxa" w:w="2016"/>
          </w:tcPr>
          <w:p>
            <w:r/>
            <w:r>
              <w:rPr>
                <w:rFonts w:ascii="Arial" w:hAnsi="Arial"/>
                <w:b/>
                <w:sz w:val="20"/>
              </w:rPr>
              <w:t>Year 1</w:t>
            </w:r>
          </w:p>
        </w:tc>
        <w:tc>
          <w:tcPr>
            <w:tcW w:type="dxa" w:w="2016"/>
          </w:tcPr>
          <w:p>
            <w:r/>
            <w:r>
              <w:rPr>
                <w:rFonts w:ascii="Arial" w:hAnsi="Arial"/>
                <w:b/>
                <w:sz w:val="20"/>
              </w:rPr>
              <w:t>Year 2</w:t>
            </w:r>
          </w:p>
        </w:tc>
        <w:tc>
          <w:tcPr>
            <w:tcW w:type="dxa" w:w="2016"/>
          </w:tcPr>
          <w:p>
            <w:r/>
            <w:r>
              <w:rPr>
                <w:rFonts w:ascii="Arial" w:hAnsi="Arial"/>
                <w:b/>
                <w:sz w:val="20"/>
              </w:rPr>
              <w:t>Year 3</w:t>
            </w:r>
          </w:p>
        </w:tc>
      </w:tr>
      <w:tr>
        <w:tc>
          <w:tcPr>
            <w:tcW w:type="dxa" w:w="3168"/>
          </w:tcPr>
          <w:p>
            <w:r/>
            <w:r>
              <w:rPr>
                <w:rFonts w:ascii="Arial" w:hAnsi="Arial"/>
                <w:sz w:val="20"/>
              </w:rPr>
              <w:t>Monthly Active Users</w:t>
            </w:r>
          </w:p>
        </w:tc>
        <w:tc>
          <w:tcPr>
            <w:tcW w:type="dxa" w:w="2016"/>
          </w:tcPr>
          <w:p>
            <w:r/>
            <w:r>
              <w:rPr>
                <w:rFonts w:ascii="Arial" w:hAnsi="Arial"/>
                <w:sz w:val="20"/>
              </w:rPr>
              <w:t>50,000</w:t>
            </w:r>
          </w:p>
        </w:tc>
        <w:tc>
          <w:tcPr>
            <w:tcW w:type="dxa" w:w="2016"/>
          </w:tcPr>
          <w:p>
            <w:r/>
            <w:r>
              <w:rPr>
                <w:rFonts w:ascii="Arial" w:hAnsi="Arial"/>
                <w:sz w:val="20"/>
              </w:rPr>
              <w:t>200,000</w:t>
            </w:r>
          </w:p>
        </w:tc>
        <w:tc>
          <w:tcPr>
            <w:tcW w:type="dxa" w:w="2016"/>
          </w:tcPr>
          <w:p>
            <w:r/>
            <w:r>
              <w:rPr>
                <w:rFonts w:ascii="Arial" w:hAnsi="Arial"/>
                <w:sz w:val="20"/>
              </w:rPr>
              <w:t>500,000</w:t>
            </w:r>
          </w:p>
        </w:tc>
      </w:tr>
      <w:tr>
        <w:tc>
          <w:tcPr>
            <w:tcW w:type="dxa" w:w="3168"/>
          </w:tcPr>
          <w:p>
            <w:r/>
            <w:r>
              <w:rPr>
                <w:rFonts w:ascii="Arial" w:hAnsi="Arial"/>
                <w:sz w:val="20"/>
              </w:rPr>
              <w:t>Items Tracked (total)</w:t>
            </w:r>
          </w:p>
        </w:tc>
        <w:tc>
          <w:tcPr>
            <w:tcW w:type="dxa" w:w="2016"/>
          </w:tcPr>
          <w:p>
            <w:r/>
            <w:r>
              <w:rPr>
                <w:rFonts w:ascii="Arial" w:hAnsi="Arial"/>
                <w:sz w:val="20"/>
              </w:rPr>
              <w:t>500,000</w:t>
            </w:r>
          </w:p>
        </w:tc>
        <w:tc>
          <w:tcPr>
            <w:tcW w:type="dxa" w:w="2016"/>
          </w:tcPr>
          <w:p>
            <w:r/>
            <w:r>
              <w:rPr>
                <w:rFonts w:ascii="Arial" w:hAnsi="Arial"/>
                <w:sz w:val="20"/>
              </w:rPr>
              <w:t>2,500,000</w:t>
            </w:r>
          </w:p>
        </w:tc>
        <w:tc>
          <w:tcPr>
            <w:tcW w:type="dxa" w:w="2016"/>
          </w:tcPr>
          <w:p>
            <w:r/>
            <w:r>
              <w:rPr>
                <w:rFonts w:ascii="Arial" w:hAnsi="Arial"/>
                <w:sz w:val="20"/>
              </w:rPr>
              <w:t>7,500,000</w:t>
            </w:r>
          </w:p>
        </w:tc>
      </w:tr>
      <w:tr>
        <w:tc>
          <w:tcPr>
            <w:tcW w:type="dxa" w:w="3168"/>
          </w:tcPr>
          <w:p>
            <w:r/>
            <w:r>
              <w:rPr>
                <w:rFonts w:ascii="Arial" w:hAnsi="Arial"/>
                <w:sz w:val="20"/>
              </w:rPr>
              <w:t>Monthly Purchases via App</w:t>
            </w:r>
          </w:p>
        </w:tc>
        <w:tc>
          <w:tcPr>
            <w:tcW w:type="dxa" w:w="2016"/>
          </w:tcPr>
          <w:p>
            <w:r/>
            <w:r>
              <w:rPr>
                <w:rFonts w:ascii="Arial" w:hAnsi="Arial"/>
                <w:sz w:val="20"/>
              </w:rPr>
              <w:t>7,500</w:t>
            </w:r>
          </w:p>
        </w:tc>
        <w:tc>
          <w:tcPr>
            <w:tcW w:type="dxa" w:w="2016"/>
          </w:tcPr>
          <w:p>
            <w:r/>
            <w:r>
              <w:rPr>
                <w:rFonts w:ascii="Arial" w:hAnsi="Arial"/>
                <w:sz w:val="20"/>
              </w:rPr>
              <w:t>35,000</w:t>
            </w:r>
          </w:p>
        </w:tc>
        <w:tc>
          <w:tcPr>
            <w:tcW w:type="dxa" w:w="2016"/>
          </w:tcPr>
          <w:p>
            <w:r/>
            <w:r>
              <w:rPr>
                <w:rFonts w:ascii="Arial" w:hAnsi="Arial"/>
                <w:sz w:val="20"/>
              </w:rPr>
              <w:t>100,000</w:t>
            </w:r>
          </w:p>
        </w:tc>
      </w:tr>
      <w:tr>
        <w:tc>
          <w:tcPr>
            <w:tcW w:type="dxa" w:w="3168"/>
          </w:tcPr>
          <w:p>
            <w:r/>
            <w:r>
              <w:rPr>
                <w:rFonts w:ascii="Arial" w:hAnsi="Arial"/>
                <w:sz w:val="20"/>
              </w:rPr>
              <w:t>Average Order Value</w:t>
            </w:r>
          </w:p>
        </w:tc>
        <w:tc>
          <w:tcPr>
            <w:tcW w:type="dxa" w:w="2016"/>
          </w:tcPr>
          <w:p>
            <w:r/>
            <w:r>
              <w:rPr>
                <w:rFonts w:ascii="Arial" w:hAnsi="Arial"/>
                <w:sz w:val="20"/>
              </w:rPr>
              <w:t>$75</w:t>
            </w:r>
          </w:p>
        </w:tc>
        <w:tc>
          <w:tcPr>
            <w:tcW w:type="dxa" w:w="2016"/>
          </w:tcPr>
          <w:p>
            <w:r/>
            <w:r>
              <w:rPr>
                <w:rFonts w:ascii="Arial" w:hAnsi="Arial"/>
                <w:sz w:val="20"/>
              </w:rPr>
              <w:t>$80</w:t>
            </w:r>
          </w:p>
        </w:tc>
        <w:tc>
          <w:tcPr>
            <w:tcW w:type="dxa" w:w="2016"/>
          </w:tcPr>
          <w:p>
            <w:r/>
            <w:r>
              <w:rPr>
                <w:rFonts w:ascii="Arial" w:hAnsi="Arial"/>
                <w:sz w:val="20"/>
              </w:rPr>
              <w:t>$85</w:t>
            </w:r>
          </w:p>
        </w:tc>
      </w:tr>
      <w:tr>
        <w:tc>
          <w:tcPr>
            <w:tcW w:type="dxa" w:w="3168"/>
          </w:tcPr>
          <w:p>
            <w:r/>
            <w:r>
              <w:rPr>
                <w:rFonts w:ascii="Arial" w:hAnsi="Arial"/>
                <w:sz w:val="20"/>
              </w:rPr>
              <w:t>Blended Commission Rate</w:t>
            </w:r>
          </w:p>
        </w:tc>
        <w:tc>
          <w:tcPr>
            <w:tcW w:type="dxa" w:w="2016"/>
          </w:tcPr>
          <w:p>
            <w:r/>
            <w:r>
              <w:rPr>
                <w:rFonts w:ascii="Arial" w:hAnsi="Arial"/>
                <w:sz w:val="20"/>
              </w:rPr>
              <w:t>3.0%</w:t>
            </w:r>
          </w:p>
        </w:tc>
        <w:tc>
          <w:tcPr>
            <w:tcW w:type="dxa" w:w="2016"/>
          </w:tcPr>
          <w:p>
            <w:r/>
            <w:r>
              <w:rPr>
                <w:rFonts w:ascii="Arial" w:hAnsi="Arial"/>
                <w:sz w:val="20"/>
              </w:rPr>
              <w:t>3.2%</w:t>
            </w:r>
          </w:p>
        </w:tc>
        <w:tc>
          <w:tcPr>
            <w:tcW w:type="dxa" w:w="2016"/>
          </w:tcPr>
          <w:p>
            <w:r/>
            <w:r>
              <w:rPr>
                <w:rFonts w:ascii="Arial" w:hAnsi="Arial"/>
                <w:sz w:val="20"/>
              </w:rPr>
              <w:t>3.5%</w:t>
            </w:r>
          </w:p>
        </w:tc>
      </w:tr>
      <w:tr>
        <w:tc>
          <w:tcPr>
            <w:tcW w:type="dxa" w:w="3168"/>
          </w:tcPr>
          <w:p>
            <w:r/>
            <w:r>
              <w:rPr>
                <w:rFonts w:ascii="Arial" w:hAnsi="Arial"/>
                <w:sz w:val="20"/>
              </w:rPr>
              <w:t>Monthly Affiliate Revenue</w:t>
            </w:r>
          </w:p>
        </w:tc>
        <w:tc>
          <w:tcPr>
            <w:tcW w:type="dxa" w:w="2016"/>
          </w:tcPr>
          <w:p>
            <w:r/>
            <w:r>
              <w:rPr>
                <w:rFonts w:ascii="Arial" w:hAnsi="Arial"/>
                <w:sz w:val="20"/>
              </w:rPr>
              <w:t>$16,875</w:t>
            </w:r>
          </w:p>
        </w:tc>
        <w:tc>
          <w:tcPr>
            <w:tcW w:type="dxa" w:w="2016"/>
          </w:tcPr>
          <w:p>
            <w:r/>
            <w:r>
              <w:rPr>
                <w:rFonts w:ascii="Arial" w:hAnsi="Arial"/>
                <w:sz w:val="20"/>
              </w:rPr>
              <w:t>$89,600</w:t>
            </w:r>
          </w:p>
        </w:tc>
        <w:tc>
          <w:tcPr>
            <w:tcW w:type="dxa" w:w="2016"/>
          </w:tcPr>
          <w:p>
            <w:r/>
            <w:r>
              <w:rPr>
                <w:rFonts w:ascii="Arial" w:hAnsi="Arial"/>
                <w:sz w:val="20"/>
              </w:rPr>
              <w:t>$297,500</w:t>
            </w:r>
          </w:p>
        </w:tc>
      </w:tr>
      <w:tr>
        <w:tc>
          <w:tcPr>
            <w:tcW w:type="dxa" w:w="3168"/>
          </w:tcPr>
          <w:p>
            <w:r/>
            <w:r>
              <w:rPr>
                <w:rFonts w:ascii="Arial" w:hAnsi="Arial"/>
                <w:sz w:val="20"/>
              </w:rPr>
              <w:t>Annual Affiliate Revenue</w:t>
            </w:r>
          </w:p>
        </w:tc>
        <w:tc>
          <w:tcPr>
            <w:tcW w:type="dxa" w:w="2016"/>
          </w:tcPr>
          <w:p>
            <w:r/>
            <w:r>
              <w:rPr>
                <w:rFonts w:ascii="Arial" w:hAnsi="Arial"/>
                <w:sz w:val="20"/>
              </w:rPr>
              <w:t>$202,500</w:t>
            </w:r>
          </w:p>
        </w:tc>
        <w:tc>
          <w:tcPr>
            <w:tcW w:type="dxa" w:w="2016"/>
          </w:tcPr>
          <w:p>
            <w:r/>
            <w:r>
              <w:rPr>
                <w:rFonts w:ascii="Arial" w:hAnsi="Arial"/>
                <w:sz w:val="20"/>
              </w:rPr>
              <w:t>$1,075,200</w:t>
            </w:r>
          </w:p>
        </w:tc>
        <w:tc>
          <w:tcPr>
            <w:tcW w:type="dxa" w:w="2016"/>
          </w:tcPr>
          <w:p>
            <w:r/>
            <w:r>
              <w:rPr>
                <w:rFonts w:ascii="Arial" w:hAnsi="Arial"/>
                <w:sz w:val="20"/>
              </w:rPr>
              <w:t>$3,570,000</w:t>
            </w:r>
          </w:p>
        </w:tc>
      </w:tr>
    </w:tbl>
    <w:p/>
    <w:p>
      <w:pPr>
        <w:pStyle w:val="Heading2"/>
      </w:pPr>
      <w:r>
        <w:t>10.3 Secondary Revenue Streams (Future)</w:t>
      </w:r>
    </w:p>
    <w:p>
      <w:pPr>
        <w:pStyle w:val="ListBullet"/>
      </w:pPr>
      <w:r>
        <w:t>Premium subscription ($4.99/mo): Advanced predictions, unlimited price alerts, priority notifications, credit card optimizer for 10+ cards</w:t>
      </w:r>
    </w:p>
    <w:p>
      <w:pPr>
        <w:pStyle w:val="ListBullet"/>
      </w:pPr>
      <w:r>
        <w:t>Sponsored placements: Retailers pay for priority placement in "where to buy" rankings (clearly labeled as sponsored)</w:t>
      </w:r>
    </w:p>
    <w:p>
      <w:pPr>
        <w:pStyle w:val="ListBullet"/>
      </w:pPr>
      <w:r>
        <w:t>Credit card referrals: Referral bonuses for card sign-ups through the app ($50–$200 per approved application)</w:t>
      </w:r>
    </w:p>
    <w:p>
      <w:pPr>
        <w:pStyle w:val="ListBullet"/>
      </w:pPr>
      <w:r>
        <w:t>Data licensing: Anonymized, aggregated purchase intent data sold to market research firms</w:t>
      </w:r>
    </w:p>
    <w:p>
      <w:pPr>
        <w:pStyle w:val="Heading2"/>
      </w:pPr>
      <w:r>
        <w:t>10.4 Unit Economics</w:t>
      </w:r>
    </w:p>
    <w:tbl>
      <w:tblPr>
        <w:tblStyle w:val="LightGrid-Accent1"/>
        <w:tblW w:type="auto" w:w="0"/>
        <w:jc w:val="center"/>
        <w:tblLook w:firstColumn="1" w:firstRow="1" w:lastColumn="0" w:lastRow="0" w:noHBand="0" w:noVBand="1" w:val="04A0"/>
      </w:tblPr>
      <w:tblGrid>
        <w:gridCol w:w="3120"/>
        <w:gridCol w:w="3120"/>
        <w:gridCol w:w="3120"/>
      </w:tblGrid>
      <w:tr>
        <w:tc>
          <w:tcPr>
            <w:tcW w:type="dxa" w:w="3600"/>
          </w:tcPr>
          <w:p>
            <w:r/>
            <w:r>
              <w:rPr>
                <w:rFonts w:ascii="Arial" w:hAnsi="Arial"/>
                <w:b/>
                <w:sz w:val="20"/>
              </w:rPr>
              <w:t>Metric</w:t>
            </w:r>
          </w:p>
        </w:tc>
        <w:tc>
          <w:tcPr>
            <w:tcW w:type="dxa" w:w="2160"/>
          </w:tcPr>
          <w:p>
            <w:r/>
            <w:r>
              <w:rPr>
                <w:rFonts w:ascii="Arial" w:hAnsi="Arial"/>
                <w:b/>
                <w:sz w:val="20"/>
              </w:rPr>
              <w:t>Value</w:t>
            </w:r>
          </w:p>
        </w:tc>
        <w:tc>
          <w:tcPr>
            <w:tcW w:type="dxa" w:w="3600"/>
          </w:tcPr>
          <w:p>
            <w:r/>
            <w:r>
              <w:rPr>
                <w:rFonts w:ascii="Arial" w:hAnsi="Arial"/>
                <w:b/>
                <w:sz w:val="20"/>
              </w:rPr>
              <w:t>Notes</w:t>
            </w:r>
          </w:p>
        </w:tc>
      </w:tr>
      <w:tr>
        <w:tc>
          <w:tcPr>
            <w:tcW w:type="dxa" w:w="3600"/>
          </w:tcPr>
          <w:p>
            <w:r/>
            <w:r>
              <w:rPr>
                <w:rFonts w:ascii="Arial" w:hAnsi="Arial"/>
                <w:sz w:val="20"/>
              </w:rPr>
              <w:t>Customer Acquisition Cost (CAC)</w:t>
            </w:r>
          </w:p>
        </w:tc>
        <w:tc>
          <w:tcPr>
            <w:tcW w:type="dxa" w:w="2160"/>
          </w:tcPr>
          <w:p>
            <w:r/>
            <w:r>
              <w:rPr>
                <w:rFonts w:ascii="Arial" w:hAnsi="Arial"/>
                <w:sz w:val="20"/>
              </w:rPr>
              <w:t>$2–$5</w:t>
            </w:r>
          </w:p>
        </w:tc>
        <w:tc>
          <w:tcPr>
            <w:tcW w:type="dxa" w:w="3600"/>
          </w:tcPr>
          <w:p>
            <w:r/>
            <w:r>
              <w:rPr>
                <w:rFonts w:ascii="Arial" w:hAnsi="Arial"/>
                <w:sz w:val="20"/>
              </w:rPr>
              <w:t>Social media, SEO, viral sharing</w:t>
            </w:r>
          </w:p>
        </w:tc>
      </w:tr>
      <w:tr>
        <w:tc>
          <w:tcPr>
            <w:tcW w:type="dxa" w:w="3600"/>
          </w:tcPr>
          <w:p>
            <w:r/>
            <w:r>
              <w:rPr>
                <w:rFonts w:ascii="Arial" w:hAnsi="Arial"/>
                <w:sz w:val="20"/>
              </w:rPr>
              <w:t>Lifetime Value (LTV)</w:t>
            </w:r>
          </w:p>
        </w:tc>
        <w:tc>
          <w:tcPr>
            <w:tcW w:type="dxa" w:w="2160"/>
          </w:tcPr>
          <w:p>
            <w:r/>
            <w:r>
              <w:rPr>
                <w:rFonts w:ascii="Arial" w:hAnsi="Arial"/>
                <w:sz w:val="20"/>
              </w:rPr>
              <w:t>$12–$25</w:t>
            </w:r>
          </w:p>
        </w:tc>
        <w:tc>
          <w:tcPr>
            <w:tcW w:type="dxa" w:w="3600"/>
          </w:tcPr>
          <w:p>
            <w:r/>
            <w:r>
              <w:rPr>
                <w:rFonts w:ascii="Arial" w:hAnsi="Arial"/>
                <w:sz w:val="20"/>
              </w:rPr>
              <w:t>Based on 12-mo retention, 3% commission</w:t>
            </w:r>
          </w:p>
        </w:tc>
      </w:tr>
      <w:tr>
        <w:tc>
          <w:tcPr>
            <w:tcW w:type="dxa" w:w="3600"/>
          </w:tcPr>
          <w:p>
            <w:r/>
            <w:r>
              <w:rPr>
                <w:rFonts w:ascii="Arial" w:hAnsi="Arial"/>
                <w:sz w:val="20"/>
              </w:rPr>
              <w:t>LTV:CAC Ratio</w:t>
            </w:r>
          </w:p>
        </w:tc>
        <w:tc>
          <w:tcPr>
            <w:tcW w:type="dxa" w:w="2160"/>
          </w:tcPr>
          <w:p>
            <w:r/>
            <w:r>
              <w:rPr>
                <w:rFonts w:ascii="Arial" w:hAnsi="Arial"/>
                <w:sz w:val="20"/>
              </w:rPr>
              <w:t>4:1 to 5:1</w:t>
            </w:r>
          </w:p>
        </w:tc>
        <w:tc>
          <w:tcPr>
            <w:tcW w:type="dxa" w:w="3600"/>
          </w:tcPr>
          <w:p>
            <w:r/>
            <w:r>
              <w:rPr>
                <w:rFonts w:ascii="Arial" w:hAnsi="Arial"/>
                <w:sz w:val="20"/>
              </w:rPr>
              <w:t>Healthy for consumer app</w:t>
            </w:r>
          </w:p>
        </w:tc>
      </w:tr>
      <w:tr>
        <w:tc>
          <w:tcPr>
            <w:tcW w:type="dxa" w:w="3600"/>
          </w:tcPr>
          <w:p>
            <w:r/>
            <w:r>
              <w:rPr>
                <w:rFonts w:ascii="Arial" w:hAnsi="Arial"/>
                <w:sz w:val="20"/>
              </w:rPr>
              <w:t>Monthly churn</w:t>
            </w:r>
          </w:p>
        </w:tc>
        <w:tc>
          <w:tcPr>
            <w:tcW w:type="dxa" w:w="2160"/>
          </w:tcPr>
          <w:p>
            <w:r/>
            <w:r>
              <w:rPr>
                <w:rFonts w:ascii="Arial" w:hAnsi="Arial"/>
                <w:sz w:val="20"/>
              </w:rPr>
              <w:t>8–12%</w:t>
            </w:r>
          </w:p>
        </w:tc>
        <w:tc>
          <w:tcPr>
            <w:tcW w:type="dxa" w:w="3600"/>
          </w:tcPr>
          <w:p>
            <w:r/>
            <w:r>
              <w:rPr>
                <w:rFonts w:ascii="Arial" w:hAnsi="Arial"/>
                <w:sz w:val="20"/>
              </w:rPr>
              <w:t>Standard for utility apps</w:t>
            </w:r>
          </w:p>
        </w:tc>
      </w:tr>
      <w:tr>
        <w:tc>
          <w:tcPr>
            <w:tcW w:type="dxa" w:w="3600"/>
          </w:tcPr>
          <w:p>
            <w:r/>
            <w:r>
              <w:rPr>
                <w:rFonts w:ascii="Arial" w:hAnsi="Arial"/>
                <w:sz w:val="20"/>
              </w:rPr>
              <w:t>Payback period</w:t>
            </w:r>
          </w:p>
        </w:tc>
        <w:tc>
          <w:tcPr>
            <w:tcW w:type="dxa" w:w="2160"/>
          </w:tcPr>
          <w:p>
            <w:r/>
            <w:r>
              <w:rPr>
                <w:rFonts w:ascii="Arial" w:hAnsi="Arial"/>
                <w:sz w:val="20"/>
              </w:rPr>
              <w:t>2–3 months</w:t>
            </w:r>
          </w:p>
        </w:tc>
        <w:tc>
          <w:tcPr>
            <w:tcW w:type="dxa" w:w="3600"/>
          </w:tcPr>
          <w:p>
            <w:r/>
            <w:r>
              <w:rPr>
                <w:rFonts w:ascii="Arial" w:hAnsi="Arial"/>
                <w:sz w:val="20"/>
              </w:rPr>
              <w:t>Fast ROI on acquisition spend</w:t>
            </w:r>
          </w:p>
        </w:tc>
      </w:tr>
    </w:tbl>
    <w:p/>
    <w:p>
      <w:r>
        <w:br w:type="page"/>
      </w:r>
    </w:p>
    <w:p>
      <w:pPr>
        <w:pStyle w:val="Heading1"/>
      </w:pPr>
      <w:r>
        <w:t>11. Cost Estimate</w:t>
      </w:r>
    </w:p>
    <w:p>
      <w:pPr>
        <w:pStyle w:val="Heading2"/>
      </w:pPr>
      <w:r>
        <w:t>11.1 Infrastructure Costs (Azure)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160"/>
          </w:tcPr>
          <w:p>
            <w:r/>
            <w:r>
              <w:rPr>
                <w:rFonts w:ascii="Arial" w:hAnsi="Arial"/>
                <w:b/>
                <w:sz w:val="20"/>
              </w:rPr>
              <w:t>Service</w:t>
            </w:r>
          </w:p>
        </w:tc>
        <w:tc>
          <w:tcPr>
            <w:tcW w:type="dxa" w:w="1728"/>
          </w:tcPr>
          <w:p>
            <w:r/>
            <w:r>
              <w:rPr>
                <w:rFonts w:ascii="Arial" w:hAnsi="Arial"/>
                <w:b/>
                <w:sz w:val="20"/>
              </w:rPr>
              <w:t>Tier</w:t>
            </w:r>
          </w:p>
        </w:tc>
        <w:tc>
          <w:tcPr>
            <w:tcW w:type="dxa" w:w="1728"/>
          </w:tcPr>
          <w:p>
            <w:r/>
            <w:r>
              <w:rPr>
                <w:rFonts w:ascii="Arial" w:hAnsi="Arial"/>
                <w:b/>
                <w:sz w:val="20"/>
              </w:rPr>
              <w:t>1K Users/mo</w:t>
            </w:r>
          </w:p>
        </w:tc>
        <w:tc>
          <w:tcPr>
            <w:tcW w:type="dxa" w:w="1728"/>
          </w:tcPr>
          <w:p>
            <w:r/>
            <w:r>
              <w:rPr>
                <w:rFonts w:ascii="Arial" w:hAnsi="Arial"/>
                <w:b/>
                <w:sz w:val="20"/>
              </w:rPr>
              <w:t>50K Users/mo</w:t>
            </w:r>
          </w:p>
        </w:tc>
        <w:tc>
          <w:tcPr>
            <w:tcW w:type="dxa" w:w="1872"/>
          </w:tcPr>
          <w:p>
            <w:r/>
            <w:r>
              <w:rPr>
                <w:rFonts w:ascii="Arial" w:hAnsi="Arial"/>
                <w:b/>
                <w:sz w:val="20"/>
              </w:rPr>
              <w:t>200K Users/mo</w:t>
            </w:r>
          </w:p>
        </w:tc>
      </w:tr>
      <w:tr>
        <w:tc>
          <w:tcPr>
            <w:tcW w:type="dxa" w:w="2160"/>
          </w:tcPr>
          <w:p>
            <w:r/>
            <w:r>
              <w:rPr>
                <w:rFonts w:ascii="Arial" w:hAnsi="Arial"/>
                <w:sz w:val="20"/>
              </w:rPr>
              <w:t>Azure Functions</w:t>
            </w:r>
          </w:p>
        </w:tc>
        <w:tc>
          <w:tcPr>
            <w:tcW w:type="dxa" w:w="1728"/>
          </w:tcPr>
          <w:p>
            <w:r/>
            <w:r>
              <w:rPr>
                <w:rFonts w:ascii="Arial" w:hAnsi="Arial"/>
                <w:sz w:val="20"/>
              </w:rPr>
              <w:t>Consumption</w:t>
            </w:r>
          </w:p>
        </w:tc>
        <w:tc>
          <w:tcPr>
            <w:tcW w:type="dxa" w:w="1728"/>
          </w:tcPr>
          <w:p>
            <w:r/>
            <w:r>
              <w:rPr>
                <w:rFonts w:ascii="Arial" w:hAnsi="Arial"/>
                <w:sz w:val="20"/>
              </w:rPr>
              <w:t>$1</w:t>
            </w:r>
          </w:p>
        </w:tc>
        <w:tc>
          <w:tcPr>
            <w:tcW w:type="dxa" w:w="1728"/>
          </w:tcPr>
          <w:p>
            <w:r/>
            <w:r>
              <w:rPr>
                <w:rFonts w:ascii="Arial" w:hAnsi="Arial"/>
                <w:sz w:val="20"/>
              </w:rPr>
              <w:t>$15</w:t>
            </w:r>
          </w:p>
        </w:tc>
        <w:tc>
          <w:tcPr>
            <w:tcW w:type="dxa" w:w="1872"/>
          </w:tcPr>
          <w:p>
            <w:r/>
            <w:r>
              <w:rPr>
                <w:rFonts w:ascii="Arial" w:hAnsi="Arial"/>
                <w:sz w:val="20"/>
              </w:rPr>
              <w:t>$60</w:t>
            </w:r>
          </w:p>
        </w:tc>
      </w:tr>
      <w:tr>
        <w:tc>
          <w:tcPr>
            <w:tcW w:type="dxa" w:w="2160"/>
          </w:tcPr>
          <w:p>
            <w:r/>
            <w:r>
              <w:rPr>
                <w:rFonts w:ascii="Arial" w:hAnsi="Arial"/>
                <w:sz w:val="20"/>
              </w:rPr>
              <w:t>Cosmos DB</w:t>
            </w:r>
          </w:p>
        </w:tc>
        <w:tc>
          <w:tcPr>
            <w:tcW w:type="dxa" w:w="1728"/>
          </w:tcPr>
          <w:p>
            <w:r/>
            <w:r>
              <w:rPr>
                <w:rFonts w:ascii="Arial" w:hAnsi="Arial"/>
                <w:sz w:val="20"/>
              </w:rPr>
              <w:t>Serverless</w:t>
            </w:r>
          </w:p>
        </w:tc>
        <w:tc>
          <w:tcPr>
            <w:tcW w:type="dxa" w:w="1728"/>
          </w:tcPr>
          <w:p>
            <w:r/>
            <w:r>
              <w:rPr>
                <w:rFonts w:ascii="Arial" w:hAnsi="Arial"/>
                <w:sz w:val="20"/>
              </w:rPr>
              <w:t>$5</w:t>
            </w:r>
          </w:p>
        </w:tc>
        <w:tc>
          <w:tcPr>
            <w:tcW w:type="dxa" w:w="1728"/>
          </w:tcPr>
          <w:p>
            <w:r/>
            <w:r>
              <w:rPr>
                <w:rFonts w:ascii="Arial" w:hAnsi="Arial"/>
                <w:sz w:val="20"/>
              </w:rPr>
              <w:t>$50</w:t>
            </w:r>
          </w:p>
        </w:tc>
        <w:tc>
          <w:tcPr>
            <w:tcW w:type="dxa" w:w="1872"/>
          </w:tcPr>
          <w:p>
            <w:r/>
            <w:r>
              <w:rPr>
                <w:rFonts w:ascii="Arial" w:hAnsi="Arial"/>
                <w:sz w:val="20"/>
              </w:rPr>
              <w:t>$200</w:t>
            </w:r>
          </w:p>
        </w:tc>
      </w:tr>
      <w:tr>
        <w:tc>
          <w:tcPr>
            <w:tcW w:type="dxa" w:w="2160"/>
          </w:tcPr>
          <w:p>
            <w:r/>
            <w:r>
              <w:rPr>
                <w:rFonts w:ascii="Arial" w:hAnsi="Arial"/>
                <w:sz w:val="20"/>
              </w:rPr>
              <w:t>Azure Redis Cache</w:t>
            </w:r>
          </w:p>
        </w:tc>
        <w:tc>
          <w:tcPr>
            <w:tcW w:type="dxa" w:w="1728"/>
          </w:tcPr>
          <w:p>
            <w:r/>
            <w:r>
              <w:rPr>
                <w:rFonts w:ascii="Arial" w:hAnsi="Arial"/>
                <w:sz w:val="20"/>
              </w:rPr>
              <w:t>Basic C0</w:t>
            </w:r>
          </w:p>
        </w:tc>
        <w:tc>
          <w:tcPr>
            <w:tcW w:type="dxa" w:w="1728"/>
          </w:tcPr>
          <w:p>
            <w:r/>
            <w:r>
              <w:rPr>
                <w:rFonts w:ascii="Arial" w:hAnsi="Arial"/>
                <w:sz w:val="20"/>
              </w:rPr>
              <w:t>$15</w:t>
            </w:r>
          </w:p>
        </w:tc>
        <w:tc>
          <w:tcPr>
            <w:tcW w:type="dxa" w:w="1728"/>
          </w:tcPr>
          <w:p>
            <w:r/>
            <w:r>
              <w:rPr>
                <w:rFonts w:ascii="Arial" w:hAnsi="Arial"/>
                <w:sz w:val="20"/>
              </w:rPr>
              <w:t>$15</w:t>
            </w:r>
          </w:p>
        </w:tc>
        <w:tc>
          <w:tcPr>
            <w:tcW w:type="dxa" w:w="1872"/>
          </w:tcPr>
          <w:p>
            <w:r/>
            <w:r>
              <w:rPr>
                <w:rFonts w:ascii="Arial" w:hAnsi="Arial"/>
                <w:sz w:val="20"/>
              </w:rPr>
              <w:t>$55</w:t>
            </w:r>
          </w:p>
        </w:tc>
      </w:tr>
      <w:tr>
        <w:tc>
          <w:tcPr>
            <w:tcW w:type="dxa" w:w="2160"/>
          </w:tcPr>
          <w:p>
            <w:r/>
            <w:r>
              <w:rPr>
                <w:rFonts w:ascii="Arial" w:hAnsi="Arial"/>
                <w:sz w:val="20"/>
              </w:rPr>
              <w:t>Azure ML (inference)</w:t>
            </w:r>
          </w:p>
        </w:tc>
        <w:tc>
          <w:tcPr>
            <w:tcW w:type="dxa" w:w="1728"/>
          </w:tcPr>
          <w:p>
            <w:r/>
            <w:r>
              <w:rPr>
                <w:rFonts w:ascii="Arial" w:hAnsi="Arial"/>
                <w:sz w:val="20"/>
              </w:rPr>
              <w:t>Managed endpoint</w:t>
            </w:r>
          </w:p>
        </w:tc>
        <w:tc>
          <w:tcPr>
            <w:tcW w:type="dxa" w:w="1728"/>
          </w:tcPr>
          <w:p>
            <w:r/>
            <w:r>
              <w:rPr>
                <w:rFonts w:ascii="Arial" w:hAnsi="Arial"/>
                <w:sz w:val="20"/>
              </w:rPr>
              <w:t>$0</w:t>
            </w:r>
          </w:p>
        </w:tc>
        <w:tc>
          <w:tcPr>
            <w:tcW w:type="dxa" w:w="1728"/>
          </w:tcPr>
          <w:p>
            <w:r/>
            <w:r>
              <w:rPr>
                <w:rFonts w:ascii="Arial" w:hAnsi="Arial"/>
                <w:sz w:val="20"/>
              </w:rPr>
              <w:t>$30</w:t>
            </w:r>
          </w:p>
        </w:tc>
        <w:tc>
          <w:tcPr>
            <w:tcW w:type="dxa" w:w="1872"/>
          </w:tcPr>
          <w:p>
            <w:r/>
            <w:r>
              <w:rPr>
                <w:rFonts w:ascii="Arial" w:hAnsi="Arial"/>
                <w:sz w:val="20"/>
              </w:rPr>
              <w:t>$100</w:t>
            </w:r>
          </w:p>
        </w:tc>
      </w:tr>
      <w:tr>
        <w:tc>
          <w:tcPr>
            <w:tcW w:type="dxa" w:w="2160"/>
          </w:tcPr>
          <w:p>
            <w:r/>
            <w:r>
              <w:rPr>
                <w:rFonts w:ascii="Arial" w:hAnsi="Arial"/>
                <w:sz w:val="20"/>
              </w:rPr>
              <w:t>Azure Blob + CDN</w:t>
            </w:r>
          </w:p>
        </w:tc>
        <w:tc>
          <w:tcPr>
            <w:tcW w:type="dxa" w:w="1728"/>
          </w:tcPr>
          <w:p>
            <w:r/>
            <w:r>
              <w:rPr>
                <w:rFonts w:ascii="Arial" w:hAnsi="Arial"/>
                <w:sz w:val="20"/>
              </w:rPr>
              <w:t>Standard</w:t>
            </w:r>
          </w:p>
        </w:tc>
        <w:tc>
          <w:tcPr>
            <w:tcW w:type="dxa" w:w="1728"/>
          </w:tcPr>
          <w:p>
            <w:r/>
            <w:r>
              <w:rPr>
                <w:rFonts w:ascii="Arial" w:hAnsi="Arial"/>
                <w:sz w:val="20"/>
              </w:rPr>
              <w:t>$2</w:t>
            </w:r>
          </w:p>
        </w:tc>
        <w:tc>
          <w:tcPr>
            <w:tcW w:type="dxa" w:w="1728"/>
          </w:tcPr>
          <w:p>
            <w:r/>
            <w:r>
              <w:rPr>
                <w:rFonts w:ascii="Arial" w:hAnsi="Arial"/>
                <w:sz w:val="20"/>
              </w:rPr>
              <w:t>$10</w:t>
            </w:r>
          </w:p>
        </w:tc>
        <w:tc>
          <w:tcPr>
            <w:tcW w:type="dxa" w:w="1872"/>
          </w:tcPr>
          <w:p>
            <w:r/>
            <w:r>
              <w:rPr>
                <w:rFonts w:ascii="Arial" w:hAnsi="Arial"/>
                <w:sz w:val="20"/>
              </w:rPr>
              <w:t>$30</w:t>
            </w:r>
          </w:p>
        </w:tc>
      </w:tr>
      <w:tr>
        <w:tc>
          <w:tcPr>
            <w:tcW w:type="dxa" w:w="2160"/>
          </w:tcPr>
          <w:p>
            <w:r/>
            <w:r>
              <w:rPr>
                <w:rFonts w:ascii="Arial" w:hAnsi="Arial"/>
                <w:sz w:val="20"/>
              </w:rPr>
              <w:t>Azure Computer Vision</w:t>
            </w:r>
          </w:p>
        </w:tc>
        <w:tc>
          <w:tcPr>
            <w:tcW w:type="dxa" w:w="1728"/>
          </w:tcPr>
          <w:p>
            <w:r/>
            <w:r>
              <w:rPr>
                <w:rFonts w:ascii="Arial" w:hAnsi="Arial"/>
                <w:sz w:val="20"/>
              </w:rPr>
              <w:t>S1</w:t>
            </w:r>
          </w:p>
        </w:tc>
        <w:tc>
          <w:tcPr>
            <w:tcW w:type="dxa" w:w="1728"/>
          </w:tcPr>
          <w:p>
            <w:r/>
            <w:r>
              <w:rPr>
                <w:rFonts w:ascii="Arial" w:hAnsi="Arial"/>
                <w:sz w:val="20"/>
              </w:rPr>
              <w:t>$1</w:t>
            </w:r>
          </w:p>
        </w:tc>
        <w:tc>
          <w:tcPr>
            <w:tcW w:type="dxa" w:w="1728"/>
          </w:tcPr>
          <w:p>
            <w:r/>
            <w:r>
              <w:rPr>
                <w:rFonts w:ascii="Arial" w:hAnsi="Arial"/>
                <w:sz w:val="20"/>
              </w:rPr>
              <w:t>$15</w:t>
            </w:r>
          </w:p>
        </w:tc>
        <w:tc>
          <w:tcPr>
            <w:tcW w:type="dxa" w:w="1872"/>
          </w:tcPr>
          <w:p>
            <w:r/>
            <w:r>
              <w:rPr>
                <w:rFonts w:ascii="Arial" w:hAnsi="Arial"/>
                <w:sz w:val="20"/>
              </w:rPr>
              <w:t>$50</w:t>
            </w:r>
          </w:p>
        </w:tc>
      </w:tr>
      <w:tr>
        <w:tc>
          <w:tcPr>
            <w:tcW w:type="dxa" w:w="2160"/>
          </w:tcPr>
          <w:p>
            <w:r/>
            <w:r>
              <w:rPr>
                <w:rFonts w:ascii="Arial" w:hAnsi="Arial"/>
                <w:sz w:val="20"/>
              </w:rPr>
              <w:t>Firebase (Auth + FCM)</w:t>
            </w:r>
          </w:p>
        </w:tc>
        <w:tc>
          <w:tcPr>
            <w:tcW w:type="dxa" w:w="1728"/>
          </w:tcPr>
          <w:p>
            <w:r/>
            <w:r>
              <w:rPr>
                <w:rFonts w:ascii="Arial" w:hAnsi="Arial"/>
                <w:sz w:val="20"/>
              </w:rPr>
              <w:t>Spark/Blaze</w:t>
            </w:r>
          </w:p>
        </w:tc>
        <w:tc>
          <w:tcPr>
            <w:tcW w:type="dxa" w:w="1728"/>
          </w:tcPr>
          <w:p>
            <w:r/>
            <w:r>
              <w:rPr>
                <w:rFonts w:ascii="Arial" w:hAnsi="Arial"/>
                <w:sz w:val="20"/>
              </w:rPr>
              <w:t>$0</w:t>
            </w:r>
          </w:p>
        </w:tc>
        <w:tc>
          <w:tcPr>
            <w:tcW w:type="dxa" w:w="1728"/>
          </w:tcPr>
          <w:p>
            <w:r/>
            <w:r>
              <w:rPr>
                <w:rFonts w:ascii="Arial" w:hAnsi="Arial"/>
                <w:sz w:val="20"/>
              </w:rPr>
              <w:t>$10</w:t>
            </w:r>
          </w:p>
        </w:tc>
        <w:tc>
          <w:tcPr>
            <w:tcW w:type="dxa" w:w="1872"/>
          </w:tcPr>
          <w:p>
            <w:r/>
            <w:r>
              <w:rPr>
                <w:rFonts w:ascii="Arial" w:hAnsi="Arial"/>
                <w:sz w:val="20"/>
              </w:rPr>
              <w:t>$25</w:t>
            </w:r>
          </w:p>
        </w:tc>
      </w:tr>
      <w:tr>
        <w:tc>
          <w:tcPr>
            <w:tcW w:type="dxa" w:w="2160"/>
          </w:tcPr>
          <w:p>
            <w:r/>
            <w:r>
              <w:rPr>
                <w:rFonts w:ascii="Arial" w:hAnsi="Arial"/>
                <w:sz w:val="20"/>
              </w:rPr>
              <w:t>Application Insights</w:t>
            </w:r>
          </w:p>
        </w:tc>
        <w:tc>
          <w:tcPr>
            <w:tcW w:type="dxa" w:w="1728"/>
          </w:tcPr>
          <w:p>
            <w:r/>
            <w:r>
              <w:rPr>
                <w:rFonts w:ascii="Arial" w:hAnsi="Arial"/>
                <w:sz w:val="20"/>
              </w:rPr>
              <w:t>Pay-as-you-go</w:t>
            </w:r>
          </w:p>
        </w:tc>
        <w:tc>
          <w:tcPr>
            <w:tcW w:type="dxa" w:w="1728"/>
          </w:tcPr>
          <w:p>
            <w:r/>
            <w:r>
              <w:rPr>
                <w:rFonts w:ascii="Arial" w:hAnsi="Arial"/>
                <w:sz w:val="20"/>
              </w:rPr>
              <w:t>$0</w:t>
            </w:r>
          </w:p>
        </w:tc>
        <w:tc>
          <w:tcPr>
            <w:tcW w:type="dxa" w:w="1728"/>
          </w:tcPr>
          <w:p>
            <w:r/>
            <w:r>
              <w:rPr>
                <w:rFonts w:ascii="Arial" w:hAnsi="Arial"/>
                <w:sz w:val="20"/>
              </w:rPr>
              <w:t>$5</w:t>
            </w:r>
          </w:p>
        </w:tc>
        <w:tc>
          <w:tcPr>
            <w:tcW w:type="dxa" w:w="1872"/>
          </w:tcPr>
          <w:p>
            <w:r/>
            <w:r>
              <w:rPr>
                <w:rFonts w:ascii="Arial" w:hAnsi="Arial"/>
                <w:sz w:val="20"/>
              </w:rPr>
              <w:t>$15</w:t>
            </w:r>
          </w:p>
        </w:tc>
      </w:tr>
      <w:tr>
        <w:tc>
          <w:tcPr>
            <w:tcW w:type="dxa" w:w="2160"/>
          </w:tcPr>
          <w:p>
            <w:r/>
            <w:r>
              <w:rPr>
                <w:rFonts w:ascii="Arial" w:hAnsi="Arial"/>
                <w:sz w:val="20"/>
              </w:rPr>
              <w:t>Total Azure</w:t>
            </w:r>
          </w:p>
        </w:tc>
        <w:tc>
          <w:tcPr>
            <w:tcW w:type="dxa" w:w="1728"/>
          </w:tcPr>
          <w:p>
            <w:r/>
            <w:r>
              <w:rPr>
                <w:rFonts w:ascii="Arial" w:hAnsi="Arial"/>
                <w:sz w:val="20"/>
              </w:rPr>
            </w:r>
          </w:p>
        </w:tc>
        <w:tc>
          <w:tcPr>
            <w:tcW w:type="dxa" w:w="1728"/>
          </w:tcPr>
          <w:p>
            <w:r/>
            <w:r>
              <w:rPr>
                <w:rFonts w:ascii="Arial" w:hAnsi="Arial"/>
                <w:sz w:val="20"/>
              </w:rPr>
              <w:t>$24/mo</w:t>
            </w:r>
          </w:p>
        </w:tc>
        <w:tc>
          <w:tcPr>
            <w:tcW w:type="dxa" w:w="1728"/>
          </w:tcPr>
          <w:p>
            <w:r/>
            <w:r>
              <w:rPr>
                <w:rFonts w:ascii="Arial" w:hAnsi="Arial"/>
                <w:sz w:val="20"/>
              </w:rPr>
              <w:t>$150/mo</w:t>
            </w:r>
          </w:p>
        </w:tc>
        <w:tc>
          <w:tcPr>
            <w:tcW w:type="dxa" w:w="1872"/>
          </w:tcPr>
          <w:p>
            <w:r/>
            <w:r>
              <w:rPr>
                <w:rFonts w:ascii="Arial" w:hAnsi="Arial"/>
                <w:sz w:val="20"/>
              </w:rPr>
              <w:t>$535/mo</w:t>
            </w:r>
          </w:p>
        </w:tc>
      </w:tr>
    </w:tbl>
    <w:p/>
    <w:p>
      <w:pPr>
        <w:pStyle w:val="Heading2"/>
      </w:pPr>
      <w:r>
        <w:t>11.2 Third-Party API Costs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592"/>
          </w:tcPr>
          <w:p>
            <w:r/>
            <w:r>
              <w:rPr>
                <w:rFonts w:ascii="Arial" w:hAnsi="Arial"/>
                <w:b/>
                <w:sz w:val="20"/>
              </w:rPr>
              <w:t>Service</w:t>
            </w:r>
          </w:p>
        </w:tc>
        <w:tc>
          <w:tcPr>
            <w:tcW w:type="dxa" w:w="1440"/>
          </w:tcPr>
          <w:p>
            <w:r/>
            <w:r>
              <w:rPr>
                <w:rFonts w:ascii="Arial" w:hAnsi="Arial"/>
                <w:b/>
                <w:sz w:val="20"/>
              </w:rPr>
              <w:t>Tier</w:t>
            </w:r>
          </w:p>
        </w:tc>
        <w:tc>
          <w:tcPr>
            <w:tcW w:type="dxa" w:w="1872"/>
          </w:tcPr>
          <w:p>
            <w:r/>
            <w:r>
              <w:rPr>
                <w:rFonts w:ascii="Arial" w:hAnsi="Arial"/>
                <w:b/>
                <w:sz w:val="20"/>
              </w:rPr>
              <w:t>Monthly Cost</w:t>
            </w:r>
          </w:p>
        </w:tc>
        <w:tc>
          <w:tcPr>
            <w:tcW w:type="dxa" w:w="3456"/>
          </w:tcPr>
          <w:p>
            <w:r/>
            <w:r>
              <w:rPr>
                <w:rFonts w:ascii="Arial" w:hAnsi="Arial"/>
                <w:b/>
                <w:sz w:val="20"/>
              </w:rPr>
              <w:t>What You Get</w:t>
            </w:r>
          </w:p>
        </w:tc>
      </w:tr>
      <w:tr>
        <w:tc>
          <w:tcPr>
            <w:tcW w:type="dxa" w:w="2592"/>
          </w:tcPr>
          <w:p>
            <w:r/>
            <w:r>
              <w:rPr>
                <w:rFonts w:ascii="Arial" w:hAnsi="Arial"/>
                <w:sz w:val="20"/>
              </w:rPr>
              <w:t>Keepa API</w:t>
            </w:r>
          </w:p>
        </w:tc>
        <w:tc>
          <w:tcPr>
            <w:tcW w:type="dxa" w:w="1440"/>
          </w:tcPr>
          <w:p>
            <w:r/>
            <w:r>
              <w:rPr>
                <w:rFonts w:ascii="Arial" w:hAnsi="Arial"/>
                <w:sz w:val="20"/>
              </w:rPr>
              <w:t>Basic</w:t>
            </w:r>
          </w:p>
        </w:tc>
        <w:tc>
          <w:tcPr>
            <w:tcW w:type="dxa" w:w="1872"/>
          </w:tcPr>
          <w:p>
            <w:r/>
            <w:r>
              <w:rPr>
                <w:rFonts w:ascii="Arial" w:hAnsi="Arial"/>
                <w:sz w:val="20"/>
              </w:rPr>
              <w:t>€19 (~$21)</w:t>
            </w:r>
          </w:p>
        </w:tc>
        <w:tc>
          <w:tcPr>
            <w:tcW w:type="dxa" w:w="3456"/>
          </w:tcPr>
          <w:p>
            <w:r/>
            <w:r>
              <w:rPr>
                <w:rFonts w:ascii="Arial" w:hAnsi="Arial"/>
                <w:sz w:val="20"/>
              </w:rPr>
              <w:t>100 tokens/min, product history</w:t>
            </w:r>
          </w:p>
        </w:tc>
      </w:tr>
      <w:tr>
        <w:tc>
          <w:tcPr>
            <w:tcW w:type="dxa" w:w="2592"/>
          </w:tcPr>
          <w:p>
            <w:r/>
            <w:r>
              <w:rPr>
                <w:rFonts w:ascii="Arial" w:hAnsi="Arial"/>
                <w:sz w:val="20"/>
              </w:rPr>
              <w:t>Google Shopping (SerpAPI)</w:t>
            </w:r>
          </w:p>
        </w:tc>
        <w:tc>
          <w:tcPr>
            <w:tcW w:type="dxa" w:w="1440"/>
          </w:tcPr>
          <w:p>
            <w:r/>
            <w:r>
              <w:rPr>
                <w:rFonts w:ascii="Arial" w:hAnsi="Arial"/>
                <w:sz w:val="20"/>
              </w:rPr>
              <w:t>Basic</w:t>
            </w:r>
          </w:p>
        </w:tc>
        <w:tc>
          <w:tcPr>
            <w:tcW w:type="dxa" w:w="1872"/>
          </w:tcPr>
          <w:p>
            <w:r/>
            <w:r>
              <w:rPr>
                <w:rFonts w:ascii="Arial" w:hAnsi="Arial"/>
                <w:sz w:val="20"/>
              </w:rPr>
              <w:t>$50</w:t>
            </w:r>
          </w:p>
        </w:tc>
        <w:tc>
          <w:tcPr>
            <w:tcW w:type="dxa" w:w="3456"/>
          </w:tcPr>
          <w:p>
            <w:r/>
            <w:r>
              <w:rPr>
                <w:rFonts w:ascii="Arial" w:hAnsi="Arial"/>
                <w:sz w:val="20"/>
              </w:rPr>
              <w:t>5,000 searches/mo</w:t>
            </w:r>
          </w:p>
        </w:tc>
      </w:tr>
      <w:tr>
        <w:tc>
          <w:tcPr>
            <w:tcW w:type="dxa" w:w="2592"/>
          </w:tcPr>
          <w:p>
            <w:r/>
            <w:r>
              <w:rPr>
                <w:rFonts w:ascii="Arial" w:hAnsi="Arial"/>
                <w:sz w:val="20"/>
              </w:rPr>
              <w:t>AwardWallet API</w:t>
            </w:r>
          </w:p>
        </w:tc>
        <w:tc>
          <w:tcPr>
            <w:tcW w:type="dxa" w:w="1440"/>
          </w:tcPr>
          <w:p>
            <w:r/>
            <w:r>
              <w:rPr>
                <w:rFonts w:ascii="Arial" w:hAnsi="Arial"/>
                <w:sz w:val="20"/>
              </w:rPr>
              <w:t>Developer</w:t>
            </w:r>
          </w:p>
        </w:tc>
        <w:tc>
          <w:tcPr>
            <w:tcW w:type="dxa" w:w="1872"/>
          </w:tcPr>
          <w:p>
            <w:r/>
            <w:r>
              <w:rPr>
                <w:rFonts w:ascii="Arial" w:hAnsi="Arial"/>
                <w:sz w:val="20"/>
              </w:rPr>
              <w:t>TBD (may be free)</w:t>
            </w:r>
          </w:p>
        </w:tc>
        <w:tc>
          <w:tcPr>
            <w:tcW w:type="dxa" w:w="3456"/>
          </w:tcPr>
          <w:p>
            <w:r/>
            <w:r>
              <w:rPr>
                <w:rFonts w:ascii="Arial" w:hAnsi="Arial"/>
                <w:sz w:val="20"/>
              </w:rPr>
              <w:t>Credit card category data</w:t>
            </w:r>
          </w:p>
        </w:tc>
      </w:tr>
      <w:tr>
        <w:tc>
          <w:tcPr>
            <w:tcW w:type="dxa" w:w="2592"/>
          </w:tcPr>
          <w:p>
            <w:r/>
            <w:r>
              <w:rPr>
                <w:rFonts w:ascii="Arial" w:hAnsi="Arial"/>
                <w:sz w:val="20"/>
              </w:rPr>
              <w:t>Total API Costs</w:t>
            </w:r>
          </w:p>
        </w:tc>
        <w:tc>
          <w:tcPr>
            <w:tcW w:type="dxa" w:w="1440"/>
          </w:tcPr>
          <w:p>
            <w:r/>
            <w:r>
              <w:rPr>
                <w:rFonts w:ascii="Arial" w:hAnsi="Arial"/>
                <w:sz w:val="20"/>
              </w:rPr>
            </w:r>
          </w:p>
        </w:tc>
        <w:tc>
          <w:tcPr>
            <w:tcW w:type="dxa" w:w="1872"/>
          </w:tcPr>
          <w:p>
            <w:r/>
            <w:r>
              <w:rPr>
                <w:rFonts w:ascii="Arial" w:hAnsi="Arial"/>
                <w:sz w:val="20"/>
              </w:rPr>
              <w:t>~$75/mo</w:t>
            </w:r>
          </w:p>
        </w:tc>
        <w:tc>
          <w:tcPr>
            <w:tcW w:type="dxa" w:w="3456"/>
          </w:tcPr>
          <w:p>
            <w:r/>
            <w:r>
              <w:rPr>
                <w:rFonts w:ascii="Arial" w:hAnsi="Arial"/>
                <w:sz w:val="20"/>
              </w:rPr>
            </w:r>
          </w:p>
        </w:tc>
      </w:tr>
    </w:tbl>
    <w:p/>
    <w:p>
      <w:pPr>
        <w:pStyle w:val="Heading2"/>
      </w:pPr>
      <w:r>
        <w:t>11.3 Development Costs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tcPr>
          <w:p>
            <w:r/>
            <w:r>
              <w:rPr>
                <w:rFonts w:ascii="Arial" w:hAnsi="Arial"/>
                <w:b/>
                <w:sz w:val="20"/>
              </w:rPr>
              <w:t>Phase</w:t>
            </w:r>
          </w:p>
        </w:tc>
        <w:tc>
          <w:tcPr>
            <w:tcW w:type="dxa" w:w="1728"/>
          </w:tcPr>
          <w:p>
            <w:r/>
            <w:r>
              <w:rPr>
                <w:rFonts w:ascii="Arial" w:hAnsi="Arial"/>
                <w:b/>
                <w:sz w:val="20"/>
              </w:rPr>
              <w:t>Effort</w:t>
            </w:r>
          </w:p>
        </w:tc>
        <w:tc>
          <w:tcPr>
            <w:tcW w:type="dxa" w:w="1728"/>
          </w:tcPr>
          <w:p>
            <w:r/>
            <w:r>
              <w:rPr>
                <w:rFonts w:ascii="Arial" w:hAnsi="Arial"/>
                <w:b/>
                <w:sz w:val="20"/>
              </w:rPr>
              <w:t>Timeline</w:t>
            </w:r>
          </w:p>
        </w:tc>
        <w:tc>
          <w:tcPr>
            <w:tcW w:type="dxa" w:w="2736"/>
          </w:tcPr>
          <w:p>
            <w:r/>
            <w:r>
              <w:rPr>
                <w:rFonts w:ascii="Arial" w:hAnsi="Arial"/>
                <w:b/>
                <w:sz w:val="20"/>
              </w:rPr>
              <w:t>Approach</w:t>
            </w:r>
          </w:p>
        </w:tc>
      </w:tr>
      <w:tr>
        <w:tc>
          <w:tcPr>
            <w:tcW w:type="dxa" w:w="3168"/>
          </w:tcPr>
          <w:p>
            <w:r/>
            <w:r>
              <w:rPr>
                <w:rFonts w:ascii="Arial" w:hAnsi="Arial"/>
                <w:sz w:val="20"/>
              </w:rPr>
              <w:t>MVP (Android app + basic backend)</w:t>
            </w:r>
          </w:p>
        </w:tc>
        <w:tc>
          <w:tcPr>
            <w:tcW w:type="dxa" w:w="1728"/>
          </w:tcPr>
          <w:p>
            <w:r/>
            <w:r>
              <w:rPr>
                <w:rFonts w:ascii="Arial" w:hAnsi="Arial"/>
                <w:sz w:val="20"/>
              </w:rPr>
              <w:t>400–600 hours</w:t>
            </w:r>
          </w:p>
        </w:tc>
        <w:tc>
          <w:tcPr>
            <w:tcW w:type="dxa" w:w="1728"/>
          </w:tcPr>
          <w:p>
            <w:r/>
            <w:r>
              <w:rPr>
                <w:rFonts w:ascii="Arial" w:hAnsi="Arial"/>
                <w:sz w:val="20"/>
              </w:rPr>
              <w:t>3–4 months</w:t>
            </w:r>
          </w:p>
        </w:tc>
        <w:tc>
          <w:tcPr>
            <w:tcW w:type="dxa" w:w="2736"/>
          </w:tcPr>
          <w:p>
            <w:r/>
            <w:r>
              <w:rPr>
                <w:rFonts w:ascii="Arial" w:hAnsi="Arial"/>
                <w:sz w:val="20"/>
              </w:rPr>
              <w:t>Claude Code + solo developer</w:t>
            </w:r>
          </w:p>
        </w:tc>
      </w:tr>
      <w:tr>
        <w:tc>
          <w:tcPr>
            <w:tcW w:type="dxa" w:w="3168"/>
          </w:tcPr>
          <w:p>
            <w:r/>
            <w:r>
              <w:rPr>
                <w:rFonts w:ascii="Arial" w:hAnsi="Arial"/>
                <w:sz w:val="20"/>
              </w:rPr>
              <w:t>Price prediction ML pipeline</w:t>
            </w:r>
          </w:p>
        </w:tc>
        <w:tc>
          <w:tcPr>
            <w:tcW w:type="dxa" w:w="1728"/>
          </w:tcPr>
          <w:p>
            <w:r/>
            <w:r>
              <w:rPr>
                <w:rFonts w:ascii="Arial" w:hAnsi="Arial"/>
                <w:sz w:val="20"/>
              </w:rPr>
              <w:t>100–200 hours</w:t>
            </w:r>
          </w:p>
        </w:tc>
        <w:tc>
          <w:tcPr>
            <w:tcW w:type="dxa" w:w="1728"/>
          </w:tcPr>
          <w:p>
            <w:r/>
            <w:r>
              <w:rPr>
                <w:rFonts w:ascii="Arial" w:hAnsi="Arial"/>
                <w:sz w:val="20"/>
              </w:rPr>
              <w:t>1–2 months</w:t>
            </w:r>
          </w:p>
        </w:tc>
        <w:tc>
          <w:tcPr>
            <w:tcW w:type="dxa" w:w="2736"/>
          </w:tcPr>
          <w:p>
            <w:r/>
            <w:r>
              <w:rPr>
                <w:rFonts w:ascii="Arial" w:hAnsi="Arial"/>
                <w:sz w:val="20"/>
              </w:rPr>
              <w:t>Azure ML + Keepa data</w:t>
            </w:r>
          </w:p>
        </w:tc>
      </w:tr>
      <w:tr>
        <w:tc>
          <w:tcPr>
            <w:tcW w:type="dxa" w:w="3168"/>
          </w:tcPr>
          <w:p>
            <w:r/>
            <w:r>
              <w:rPr>
                <w:rFonts w:ascii="Arial" w:hAnsi="Arial"/>
                <w:sz w:val="20"/>
              </w:rPr>
              <w:t>Credit card optimizer</w:t>
            </w:r>
          </w:p>
        </w:tc>
        <w:tc>
          <w:tcPr>
            <w:tcW w:type="dxa" w:w="1728"/>
          </w:tcPr>
          <w:p>
            <w:r/>
            <w:r>
              <w:rPr>
                <w:rFonts w:ascii="Arial" w:hAnsi="Arial"/>
                <w:sz w:val="20"/>
              </w:rPr>
              <w:t>80–120 hours</w:t>
            </w:r>
          </w:p>
        </w:tc>
        <w:tc>
          <w:tcPr>
            <w:tcW w:type="dxa" w:w="1728"/>
          </w:tcPr>
          <w:p>
            <w:r/>
            <w:r>
              <w:rPr>
                <w:rFonts w:ascii="Arial" w:hAnsi="Arial"/>
                <w:sz w:val="20"/>
              </w:rPr>
              <w:t>1 month</w:t>
            </w:r>
          </w:p>
        </w:tc>
        <w:tc>
          <w:tcPr>
            <w:tcW w:type="dxa" w:w="2736"/>
          </w:tcPr>
          <w:p>
            <w:r/>
            <w:r>
              <w:rPr>
                <w:rFonts w:ascii="Arial" w:hAnsi="Arial"/>
                <w:sz w:val="20"/>
              </w:rPr>
              <w:t>Manual data + AwardWallet</w:t>
            </w:r>
          </w:p>
        </w:tc>
      </w:tr>
      <w:tr>
        <w:tc>
          <w:tcPr>
            <w:tcW w:type="dxa" w:w="3168"/>
          </w:tcPr>
          <w:p>
            <w:r/>
            <w:r>
              <w:rPr>
                <w:rFonts w:ascii="Arial" w:hAnsi="Arial"/>
                <w:sz w:val="20"/>
              </w:rPr>
              <w:t>Shared wishlists / registry</w:t>
            </w:r>
          </w:p>
        </w:tc>
        <w:tc>
          <w:tcPr>
            <w:tcW w:type="dxa" w:w="1728"/>
          </w:tcPr>
          <w:p>
            <w:r/>
            <w:r>
              <w:rPr>
                <w:rFonts w:ascii="Arial" w:hAnsi="Arial"/>
                <w:sz w:val="20"/>
              </w:rPr>
              <w:t>120–180 hours</w:t>
            </w:r>
          </w:p>
        </w:tc>
        <w:tc>
          <w:tcPr>
            <w:tcW w:type="dxa" w:w="1728"/>
          </w:tcPr>
          <w:p>
            <w:r/>
            <w:r>
              <w:rPr>
                <w:rFonts w:ascii="Arial" w:hAnsi="Arial"/>
                <w:sz w:val="20"/>
              </w:rPr>
              <w:t>1–2 months</w:t>
            </w:r>
          </w:p>
        </w:tc>
        <w:tc>
          <w:tcPr>
            <w:tcW w:type="dxa" w:w="2736"/>
          </w:tcPr>
          <w:p>
            <w:r/>
            <w:r>
              <w:rPr>
                <w:rFonts w:ascii="Arial" w:hAnsi="Arial"/>
                <w:sz w:val="20"/>
              </w:rPr>
              <w:t>Cosmos DB + deep links</w:t>
            </w:r>
          </w:p>
        </w:tc>
      </w:tr>
      <w:tr>
        <w:tc>
          <w:tcPr>
            <w:tcW w:type="dxa" w:w="3168"/>
          </w:tcPr>
          <w:p>
            <w:r/>
            <w:r>
              <w:rPr>
                <w:rFonts w:ascii="Arial" w:hAnsi="Arial"/>
                <w:sz w:val="20"/>
              </w:rPr>
              <w:t>iOS app (Phase 2)</w:t>
            </w:r>
          </w:p>
        </w:tc>
        <w:tc>
          <w:tcPr>
            <w:tcW w:type="dxa" w:w="1728"/>
          </w:tcPr>
          <w:p>
            <w:r/>
            <w:r>
              <w:rPr>
                <w:rFonts w:ascii="Arial" w:hAnsi="Arial"/>
                <w:sz w:val="20"/>
              </w:rPr>
              <w:t>300–400 hours</w:t>
            </w:r>
          </w:p>
        </w:tc>
        <w:tc>
          <w:tcPr>
            <w:tcW w:type="dxa" w:w="1728"/>
          </w:tcPr>
          <w:p>
            <w:r/>
            <w:r>
              <w:rPr>
                <w:rFonts w:ascii="Arial" w:hAnsi="Arial"/>
                <w:sz w:val="20"/>
              </w:rPr>
              <w:t>2–3 months</w:t>
            </w:r>
          </w:p>
        </w:tc>
        <w:tc>
          <w:tcPr>
            <w:tcW w:type="dxa" w:w="2736"/>
          </w:tcPr>
          <w:p>
            <w:r/>
            <w:r>
              <w:rPr>
                <w:rFonts w:ascii="Arial" w:hAnsi="Arial"/>
                <w:sz w:val="20"/>
              </w:rPr>
              <w:t>SwiftUI, shared backend</w:t>
            </w:r>
          </w:p>
        </w:tc>
      </w:tr>
      <w:tr>
        <w:tc>
          <w:tcPr>
            <w:tcW w:type="dxa" w:w="3168"/>
          </w:tcPr>
          <w:p>
            <w:r/>
            <w:r>
              <w:rPr>
                <w:rFonts w:ascii="Arial" w:hAnsi="Arial"/>
                <w:sz w:val="20"/>
              </w:rPr>
              <w:t>Total MVP to Production</w:t>
            </w:r>
          </w:p>
        </w:tc>
        <w:tc>
          <w:tcPr>
            <w:tcW w:type="dxa" w:w="1728"/>
          </w:tcPr>
          <w:p>
            <w:r/>
            <w:r>
              <w:rPr>
                <w:rFonts w:ascii="Arial" w:hAnsi="Arial"/>
                <w:sz w:val="20"/>
              </w:rPr>
              <w:t>700–1,100 hours</w:t>
            </w:r>
          </w:p>
        </w:tc>
        <w:tc>
          <w:tcPr>
            <w:tcW w:type="dxa" w:w="1728"/>
          </w:tcPr>
          <w:p>
            <w:r/>
            <w:r>
              <w:rPr>
                <w:rFonts w:ascii="Arial" w:hAnsi="Arial"/>
                <w:sz w:val="20"/>
              </w:rPr>
              <w:t>6–9 months</w:t>
            </w:r>
          </w:p>
        </w:tc>
        <w:tc>
          <w:tcPr>
            <w:tcW w:type="dxa" w:w="2736"/>
          </w:tcPr>
          <w:p>
            <w:r/>
            <w:r>
              <w:rPr>
                <w:rFonts w:ascii="Arial" w:hAnsi="Arial"/>
                <w:sz w:val="20"/>
              </w:rPr>
            </w:r>
          </w:p>
        </w:tc>
      </w:tr>
    </w:tbl>
    <w:p/>
    <w:p>
      <w:pPr>
        <w:spacing w:after="240"/>
      </w:pPr>
      <w:r>
        <w:rPr>
          <w:i/>
        </w:rPr>
        <w:t>Using Claude Code as a development accelerator, the solo-developer timeline is realistic. Claude Code can scaffold the Azure Functions, generate the Kotlin app structure, build the ML pipeline, and handle the repetitive API integration work.</w:t>
      </w:r>
    </w:p>
    <w:p>
      <w:r>
        <w:br w:type="page"/>
      </w:r>
    </w:p>
    <w:p>
      <w:pPr>
        <w:pStyle w:val="Heading1"/>
      </w:pPr>
      <w:r>
        <w:t>12. Development Roadmap</w:t>
      </w:r>
    </w:p>
    <w:p>
      <w:pPr>
        <w:pStyle w:val="Heading2"/>
      </w:pPr>
      <w:r>
        <w:t>Phase 1 — MVP (Months 1–4)</w:t>
      </w:r>
    </w:p>
    <w:p>
      <w:pPr>
        <w:pStyle w:val="ListBullet"/>
      </w:pPr>
      <w:r>
        <w:t>Android app with wishlist management (add by URL, manual entry)</w:t>
      </w:r>
    </w:p>
    <w:p>
      <w:pPr>
        <w:pStyle w:val="ListBullet"/>
      </w:pPr>
      <w:r>
        <w:t>Amazon price tracking via Keepa API</w:t>
      </w:r>
    </w:p>
    <w:p>
      <w:pPr>
        <w:pStyle w:val="ListBullet"/>
      </w:pPr>
      <w:r>
        <w:t>Basic price alerts (threshold-based, no ML)</w:t>
      </w:r>
    </w:p>
    <w:p>
      <w:pPr>
        <w:pStyle w:val="ListBullet"/>
      </w:pPr>
      <w:r>
        <w:t>Shared wishlists via deep links</w:t>
      </w:r>
    </w:p>
    <w:p>
      <w:pPr>
        <w:pStyle w:val="ListBullet"/>
      </w:pPr>
      <w:r>
        <w:t>Amazon affiliate integration (Associates/Creators API)</w:t>
      </w:r>
    </w:p>
    <w:p>
      <w:pPr>
        <w:pStyle w:val="ListBullet"/>
      </w:pPr>
      <w:r>
        <w:t>User auth (Firebase)</w:t>
      </w:r>
    </w:p>
    <w:p>
      <w:pPr>
        <w:pStyle w:val="ListBullet"/>
      </w:pPr>
      <w:r>
        <w:t>Azure Functions backend + Cosmos DB</w:t>
      </w:r>
    </w:p>
    <w:p>
      <w:pPr>
        <w:pStyle w:val="Heading2"/>
      </w:pPr>
      <w:r>
        <w:t>Phase 2 — Intelligence (Months 5–7)</w:t>
      </w:r>
    </w:p>
    <w:p>
      <w:pPr>
        <w:pStyle w:val="ListBullet"/>
      </w:pPr>
      <w:r>
        <w:t>Price prediction ML model (Prophet + LightGBM)</w:t>
      </w:r>
    </w:p>
    <w:p>
      <w:pPr>
        <w:pStyle w:val="ListBullet"/>
      </w:pPr>
      <w:r>
        <w:t>Multi-retailer price tracking (Walmart, Target, Best Buy)</w:t>
      </w:r>
    </w:p>
    <w:p>
      <w:pPr>
        <w:pStyle w:val="ListBullet"/>
      </w:pPr>
      <w:r>
        <w:t>Multi-retailer affiliate integration</w:t>
      </w:r>
    </w:p>
    <w:p>
      <w:pPr>
        <w:pStyle w:val="ListBullet"/>
      </w:pPr>
      <w:r>
        <w:t>Credit card rewards optimizer (top 20 cards)</w:t>
      </w:r>
    </w:p>
    <w:p>
      <w:pPr>
        <w:pStyle w:val="ListBullet"/>
      </w:pPr>
      <w:r>
        <w:t>Barcode scanner (ML Kit)</w:t>
      </w:r>
    </w:p>
    <w:p>
      <w:pPr>
        <w:pStyle w:val="ListBullet"/>
      </w:pPr>
      <w:r>
        <w:t>"Buy Now vs Wait" recommendation engine</w:t>
      </w:r>
    </w:p>
    <w:p>
      <w:pPr>
        <w:pStyle w:val="Heading2"/>
      </w:pPr>
      <w:r>
        <w:t>Phase 3 — Growth (Months 8–10)</w:t>
      </w:r>
    </w:p>
    <w:p>
      <w:pPr>
        <w:pStyle w:val="ListBullet"/>
      </w:pPr>
      <w:r>
        <w:t>Gift registry features (event-based lists, purchase tracking)</w:t>
      </w:r>
    </w:p>
    <w:p>
      <w:pPr>
        <w:pStyle w:val="ListBullet"/>
      </w:pPr>
      <w:r>
        <w:t>Screenshot/image product identification</w:t>
      </w:r>
    </w:p>
    <w:p>
      <w:pPr>
        <w:pStyle w:val="ListBullet"/>
      </w:pPr>
      <w:r>
        <w:t>Personalized deal feed</w:t>
      </w:r>
    </w:p>
    <w:p>
      <w:pPr>
        <w:pStyle w:val="ListBullet"/>
      </w:pPr>
      <w:r>
        <w:t>Credit card catalog expansion (100+ cards)</w:t>
      </w:r>
    </w:p>
    <w:p>
      <w:pPr>
        <w:pStyle w:val="ListBullet"/>
      </w:pPr>
      <w:r>
        <w:t>Social sharing and referral program</w:t>
      </w:r>
    </w:p>
    <w:p>
      <w:pPr>
        <w:pStyle w:val="ListBullet"/>
      </w:pPr>
      <w:r>
        <w:t>Push notification optimization (send timing, relevance)</w:t>
      </w:r>
    </w:p>
    <w:p>
      <w:pPr>
        <w:pStyle w:val="Heading2"/>
      </w:pPr>
      <w:r>
        <w:t>Phase 4 — Scale (Months 11–12+)</w:t>
      </w:r>
    </w:p>
    <w:p>
      <w:pPr>
        <w:pStyle w:val="ListBullet"/>
      </w:pPr>
      <w:r>
        <w:t>iOS app launch</w:t>
      </w:r>
    </w:p>
    <w:p>
      <w:pPr>
        <w:pStyle w:val="ListBullet"/>
      </w:pPr>
      <w:r>
        <w:t>Premium subscription tier</w:t>
      </w:r>
    </w:p>
    <w:p>
      <w:pPr>
        <w:pStyle w:val="ListBullet"/>
      </w:pPr>
      <w:r>
        <w:t>Credit card referral partnerships</w:t>
      </w:r>
    </w:p>
    <w:p>
      <w:pPr>
        <w:pStyle w:val="ListBullet"/>
      </w:pPr>
      <w:r>
        <w:t>Browser extension (Chrome, Firefox) for desktop shopping</w:t>
      </w:r>
    </w:p>
    <w:p>
      <w:pPr>
        <w:pStyle w:val="ListBullet"/>
      </w:pPr>
      <w:r>
        <w:t>Retailer-sponsored placements</w:t>
      </w:r>
    </w:p>
    <w:p>
      <w:pPr>
        <w:pStyle w:val="ListBullet"/>
      </w:pPr>
      <w:r>
        <w:t>International expansion (UK, Canada, EU)</w:t>
      </w:r>
    </w:p>
    <w:p>
      <w:r>
        <w:br w:type="page"/>
      </w:r>
    </w:p>
    <w:p>
      <w:pPr>
        <w:pStyle w:val="Heading1"/>
      </w:pPr>
      <w:r>
        <w:t>13. Risk Analysis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tcPr>
          <w:p>
            <w:r/>
            <w:r>
              <w:rPr>
                <w:rFonts w:ascii="Arial" w:hAnsi="Arial"/>
                <w:b/>
                <w:sz w:val="20"/>
              </w:rPr>
              <w:t>Risk</w:t>
            </w:r>
          </w:p>
        </w:tc>
        <w:tc>
          <w:tcPr>
            <w:tcW w:type="dxa" w:w="1296"/>
          </w:tcPr>
          <w:p>
            <w:r/>
            <w:r>
              <w:rPr>
                <w:rFonts w:ascii="Arial" w:hAnsi="Arial"/>
                <w:b/>
                <w:sz w:val="20"/>
              </w:rPr>
              <w:t>Severity</w:t>
            </w:r>
          </w:p>
        </w:tc>
        <w:tc>
          <w:tcPr>
            <w:tcW w:type="dxa" w:w="1296"/>
          </w:tcPr>
          <w:p>
            <w:r/>
            <w:r>
              <w:rPr>
                <w:rFonts w:ascii="Arial" w:hAnsi="Arial"/>
                <w:b/>
                <w:sz w:val="20"/>
              </w:rPr>
              <w:t>Likelihood</w:t>
            </w:r>
          </w:p>
        </w:tc>
        <w:tc>
          <w:tcPr>
            <w:tcW w:type="dxa" w:w="3600"/>
          </w:tcPr>
          <w:p>
            <w:r/>
            <w:r>
              <w:rPr>
                <w:rFonts w:ascii="Arial" w:hAnsi="Arial"/>
                <w:b/>
                <w:sz w:val="20"/>
              </w:rPr>
              <w:t>Mitigation</w:t>
            </w:r>
          </w:p>
        </w:tc>
      </w:tr>
      <w:tr>
        <w:tc>
          <w:tcPr>
            <w:tcW w:type="dxa" w:w="3168"/>
          </w:tcPr>
          <w:p>
            <w:r/>
            <w:r>
              <w:rPr>
                <w:rFonts w:ascii="Arial" w:hAnsi="Arial"/>
                <w:sz w:val="20"/>
              </w:rPr>
              <w:t>Amazon PA-API deprecation (Apr 2026)</w:t>
            </w:r>
          </w:p>
        </w:tc>
        <w:tc>
          <w:tcPr>
            <w:tcW w:type="dxa" w:w="1296"/>
          </w:tcPr>
          <w:p>
            <w:r/>
            <w:r>
              <w:rPr>
                <w:rFonts w:ascii="Arial" w:hAnsi="Arial"/>
                <w:sz w:val="20"/>
              </w:rPr>
              <w:t>HIGH</w:t>
            </w:r>
          </w:p>
        </w:tc>
        <w:tc>
          <w:tcPr>
            <w:tcW w:type="dxa" w:w="1296"/>
          </w:tcPr>
          <w:p>
            <w:r/>
            <w:r>
              <w:rPr>
                <w:rFonts w:ascii="Arial" w:hAnsi="Arial"/>
                <w:sz w:val="20"/>
              </w:rPr>
              <w:t>CERTAIN</w:t>
            </w:r>
          </w:p>
        </w:tc>
        <w:tc>
          <w:tcPr>
            <w:tcW w:type="dxa" w:w="3600"/>
          </w:tcPr>
          <w:p>
            <w:r/>
            <w:r>
              <w:rPr>
                <w:rFonts w:ascii="Arial" w:hAnsi="Arial"/>
                <w:sz w:val="20"/>
              </w:rPr>
              <w:t>Migrate to Creators API; Keepa provides backup price data</w:t>
            </w:r>
          </w:p>
        </w:tc>
      </w:tr>
      <w:tr>
        <w:tc>
          <w:tcPr>
            <w:tcW w:type="dxa" w:w="3168"/>
          </w:tcPr>
          <w:p>
            <w:r/>
            <w:r>
              <w:rPr>
                <w:rFonts w:ascii="Arial" w:hAnsi="Arial"/>
                <w:sz w:val="20"/>
              </w:rPr>
              <w:t>Affiliate program terms change</w:t>
            </w:r>
          </w:p>
        </w:tc>
        <w:tc>
          <w:tcPr>
            <w:tcW w:type="dxa" w:w="1296"/>
          </w:tcPr>
          <w:p>
            <w:r/>
            <w:r>
              <w:rPr>
                <w:rFonts w:ascii="Arial" w:hAnsi="Arial"/>
                <w:sz w:val="20"/>
              </w:rPr>
              <w:t>MEDIUM</w:t>
            </w:r>
          </w:p>
        </w:tc>
        <w:tc>
          <w:tcPr>
            <w:tcW w:type="dxa" w:w="1296"/>
          </w:tcPr>
          <w:p>
            <w:r/>
            <w:r>
              <w:rPr>
                <w:rFonts w:ascii="Arial" w:hAnsi="Arial"/>
                <w:sz w:val="20"/>
              </w:rPr>
              <w:t>LIKELY</w:t>
            </w:r>
          </w:p>
        </w:tc>
        <w:tc>
          <w:tcPr>
            <w:tcW w:type="dxa" w:w="3600"/>
          </w:tcPr>
          <w:p>
            <w:r/>
            <w:r>
              <w:rPr>
                <w:rFonts w:ascii="Arial" w:hAnsi="Arial"/>
                <w:sz w:val="20"/>
              </w:rPr>
              <w:t>Diversify across 5+ retailers; no single-retailer dependency</w:t>
            </w:r>
          </w:p>
        </w:tc>
      </w:tr>
      <w:tr>
        <w:tc>
          <w:tcPr>
            <w:tcW w:type="dxa" w:w="3168"/>
          </w:tcPr>
          <w:p>
            <w:r/>
            <w:r>
              <w:rPr>
                <w:rFonts w:ascii="Arial" w:hAnsi="Arial"/>
                <w:sz w:val="20"/>
              </w:rPr>
              <w:t>Price prediction accuracy insufficient</w:t>
            </w:r>
          </w:p>
        </w:tc>
        <w:tc>
          <w:tcPr>
            <w:tcW w:type="dxa" w:w="1296"/>
          </w:tcPr>
          <w:p>
            <w:r/>
            <w:r>
              <w:rPr>
                <w:rFonts w:ascii="Arial" w:hAnsi="Arial"/>
                <w:sz w:val="20"/>
              </w:rPr>
              <w:t>MEDIUM</w:t>
            </w:r>
          </w:p>
        </w:tc>
        <w:tc>
          <w:tcPr>
            <w:tcW w:type="dxa" w:w="1296"/>
          </w:tcPr>
          <w:p>
            <w:r/>
            <w:r>
              <w:rPr>
                <w:rFonts w:ascii="Arial" w:hAnsi="Arial"/>
                <w:sz w:val="20"/>
              </w:rPr>
              <w:t>POSSIBLE</w:t>
            </w:r>
          </w:p>
        </w:tc>
        <w:tc>
          <w:tcPr>
            <w:tcW w:type="dxa" w:w="3600"/>
          </w:tcPr>
          <w:p>
            <w:r/>
            <w:r>
              <w:rPr>
                <w:rFonts w:ascii="Arial" w:hAnsi="Arial"/>
                <w:sz w:val="20"/>
              </w:rPr>
              <w:t>Start with simple alerts; ML is additive, not foundational</w:t>
            </w:r>
          </w:p>
        </w:tc>
      </w:tr>
      <w:tr>
        <w:tc>
          <w:tcPr>
            <w:tcW w:type="dxa" w:w="3168"/>
          </w:tcPr>
          <w:p>
            <w:r/>
            <w:r>
              <w:rPr>
                <w:rFonts w:ascii="Arial" w:hAnsi="Arial"/>
                <w:sz w:val="20"/>
              </w:rPr>
              <w:t>Low conversion rate on affiliate links</w:t>
            </w:r>
          </w:p>
        </w:tc>
        <w:tc>
          <w:tcPr>
            <w:tcW w:type="dxa" w:w="1296"/>
          </w:tcPr>
          <w:p>
            <w:r/>
            <w:r>
              <w:rPr>
                <w:rFonts w:ascii="Arial" w:hAnsi="Arial"/>
                <w:sz w:val="20"/>
              </w:rPr>
              <w:t>HIGH</w:t>
            </w:r>
          </w:p>
        </w:tc>
        <w:tc>
          <w:tcPr>
            <w:tcW w:type="dxa" w:w="1296"/>
          </w:tcPr>
          <w:p>
            <w:r/>
            <w:r>
              <w:rPr>
                <w:rFonts w:ascii="Arial" w:hAnsi="Arial"/>
                <w:sz w:val="20"/>
              </w:rPr>
              <w:t>POSSIBLE</w:t>
            </w:r>
          </w:p>
        </w:tc>
        <w:tc>
          <w:tcPr>
            <w:tcW w:type="dxa" w:w="3600"/>
          </w:tcPr>
          <w:p>
            <w:r/>
            <w:r>
              <w:rPr>
                <w:rFonts w:ascii="Arial" w:hAnsi="Arial"/>
                <w:sz w:val="20"/>
              </w:rPr>
              <w:t>A/B test retailer recommendations; optimize for user trust</w:t>
            </w:r>
          </w:p>
        </w:tc>
      </w:tr>
      <w:tr>
        <w:tc>
          <w:tcPr>
            <w:tcW w:type="dxa" w:w="3168"/>
          </w:tcPr>
          <w:p>
            <w:r/>
            <w:r>
              <w:rPr>
                <w:rFonts w:ascii="Arial" w:hAnsi="Arial"/>
                <w:sz w:val="20"/>
              </w:rPr>
              <w:t>Credit card data accuracy</w:t>
            </w:r>
          </w:p>
        </w:tc>
        <w:tc>
          <w:tcPr>
            <w:tcW w:type="dxa" w:w="1296"/>
          </w:tcPr>
          <w:p>
            <w:r/>
            <w:r>
              <w:rPr>
                <w:rFonts w:ascii="Arial" w:hAnsi="Arial"/>
                <w:sz w:val="20"/>
              </w:rPr>
              <w:t>MEDIUM</w:t>
            </w:r>
          </w:p>
        </w:tc>
        <w:tc>
          <w:tcPr>
            <w:tcW w:type="dxa" w:w="1296"/>
          </w:tcPr>
          <w:p>
            <w:r/>
            <w:r>
              <w:rPr>
                <w:rFonts w:ascii="Arial" w:hAnsi="Arial"/>
                <w:sz w:val="20"/>
              </w:rPr>
              <w:t>LIKELY</w:t>
            </w:r>
          </w:p>
        </w:tc>
        <w:tc>
          <w:tcPr>
            <w:tcW w:type="dxa" w:w="3600"/>
          </w:tcPr>
          <w:p>
            <w:r/>
            <w:r>
              <w:rPr>
                <w:rFonts w:ascii="Arial" w:hAnsi="Arial"/>
                <w:sz w:val="20"/>
              </w:rPr>
              <w:t>Crowdsourced corrections; AwardWallet API as primary source</w:t>
            </w:r>
          </w:p>
        </w:tc>
      </w:tr>
      <w:tr>
        <w:tc>
          <w:tcPr>
            <w:tcW w:type="dxa" w:w="3168"/>
          </w:tcPr>
          <w:p>
            <w:r/>
            <w:r>
              <w:rPr>
                <w:rFonts w:ascii="Arial" w:hAnsi="Arial"/>
                <w:sz w:val="20"/>
              </w:rPr>
              <w:t>Keepa API pricing increases</w:t>
            </w:r>
          </w:p>
        </w:tc>
        <w:tc>
          <w:tcPr>
            <w:tcW w:type="dxa" w:w="1296"/>
          </w:tcPr>
          <w:p>
            <w:r/>
            <w:r>
              <w:rPr>
                <w:rFonts w:ascii="Arial" w:hAnsi="Arial"/>
                <w:sz w:val="20"/>
              </w:rPr>
              <w:t>LOW</w:t>
            </w:r>
          </w:p>
        </w:tc>
        <w:tc>
          <w:tcPr>
            <w:tcW w:type="dxa" w:w="1296"/>
          </w:tcPr>
          <w:p>
            <w:r/>
            <w:r>
              <w:rPr>
                <w:rFonts w:ascii="Arial" w:hAnsi="Arial"/>
                <w:sz w:val="20"/>
              </w:rPr>
              <w:t>POSSIBLE</w:t>
            </w:r>
          </w:p>
        </w:tc>
        <w:tc>
          <w:tcPr>
            <w:tcW w:type="dxa" w:w="3600"/>
          </w:tcPr>
          <w:p>
            <w:r/>
            <w:r>
              <w:rPr>
                <w:rFonts w:ascii="Arial" w:hAnsi="Arial"/>
                <w:sz w:val="20"/>
              </w:rPr>
              <w:t>Build own price tracking for top 1,000 products as backup</w:t>
            </w:r>
          </w:p>
        </w:tc>
      </w:tr>
      <w:tr>
        <w:tc>
          <w:tcPr>
            <w:tcW w:type="dxa" w:w="3168"/>
          </w:tcPr>
          <w:p>
            <w:r/>
            <w:r>
              <w:rPr>
                <w:rFonts w:ascii="Arial" w:hAnsi="Arial"/>
                <w:sz w:val="20"/>
              </w:rPr>
              <w:t>App store rejection</w:t>
            </w:r>
          </w:p>
        </w:tc>
        <w:tc>
          <w:tcPr>
            <w:tcW w:type="dxa" w:w="1296"/>
          </w:tcPr>
          <w:p>
            <w:r/>
            <w:r>
              <w:rPr>
                <w:rFonts w:ascii="Arial" w:hAnsi="Arial"/>
                <w:sz w:val="20"/>
              </w:rPr>
              <w:t>LOW</w:t>
            </w:r>
          </w:p>
        </w:tc>
        <w:tc>
          <w:tcPr>
            <w:tcW w:type="dxa" w:w="1296"/>
          </w:tcPr>
          <w:p>
            <w:r/>
            <w:r>
              <w:rPr>
                <w:rFonts w:ascii="Arial" w:hAnsi="Arial"/>
                <w:sz w:val="20"/>
              </w:rPr>
              <w:t>UNLIKELY</w:t>
            </w:r>
          </w:p>
        </w:tc>
        <w:tc>
          <w:tcPr>
            <w:tcW w:type="dxa" w:w="3600"/>
          </w:tcPr>
          <w:p>
            <w:r/>
            <w:r>
              <w:rPr>
                <w:rFonts w:ascii="Arial" w:hAnsi="Arial"/>
                <w:sz w:val="20"/>
              </w:rPr>
              <w:t>No card numbers collected; follows all platform policies</w:t>
            </w:r>
          </w:p>
        </w:tc>
      </w:tr>
      <w:tr>
        <w:tc>
          <w:tcPr>
            <w:tcW w:type="dxa" w:w="3168"/>
          </w:tcPr>
          <w:p>
            <w:r/>
            <w:r>
              <w:rPr>
                <w:rFonts w:ascii="Arial" w:hAnsi="Arial"/>
                <w:sz w:val="20"/>
              </w:rPr>
              <w:t>Competitor copies features</w:t>
            </w:r>
          </w:p>
        </w:tc>
        <w:tc>
          <w:tcPr>
            <w:tcW w:type="dxa" w:w="1296"/>
          </w:tcPr>
          <w:p>
            <w:r/>
            <w:r>
              <w:rPr>
                <w:rFonts w:ascii="Arial" w:hAnsi="Arial"/>
                <w:sz w:val="20"/>
              </w:rPr>
              <w:t>MEDIUM</w:t>
            </w:r>
          </w:p>
        </w:tc>
        <w:tc>
          <w:tcPr>
            <w:tcW w:type="dxa" w:w="1296"/>
          </w:tcPr>
          <w:p>
            <w:r/>
            <w:r>
              <w:rPr>
                <w:rFonts w:ascii="Arial" w:hAnsi="Arial"/>
                <w:sz w:val="20"/>
              </w:rPr>
              <w:t>LIKELY</w:t>
            </w:r>
          </w:p>
        </w:tc>
        <w:tc>
          <w:tcPr>
            <w:tcW w:type="dxa" w:w="3600"/>
          </w:tcPr>
          <w:p>
            <w:r/>
            <w:r>
              <w:rPr>
                <w:rFonts w:ascii="Arial" w:hAnsi="Arial"/>
                <w:sz w:val="20"/>
              </w:rPr>
              <w:t>Speed to market; network effects from shared wishlists</w:t>
            </w:r>
          </w:p>
        </w:tc>
      </w:tr>
    </w:tbl>
    <w:p/>
    <w:p>
      <w:r>
        <w:br w:type="page"/>
      </w:r>
    </w:p>
    <w:p>
      <w:pPr>
        <w:pStyle w:val="Heading1"/>
      </w:pPr>
      <w:r>
        <w:t>14. Privacy &amp; Legal Considerations</w:t>
      </w:r>
    </w:p>
    <w:p>
      <w:pPr>
        <w:pStyle w:val="Heading2"/>
      </w:pPr>
      <w:r>
        <w:t>14.1 Data We Collect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Arial" w:hAnsi="Arial"/>
                <w:b/>
                <w:sz w:val="20"/>
              </w:rPr>
              <w:t>Data Type</w:t>
            </w:r>
          </w:p>
        </w:tc>
        <w:tc>
          <w:tcPr>
            <w:tcW w:type="dxa" w:w="1296"/>
          </w:tcPr>
          <w:p>
            <w:r/>
            <w:r>
              <w:rPr>
                <w:rFonts w:ascii="Arial" w:hAnsi="Arial"/>
                <w:b/>
                <w:sz w:val="20"/>
              </w:rPr>
              <w:t>Collected</w:t>
            </w:r>
          </w:p>
        </w:tc>
        <w:tc>
          <w:tcPr>
            <w:tcW w:type="dxa" w:w="1440"/>
          </w:tcPr>
          <w:p>
            <w:r/>
            <w:r>
              <w:rPr>
                <w:rFonts w:ascii="Arial" w:hAnsi="Arial"/>
                <w:b/>
                <w:sz w:val="20"/>
              </w:rPr>
              <w:t>Stored</w:t>
            </w:r>
          </w:p>
        </w:tc>
        <w:tc>
          <w:tcPr>
            <w:tcW w:type="dxa" w:w="1440"/>
          </w:tcPr>
          <w:p>
            <w:r/>
            <w:r>
              <w:rPr>
                <w:rFonts w:ascii="Arial" w:hAnsi="Arial"/>
                <w:b/>
                <w:sz w:val="20"/>
              </w:rPr>
              <w:t>Shared</w:t>
            </w:r>
          </w:p>
        </w:tc>
        <w:tc>
          <w:tcPr>
            <w:tcW w:type="dxa" w:w="3312"/>
          </w:tcPr>
          <w:p>
            <w:r/>
            <w:r>
              <w:rPr>
                <w:rFonts w:ascii="Arial" w:hAnsi="Arial"/>
                <w:b/>
                <w:sz w:val="20"/>
              </w:rPr>
              <w:t>Purpose</w:t>
            </w:r>
          </w:p>
        </w:tc>
      </w:tr>
      <w:tr>
        <w:tc>
          <w:tcPr>
            <w:tcW w:type="dxa" w:w="1872"/>
          </w:tcPr>
          <w:p>
            <w:r/>
            <w:r>
              <w:rPr>
                <w:rFonts w:ascii="Arial" w:hAnsi="Arial"/>
                <w:sz w:val="20"/>
              </w:rPr>
              <w:t>Email / name</w:t>
            </w:r>
          </w:p>
        </w:tc>
        <w:tc>
          <w:tcPr>
            <w:tcW w:type="dxa" w:w="1296"/>
          </w:tcPr>
          <w:p>
            <w:r/>
            <w:r>
              <w:rPr>
                <w:rFonts w:ascii="Arial" w:hAnsi="Arial"/>
                <w:sz w:val="20"/>
              </w:rPr>
              <w:t>Yes</w:t>
            </w:r>
          </w:p>
        </w:tc>
        <w:tc>
          <w:tcPr>
            <w:tcW w:type="dxa" w:w="1440"/>
          </w:tcPr>
          <w:p>
            <w:r/>
            <w:r>
              <w:rPr>
                <w:rFonts w:ascii="Arial" w:hAnsi="Arial"/>
                <w:sz w:val="20"/>
              </w:rPr>
              <w:t>Encrypted</w:t>
            </w:r>
          </w:p>
        </w:tc>
        <w:tc>
          <w:tcPr>
            <w:tcW w:type="dxa" w:w="1440"/>
          </w:tcPr>
          <w:p>
            <w:r/>
            <w:r>
              <w:rPr>
                <w:rFonts w:ascii="Arial" w:hAnsi="Arial"/>
                <w:sz w:val="20"/>
              </w:rPr>
              <w:t>Never</w:t>
            </w:r>
          </w:p>
        </w:tc>
        <w:tc>
          <w:tcPr>
            <w:tcW w:type="dxa" w:w="3312"/>
          </w:tcPr>
          <w:p>
            <w:r/>
            <w:r>
              <w:rPr>
                <w:rFonts w:ascii="Arial" w:hAnsi="Arial"/>
                <w:sz w:val="20"/>
              </w:rPr>
              <w:t>Account identity</w:t>
            </w:r>
          </w:p>
        </w:tc>
      </w:tr>
      <w:tr>
        <w:tc>
          <w:tcPr>
            <w:tcW w:type="dxa" w:w="1872"/>
          </w:tcPr>
          <w:p>
            <w:r/>
            <w:r>
              <w:rPr>
                <w:rFonts w:ascii="Arial" w:hAnsi="Arial"/>
                <w:sz w:val="20"/>
              </w:rPr>
              <w:t>Wishlist items</w:t>
            </w:r>
          </w:p>
        </w:tc>
        <w:tc>
          <w:tcPr>
            <w:tcW w:type="dxa" w:w="1296"/>
          </w:tcPr>
          <w:p>
            <w:r/>
            <w:r>
              <w:rPr>
                <w:rFonts w:ascii="Arial" w:hAnsi="Arial"/>
                <w:sz w:val="20"/>
              </w:rPr>
              <w:t>Yes</w:t>
            </w:r>
          </w:p>
        </w:tc>
        <w:tc>
          <w:tcPr>
            <w:tcW w:type="dxa" w:w="1440"/>
          </w:tcPr>
          <w:p>
            <w:r/>
            <w:r>
              <w:rPr>
                <w:rFonts w:ascii="Arial" w:hAnsi="Arial"/>
                <w:sz w:val="20"/>
              </w:rPr>
              <w:t>Cosmos DB</w:t>
            </w:r>
          </w:p>
        </w:tc>
        <w:tc>
          <w:tcPr>
            <w:tcW w:type="dxa" w:w="1440"/>
          </w:tcPr>
          <w:p>
            <w:r/>
            <w:r>
              <w:rPr>
                <w:rFonts w:ascii="Arial" w:hAnsi="Arial"/>
                <w:sz w:val="20"/>
              </w:rPr>
              <w:t>Only in shared lists</w:t>
            </w:r>
          </w:p>
        </w:tc>
        <w:tc>
          <w:tcPr>
            <w:tcW w:type="dxa" w:w="3312"/>
          </w:tcPr>
          <w:p>
            <w:r/>
            <w:r>
              <w:rPr>
                <w:rFonts w:ascii="Arial" w:hAnsi="Arial"/>
                <w:sz w:val="20"/>
              </w:rPr>
              <w:t>Core functionality</w:t>
            </w:r>
          </w:p>
        </w:tc>
      </w:tr>
      <w:tr>
        <w:tc>
          <w:tcPr>
            <w:tcW w:type="dxa" w:w="1872"/>
          </w:tcPr>
          <w:p>
            <w:r/>
            <w:r>
              <w:rPr>
                <w:rFonts w:ascii="Arial" w:hAnsi="Arial"/>
                <w:sz w:val="20"/>
              </w:rPr>
              <w:t>Credit card types</w:t>
            </w:r>
          </w:p>
        </w:tc>
        <w:tc>
          <w:tcPr>
            <w:tcW w:type="dxa" w:w="1296"/>
          </w:tcPr>
          <w:p>
            <w:r/>
            <w:r>
              <w:rPr>
                <w:rFonts w:ascii="Arial" w:hAnsi="Arial"/>
                <w:sz w:val="20"/>
              </w:rPr>
              <w:t>Yes (type only)</w:t>
            </w:r>
          </w:p>
        </w:tc>
        <w:tc>
          <w:tcPr>
            <w:tcW w:type="dxa" w:w="1440"/>
          </w:tcPr>
          <w:p>
            <w:r/>
            <w:r>
              <w:rPr>
                <w:rFonts w:ascii="Arial" w:hAnsi="Arial"/>
                <w:sz w:val="20"/>
              </w:rPr>
              <w:t>Encrypted</w:t>
            </w:r>
          </w:p>
        </w:tc>
        <w:tc>
          <w:tcPr>
            <w:tcW w:type="dxa" w:w="1440"/>
          </w:tcPr>
          <w:p>
            <w:r/>
            <w:r>
              <w:rPr>
                <w:rFonts w:ascii="Arial" w:hAnsi="Arial"/>
                <w:sz w:val="20"/>
              </w:rPr>
              <w:t>Never</w:t>
            </w:r>
          </w:p>
        </w:tc>
        <w:tc>
          <w:tcPr>
            <w:tcW w:type="dxa" w:w="3312"/>
          </w:tcPr>
          <w:p>
            <w:r/>
            <w:r>
              <w:rPr>
                <w:rFonts w:ascii="Arial" w:hAnsi="Arial"/>
                <w:sz w:val="20"/>
              </w:rPr>
              <w:t>Rewards optimization</w:t>
            </w:r>
          </w:p>
        </w:tc>
      </w:tr>
      <w:tr>
        <w:tc>
          <w:tcPr>
            <w:tcW w:type="dxa" w:w="1872"/>
          </w:tcPr>
          <w:p>
            <w:r/>
            <w:r>
              <w:rPr>
                <w:rFonts w:ascii="Arial" w:hAnsi="Arial"/>
                <w:sz w:val="20"/>
              </w:rPr>
              <w:t>Credit card numbers</w:t>
            </w:r>
          </w:p>
        </w:tc>
        <w:tc>
          <w:tcPr>
            <w:tcW w:type="dxa" w:w="1296"/>
          </w:tcPr>
          <w:p>
            <w:r/>
            <w:r>
              <w:rPr>
                <w:rFonts w:ascii="Arial" w:hAnsi="Arial"/>
                <w:sz w:val="20"/>
              </w:rPr>
              <w:t>NEVER</w:t>
            </w:r>
          </w:p>
        </w:tc>
        <w:tc>
          <w:tcPr>
            <w:tcW w:type="dxa" w:w="1440"/>
          </w:tcPr>
          <w:p>
            <w:r/>
            <w:r>
              <w:rPr>
                <w:rFonts w:ascii="Arial" w:hAnsi="Arial"/>
                <w:sz w:val="20"/>
              </w:rPr>
              <w:t>N/A</w:t>
            </w:r>
          </w:p>
        </w:tc>
        <w:tc>
          <w:tcPr>
            <w:tcW w:type="dxa" w:w="1440"/>
          </w:tcPr>
          <w:p>
            <w:r/>
            <w:r>
              <w:rPr>
                <w:rFonts w:ascii="Arial" w:hAnsi="Arial"/>
                <w:sz w:val="20"/>
              </w:rPr>
              <w:t>N/A</w:t>
            </w:r>
          </w:p>
        </w:tc>
        <w:tc>
          <w:tcPr>
            <w:tcW w:type="dxa" w:w="3312"/>
          </w:tcPr>
          <w:p>
            <w:r/>
            <w:r>
              <w:rPr>
                <w:rFonts w:ascii="Arial" w:hAnsi="Arial"/>
                <w:sz w:val="20"/>
              </w:rPr>
              <w:t>Not needed</w:t>
            </w:r>
          </w:p>
        </w:tc>
      </w:tr>
      <w:tr>
        <w:tc>
          <w:tcPr>
            <w:tcW w:type="dxa" w:w="1872"/>
          </w:tcPr>
          <w:p>
            <w:r/>
            <w:r>
              <w:rPr>
                <w:rFonts w:ascii="Arial" w:hAnsi="Arial"/>
                <w:sz w:val="20"/>
              </w:rPr>
              <w:t>Purchase history</w:t>
            </w:r>
          </w:p>
        </w:tc>
        <w:tc>
          <w:tcPr>
            <w:tcW w:type="dxa" w:w="1296"/>
          </w:tcPr>
          <w:p>
            <w:r/>
            <w:r>
              <w:rPr>
                <w:rFonts w:ascii="Arial" w:hAnsi="Arial"/>
                <w:sz w:val="20"/>
              </w:rPr>
              <w:t>Via affiliate clicks</w:t>
            </w:r>
          </w:p>
        </w:tc>
        <w:tc>
          <w:tcPr>
            <w:tcW w:type="dxa" w:w="1440"/>
          </w:tcPr>
          <w:p>
            <w:r/>
            <w:r>
              <w:rPr>
                <w:rFonts w:ascii="Arial" w:hAnsi="Arial"/>
                <w:sz w:val="20"/>
              </w:rPr>
              <w:t>Anonymized</w:t>
            </w:r>
          </w:p>
        </w:tc>
        <w:tc>
          <w:tcPr>
            <w:tcW w:type="dxa" w:w="1440"/>
          </w:tcPr>
          <w:p>
            <w:r/>
            <w:r>
              <w:rPr>
                <w:rFonts w:ascii="Arial" w:hAnsi="Arial"/>
                <w:sz w:val="20"/>
              </w:rPr>
              <w:t>Aggregated only</w:t>
            </w:r>
          </w:p>
        </w:tc>
        <w:tc>
          <w:tcPr>
            <w:tcW w:type="dxa" w:w="3312"/>
          </w:tcPr>
          <w:p>
            <w:r/>
            <w:r>
              <w:rPr>
                <w:rFonts w:ascii="Arial" w:hAnsi="Arial"/>
                <w:sz w:val="20"/>
              </w:rPr>
              <w:t>Revenue attribution</w:t>
            </w:r>
          </w:p>
        </w:tc>
      </w:tr>
      <w:tr>
        <w:tc>
          <w:tcPr>
            <w:tcW w:type="dxa" w:w="1872"/>
          </w:tcPr>
          <w:p>
            <w:r/>
            <w:r>
              <w:rPr>
                <w:rFonts w:ascii="Arial" w:hAnsi="Arial"/>
                <w:sz w:val="20"/>
              </w:rPr>
              <w:t>Barcode scans</w:t>
            </w:r>
          </w:p>
        </w:tc>
        <w:tc>
          <w:tcPr>
            <w:tcW w:type="dxa" w:w="1296"/>
          </w:tcPr>
          <w:p>
            <w:r/>
            <w:r>
              <w:rPr>
                <w:rFonts w:ascii="Arial" w:hAnsi="Arial"/>
                <w:sz w:val="20"/>
              </w:rPr>
              <w:t>Processed</w:t>
            </w:r>
          </w:p>
        </w:tc>
        <w:tc>
          <w:tcPr>
            <w:tcW w:type="dxa" w:w="1440"/>
          </w:tcPr>
          <w:p>
            <w:r/>
            <w:r>
              <w:rPr>
                <w:rFonts w:ascii="Arial" w:hAnsi="Arial"/>
                <w:sz w:val="20"/>
              </w:rPr>
              <w:t>Not stored</w:t>
            </w:r>
          </w:p>
        </w:tc>
        <w:tc>
          <w:tcPr>
            <w:tcW w:type="dxa" w:w="1440"/>
          </w:tcPr>
          <w:p>
            <w:r/>
            <w:r>
              <w:rPr>
                <w:rFonts w:ascii="Arial" w:hAnsi="Arial"/>
                <w:sz w:val="20"/>
              </w:rPr>
              <w:t>Never</w:t>
            </w:r>
          </w:p>
        </w:tc>
        <w:tc>
          <w:tcPr>
            <w:tcW w:type="dxa" w:w="3312"/>
          </w:tcPr>
          <w:p>
            <w:r/>
            <w:r>
              <w:rPr>
                <w:rFonts w:ascii="Arial" w:hAnsi="Arial"/>
                <w:sz w:val="20"/>
              </w:rPr>
              <w:t>Product identification</w:t>
            </w:r>
          </w:p>
        </w:tc>
      </w:tr>
      <w:tr>
        <w:tc>
          <w:tcPr>
            <w:tcW w:type="dxa" w:w="1872"/>
          </w:tcPr>
          <w:p>
            <w:r/>
            <w:r>
              <w:rPr>
                <w:rFonts w:ascii="Arial" w:hAnsi="Arial"/>
                <w:sz w:val="20"/>
              </w:rPr>
              <w:t>Screenshots</w:t>
            </w:r>
          </w:p>
        </w:tc>
        <w:tc>
          <w:tcPr>
            <w:tcW w:type="dxa" w:w="1296"/>
          </w:tcPr>
          <w:p>
            <w:r/>
            <w:r>
              <w:rPr>
                <w:rFonts w:ascii="Arial" w:hAnsi="Arial"/>
                <w:sz w:val="20"/>
              </w:rPr>
              <w:t>Processed</w:t>
            </w:r>
          </w:p>
        </w:tc>
        <w:tc>
          <w:tcPr>
            <w:tcW w:type="dxa" w:w="1440"/>
          </w:tcPr>
          <w:p>
            <w:r/>
            <w:r>
              <w:rPr>
                <w:rFonts w:ascii="Arial" w:hAnsi="Arial"/>
                <w:sz w:val="20"/>
              </w:rPr>
              <w:t>Not stored</w:t>
            </w:r>
          </w:p>
        </w:tc>
        <w:tc>
          <w:tcPr>
            <w:tcW w:type="dxa" w:w="1440"/>
          </w:tcPr>
          <w:p>
            <w:r/>
            <w:r>
              <w:rPr>
                <w:rFonts w:ascii="Arial" w:hAnsi="Arial"/>
                <w:sz w:val="20"/>
              </w:rPr>
              <w:t>Never</w:t>
            </w:r>
          </w:p>
        </w:tc>
        <w:tc>
          <w:tcPr>
            <w:tcW w:type="dxa" w:w="3312"/>
          </w:tcPr>
          <w:p>
            <w:r/>
            <w:r>
              <w:rPr>
                <w:rFonts w:ascii="Arial" w:hAnsi="Arial"/>
                <w:sz w:val="20"/>
              </w:rPr>
              <w:t>Product identification</w:t>
            </w:r>
          </w:p>
        </w:tc>
      </w:tr>
      <w:tr>
        <w:tc>
          <w:tcPr>
            <w:tcW w:type="dxa" w:w="1872"/>
          </w:tcPr>
          <w:p>
            <w:r/>
            <w:r>
              <w:rPr>
                <w:rFonts w:ascii="Arial" w:hAnsi="Arial"/>
                <w:sz w:val="20"/>
              </w:rPr>
              <w:t>Location</w:t>
            </w:r>
          </w:p>
        </w:tc>
        <w:tc>
          <w:tcPr>
            <w:tcW w:type="dxa" w:w="1296"/>
          </w:tcPr>
          <w:p>
            <w:r/>
            <w:r>
              <w:rPr>
                <w:rFonts w:ascii="Arial" w:hAnsi="Arial"/>
                <w:sz w:val="20"/>
              </w:rPr>
              <w:t>Never</w:t>
            </w:r>
          </w:p>
        </w:tc>
        <w:tc>
          <w:tcPr>
            <w:tcW w:type="dxa" w:w="1440"/>
          </w:tcPr>
          <w:p>
            <w:r/>
            <w:r>
              <w:rPr>
                <w:rFonts w:ascii="Arial" w:hAnsi="Arial"/>
                <w:sz w:val="20"/>
              </w:rPr>
              <w:t>N/A</w:t>
            </w:r>
          </w:p>
        </w:tc>
        <w:tc>
          <w:tcPr>
            <w:tcW w:type="dxa" w:w="1440"/>
          </w:tcPr>
          <w:p>
            <w:r/>
            <w:r>
              <w:rPr>
                <w:rFonts w:ascii="Arial" w:hAnsi="Arial"/>
                <w:sz w:val="20"/>
              </w:rPr>
              <w:t>N/A</w:t>
            </w:r>
          </w:p>
        </w:tc>
        <w:tc>
          <w:tcPr>
            <w:tcW w:type="dxa" w:w="3312"/>
          </w:tcPr>
          <w:p>
            <w:r/>
            <w:r>
              <w:rPr>
                <w:rFonts w:ascii="Arial" w:hAnsi="Arial"/>
                <w:sz w:val="20"/>
              </w:rPr>
              <w:t>Not needed</w:t>
            </w:r>
          </w:p>
        </w:tc>
      </w:tr>
    </w:tbl>
    <w:p/>
    <w:p>
      <w:pPr>
        <w:pStyle w:val="Heading2"/>
      </w:pPr>
      <w:r>
        <w:t>14.2 Compliance</w:t>
      </w:r>
    </w:p>
    <w:p>
      <w:pPr>
        <w:pStyle w:val="ListBullet"/>
      </w:pPr>
      <w:r>
        <w:t>GDPR/CCPA: Data deletion endpoint, export functionality, consent management</w:t>
      </w:r>
    </w:p>
    <w:p>
      <w:pPr>
        <w:pStyle w:val="ListBullet"/>
      </w:pPr>
      <w:r>
        <w:t>FTC Affiliate Disclosure: Clear "affiliate link" labels on all purchase buttons</w:t>
      </w:r>
    </w:p>
    <w:p>
      <w:pPr>
        <w:pStyle w:val="ListBullet"/>
      </w:pPr>
      <w:r>
        <w:t>PCI DSS: Not applicable — no payment card data collected or processed</w:t>
      </w:r>
    </w:p>
    <w:p>
      <w:pPr>
        <w:pStyle w:val="ListBullet"/>
      </w:pPr>
      <w:r>
        <w:t>Google Play / App Store: Compliant — no financial data, clear privacy policy</w:t>
      </w:r>
    </w:p>
    <w:p>
      <w:pPr>
        <w:pStyle w:val="ListBullet"/>
      </w:pPr>
      <w:r>
        <w:t>Affiliate Program ToS: All affiliate links properly attributed; no cookie stuffing or incentivized clicks</w:t>
      </w:r>
    </w:p>
    <w:p>
      <w:pPr>
        <w:pStyle w:val="Heading2"/>
      </w:pPr>
      <w:r>
        <w:t>14.3 FTC Disclosure Requirements</w:t>
      </w:r>
    </w:p>
    <w:p>
      <w:pPr/>
      <w:r>
        <w:t>The FTC requires clear disclosure when affiliate links are used. The app will include: a persistent "Affiliate Disclosure" link in the app footer, inline disclosure text on every purchase recommendation ("We may earn a commission if you buy through this link"), and a full disclosure page in the app’s settings.</w:t>
      </w:r>
    </w:p>
    <w:p>
      <w:r>
        <w:br w:type="page"/>
      </w:r>
    </w:p>
    <w:p/>
    <w:p/>
    <w:p/>
    <w:p/>
    <w:p/>
    <w:p/>
    <w:p>
      <w:pPr>
        <w:pStyle w:val="Title"/>
        <w:jc w:val="center"/>
      </w:pPr>
      <w:r>
        <w:t>End of Specification</w:t>
      </w:r>
    </w:p>
    <w:p>
      <w:pPr>
        <w:jc w:val="center"/>
      </w:pPr>
      <w:r>
        <w:rPr>
          <w:color w:val="666666"/>
          <w:sz w:val="24"/>
        </w:rPr>
        <w:t>This document provides the foundation for building WishList Intelligence. Claude Code can scaffold both the Android app and the Azure backend using this spec as the guide.</w:t>
      </w:r>
    </w:p>
    <w:p>
      <w:pPr>
        <w:jc w:val="center"/>
      </w:pPr>
      <w:r>
        <w:rPr>
          <w:color w:val="999999"/>
          <w:sz w:val="20"/>
        </w:rPr>
        <w:t>Document generated: March 14,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3A5C"/>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2A5080"/>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33669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A3A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