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left w:color="1b4f72" w:space="0" w:sz="12" w:val="single"/>
            </w:tcBorders>
            <w:tcMar>
              <w:top w:w="200.0" w:type="dxa"/>
              <w:left w:w="300.0" w:type="dxa"/>
              <w:bottom w:w="200.0" w:type="dxa"/>
              <w:right w:w="200.0" w:type="dxa"/>
            </w:tcMar>
          </w:tcPr>
          <w:p w:rsidR="00000000" w:rsidDel="00000000" w:rsidP="00000000" w:rsidRDefault="00000000" w:rsidRPr="00000000" w14:paraId="00000002">
            <w:pPr>
              <w:spacing w:after="40" w:lineRule="auto"/>
              <w:rPr/>
            </w:pPr>
            <w:r w:rsidDel="00000000" w:rsidR="00000000" w:rsidRPr="00000000">
              <w:rPr>
                <w:b w:val="1"/>
                <w:bCs w:val="1"/>
                <w:color w:val="1b4f72"/>
                <w:sz w:val="44"/>
                <w:szCs w:val="44"/>
                <w:rtl w:val="0"/>
              </w:rPr>
              <w:t xml:space="preserve">SCALABLE LLM INFERENCE</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1b4f72"/>
                <w:sz w:val="44"/>
                <w:szCs w:val="44"/>
                <w:rtl w:val="0"/>
              </w:rPr>
              <w:t xml:space="preserve">ON KUBERNETES</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b w:val="1"/>
                <w:bCs w:val="1"/>
                <w:color w:val="1b4f72"/>
                <w:sz w:val="44"/>
                <w:szCs w:val="44"/>
                <w:rtl w:val="0"/>
              </w:rPr>
              <w:t xml:space="preserve">WITH SMART ROUTING</w:t>
            </w:r>
            <w:r w:rsidDel="00000000" w:rsidR="00000000" w:rsidRPr="00000000">
              <w:rPr>
                <w:rtl w:val="0"/>
              </w:rPr>
            </w:r>
          </w:p>
          <w:p w:rsidR="00000000" w:rsidDel="00000000" w:rsidP="00000000" w:rsidRDefault="00000000" w:rsidRPr="00000000" w14:paraId="00000005">
            <w:pPr>
              <w:spacing w:after="80" w:lineRule="auto"/>
              <w:rPr/>
            </w:pP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color w:val="7f8c8d"/>
                <w:sz w:val="26"/>
                <w:szCs w:val="26"/>
                <w:rtl w:val="0"/>
              </w:rPr>
              <w:t xml:space="preserve">Detailed 4-Week Implementation Plan</w:t>
            </w:r>
            <w:r w:rsidDel="00000000" w:rsidR="00000000" w:rsidRPr="00000000">
              <w:rPr>
                <w:rtl w:val="0"/>
              </w:rPr>
            </w:r>
          </w:p>
          <w:p w:rsidR="00000000" w:rsidDel="00000000" w:rsidP="00000000" w:rsidRDefault="00000000" w:rsidRPr="00000000" w14:paraId="00000007">
            <w:pPr>
              <w:rPr/>
            </w:pPr>
            <w:r w:rsidDel="00000000" w:rsidR="00000000" w:rsidRPr="00000000">
              <w:rPr>
                <w:color w:val="85c1e9"/>
                <w:sz w:val="22"/>
                <w:szCs w:val="22"/>
                <w:rtl w:val="0"/>
              </w:rPr>
              <w:t xml:space="preserve">CS 6650: Building Scalable Distributed Systems</w:t>
            </w:r>
            <w:r w:rsidDel="00000000" w:rsidR="00000000" w:rsidRPr="00000000">
              <w:rPr>
                <w:rtl w:val="0"/>
              </w:rPr>
            </w:r>
          </w:p>
        </w:tc>
      </w:tr>
    </w:tbl>
    <w:p w:rsidR="00000000" w:rsidDel="00000000" w:rsidP="00000000" w:rsidRDefault="00000000" w:rsidRPr="00000000" w14:paraId="00000008">
      <w:pPr>
        <w:spacing w:after="1000" w:lineRule="auto"/>
        <w:rPr/>
      </w:pPr>
      <w:r w:rsidDel="00000000" w:rsidR="00000000" w:rsidRPr="00000000">
        <w:rPr>
          <w:rtl w:val="0"/>
        </w:rPr>
      </w:r>
    </w:p>
    <w:p w:rsidR="00000000" w:rsidDel="00000000" w:rsidP="00000000" w:rsidRDefault="00000000" w:rsidRPr="00000000" w14:paraId="00000009">
      <w:pPr>
        <w:spacing w:after="80" w:lineRule="auto"/>
        <w:rPr/>
      </w:pPr>
      <w:r w:rsidDel="00000000" w:rsidR="00000000" w:rsidRPr="00000000">
        <w:rPr>
          <w:color w:val="7f8c8d"/>
          <w:sz w:val="22"/>
          <w:szCs w:val="22"/>
          <w:rtl w:val="0"/>
        </w:rPr>
        <w:t xml:space="preserve">Team: </w:t>
      </w:r>
      <w:r w:rsidDel="00000000" w:rsidR="00000000" w:rsidRPr="00000000">
        <w:rPr>
          <w:b w:val="1"/>
          <w:bCs w:val="1"/>
          <w:color w:val="2c3e50"/>
          <w:sz w:val="22"/>
          <w:szCs w:val="22"/>
          <w:rtl w:val="0"/>
        </w:rPr>
        <w:t xml:space="preserve">Ajin Frank Justin, Akshay Keerthi</w:t>
      </w:r>
      <w:r w:rsidDel="00000000" w:rsidR="00000000" w:rsidRPr="00000000">
        <w:rPr>
          <w:rtl w:val="0"/>
        </w:rPr>
      </w:r>
    </w:p>
    <w:p w:rsidR="00000000" w:rsidDel="00000000" w:rsidP="00000000" w:rsidRDefault="00000000" w:rsidRPr="00000000" w14:paraId="0000000A">
      <w:pPr>
        <w:spacing w:after="80" w:lineRule="auto"/>
        <w:rPr/>
      </w:pPr>
      <w:r w:rsidDel="00000000" w:rsidR="00000000" w:rsidRPr="00000000">
        <w:rPr>
          <w:color w:val="7f8c8d"/>
          <w:sz w:val="22"/>
          <w:szCs w:val="22"/>
          <w:rtl w:val="0"/>
        </w:rPr>
        <w:t xml:space="preserve">Infrastructure: </w:t>
      </w:r>
      <w:r w:rsidDel="00000000" w:rsidR="00000000" w:rsidRPr="00000000">
        <w:rPr>
          <w:b w:val="1"/>
          <w:bCs w:val="1"/>
          <w:color w:val="2c3e50"/>
          <w:sz w:val="22"/>
          <w:szCs w:val="22"/>
          <w:rtl w:val="0"/>
        </w:rPr>
        <w:t xml:space="preserve">AWS EKS, T4 GPUs, $200 budget</w:t>
      </w:r>
      <w:r w:rsidDel="00000000" w:rsidR="00000000" w:rsidRPr="00000000">
        <w:rPr>
          <w:rtl w:val="0"/>
        </w:rPr>
      </w:r>
    </w:p>
    <w:p w:rsidR="00000000" w:rsidDel="00000000" w:rsidP="00000000" w:rsidRDefault="00000000" w:rsidRPr="00000000" w14:paraId="0000000B">
      <w:pPr>
        <w:spacing w:after="80" w:lineRule="auto"/>
        <w:rPr/>
      </w:pPr>
      <w:r w:rsidDel="00000000" w:rsidR="00000000" w:rsidRPr="00000000">
        <w:rPr>
          <w:color w:val="7f8c8d"/>
          <w:sz w:val="22"/>
          <w:szCs w:val="22"/>
          <w:rtl w:val="0"/>
        </w:rPr>
        <w:t xml:space="preserve">Model: </w:t>
      </w:r>
      <w:r w:rsidDel="00000000" w:rsidR="00000000" w:rsidRPr="00000000">
        <w:rPr>
          <w:b w:val="1"/>
          <w:bCs w:val="1"/>
          <w:color w:val="2c3e50"/>
          <w:sz w:val="22"/>
          <w:szCs w:val="22"/>
          <w:rtl w:val="0"/>
        </w:rPr>
        <w:t xml:space="preserve">Qwen3-0.6B / Phi-3-mini on NVIDIA Triton</w:t>
      </w:r>
      <w:r w:rsidDel="00000000" w:rsidR="00000000" w:rsidRPr="00000000">
        <w:rPr>
          <w:rtl w:val="0"/>
        </w:rPr>
      </w:r>
    </w:p>
    <w:p w:rsidR="00000000" w:rsidDel="00000000" w:rsidP="00000000" w:rsidRDefault="00000000" w:rsidRPr="00000000" w14:paraId="0000000C">
      <w:pPr>
        <w:spacing w:after="80" w:lineRule="auto"/>
        <w:rPr/>
      </w:pPr>
      <w:r w:rsidDel="00000000" w:rsidR="00000000" w:rsidRPr="00000000">
        <w:rPr>
          <w:color w:val="7f8c8d"/>
          <w:sz w:val="22"/>
          <w:szCs w:val="22"/>
          <w:rtl w:val="0"/>
        </w:rPr>
        <w:t xml:space="preserve">Time: </w:t>
      </w:r>
      <w:r w:rsidDel="00000000" w:rsidR="00000000" w:rsidRPr="00000000">
        <w:rPr>
          <w:b w:val="1"/>
          <w:bCs w:val="1"/>
          <w:color w:val="2c3e50"/>
          <w:sz w:val="22"/>
          <w:szCs w:val="22"/>
          <w:rtl w:val="0"/>
        </w:rPr>
        <w:t xml:space="preserve">10 hrs/person/week x 2 people x 4 weeks = 80 person-hours</w:t>
      </w:r>
      <w:r w:rsidDel="00000000" w:rsidR="00000000" w:rsidRPr="00000000">
        <w:rPr>
          <w:rtl w:val="0"/>
        </w:rPr>
      </w:r>
    </w:p>
    <w:p w:rsidR="00000000" w:rsidDel="00000000" w:rsidP="00000000" w:rsidRDefault="00000000" w:rsidRPr="00000000" w14:paraId="0000000D">
      <w:pPr>
        <w:rPr/>
        <w:sectPr>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c5oypdh2m1b0" w:id="0"/>
      <w:bookmarkEnd w:id="0"/>
      <w:r w:rsidDel="00000000" w:rsidR="00000000" w:rsidRPr="00000000">
        <w:rPr>
          <w:rtl w:val="0"/>
        </w:rPr>
        <w:t xml:space="preserve">Table of Contents</w:t>
      </w:r>
    </w:p>
    <w:sdt>
      <w:sdtPr>
        <w:id w:val="807342170"/>
        <w:docPartObj>
          <w:docPartGallery w:val="Table of Contents"/>
          <w:docPartUnique w:val="1"/>
        </w:docPartObj>
      </w:sdtPr>
      <w:sdtContent>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c5oypdh2m1b0">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mvltp72cji9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Constraints &amp; Budget</w:t>
              <w:tab/>
              <w:t xml:space="preserve">1</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1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4e78mjb7ii1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Budget Breakdown</w:t>
              <w:tab/>
              <w:t xml:space="preserve">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tisilvuzyn9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Repository Structure</w:t>
              <w:tab/>
              <w:t xml:space="preserve">1</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9ebbex5vsg9l">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1: Infrastructure + Baseline Router</w:t>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6tnc0c8oft8e">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1-2: EKS Cluster + Triton (5 hrs)</w:t>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ri918rf9lue9">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3-5: Observability Stack (5 hrs)</w:t>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utddu2alfqr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1-3: Go Router with Round-Robin (6 hrs)</w:t>
              <w:tab/>
              <w:t xml:space="preserve">1</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fwd5hkvwvsjp">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4-5: Load Generator + Local Testing (4 hrs)</w:t>
              <w:tab/>
              <w:t xml:space="preserve">1</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kp4a0rg4ocne">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2: All Strategies + Experiments 1, 2, 4</w:t>
              <w:tab/>
              <w:t xml:space="preserve">1</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v6mgxmayjus6">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1-2: Least-Pending + Cost-Aware Routers (5 hrs)</w:t>
              <w:tab/>
              <w:t xml:space="preserve">1</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m85in1tannsq">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3-5: Run Experiments 1 and 2 (5 hrs)</w:t>
              <w:tab/>
              <w:t xml:space="preserve">1</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9b77p0d896az">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1-2: Scale the Triton Deployment (3 hrs)</w:t>
              <w:tab/>
              <w:t xml:space="preserve">1</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3k4rkfnfggh1">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3-4: Run Experiment 4 - Quantization Comparison (4 hrs)</w:t>
              <w:tab/>
              <w:t xml:space="preserve">1</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l41x1sjcgb4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 5: Nsight Profiling Session (3 hrs)</w:t>
              <w:tab/>
              <w:t xml:space="preserve">1</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oflpj5jxbzbw">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3: Autoscaling + Analysis</w:t>
              <w:tab/>
              <w:t xml:space="preserve">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nrijrzzcpvr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1-3: GPU-Aware HPA + Experiment 3 (7 hrs)</w:t>
              <w:tab/>
              <w:t xml:space="preserve">1</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o2pbpw2k9r43">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4-5: Grafana Dashboards Finalization (3 hrs)</w:t>
              <w:tab/>
              <w:t xml:space="preserve">1</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rayu8szd7iy2">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1-3: Analysis Pipeline (6 hrs)</w:t>
              <w:tab/>
              <w:t xml:space="preserve">1</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o59s9o6c7oo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4-5: Experiment 3 Analysis + Draft Report (4 hrs)</w:t>
              <w:tab/>
              <w:t xml:space="preserve">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1hq8pijzhk3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Week 4: Polish + Final Deliverable</w:t>
              <w:tab/>
              <w:t xml:space="preserve">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9o54df9pxnkd">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1-2: Code Cleanup + Tests (8 hrs shared)</w:t>
              <w:tab/>
              <w:t xml:space="preserve">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cf7bh4km8ew8">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Days 3-4: README + Documentation (8 hrs shared)</w:t>
              <w:tab/>
              <w:t xml:space="preserve">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2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srpqx9k73azn">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Day 5: Final Verification + Submission (4 hrs shared)</w:t>
              <w:tab/>
              <w:t xml:space="preserve">1</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saa0923ahj8k">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Hour Budget</w:t>
              <w:tab/>
              <w:t xml:space="preserve">1</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qzsybzkycbph">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Risk Mitigation</w:t>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hyperlink w:anchor="_8wfbzvsj29em">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We Run Out of Time</w:t>
              <w:tab/>
              <w:t xml:space="preserve">1</w:t>
            </w:r>
          </w:hyperlink>
          <w:r w:rsidDel="00000000" w:rsidR="00000000" w:rsidRPr="00000000">
            <w:rPr>
              <w:rtl w:val="0"/>
            </w:rPr>
          </w:r>
        </w:p>
        <w:p w:rsidR="00000000" w:rsidDel="00000000" w:rsidP="00000000" w:rsidRDefault="00000000" w:rsidRPr="00000000" w14:paraId="0000002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bookmarkStart w:colFirst="0" w:colLast="0" w:name="_mvltp72cji9l" w:id="1"/>
      <w:bookmarkEnd w:id="1"/>
      <w:r w:rsidDel="00000000" w:rsidR="00000000" w:rsidRPr="00000000">
        <w:rPr>
          <w:rtl w:val="0"/>
        </w:rPr>
        <w:t xml:space="preserve">Constraints &amp; Budget</w:t>
      </w:r>
    </w:p>
    <w:p w:rsidR="00000000" w:rsidDel="00000000" w:rsidP="00000000" w:rsidRDefault="00000000" w:rsidRPr="00000000" w14:paraId="0000002D">
      <w:pPr>
        <w:spacing w:after="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200"/>
        <w:gridCol w:w="3760"/>
        <w:tblGridChange w:id="0">
          <w:tblGrid>
            <w:gridCol w:w="2400"/>
            <w:gridCol w:w="3200"/>
            <w:gridCol w:w="37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fffff"/>
                <w:sz w:val="20"/>
                <w:szCs w:val="20"/>
                <w:rtl w:val="0"/>
              </w:rPr>
              <w:t xml:space="preserve">Constraint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ffffff"/>
                <w:sz w:val="20"/>
                <w:szCs w:val="20"/>
                <w:rtl w:val="0"/>
              </w:rPr>
              <w:t xml:space="preserve">Value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1"/>
                <w:bCs w:val="1"/>
                <w:color w:val="ffffff"/>
                <w:sz w:val="20"/>
                <w:szCs w:val="20"/>
                <w:rtl w:val="0"/>
              </w:rPr>
              <w:t xml:space="preserve">Impact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color w:val="333333"/>
                <w:sz w:val="20"/>
                <w:szCs w:val="20"/>
                <w:rtl w:val="0"/>
              </w:rPr>
              <w:t xml:space="preserve">Total person-hours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333333"/>
                <w:sz w:val="20"/>
                <w:szCs w:val="20"/>
                <w:rtl w:val="0"/>
              </w:rPr>
              <w:t xml:space="preserve">80 hrs (10 hrs/person/week x 2 x 4)</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333333"/>
                <w:sz w:val="20"/>
                <w:szCs w:val="20"/>
                <w:rtl w:val="0"/>
              </w:rPr>
              <w:t xml:space="preserve">Every task must be ruthlessly scoped</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333333"/>
                <w:sz w:val="20"/>
                <w:szCs w:val="20"/>
                <w:rtl w:val="0"/>
              </w:rPr>
              <w:t xml:space="preserve">AWS budget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333333"/>
                <w:sz w:val="20"/>
                <w:szCs w:val="20"/>
                <w:rtl w:val="0"/>
              </w:rPr>
              <w:t xml:space="preserve">$200 total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333333"/>
                <w:sz w:val="20"/>
                <w:szCs w:val="20"/>
                <w:rtl w:val="0"/>
              </w:rPr>
              <w:t xml:space="preserve">Spin cluster down when not testing. No idle GPUs.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color w:val="333333"/>
                <w:sz w:val="20"/>
                <w:szCs w:val="20"/>
                <w:rtl w:val="0"/>
              </w:rPr>
              <w:t xml:space="preserve">GPU type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333333"/>
                <w:sz w:val="20"/>
                <w:szCs w:val="20"/>
                <w:rtl w:val="0"/>
              </w:rPr>
              <w:t xml:space="preserve">T4 (g4dn.xlarge, ~$0.53/hr)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333333"/>
                <w:sz w:val="20"/>
                <w:szCs w:val="20"/>
                <w:rtl w:val="0"/>
              </w:rPr>
              <w:t xml:space="preserve">16GB VRAM, enough for Qwen3-0.6B with headroom</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333333"/>
                <w:sz w:val="20"/>
                <w:szCs w:val="20"/>
                <w:rtl w:val="0"/>
              </w:rPr>
              <w:t xml:space="preserve">Max replicas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333333"/>
                <w:sz w:val="20"/>
                <w:szCs w:val="20"/>
                <w:rtl w:val="0"/>
              </w:rPr>
              <w:t xml:space="preserve">4 (budget-limited)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333333"/>
                <w:sz w:val="20"/>
                <w:szCs w:val="20"/>
                <w:rtl w:val="0"/>
              </w:rPr>
              <w:t xml:space="preserve">$2.12/hr at full scale. ~50 hrs of 4-replica time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color w:val="333333"/>
                <w:sz w:val="20"/>
                <w:szCs w:val="20"/>
                <w:rtl w:val="0"/>
              </w:rPr>
              <w:t xml:space="preserve">EKS control plane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333333"/>
                <w:sz w:val="20"/>
                <w:szCs w:val="20"/>
                <w:rtl w:val="0"/>
              </w:rPr>
              <w:t xml:space="preserve">~$0.10/hr ($73/month)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333333"/>
                <w:sz w:val="20"/>
                <w:szCs w:val="20"/>
                <w:rtl w:val="0"/>
              </w:rPr>
              <w:t xml:space="preserve">Keep cluster alive only during active work weeks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333333"/>
                <w:sz w:val="20"/>
                <w:szCs w:val="20"/>
                <w:rtl w:val="0"/>
              </w:rPr>
              <w:t xml:space="preserve">Model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333333"/>
                <w:sz w:val="20"/>
                <w:szCs w:val="20"/>
                <w:rtl w:val="0"/>
              </w:rPr>
              <w:t xml:space="preserve">Qwen3-0.6B or Phi-3-mini</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333333"/>
                <w:sz w:val="20"/>
                <w:szCs w:val="20"/>
                <w:rtl w:val="0"/>
              </w:rPr>
              <w:t xml:space="preserve">Small enough to load fast, cheap to serve, still a real LLM</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color w:val="333333"/>
                <w:sz w:val="20"/>
                <w:szCs w:val="20"/>
                <w:rtl w:val="0"/>
              </w:rPr>
              <w:t xml:space="preserve">Triton experience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333333"/>
                <w:sz w:val="20"/>
                <w:szCs w:val="20"/>
                <w:rtl w:val="0"/>
              </w:rPr>
              <w:t xml:space="preserve">None (both new)</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333333"/>
                <w:sz w:val="20"/>
                <w:szCs w:val="20"/>
                <w:rtl w:val="0"/>
              </w:rPr>
              <w:t xml:space="preserve">Week 1 has extra buffer for learning curve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333333"/>
                <w:sz w:val="20"/>
                <w:szCs w:val="20"/>
                <w:rtl w:val="0"/>
              </w:rPr>
              <w:t xml:space="preserve">Go experience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333333"/>
                <w:sz w:val="20"/>
                <w:szCs w:val="20"/>
                <w:rtl w:val="0"/>
              </w:rPr>
              <w:t xml:space="preserve">Akshay: yes, Ajin: learning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333333"/>
                <w:sz w:val="20"/>
                <w:szCs w:val="20"/>
                <w:rtl w:val="0"/>
              </w:rPr>
              <w:t xml:space="preserve">Router is Akshay's primary ownership</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r>
    </w:p>
    <w:p w:rsidR="00000000" w:rsidDel="00000000" w:rsidP="00000000" w:rsidRDefault="00000000" w:rsidRPr="00000000" w14:paraId="0000004A">
      <w:pPr>
        <w:pStyle w:val="Heading2"/>
        <w:rPr/>
      </w:pPr>
      <w:bookmarkStart w:colFirst="0" w:colLast="0" w:name="_4e78mjb7ii19" w:id="2"/>
      <w:bookmarkEnd w:id="2"/>
      <w:r w:rsidDel="00000000" w:rsidR="00000000" w:rsidRPr="00000000">
        <w:rPr>
          <w:rtl w:val="0"/>
        </w:rPr>
        <w:t xml:space="preserve">Budget Breakdown</w:t>
      </w:r>
    </w:p>
    <w:p w:rsidR="00000000" w:rsidDel="00000000" w:rsidP="00000000" w:rsidRDefault="00000000" w:rsidRPr="00000000" w14:paraId="0000004B">
      <w:pPr>
        <w:spacing w:after="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400"/>
        <w:gridCol w:w="4760"/>
        <w:tblGridChange w:id="0">
          <w:tblGrid>
            <w:gridCol w:w="3200"/>
            <w:gridCol w:w="1400"/>
            <w:gridCol w:w="47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1"/>
                <w:bCs w:val="1"/>
                <w:color w:val="ffffff"/>
                <w:sz w:val="20"/>
                <w:szCs w:val="20"/>
                <w:rtl w:val="0"/>
              </w:rPr>
              <w:t xml:space="preserve">Item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1"/>
                <w:bCs w:val="1"/>
                <w:color w:val="ffffff"/>
                <w:sz w:val="20"/>
                <w:szCs w:val="20"/>
                <w:rtl w:val="0"/>
              </w:rPr>
              <w:t xml:space="preserve">Estimate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color w:val="ffffff"/>
                <w:sz w:val="20"/>
                <w:szCs w:val="20"/>
                <w:rtl w:val="0"/>
              </w:rPr>
              <w:t xml:space="preserve">Notes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color w:val="333333"/>
                <w:sz w:val="20"/>
                <w:szCs w:val="20"/>
                <w:rtl w:val="0"/>
              </w:rPr>
              <w:t xml:space="preserve">EKS control plane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333333"/>
                <w:sz w:val="20"/>
                <w:szCs w:val="20"/>
                <w:rtl w:val="0"/>
              </w:rPr>
              <w:t xml:space="preserve">$18</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333333"/>
                <w:sz w:val="20"/>
                <w:szCs w:val="20"/>
                <w:rtl w:val="0"/>
              </w:rPr>
              <w:t xml:space="preserve">~$0.10/hr, cluster up ~180 hrs across 4 weeks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333333"/>
                <w:sz w:val="20"/>
                <w:szCs w:val="20"/>
                <w:rtl w:val="0"/>
              </w:rPr>
              <w:t xml:space="preserve">g4dn.xlarge x1 (dev)</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333333"/>
                <w:sz w:val="20"/>
                <w:szCs w:val="20"/>
                <w:rtl w:val="0"/>
              </w:rPr>
              <w:t xml:space="preserve">$40</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333333"/>
                <w:sz w:val="20"/>
                <w:szCs w:val="20"/>
                <w:rtl w:val="0"/>
              </w:rPr>
              <w:t xml:space="preserve">Single instance for Triton setup and testing, ~75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color w:val="333333"/>
                <w:sz w:val="20"/>
                <w:szCs w:val="20"/>
                <w:rtl w:val="0"/>
              </w:rPr>
              <w:t xml:space="preserve">g4dn.xlarge x4 (experiments)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333333"/>
                <w:sz w:val="20"/>
                <w:szCs w:val="20"/>
                <w:rtl w:val="0"/>
              </w:rPr>
              <w:t xml:space="preserve">$85</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333333"/>
                <w:sz w:val="20"/>
                <w:szCs w:val="20"/>
                <w:rtl w:val="0"/>
              </w:rPr>
              <w:t xml:space="preserve">4 replicas for ~40 hrs of actual experiment runs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333333"/>
                <w:sz w:val="20"/>
                <w:szCs w:val="20"/>
                <w:rtl w:val="0"/>
              </w:rPr>
              <w:t xml:space="preserve">NAT Gateway + networking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333333"/>
                <w:sz w:val="20"/>
                <w:szCs w:val="20"/>
                <w:rtl w:val="0"/>
              </w:rPr>
              <w:t xml:space="preserve">$25</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333333"/>
                <w:sz w:val="20"/>
                <w:szCs w:val="20"/>
                <w:rtl w:val="0"/>
              </w:rPr>
              <w:t xml:space="preserve">EKS networking overhead</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color w:val="333333"/>
                <w:sz w:val="20"/>
                <w:szCs w:val="20"/>
                <w:rtl w:val="0"/>
              </w:rPr>
              <w:t xml:space="preserve">ECR + S3 + misc</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333333"/>
                <w:sz w:val="20"/>
                <w:szCs w:val="20"/>
                <w:rtl w:val="0"/>
              </w:rPr>
              <w:t xml:space="preserve">$12</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333333"/>
                <w:sz w:val="20"/>
                <w:szCs w:val="20"/>
                <w:rtl w:val="0"/>
              </w:rPr>
              <w:t xml:space="preserve">Container registry, model storage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333333"/>
                <w:sz w:val="20"/>
                <w:szCs w:val="20"/>
                <w:rtl w:val="0"/>
              </w:rPr>
              <w:t xml:space="preserve">Buffer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333333"/>
                <w:sz w:val="20"/>
                <w:szCs w:val="20"/>
                <w:rtl w:val="0"/>
              </w:rPr>
              <w:t xml:space="preserve">$20</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333333"/>
                <w:sz w:val="20"/>
                <w:szCs w:val="20"/>
                <w:rtl w:val="0"/>
              </w:rPr>
              <w:t xml:space="preserve">Unexpected costs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color w:val="333333"/>
                <w:sz w:val="20"/>
                <w:szCs w:val="20"/>
                <w:rtl w:val="0"/>
              </w:rPr>
              <w:t xml:space="preserve">TOTAL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333333"/>
                <w:sz w:val="20"/>
                <w:szCs w:val="20"/>
                <w:rtl w:val="0"/>
              </w:rPr>
              <w:t xml:space="preserve">$200</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35400" w:space="0" w:sz="4" w:val="single"/>
              <w:left w:color="d35400" w:space="0" w:sz="6" w:val="single"/>
              <w:bottom w:color="d35400" w:space="0" w:sz="4" w:val="single"/>
              <w:right w:color="d35400" w:space="0" w:sz="4" w:val="single"/>
            </w:tcBorders>
            <w:shd w:fill="fef5e7" w:val="clear"/>
            <w:tcMar>
              <w:top w:w="100.0" w:type="dxa"/>
              <w:left w:w="160.0" w:type="dxa"/>
              <w:bottom w:w="100.0" w:type="dxa"/>
              <w:right w:w="160.0" w:type="dxa"/>
            </w:tcMar>
          </w:tcPr>
          <w:p w:rsidR="00000000" w:rsidDel="00000000" w:rsidP="00000000" w:rsidRDefault="00000000" w:rsidRPr="00000000" w14:paraId="00000065">
            <w:pPr>
              <w:spacing w:after="40" w:lineRule="auto"/>
              <w:rPr/>
            </w:pPr>
            <w:r w:rsidDel="00000000" w:rsidR="00000000" w:rsidRPr="00000000">
              <w:rPr>
                <w:b w:val="1"/>
                <w:bCs w:val="1"/>
                <w:color w:val="d35400"/>
                <w:sz w:val="20"/>
                <w:szCs w:val="20"/>
                <w:rtl w:val="0"/>
              </w:rPr>
              <w:t xml:space="preserve">WATCH OUT</w:t>
            </w:r>
            <w:r w:rsidDel="00000000" w:rsidR="00000000" w:rsidRPr="00000000">
              <w:rPr>
                <w:rtl w:val="0"/>
              </w:rPr>
            </w:r>
          </w:p>
          <w:p w:rsidR="00000000" w:rsidDel="00000000" w:rsidP="00000000" w:rsidRDefault="00000000" w:rsidRPr="00000000" w14:paraId="00000066">
            <w:pPr>
              <w:rPr/>
            </w:pPr>
            <w:r w:rsidDel="00000000" w:rsidR="00000000" w:rsidRPr="00000000">
              <w:rPr>
                <w:i w:val="1"/>
                <w:iCs w:val="1"/>
                <w:color w:val="333333"/>
                <w:sz w:val="20"/>
                <w:szCs w:val="20"/>
                <w:rtl w:val="0"/>
              </w:rPr>
              <w:t xml:space="preserve">The biggest budget risk is forgetting to scale down. Set a daily reminder to check running instances. A 4-node cluster running overnight costs ~$17 for nothing.</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tisilvuzyn9z" w:id="3"/>
      <w:bookmarkEnd w:id="3"/>
      <w:r w:rsidDel="00000000" w:rsidR="00000000" w:rsidRPr="00000000">
        <w:rPr>
          <w:rtl w:val="0"/>
        </w:rPr>
        <w:t xml:space="preserve">Repository Structure</w:t>
      </w:r>
    </w:p>
    <w:p w:rsidR="00000000" w:rsidDel="00000000" w:rsidP="00000000" w:rsidRDefault="00000000" w:rsidRPr="00000000" w14:paraId="00000069">
      <w:pPr>
        <w:spacing w:after="6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00"/>
        <w:gridCol w:w="5560"/>
        <w:tblGridChange w:id="0">
          <w:tblGrid>
            <w:gridCol w:w="3800"/>
            <w:gridCol w:w="55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20"/>
                <w:szCs w:val="20"/>
                <w:rtl w:val="0"/>
              </w:rPr>
              <w:t xml:space="preserve">Path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20"/>
                <w:szCs w:val="20"/>
                <w:rtl w:val="0"/>
              </w:rPr>
              <w:t xml:space="preserve">What Lives Here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333333"/>
                <w:sz w:val="20"/>
                <w:szCs w:val="20"/>
                <w:rtl w:val="0"/>
              </w:rPr>
              <w:t xml:space="preserve">cmd/router/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color w:val="333333"/>
                <w:sz w:val="20"/>
                <w:szCs w:val="20"/>
                <w:rtl w:val="0"/>
              </w:rPr>
              <w:t xml:space="preserve">Go router main.go, entry point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333333"/>
                <w:sz w:val="20"/>
                <w:szCs w:val="20"/>
                <w:rtl w:val="0"/>
              </w:rPr>
              <w:t xml:space="preserve">internal/router/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333333"/>
                <w:sz w:val="20"/>
                <w:szCs w:val="20"/>
                <w:rtl w:val="0"/>
              </w:rPr>
              <w:t xml:space="preserve">Routing strategies: roundrobin.go, leastpending.go, costaware.go</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333333"/>
                <w:sz w:val="20"/>
                <w:szCs w:val="20"/>
                <w:rtl w:val="0"/>
              </w:rPr>
              <w:t xml:space="preserve">internal/metrics/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333333"/>
                <w:sz w:val="20"/>
                <w:szCs w:val="20"/>
                <w:rtl w:val="0"/>
              </w:rPr>
              <w:t xml:space="preserve">Prometheus metrics, health checker, worker registry</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333333"/>
                <w:sz w:val="20"/>
                <w:szCs w:val="20"/>
                <w:rtl w:val="0"/>
              </w:rPr>
              <w:t xml:space="preserve">internal/proxy/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color w:val="333333"/>
                <w:sz w:val="20"/>
                <w:szCs w:val="20"/>
                <w:rtl w:val="0"/>
              </w:rPr>
              <w:t xml:space="preserve">HTTP reverse proxy with streaming support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333333"/>
                <w:sz w:val="20"/>
                <w:szCs w:val="20"/>
                <w:rtl w:val="0"/>
              </w:rPr>
              <w:t xml:space="preserve">internal/otel/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333333"/>
                <w:sz w:val="20"/>
                <w:szCs w:val="20"/>
                <w:rtl w:val="0"/>
              </w:rPr>
              <w:t xml:space="preserve">OpenTelemetry tracing setup and span helpers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333333"/>
                <w:sz w:val="20"/>
                <w:szCs w:val="20"/>
                <w:rtl w:val="0"/>
              </w:rPr>
              <w:t xml:space="preserve">loadgen/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333333"/>
                <w:sz w:val="20"/>
                <w:szCs w:val="20"/>
                <w:rtl w:val="0"/>
              </w:rPr>
              <w:t xml:space="preserve">Python load generator with traffic patterns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333333"/>
                <w:sz w:val="20"/>
                <w:szCs w:val="20"/>
                <w:rtl w:val="0"/>
              </w:rPr>
              <w:t xml:space="preserve">analysis/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333333"/>
                <w:sz w:val="20"/>
                <w:szCs w:val="20"/>
                <w:rtl w:val="0"/>
              </w:rPr>
              <w:t xml:space="preserve">Python scripts for processing results and generating charts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333333"/>
                <w:sz w:val="20"/>
                <w:szCs w:val="20"/>
                <w:rtl w:val="0"/>
              </w:rPr>
              <w:t xml:space="preserve">triton/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333333"/>
                <w:sz w:val="20"/>
                <w:szCs w:val="20"/>
                <w:rtl w:val="0"/>
              </w:rPr>
              <w:t xml:space="preserve">Triton model repository config (model.py, config.pbtxt)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333333"/>
                <w:sz w:val="20"/>
                <w:szCs w:val="20"/>
                <w:rtl w:val="0"/>
              </w:rPr>
              <w:t xml:space="preserve">k8s/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333333"/>
                <w:sz w:val="20"/>
                <w:szCs w:val="20"/>
                <w:rtl w:val="0"/>
              </w:rPr>
              <w:t xml:space="preserve">EKS manifests: triton deployment, router, prometheus, tempo, grafana</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333333"/>
                <w:sz w:val="20"/>
                <w:szCs w:val="20"/>
                <w:rtl w:val="0"/>
              </w:rPr>
              <w:t xml:space="preserve">k8s/hpa.yaml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color w:val="333333"/>
                <w:sz w:val="20"/>
                <w:szCs w:val="20"/>
                <w:rtl w:val="0"/>
              </w:rPr>
              <w:t xml:space="preserve">GPU-aware horizontal pod autoscaler config</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333333"/>
                <w:sz w:val="20"/>
                <w:szCs w:val="20"/>
                <w:rtl w:val="0"/>
              </w:rPr>
              <w:t xml:space="preserve">scripts/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333333"/>
                <w:sz w:val="20"/>
                <w:szCs w:val="20"/>
                <w:rtl w:val="0"/>
              </w:rPr>
              <w:t xml:space="preserve">Cluster setup, teardown, experiment runner scripts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333333"/>
                <w:sz w:val="20"/>
                <w:szCs w:val="20"/>
                <w:rtl w:val="0"/>
              </w:rPr>
              <w:t xml:space="preserve">results/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333333"/>
                <w:sz w:val="20"/>
                <w:szCs w:val="20"/>
                <w:rtl w:val="0"/>
              </w:rPr>
              <w:t xml:space="preserve">Raw CSV data + generated PNG charts from experiments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333333"/>
                <w:sz w:val="20"/>
                <w:szCs w:val="20"/>
                <w:rtl w:val="0"/>
              </w:rPr>
              <w:t xml:space="preserve">Dockerfile.router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333333"/>
                <w:sz w:val="20"/>
                <w:szCs w:val="20"/>
                <w:rtl w:val="0"/>
              </w:rPr>
              <w:t xml:space="preserve">Multi-stage Go build for the router</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333333"/>
                <w:sz w:val="20"/>
                <w:szCs w:val="20"/>
                <w:rtl w:val="0"/>
              </w:rPr>
              <w:t xml:space="preserve">docker-compose.yml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333333"/>
                <w:sz w:val="20"/>
                <w:szCs w:val="20"/>
                <w:rtl w:val="0"/>
              </w:rPr>
              <w:t xml:space="preserve">Local dev stack (single Triton + router + Redis)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333333"/>
                <w:sz w:val="20"/>
                <w:szCs w:val="20"/>
                <w:rtl w:val="0"/>
              </w:rPr>
              <w:t xml:space="preserve">Makefile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333333"/>
                <w:sz w:val="20"/>
                <w:szCs w:val="20"/>
                <w:rtl w:val="0"/>
              </w:rPr>
              <w:t xml:space="preserve">Common commands: build, deploy, test, bench, teardown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333333"/>
                <w:sz w:val="20"/>
                <w:szCs w:val="20"/>
                <w:rtl w:val="0"/>
              </w:rPr>
              <w:t xml:space="preserve">README.md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333333"/>
                <w:sz w:val="20"/>
                <w:szCs w:val="20"/>
                <w:rtl w:val="0"/>
              </w:rPr>
              <w:t xml:space="preserve">Architecture, quick start, key results, design decisions</w:t>
            </w:r>
            <w:r w:rsidDel="00000000" w:rsidR="00000000" w:rsidRPr="00000000">
              <w:rPr>
                <w:rtl w:val="0"/>
              </w:rPr>
            </w:r>
          </w:p>
        </w:tc>
      </w:tr>
    </w:tbl>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rPr/>
      </w:pPr>
      <w:bookmarkStart w:colFirst="0" w:colLast="0" w:name="_9ebbex5vsg9l" w:id="4"/>
      <w:bookmarkEnd w:id="4"/>
      <w:r w:rsidDel="00000000" w:rsidR="00000000" w:rsidRPr="00000000">
        <w:rPr>
          <w:rtl w:val="0"/>
        </w:rPr>
        <w:t xml:space="preserve">Week 1: Infrastructure + Baseline Router</w:t>
      </w:r>
    </w:p>
    <w:p w:rsidR="00000000" w:rsidDel="00000000" w:rsidP="00000000" w:rsidRDefault="00000000" w:rsidRPr="00000000" w14:paraId="0000008E">
      <w:pPr>
        <w:spacing w:after="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b4f72" w:val="clear"/>
            <w:tcMar>
              <w:top w:w="160.0" w:type="dxa"/>
              <w:left w:w="200.0" w:type="dxa"/>
              <w:bottom w:w="160.0" w:type="dxa"/>
              <w:right w:w="200.0" w:type="dxa"/>
            </w:tcMar>
          </w:tcPr>
          <w:p w:rsidR="00000000" w:rsidDel="00000000" w:rsidP="00000000" w:rsidRDefault="00000000" w:rsidRPr="00000000" w14:paraId="0000008F">
            <w:pPr>
              <w:rPr/>
            </w:pPr>
            <w:r w:rsidDel="00000000" w:rsidR="00000000" w:rsidRPr="00000000">
              <w:rPr>
                <w:b w:val="1"/>
                <w:bCs w:val="1"/>
                <w:color w:val="ffffff"/>
                <w:sz w:val="28"/>
                <w:szCs w:val="28"/>
                <w:rtl w:val="0"/>
              </w:rPr>
              <w:t xml:space="preserve">WEEK 1: INFRASTRUCTURE + BASELINE</w:t>
            </w:r>
            <w:r w:rsidDel="00000000" w:rsidR="00000000" w:rsidRPr="00000000">
              <w:rPr>
                <w:rtl w:val="0"/>
              </w:rPr>
            </w:r>
          </w:p>
          <w:p w:rsidR="00000000" w:rsidDel="00000000" w:rsidP="00000000" w:rsidRDefault="00000000" w:rsidRPr="00000000" w14:paraId="00000090">
            <w:pPr>
              <w:rPr/>
            </w:pPr>
            <w:r w:rsidDel="00000000" w:rsidR="00000000" w:rsidRPr="00000000">
              <w:rPr>
                <w:color w:val="d6eaf8"/>
                <w:sz w:val="20"/>
                <w:szCs w:val="20"/>
                <w:rtl w:val="0"/>
              </w:rPr>
              <w:t xml:space="preserve">20 person-hours (10 each) - Get the stack running end-to-end</w:t>
            </w:r>
            <w:r w:rsidDel="00000000" w:rsidR="00000000" w:rsidRPr="00000000">
              <w:rPr>
                <w:rtl w:val="0"/>
              </w:rPr>
            </w:r>
          </w:p>
        </w:tc>
      </w:tr>
    </w:tbl>
    <w:p w:rsidR="00000000" w:rsidDel="00000000" w:rsidP="00000000" w:rsidRDefault="00000000" w:rsidRPr="00000000" w14:paraId="00000091">
      <w:pPr>
        <w:spacing w:after="120" w:lineRule="auto"/>
        <w:rPr/>
      </w:pPr>
      <w:r w:rsidDel="00000000" w:rsidR="00000000" w:rsidRPr="00000000">
        <w:rPr>
          <w:rtl w:val="0"/>
        </w:rPr>
      </w:r>
    </w:p>
    <w:p w:rsidR="00000000" w:rsidDel="00000000" w:rsidP="00000000" w:rsidRDefault="00000000" w:rsidRPr="00000000" w14:paraId="00000092">
      <w:pPr>
        <w:spacing w:after="120" w:line="276" w:lineRule="auto"/>
        <w:rPr/>
      </w:pPr>
      <w:r w:rsidDel="00000000" w:rsidR="00000000" w:rsidRPr="00000000">
        <w:rPr>
          <w:color w:val="333333"/>
          <w:rtl w:val="0"/>
        </w:rPr>
        <w:t xml:space="preserve">Goal: by Sunday night, you have Triton serving a model on EKS, a Go router forwarding requests with round-robin, Prometheus collecting GPU metrics, and a load generator hitting the endpoint. Everything else builds on this.</w:t>
      </w:r>
      <w:r w:rsidDel="00000000" w:rsidR="00000000" w:rsidRPr="00000000">
        <w:rPr>
          <w:rtl w:val="0"/>
        </w:rPr>
      </w:r>
    </w:p>
    <w:p w:rsidR="00000000" w:rsidDel="00000000" w:rsidP="00000000" w:rsidRDefault="00000000" w:rsidRPr="00000000" w14:paraId="00000093">
      <w:pPr>
        <w:spacing w:after="120" w:lineRule="auto"/>
        <w:rPr/>
      </w:pPr>
      <w:r w:rsidDel="00000000" w:rsidR="00000000" w:rsidRPr="00000000">
        <w:rPr>
          <w:rtl w:val="0"/>
        </w:rPr>
      </w:r>
    </w:p>
    <w:p w:rsidR="00000000" w:rsidDel="00000000" w:rsidP="00000000" w:rsidRDefault="00000000" w:rsidRPr="00000000" w14:paraId="00000094">
      <w:pPr>
        <w:pStyle w:val="Heading3"/>
        <w:rPr/>
      </w:pPr>
      <w:bookmarkStart w:colFirst="0" w:colLast="0" w:name="_6tnc0c8oft8e" w:id="5"/>
      <w:bookmarkEnd w:id="5"/>
      <w:r w:rsidDel="00000000" w:rsidR="00000000" w:rsidRPr="00000000">
        <w:rPr>
          <w:rtl w:val="0"/>
        </w:rPr>
        <w:t xml:space="preserve">Days 1-2: EKS Cluster + Triton (5 hrs)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Spin up EKS cluster with a managed node group of g4dn.xlarge instances. Start with 1 node. Install NVIDIA device plugin DaemonSet so Kubernetes can schedule GPU workloads.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Set up Triton model repository for Qwen3-0.6B. This involves: downloading the model weights, converting to a format Triton can serve (ONNX or Python backend), writing the config.pbtxt file that defines model name, max batch size, input/output tensors, and instance group (1 GPU).</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Deploy Triton as a Kubernetes Deployment with nvidia.com/gpu: 1 resource request. Expose it as a ClusterIP Service on port 8000 (HTTP) and 8001 (gRPC). Verify it responds to a health check and an inference request via kubectl port-forward.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Also deploy an FP16 and an INT8 version of the model as separate Triton model entries (same server, different model names). This sets up Experiment 4 (quantization comparison) without needing extra infrastructure later.</w:t>
      </w:r>
      <w:r w:rsidDel="00000000" w:rsidR="00000000" w:rsidRPr="00000000">
        <w:rPr>
          <w:rtl w:val="0"/>
        </w:rPr>
      </w:r>
    </w:p>
    <w:p w:rsidR="00000000" w:rsidDel="00000000" w:rsidP="00000000" w:rsidRDefault="00000000" w:rsidRPr="00000000" w14:paraId="00000099">
      <w:pPr>
        <w:spacing w:after="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35400" w:space="0" w:sz="4" w:val="single"/>
              <w:left w:color="d35400" w:space="0" w:sz="6" w:val="single"/>
              <w:bottom w:color="d35400" w:space="0" w:sz="4" w:val="single"/>
              <w:right w:color="d35400" w:space="0" w:sz="4" w:val="single"/>
            </w:tcBorders>
            <w:shd w:fill="fef5e7" w:val="clear"/>
            <w:tcMar>
              <w:top w:w="100.0" w:type="dxa"/>
              <w:left w:w="160.0" w:type="dxa"/>
              <w:bottom w:w="100.0" w:type="dxa"/>
              <w:right w:w="160.0" w:type="dxa"/>
            </w:tcMar>
          </w:tcPr>
          <w:p w:rsidR="00000000" w:rsidDel="00000000" w:rsidP="00000000" w:rsidRDefault="00000000" w:rsidRPr="00000000" w14:paraId="0000009A">
            <w:pPr>
              <w:spacing w:after="40" w:lineRule="auto"/>
              <w:rPr/>
            </w:pPr>
            <w:r w:rsidDel="00000000" w:rsidR="00000000" w:rsidRPr="00000000">
              <w:rPr>
                <w:b w:val="1"/>
                <w:bCs w:val="1"/>
                <w:color w:val="d35400"/>
                <w:sz w:val="20"/>
                <w:szCs w:val="20"/>
                <w:rtl w:val="0"/>
              </w:rPr>
              <w:t xml:space="preserve">WATCH OUT</w:t>
            </w:r>
            <w:r w:rsidDel="00000000" w:rsidR="00000000" w:rsidRPr="00000000">
              <w:rPr>
                <w:rtl w:val="0"/>
              </w:rPr>
            </w:r>
          </w:p>
          <w:p w:rsidR="00000000" w:rsidDel="00000000" w:rsidP="00000000" w:rsidRDefault="00000000" w:rsidRPr="00000000" w14:paraId="0000009B">
            <w:pPr>
              <w:rPr/>
            </w:pPr>
            <w:r w:rsidDel="00000000" w:rsidR="00000000" w:rsidRPr="00000000">
              <w:rPr>
                <w:i w:val="1"/>
                <w:iCs w:val="1"/>
                <w:color w:val="333333"/>
                <w:sz w:val="20"/>
                <w:szCs w:val="20"/>
                <w:rtl w:val="0"/>
              </w:rPr>
              <w:t xml:space="preserve">Triton model repository setup is where most first-timers get stuck. Budget 2-3 hours just for this. The config.pbtxt format is picky about tensor shapes and data types. Start with the simplest Python backend, not ONNX, to reduce conversion issues.</w:t>
            </w:r>
            <w:r w:rsidDel="00000000" w:rsidR="00000000" w:rsidRPr="00000000">
              <w:rPr>
                <w:rtl w:val="0"/>
              </w:rPr>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3"/>
        <w:rPr/>
      </w:pPr>
      <w:bookmarkStart w:colFirst="0" w:colLast="0" w:name="_ri918rf9lue9" w:id="6"/>
      <w:bookmarkEnd w:id="6"/>
      <w:r w:rsidDel="00000000" w:rsidR="00000000" w:rsidRPr="00000000">
        <w:rPr>
          <w:rtl w:val="0"/>
        </w:rPr>
        <w:t xml:space="preserve">Days 3-5: Observability Stack (5 hrs)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Deploy Prometheus via helm chart (prometheus-community/kube-prometheus-stack). Configure it to scrape Triton's metrics endpoint (/metrics on port 8002).</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Deploy NVIDIA DCGM exporter as a DaemonSet. This exposes per-GPU metrics (utilization, memory, temperature) that Prometheus scrapes. Verify DCGM_FI_DEV_GPU_UTIL and DCGM_FI_DEV_FB_USED appear in Prometheus.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Deploy Grafana Tempo via helm chart. Configure the Grafana data source to query Tempo. Verify the trace pipeline works by sending a test trace from a simple Go script.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Deploy OpenTelemetry Collector as a Deployment. Configure it to receive OTLP traces from the router (which Akshay is building in parallel) and forward to Tempo. Also configure it to forward metrics to Prometheus.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Build a basic Grafana dashboard with panels for: GPU utilization per pod, Triton request latency, Triton queue depth, and active request count. This dashboard will grow over the next weeks but having the skeleton now means you can monitor everything from Day 1.</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scripts/setup-cluster.sh and scripts/teardown-cluster.sh to create and destroy the entire stack. Include a cost guard: the setup script prints the estimated hourly cost and asks for confirmation.</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pStyle w:val="Heading3"/>
        <w:rPr/>
      </w:pPr>
      <w:bookmarkStart w:colFirst="0" w:colLast="0" w:name="_utddu2alfqr3" w:id="7"/>
      <w:bookmarkEnd w:id="7"/>
      <w:r w:rsidDel="00000000" w:rsidR="00000000" w:rsidRPr="00000000">
        <w:rPr>
          <w:rtl w:val="0"/>
        </w:rPr>
        <w:t xml:space="preserve">Days 1-3: Go Router with Round-Robin (6 hrs)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Scaffold the Go project: go mod init, directory structure, Makefile targets for build/test/docker. Set up a basic HTTP server that accepts POST /v1/chat/completions (OpenAI-compatible format).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Implement the worker registry: the router discovers Triton pods via the Kubernetes Service endpoint or a simple config file listing backend URLs. For now, hardcode the Triton service URL. Add a health check goroutine that pings each backend every 2 seconds and marks unhealthy backends.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Implement round-robin routing (internal/router/roundrobin.go). Cycle through healthy backends. Handle the case where the selected backend is down - retry the next one.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Implement the reverse proxy (internal/proxy/). Forward the full request to the selected Triton backend. Handle both streaming (SSE for token-by-token) and non-streaming responses. Use Go's httputil.ReverseProxy as the base but customize the Director and ModifyResponse hooks.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Add OpenTelemetry instrumentation from Day 1. Create 4 spans per request: router_receive, strategy_evaluate, backend_inference, response_stream. This way traces work as soon as Ajin's OTel Collector is ready.</w:t>
      </w:r>
      <w:r w:rsidDel="00000000" w:rsidR="00000000" w:rsidRPr="00000000">
        <w:rPr>
          <w:rtl w:val="0"/>
        </w:rPr>
      </w:r>
    </w:p>
    <w:p w:rsidR="00000000" w:rsidDel="00000000" w:rsidP="00000000" w:rsidRDefault="00000000" w:rsidRPr="00000000" w14:paraId="000000AB">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d35400" w:space="0" w:sz="4" w:val="single"/>
              <w:left w:color="d35400" w:space="0" w:sz="6" w:val="single"/>
              <w:bottom w:color="d35400" w:space="0" w:sz="4" w:val="single"/>
              <w:right w:color="d35400" w:space="0" w:sz="4" w:val="single"/>
            </w:tcBorders>
            <w:shd w:fill="fef5e7" w:val="clear"/>
            <w:tcMar>
              <w:top w:w="100.0" w:type="dxa"/>
              <w:left w:w="160.0" w:type="dxa"/>
              <w:bottom w:w="100.0" w:type="dxa"/>
              <w:right w:w="160.0" w:type="dxa"/>
            </w:tcMar>
          </w:tcPr>
          <w:p w:rsidR="00000000" w:rsidDel="00000000" w:rsidP="00000000" w:rsidRDefault="00000000" w:rsidRPr="00000000" w14:paraId="000000AC">
            <w:pPr>
              <w:spacing w:after="40" w:lineRule="auto"/>
              <w:rPr/>
            </w:pPr>
            <w:r w:rsidDel="00000000" w:rsidR="00000000" w:rsidRPr="00000000">
              <w:rPr>
                <w:b w:val="1"/>
                <w:bCs w:val="1"/>
                <w:color w:val="d35400"/>
                <w:sz w:val="20"/>
                <w:szCs w:val="20"/>
                <w:rtl w:val="0"/>
              </w:rPr>
              <w:t xml:space="preserve">WATCH OUT</w:t>
            </w:r>
            <w:r w:rsidDel="00000000" w:rsidR="00000000" w:rsidRPr="00000000">
              <w:rPr>
                <w:rtl w:val="0"/>
              </w:rPr>
            </w:r>
          </w:p>
          <w:p w:rsidR="00000000" w:rsidDel="00000000" w:rsidP="00000000" w:rsidRDefault="00000000" w:rsidRPr="00000000" w14:paraId="000000AD">
            <w:pPr>
              <w:rPr/>
            </w:pPr>
            <w:r w:rsidDel="00000000" w:rsidR="00000000" w:rsidRPr="00000000">
              <w:rPr>
                <w:i w:val="1"/>
                <w:iCs w:val="1"/>
                <w:color w:val="333333"/>
                <w:sz w:val="20"/>
                <w:szCs w:val="20"/>
                <w:rtl w:val="0"/>
              </w:rPr>
              <w:t xml:space="preserve">Streaming proxy in Go is tricky. The default ReverseProxy buffers the response. You need to flush chunks as they arrive. Use http.Flusher on the response writer. Test this with a curl -N request to confirm tokens stream incrementally.</w:t>
            </w:r>
            <w:r w:rsidDel="00000000" w:rsidR="00000000" w:rsidRPr="00000000">
              <w:rPr>
                <w:rtl w:val="0"/>
              </w:rPr>
            </w:r>
          </w:p>
        </w:tc>
      </w:tr>
    </w:tbl>
    <w:p w:rsidR="00000000" w:rsidDel="00000000" w:rsidP="00000000" w:rsidRDefault="00000000" w:rsidRPr="00000000" w14:paraId="000000AE">
      <w:pPr>
        <w:spacing w:after="120" w:lineRule="auto"/>
        <w:rPr/>
      </w:pPr>
      <w:r w:rsidDel="00000000" w:rsidR="00000000" w:rsidRPr="00000000">
        <w:rPr>
          <w:rtl w:val="0"/>
        </w:rPr>
      </w:r>
    </w:p>
    <w:p w:rsidR="00000000" w:rsidDel="00000000" w:rsidP="00000000" w:rsidRDefault="00000000" w:rsidRPr="00000000" w14:paraId="000000AF">
      <w:pPr>
        <w:pStyle w:val="Heading3"/>
        <w:rPr/>
      </w:pPr>
      <w:bookmarkStart w:colFirst="0" w:colLast="0" w:name="_fwd5hkvwvsjp" w:id="8"/>
      <w:bookmarkEnd w:id="8"/>
      <w:r w:rsidDel="00000000" w:rsidR="00000000" w:rsidRPr="00000000">
        <w:rPr>
          <w:rtl w:val="0"/>
        </w:rPr>
        <w:t xml:space="preserve">Days 4-5: Load Generator + Local Testing (4 hrs)</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Build the load generator (loadgen/generator.py) in Python with aiohttp. Support 4 traffic patterns: steady (constant rate), bursty (periodic 5x spikes), mixed (80% short prompts + 20% long prompts), and uniform (all same length). Output a CSV per run: timestamp, prompt_length, strategy, backend, ttft_ms, total_ms, tokens_generated, error.</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a docker-compose.yml for local development: single Triton container (CPU mode for local, just to test the request flow), the Go router, and Redis (for future use). Verify the full path works locally before deploying to EKS.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Run the load generator against the EKS deployment through the Go router. Verify round-robin distributes requests evenly. Save the first CSV output as a sanity check.</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e8449" w:space="0" w:sz="4" w:val="single"/>
              <w:left w:color="1e8449" w:space="0" w:sz="6" w:val="single"/>
              <w:bottom w:color="1e8449" w:space="0" w:sz="4" w:val="single"/>
              <w:right w:color="1e8449" w:space="0" w:sz="4" w:val="single"/>
            </w:tcBorders>
            <w:shd w:fill="eafaf1" w:val="clear"/>
            <w:tcMar>
              <w:top w:w="100.0" w:type="dxa"/>
              <w:left w:w="160.0" w:type="dxa"/>
              <w:bottom w:w="100.0" w:type="dxa"/>
              <w:right w:w="160.0" w:type="dxa"/>
            </w:tcMar>
          </w:tcPr>
          <w:p w:rsidR="00000000" w:rsidDel="00000000" w:rsidP="00000000" w:rsidRDefault="00000000" w:rsidRPr="00000000" w14:paraId="000000B4">
            <w:pPr>
              <w:spacing w:after="40" w:lineRule="auto"/>
              <w:rPr/>
            </w:pPr>
            <w:r w:rsidDel="00000000" w:rsidR="00000000" w:rsidRPr="00000000">
              <w:rPr>
                <w:b w:val="1"/>
                <w:bCs w:val="1"/>
                <w:color w:val="1e8449"/>
                <w:sz w:val="20"/>
                <w:szCs w:val="20"/>
                <w:rtl w:val="0"/>
              </w:rPr>
              <w:t xml:space="preserve">CHECKPOINT</w:t>
            </w:r>
            <w:r w:rsidDel="00000000" w:rsidR="00000000" w:rsidRPr="00000000">
              <w:rPr>
                <w:rtl w:val="0"/>
              </w:rPr>
            </w:r>
          </w:p>
          <w:p w:rsidR="00000000" w:rsidDel="00000000" w:rsidP="00000000" w:rsidRDefault="00000000" w:rsidRPr="00000000" w14:paraId="000000B5">
            <w:pPr>
              <w:rPr/>
            </w:pPr>
            <w:r w:rsidDel="00000000" w:rsidR="00000000" w:rsidRPr="00000000">
              <w:rPr>
                <w:i w:val="1"/>
                <w:iCs w:val="1"/>
                <w:color w:val="333333"/>
                <w:sz w:val="20"/>
                <w:szCs w:val="20"/>
                <w:rtl w:val="0"/>
              </w:rPr>
              <w:t xml:space="preserve">End of Week 1: curl a chat completion through the Go router on EKS, see the request hit Triton, see GPU metrics in Grafana, see the trace in Tempo. Load generator produces a CSV. If any of these are broken, do not move to Week 2.</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rPr/>
      </w:pPr>
      <w:bookmarkStart w:colFirst="0" w:colLast="0" w:name="_kp4a0rg4ocne" w:id="9"/>
      <w:bookmarkEnd w:id="9"/>
      <w:r w:rsidDel="00000000" w:rsidR="00000000" w:rsidRPr="00000000">
        <w:rPr>
          <w:rtl w:val="0"/>
        </w:rPr>
        <w:t xml:space="preserve">Week 2: All Strategies + Experiments 1, 2, 4</w:t>
      </w:r>
    </w:p>
    <w:p w:rsidR="00000000" w:rsidDel="00000000" w:rsidP="00000000" w:rsidRDefault="00000000" w:rsidRPr="00000000" w14:paraId="000000B8">
      <w:pPr>
        <w:spacing w:after="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b4f72" w:val="clear"/>
            <w:tcMar>
              <w:top w:w="160.0" w:type="dxa"/>
              <w:left w:w="200.0" w:type="dxa"/>
              <w:bottom w:w="160.0" w:type="dxa"/>
              <w:right w:w="200.0" w:type="dxa"/>
            </w:tcMar>
          </w:tcPr>
          <w:p w:rsidR="00000000" w:rsidDel="00000000" w:rsidP="00000000" w:rsidRDefault="00000000" w:rsidRPr="00000000" w14:paraId="000000B9">
            <w:pPr>
              <w:rPr/>
            </w:pPr>
            <w:r w:rsidDel="00000000" w:rsidR="00000000" w:rsidRPr="00000000">
              <w:rPr>
                <w:b w:val="1"/>
                <w:bCs w:val="1"/>
                <w:color w:val="ffffff"/>
                <w:sz w:val="28"/>
                <w:szCs w:val="28"/>
                <w:rtl w:val="0"/>
              </w:rPr>
              <w:t xml:space="preserve">WEEK 2: ROUTING STRATEGIES + EXPERIMENTS</w:t>
            </w:r>
            <w:r w:rsidDel="00000000" w:rsidR="00000000" w:rsidRPr="00000000">
              <w:rPr>
                <w:rtl w:val="0"/>
              </w:rPr>
            </w:r>
          </w:p>
          <w:p w:rsidR="00000000" w:rsidDel="00000000" w:rsidP="00000000" w:rsidRDefault="00000000" w:rsidRPr="00000000" w14:paraId="000000BA">
            <w:pPr>
              <w:rPr/>
            </w:pPr>
            <w:r w:rsidDel="00000000" w:rsidR="00000000" w:rsidRPr="00000000">
              <w:rPr>
                <w:color w:val="d6eaf8"/>
                <w:sz w:val="20"/>
                <w:szCs w:val="20"/>
                <w:rtl w:val="0"/>
              </w:rPr>
              <w:t xml:space="preserve">20 person-hours - Build the brain, start collecting data</w:t>
            </w:r>
            <w:r w:rsidDel="00000000" w:rsidR="00000000" w:rsidRPr="00000000">
              <w:rPr>
                <w:rtl w:val="0"/>
              </w:rPr>
            </w:r>
          </w:p>
        </w:tc>
      </w:tr>
    </w:tbl>
    <w:p w:rsidR="00000000" w:rsidDel="00000000" w:rsidP="00000000" w:rsidRDefault="00000000" w:rsidRPr="00000000" w14:paraId="000000BB">
      <w:pPr>
        <w:spacing w:after="120" w:lineRule="auto"/>
        <w:rPr/>
      </w:pPr>
      <w:r w:rsidDel="00000000" w:rsidR="00000000" w:rsidRPr="00000000">
        <w:rPr>
          <w:rtl w:val="0"/>
        </w:rPr>
      </w:r>
    </w:p>
    <w:p w:rsidR="00000000" w:rsidDel="00000000" w:rsidP="00000000" w:rsidRDefault="00000000" w:rsidRPr="00000000" w14:paraId="000000BC">
      <w:pPr>
        <w:spacing w:after="120" w:line="276" w:lineRule="auto"/>
        <w:rPr/>
      </w:pPr>
      <w:r w:rsidDel="00000000" w:rsidR="00000000" w:rsidRPr="00000000">
        <w:rPr>
          <w:color w:val="333333"/>
          <w:rtl w:val="0"/>
        </w:rPr>
        <w:t xml:space="preserve">Goal: all three routing strategies work and are switchable at runtime. Experiments 1 (scaling), 2 (strategy showdown), and 4 (quantization) are run and data is collected.</w:t>
      </w:r>
      <w:r w:rsidDel="00000000" w:rsidR="00000000" w:rsidRPr="00000000">
        <w:rPr>
          <w:rtl w:val="0"/>
        </w:rPr>
      </w:r>
    </w:p>
    <w:p w:rsidR="00000000" w:rsidDel="00000000" w:rsidP="00000000" w:rsidRDefault="00000000" w:rsidRPr="00000000" w14:paraId="000000BD">
      <w:pPr>
        <w:spacing w:after="120" w:lineRule="auto"/>
        <w:rPr/>
      </w:pPr>
      <w:r w:rsidDel="00000000" w:rsidR="00000000" w:rsidRPr="00000000">
        <w:rPr>
          <w:rtl w:val="0"/>
        </w:rPr>
      </w:r>
    </w:p>
    <w:p w:rsidR="00000000" w:rsidDel="00000000" w:rsidP="00000000" w:rsidRDefault="00000000" w:rsidRPr="00000000" w14:paraId="000000BE">
      <w:pPr>
        <w:pStyle w:val="Heading3"/>
        <w:rPr/>
      </w:pPr>
      <w:bookmarkStart w:colFirst="0" w:colLast="0" w:name="_v6mgxmayjus6" w:id="10"/>
      <w:bookmarkEnd w:id="10"/>
      <w:r w:rsidDel="00000000" w:rsidR="00000000" w:rsidRPr="00000000">
        <w:rPr>
          <w:rtl w:val="0"/>
        </w:rPr>
        <w:t xml:space="preserve">Days 1-2: Least-Pending + Cost-Aware Routers (5 hrs)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Implement least-pending routing (internal/router/leastpending.go). Track active request count per backend using atomic counters. Increment when a request is forwarded, decrement when the response completes. Route to the backend with the fewest active requests. Break ties with round-robin.</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Implement cost-aware routing (internal/router/costaware.go). Estimate token cost from the request body: parse the messages array, concatenate all content fields, compute byte length, divide by 4 (character-to-token ratio). Track pending cost per backend (sum of estimated tokens in flight). Route to the backend with the lowest pending cost. Decrement when response completes.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Add a GET/PUT /strategy endpoint that returns the current strategy and switches between round-robin, least-pending, and cost-aware at runtime. Use a sync.RWMutex so in-flight requests finish with the old strategy while new requests use the new one.</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Instrument both new routers with OTel spans. The strategy_evaluate span should include attributes: strategy_name, selected_backend, pending_requests (for least-pending) or pending_cost (for cost-aware).</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unit tests for all three routers: test even distribution, test that least-pending avoids busy backends, test that cost-aware routes long prompts away from loaded backends.</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tl w:val="0"/>
        </w:rPr>
      </w:r>
    </w:p>
    <w:p w:rsidR="00000000" w:rsidDel="00000000" w:rsidP="00000000" w:rsidRDefault="00000000" w:rsidRPr="00000000" w14:paraId="000000C5">
      <w:pPr>
        <w:pStyle w:val="Heading3"/>
        <w:rPr/>
      </w:pPr>
      <w:bookmarkStart w:colFirst="0" w:colLast="0" w:name="_m85in1tannsq" w:id="11"/>
      <w:bookmarkEnd w:id="11"/>
      <w:r w:rsidDel="00000000" w:rsidR="00000000" w:rsidRPr="00000000">
        <w:rPr>
          <w:rtl w:val="0"/>
        </w:rPr>
        <w:t xml:space="preserve">Days 3-5: Run Experiments 1 and 2 (5 hrs)</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scripts/run_experiment.sh that automates: set replica count, wait for pods ready, set routing strategy, run load generator for N minutes, save CSV to results/, scale down.</w:t>
      </w:r>
      <w:r w:rsidDel="00000000" w:rsidR="00000000" w:rsidRPr="00000000">
        <w:rPr>
          <w:rtl w:val="0"/>
        </w:rPr>
      </w:r>
    </w:p>
    <w:p w:rsidR="00000000" w:rsidDel="00000000" w:rsidP="00000000" w:rsidRDefault="00000000" w:rsidRPr="00000000" w14:paraId="000000C7">
      <w:pPr>
        <w:spacing w:after="120" w:line="276" w:lineRule="auto"/>
        <w:rPr/>
      </w:pPr>
      <w:r w:rsidDel="00000000" w:rsidR="00000000" w:rsidRPr="00000000">
        <w:rPr>
          <w:b w:val="1"/>
          <w:bCs w:val="1"/>
          <w:color w:val="333333"/>
          <w:rtl w:val="0"/>
        </w:rPr>
        <w:t xml:space="preserve">Run Experiment 1 (Horizontal Scaling): </w:t>
      </w:r>
      <w:r w:rsidDel="00000000" w:rsidR="00000000" w:rsidRPr="00000000">
        <w:rPr>
          <w:color w:val="333333"/>
          <w:rtl w:val="0"/>
        </w:rPr>
        <w:t xml:space="preserve">Use round-robin strategy. Run the mixed workload at increasing request rates (10, 20, 40, 60 req/s) with 1, 2, 3, and 4 replicas. Record throughput, p50/p95/p99 latency, and GPU utilization. That's 16 runs, ~3 minutes each, ~1 hour of cluster time.</w:t>
      </w:r>
      <w:r w:rsidDel="00000000" w:rsidR="00000000" w:rsidRPr="00000000">
        <w:rPr>
          <w:rtl w:val="0"/>
        </w:rPr>
      </w:r>
    </w:p>
    <w:p w:rsidR="00000000" w:rsidDel="00000000" w:rsidP="00000000" w:rsidRDefault="00000000" w:rsidRPr="00000000" w14:paraId="000000C8">
      <w:pPr>
        <w:spacing w:after="120" w:line="276" w:lineRule="auto"/>
        <w:rPr/>
      </w:pPr>
      <w:r w:rsidDel="00000000" w:rsidR="00000000" w:rsidRPr="00000000">
        <w:rPr>
          <w:b w:val="1"/>
          <w:bCs w:val="1"/>
          <w:color w:val="333333"/>
          <w:rtl w:val="0"/>
        </w:rPr>
        <w:t xml:space="preserve">Run Experiment 2 (Strategy Showdown): </w:t>
      </w:r>
      <w:r w:rsidDel="00000000" w:rsidR="00000000" w:rsidRPr="00000000">
        <w:rPr>
          <w:color w:val="333333"/>
          <w:rtl w:val="0"/>
        </w:rPr>
        <w:t xml:space="preserve">Fix 3 replicas. Run the mixed workload through all three strategies at the same request rate. Then run the uniform workload through all three strategies as the control. That's 6 runs, ~3 minutes each, ~20 minutes of cluster time.</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Quick-check the CSVs after each run. If results look wrong (e.g., all requests going to one backend under round-robin), debug immediately rather than collecting bad data.</w:t>
      </w:r>
      <w:r w:rsidDel="00000000" w:rsidR="00000000" w:rsidRPr="00000000">
        <w:rPr>
          <w:rtl w:val="0"/>
        </w:rPr>
      </w:r>
    </w:p>
    <w:p w:rsidR="00000000" w:rsidDel="00000000" w:rsidP="00000000" w:rsidRDefault="00000000" w:rsidRPr="00000000" w14:paraId="000000CA">
      <w:pPr>
        <w:spacing w:after="120" w:lineRule="auto"/>
        <w:rPr/>
      </w:pPr>
      <w:r w:rsidDel="00000000" w:rsidR="00000000" w:rsidRPr="00000000">
        <w:rPr>
          <w:rtl w:val="0"/>
        </w:rPr>
      </w:r>
    </w:p>
    <w:p w:rsidR="00000000" w:rsidDel="00000000" w:rsidP="00000000" w:rsidRDefault="00000000" w:rsidRPr="00000000" w14:paraId="000000CB">
      <w:pPr>
        <w:pStyle w:val="Heading3"/>
        <w:rPr/>
      </w:pPr>
      <w:bookmarkStart w:colFirst="0" w:colLast="0" w:name="_9b77p0d896az" w:id="12"/>
      <w:bookmarkEnd w:id="12"/>
      <w:r w:rsidDel="00000000" w:rsidR="00000000" w:rsidRPr="00000000">
        <w:rPr>
          <w:rtl w:val="0"/>
        </w:rPr>
        <w:t xml:space="preserve">Days 1-2: Scale the Triton Deployment (3 hrs)</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Scale the EKS node group to support 4 g4dn.xlarge nodes. Update the Triton Deployment to allow up to 4 replicas. Verify that scaling from 1 to 4 replicas works and all pods get a GPU.</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Update the Grafana dashboard: add a per-pod GPU utilization panel, a request distribution panel (which pod is getting how many requests), and a queue depth panel.</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Update the Go router's backend discovery to dynamically pick up new Triton pods as they come online. Either use Kubernetes endpoint watching (preferred) or poll the Service endpoints every 5 seconds.</w:t>
      </w:r>
      <w:r w:rsidDel="00000000" w:rsidR="00000000" w:rsidRPr="00000000">
        <w:rPr>
          <w:rtl w:val="0"/>
        </w:rPr>
      </w:r>
    </w:p>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3"/>
        <w:rPr/>
      </w:pPr>
      <w:bookmarkStart w:colFirst="0" w:colLast="0" w:name="_3k4rkfnfggh1" w:id="13"/>
      <w:bookmarkEnd w:id="13"/>
      <w:r w:rsidDel="00000000" w:rsidR="00000000" w:rsidRPr="00000000">
        <w:rPr>
          <w:rtl w:val="0"/>
        </w:rPr>
        <w:t xml:space="preserve">Days 3-4: Run Experiment 4 - Quantization Comparison (4 hrs)</w:t>
      </w:r>
    </w:p>
    <w:p w:rsidR="00000000" w:rsidDel="00000000" w:rsidP="00000000" w:rsidRDefault="00000000" w:rsidRPr="00000000" w14:paraId="000000D1">
      <w:pPr>
        <w:spacing w:after="120" w:line="276" w:lineRule="auto"/>
        <w:rPr/>
      </w:pPr>
      <w:r w:rsidDel="00000000" w:rsidR="00000000" w:rsidRPr="00000000">
        <w:rPr>
          <w:b w:val="1"/>
          <w:bCs w:val="1"/>
          <w:color w:val="333333"/>
          <w:rtl w:val="0"/>
        </w:rPr>
        <w:t xml:space="preserve">Run Experiment 4 (Quantization): </w:t>
      </w:r>
      <w:r w:rsidDel="00000000" w:rsidR="00000000" w:rsidRPr="00000000">
        <w:rPr>
          <w:color w:val="333333"/>
          <w:rtl w:val="0"/>
        </w:rPr>
        <w:t xml:space="preserve">Fix 1 replica. Run the same mixed workload against the FP16 model and the INT8 model. Measure throughput, latency, GPU memory usage (from DCGM), and output quality (compare generated text for a fixed set of 10 prompts). This is 2 main runs plus the quality check.</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If INT8 shows significant throughput improvement with acceptable quality, this is a strong result. If quality degrades noticeably, that's also a valid finding worth documenting.</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pStyle w:val="Heading3"/>
        <w:rPr/>
      </w:pPr>
      <w:bookmarkStart w:colFirst="0" w:colLast="0" w:name="_l41x1sjcgb4h" w:id="14"/>
      <w:bookmarkEnd w:id="14"/>
      <w:r w:rsidDel="00000000" w:rsidR="00000000" w:rsidRPr="00000000">
        <w:rPr>
          <w:rtl w:val="0"/>
        </w:rPr>
        <w:t xml:space="preserve">Day 5: Nsight Profiling Session (3 hrs)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SSH into one of the EKS GPU nodes (or run a standalone g4dn.xlarge instance with Triton). Install Nsight Systems. Run nsys profile on the Triton process while sending a burst of 20 requests.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Download the .nsys-rep file. Open in Nsight Systems UI locally (it's free to install). Take screenshots of: the GPU timeline showing CUDA kernel execution, any idle gaps between kernels, memory transfer operations.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2-3 sentences interpreting what you see: is the model compute-bound or memory-bound? Are there obvious idle gaps where the GPU is waiting? This goes into the final report.</w:t>
      </w:r>
      <w:r w:rsidDel="00000000" w:rsidR="00000000" w:rsidRPr="00000000">
        <w:rPr>
          <w:rtl w:val="0"/>
        </w:rPr>
      </w:r>
    </w:p>
    <w:p w:rsidR="00000000" w:rsidDel="00000000" w:rsidP="00000000" w:rsidRDefault="00000000" w:rsidRPr="00000000" w14:paraId="000000D8">
      <w:pPr>
        <w:spacing w:after="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e8449" w:space="0" w:sz="4" w:val="single"/>
              <w:left w:color="1e8449" w:space="0" w:sz="6" w:val="single"/>
              <w:bottom w:color="1e8449" w:space="0" w:sz="4" w:val="single"/>
              <w:right w:color="1e8449" w:space="0" w:sz="4" w:val="single"/>
            </w:tcBorders>
            <w:shd w:fill="eafaf1" w:val="clear"/>
            <w:tcMar>
              <w:top w:w="100.0" w:type="dxa"/>
              <w:left w:w="160.0" w:type="dxa"/>
              <w:bottom w:w="100.0" w:type="dxa"/>
              <w:right w:w="160.0" w:type="dxa"/>
            </w:tcMar>
          </w:tcPr>
          <w:p w:rsidR="00000000" w:rsidDel="00000000" w:rsidP="00000000" w:rsidRDefault="00000000" w:rsidRPr="00000000" w14:paraId="000000D9">
            <w:pPr>
              <w:spacing w:after="40" w:lineRule="auto"/>
              <w:rPr/>
            </w:pPr>
            <w:r w:rsidDel="00000000" w:rsidR="00000000" w:rsidRPr="00000000">
              <w:rPr>
                <w:b w:val="1"/>
                <w:bCs w:val="1"/>
                <w:color w:val="1e8449"/>
                <w:sz w:val="20"/>
                <w:szCs w:val="20"/>
                <w:rtl w:val="0"/>
              </w:rPr>
              <w:t xml:space="preserve">CHECKPOINT</w:t>
            </w:r>
            <w:r w:rsidDel="00000000" w:rsidR="00000000" w:rsidRPr="00000000">
              <w:rPr>
                <w:rtl w:val="0"/>
              </w:rPr>
            </w:r>
          </w:p>
          <w:p w:rsidR="00000000" w:rsidDel="00000000" w:rsidP="00000000" w:rsidRDefault="00000000" w:rsidRPr="00000000" w14:paraId="000000DA">
            <w:pPr>
              <w:rPr/>
            </w:pPr>
            <w:r w:rsidDel="00000000" w:rsidR="00000000" w:rsidRPr="00000000">
              <w:rPr>
                <w:i w:val="1"/>
                <w:iCs w:val="1"/>
                <w:color w:val="333333"/>
                <w:sz w:val="20"/>
                <w:szCs w:val="20"/>
                <w:rtl w:val="0"/>
              </w:rPr>
              <w:t xml:space="preserve">End of Week 2: All 3 routing strategies work, switchable via API. Experiments 1, 2, and 4 have raw CSV data in results/. Nsight screenshots captured. Quick eyeball of results shows reasonable numbers. The cluster should be scaled down to save budget.</w:t>
            </w:r>
            <w:r w:rsidDel="00000000" w:rsidR="00000000" w:rsidRPr="00000000">
              <w:rPr>
                <w:rtl w:val="0"/>
              </w:rPr>
            </w:r>
          </w:p>
        </w:tc>
      </w:tr>
    </w:tbl>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bookmarkStart w:colFirst="0" w:colLast="0" w:name="_oflpj5jxbzbw" w:id="15"/>
      <w:bookmarkEnd w:id="15"/>
      <w:r w:rsidDel="00000000" w:rsidR="00000000" w:rsidRPr="00000000">
        <w:rPr>
          <w:rtl w:val="0"/>
        </w:rPr>
        <w:t xml:space="preserve">Week 3: Autoscaling + Analysis</w:t>
      </w:r>
    </w:p>
    <w:p w:rsidR="00000000" w:rsidDel="00000000" w:rsidP="00000000" w:rsidRDefault="00000000" w:rsidRPr="00000000" w14:paraId="000000DD">
      <w:pPr>
        <w:spacing w:after="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b4f72" w:val="clear"/>
            <w:tcMar>
              <w:top w:w="160.0" w:type="dxa"/>
              <w:left w:w="200.0" w:type="dxa"/>
              <w:bottom w:w="160.0" w:type="dxa"/>
              <w:right w:w="200.0" w:type="dxa"/>
            </w:tcMar>
          </w:tcPr>
          <w:p w:rsidR="00000000" w:rsidDel="00000000" w:rsidP="00000000" w:rsidRDefault="00000000" w:rsidRPr="00000000" w14:paraId="000000DE">
            <w:pPr>
              <w:rPr/>
            </w:pPr>
            <w:r w:rsidDel="00000000" w:rsidR="00000000" w:rsidRPr="00000000">
              <w:rPr>
                <w:b w:val="1"/>
                <w:bCs w:val="1"/>
                <w:color w:val="ffffff"/>
                <w:sz w:val="28"/>
                <w:szCs w:val="28"/>
                <w:rtl w:val="0"/>
              </w:rPr>
              <w:t xml:space="preserve">WEEK 3: AUTOSCALING + EXPERIMENT 3 + ANALYSIS</w:t>
            </w:r>
            <w:r w:rsidDel="00000000" w:rsidR="00000000" w:rsidRPr="00000000">
              <w:rPr>
                <w:rtl w:val="0"/>
              </w:rPr>
            </w:r>
          </w:p>
          <w:p w:rsidR="00000000" w:rsidDel="00000000" w:rsidP="00000000" w:rsidRDefault="00000000" w:rsidRPr="00000000" w14:paraId="000000DF">
            <w:pPr>
              <w:rPr/>
            </w:pPr>
            <w:r w:rsidDel="00000000" w:rsidR="00000000" w:rsidRPr="00000000">
              <w:rPr>
                <w:color w:val="d6eaf8"/>
                <w:sz w:val="20"/>
                <w:szCs w:val="20"/>
                <w:rtl w:val="0"/>
              </w:rPr>
              <w:t xml:space="preserve">20 person-hours - The final experiment and the charts that tell the story</w:t>
            </w:r>
            <w:r w:rsidDel="00000000" w:rsidR="00000000" w:rsidRPr="00000000">
              <w:rPr>
                <w:rtl w:val="0"/>
              </w:rPr>
            </w:r>
          </w:p>
        </w:tc>
      </w:tr>
    </w:tbl>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pStyle w:val="Heading3"/>
        <w:rPr/>
      </w:pPr>
      <w:bookmarkStart w:colFirst="0" w:colLast="0" w:name="_nrijrzzcpvrk" w:id="16"/>
      <w:bookmarkEnd w:id="16"/>
      <w:r w:rsidDel="00000000" w:rsidR="00000000" w:rsidRPr="00000000">
        <w:rPr>
          <w:rtl w:val="0"/>
        </w:rPr>
        <w:t xml:space="preserve">Days 1-3: GPU-Aware HPA + Experiment 3 (7 hrs)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Install Prometheus Adapter in the EKS cluster. Configure it to expose DCGM_FI_DEV_GPU_UTIL as a custom metric that HPA can use. Verify the metric appears via kubectl get --raw /apis/custom.metrics.k8s.io/v1beta1.</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k8s/hpa.yaml: target GPU utilization of 70%, min replicas 2, max replicas 4, scale-up stabilization window of 30 seconds, scale-down stabilization of 120 seconds.</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Test HPA manually: start with 2 replicas, send heavy load, watch HPA scale to 3 then 4. Verify in Grafana that new pods start serving traffic.</w:t>
      </w:r>
      <w:r w:rsidDel="00000000" w:rsidR="00000000" w:rsidRPr="00000000">
        <w:rPr>
          <w:rtl w:val="0"/>
        </w:rPr>
      </w:r>
    </w:p>
    <w:p w:rsidR="00000000" w:rsidDel="00000000" w:rsidP="00000000" w:rsidRDefault="00000000" w:rsidRPr="00000000" w14:paraId="000000E5">
      <w:pPr>
        <w:spacing w:after="120" w:line="276" w:lineRule="auto"/>
        <w:rPr/>
      </w:pPr>
      <w:r w:rsidDel="00000000" w:rsidR="00000000" w:rsidRPr="00000000">
        <w:rPr>
          <w:b w:val="1"/>
          <w:bCs w:val="1"/>
          <w:color w:val="333333"/>
          <w:rtl w:val="0"/>
        </w:rPr>
        <w:t xml:space="preserve">Run Experiment 3a (Autoscaling): </w:t>
      </w:r>
      <w:r w:rsidDel="00000000" w:rsidR="00000000" w:rsidRPr="00000000">
        <w:rPr>
          <w:color w:val="333333"/>
          <w:rtl w:val="0"/>
        </w:rPr>
        <w:t xml:space="preserve">Start with 2 replicas under moderate load. Spike to 3x load. Measure: time from spike to HPA decision, time from HPA decision to new pod ready, time from pod ready to first request served. Record the latency curve during the entire scale-up event.</w:t>
      </w:r>
      <w:r w:rsidDel="00000000" w:rsidR="00000000" w:rsidRPr="00000000">
        <w:rPr>
          <w:rtl w:val="0"/>
        </w:rPr>
      </w:r>
    </w:p>
    <w:p w:rsidR="00000000" w:rsidDel="00000000" w:rsidP="00000000" w:rsidRDefault="00000000" w:rsidRPr="00000000" w14:paraId="000000E6">
      <w:pPr>
        <w:spacing w:after="120" w:line="276" w:lineRule="auto"/>
        <w:rPr/>
      </w:pPr>
      <w:r w:rsidDel="00000000" w:rsidR="00000000" w:rsidRPr="00000000">
        <w:rPr>
          <w:b w:val="1"/>
          <w:bCs w:val="1"/>
          <w:color w:val="333333"/>
          <w:rtl w:val="0"/>
        </w:rPr>
        <w:t xml:space="preserve">Run Experiment 3b (Fault Recovery): </w:t>
      </w:r>
      <w:r w:rsidDel="00000000" w:rsidR="00000000" w:rsidRPr="00000000">
        <w:rPr>
          <w:color w:val="333333"/>
          <w:rtl w:val="0"/>
        </w:rPr>
        <w:t xml:space="preserve">Run 3 replicas under steady load. kubectl delete pod one of the Triton pods. Measure: time for the router to detect the pod is gone, error rate during the gap, time for latency to stabilize after the pod is replaced.</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 fault recovery, make sure the Go router's health check interval is set to 2 seconds. Log the exact timestamp when the router marks a backend as unhealthy.</w:t>
      </w:r>
      <w:r w:rsidDel="00000000" w:rsidR="00000000" w:rsidRPr="00000000">
        <w:rPr>
          <w:rtl w:val="0"/>
        </w:rPr>
      </w:r>
    </w:p>
    <w:p w:rsidR="00000000" w:rsidDel="00000000" w:rsidP="00000000" w:rsidRDefault="00000000" w:rsidRPr="00000000" w14:paraId="000000E8">
      <w:pPr>
        <w:spacing w:after="120" w:lineRule="auto"/>
        <w:rPr/>
      </w:pPr>
      <w:r w:rsidDel="00000000" w:rsidR="00000000" w:rsidRPr="00000000">
        <w:rPr>
          <w:rtl w:val="0"/>
        </w:rPr>
      </w:r>
    </w:p>
    <w:p w:rsidR="00000000" w:rsidDel="00000000" w:rsidP="00000000" w:rsidRDefault="00000000" w:rsidRPr="00000000" w14:paraId="000000E9">
      <w:pPr>
        <w:pStyle w:val="Heading3"/>
        <w:rPr/>
      </w:pPr>
      <w:bookmarkStart w:colFirst="0" w:colLast="0" w:name="_o2pbpw2k9r43" w:id="17"/>
      <w:bookmarkEnd w:id="17"/>
      <w:r w:rsidDel="00000000" w:rsidR="00000000" w:rsidRPr="00000000">
        <w:rPr>
          <w:rtl w:val="0"/>
        </w:rPr>
        <w:t xml:space="preserve">Days 4-5: Grafana Dashboards Finalization (3 hrs)</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Build the final Grafana dashboard with panels organized by experiment: a scaling curves section, a strategy comparison section, and an autoscaling/fault recovery section.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Add trace-based panels: integrate Tempo traces with Grafana so you can click a latency spike in a metrics panel and jump directly to the trace that caused it.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Export dashboard as JSON and commit to k8s/grafana-dashboard.json so it's reproducible.</w:t>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pStyle w:val="Heading3"/>
        <w:rPr/>
      </w:pPr>
      <w:bookmarkStart w:colFirst="0" w:colLast="0" w:name="_rayu8szd7iy2" w:id="18"/>
      <w:bookmarkEnd w:id="18"/>
      <w:r w:rsidDel="00000000" w:rsidR="00000000" w:rsidRPr="00000000">
        <w:rPr>
          <w:rtl w:val="0"/>
        </w:rPr>
        <w:t xml:space="preserve">Days 1-3: Analysis Pipeline (6 hrs)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Build analysis/analyze.py that reads all CSV files from results/ and generates: throughput vs replica count chart (Experiment 1), latency percentile comparison bar chart per strategy (Experiment 2), queue depth variance box plot per strategy (Experiment 2), uniform vs mixed workload convergence chart (Experiment 2 control), FP16 vs INT8 throughput/latency/memory comparison (Experiment 4).</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Use matplotlib with a clean style (seaborn or a custom style sheet). Dark text, clear axis labels, no chartjunk. These charts go into the README so they need to look professional.</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 each chart, compute and annotate key numbers: exact p99 values, exact throughput, percentage improvements. A chart without numbers on it is just a picture.</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tl w:val="0"/>
        </w:rPr>
      </w:r>
    </w:p>
    <w:p w:rsidR="00000000" w:rsidDel="00000000" w:rsidP="00000000" w:rsidRDefault="00000000" w:rsidRPr="00000000" w14:paraId="000000F3">
      <w:pPr>
        <w:pStyle w:val="Heading3"/>
        <w:rPr/>
      </w:pPr>
      <w:bookmarkStart w:colFirst="0" w:colLast="0" w:name="_o59s9o6c7oo8" w:id="19"/>
      <w:bookmarkEnd w:id="19"/>
      <w:r w:rsidDel="00000000" w:rsidR="00000000" w:rsidRPr="00000000">
        <w:rPr>
          <w:rtl w:val="0"/>
        </w:rPr>
        <w:t xml:space="preserve">Days 4-5: Experiment 3 Analysis + Draft Report (4 hrs)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Process Experiment 3 data: generate a latency-over-time chart showing the scale-up event (you should see latency spike then recover as new pods absorb load). Generate a fault recovery timeline showing the gap between pod death and traffic rerouting.</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the first draft of results analysis in results/ANALYSIS.md. For each experiment: 1 paragraph on setup, 1 paragraph on results, 1 key chart, 1 paragraph on interpretation. Be honest about unexpected results.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Include the Nsight timeline screenshot with 2-3 sentences of interpretation.</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e8449" w:space="0" w:sz="4" w:val="single"/>
              <w:left w:color="1e8449" w:space="0" w:sz="6" w:val="single"/>
              <w:bottom w:color="1e8449" w:space="0" w:sz="4" w:val="single"/>
              <w:right w:color="1e8449" w:space="0" w:sz="4" w:val="single"/>
            </w:tcBorders>
            <w:shd w:fill="eafaf1" w:val="clear"/>
            <w:tcMar>
              <w:top w:w="100.0" w:type="dxa"/>
              <w:left w:w="160.0" w:type="dxa"/>
              <w:bottom w:w="100.0" w:type="dxa"/>
              <w:right w:w="160.0" w:type="dxa"/>
            </w:tcMar>
          </w:tcPr>
          <w:p w:rsidR="00000000" w:rsidDel="00000000" w:rsidP="00000000" w:rsidRDefault="00000000" w:rsidRPr="00000000" w14:paraId="000000F8">
            <w:pPr>
              <w:spacing w:after="40" w:lineRule="auto"/>
              <w:rPr/>
            </w:pPr>
            <w:r w:rsidDel="00000000" w:rsidR="00000000" w:rsidRPr="00000000">
              <w:rPr>
                <w:b w:val="1"/>
                <w:bCs w:val="1"/>
                <w:color w:val="1e8449"/>
                <w:sz w:val="20"/>
                <w:szCs w:val="20"/>
                <w:rtl w:val="0"/>
              </w:rPr>
              <w:t xml:space="preserve">CHECKPOINT</w:t>
            </w:r>
            <w:r w:rsidDel="00000000" w:rsidR="00000000" w:rsidRPr="00000000">
              <w:rPr>
                <w:rtl w:val="0"/>
              </w:rPr>
            </w:r>
          </w:p>
          <w:p w:rsidR="00000000" w:rsidDel="00000000" w:rsidP="00000000" w:rsidRDefault="00000000" w:rsidRPr="00000000" w14:paraId="000000F9">
            <w:pPr>
              <w:rPr/>
            </w:pPr>
            <w:r w:rsidDel="00000000" w:rsidR="00000000" w:rsidRPr="00000000">
              <w:rPr>
                <w:i w:val="1"/>
                <w:iCs w:val="1"/>
                <w:color w:val="333333"/>
                <w:sz w:val="20"/>
                <w:szCs w:val="20"/>
                <w:rtl w:val="0"/>
              </w:rPr>
              <w:t xml:space="preserve">End of Week 3: All 5 experiments have data. All charts are generated. Draft analysis is written. HPA and fault recovery are demonstrated. Cluster scaled down to minimize cost for the final week.</w:t>
            </w:r>
            <w:r w:rsidDel="00000000" w:rsidR="00000000" w:rsidRPr="00000000">
              <w:rPr>
                <w:rtl w:val="0"/>
              </w:rPr>
            </w:r>
          </w:p>
        </w:tc>
      </w:tr>
    </w:tbl>
    <w:p w:rsidR="00000000" w:rsidDel="00000000" w:rsidP="00000000" w:rsidRDefault="00000000" w:rsidRPr="00000000" w14:paraId="000000FA">
      <w:pPr>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rPr/>
      </w:pPr>
      <w:bookmarkStart w:colFirst="0" w:colLast="0" w:name="_1hq8pijzhk3r" w:id="20"/>
      <w:bookmarkEnd w:id="20"/>
      <w:r w:rsidDel="00000000" w:rsidR="00000000" w:rsidRPr="00000000">
        <w:rPr>
          <w:rtl w:val="0"/>
        </w:rPr>
        <w:t xml:space="preserve">Week 4: Polish + Final Deliverable</w:t>
      </w:r>
    </w:p>
    <w:p w:rsidR="00000000" w:rsidDel="00000000" w:rsidP="00000000" w:rsidRDefault="00000000" w:rsidRPr="00000000" w14:paraId="000000FC">
      <w:pPr>
        <w:spacing w:after="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1b4f72" w:val="clear"/>
            <w:tcMar>
              <w:top w:w="160.0" w:type="dxa"/>
              <w:left w:w="200.0" w:type="dxa"/>
              <w:bottom w:w="160.0" w:type="dxa"/>
              <w:right w:w="200.0" w:type="dxa"/>
            </w:tcMar>
          </w:tcPr>
          <w:p w:rsidR="00000000" w:rsidDel="00000000" w:rsidP="00000000" w:rsidRDefault="00000000" w:rsidRPr="00000000" w14:paraId="000000FD">
            <w:pPr>
              <w:rPr/>
            </w:pPr>
            <w:r w:rsidDel="00000000" w:rsidR="00000000" w:rsidRPr="00000000">
              <w:rPr>
                <w:b w:val="1"/>
                <w:bCs w:val="1"/>
                <w:color w:val="ffffff"/>
                <w:sz w:val="28"/>
                <w:szCs w:val="28"/>
                <w:rtl w:val="0"/>
              </w:rPr>
              <w:t xml:space="preserve">WEEK 4: POLISH + SHIP</w:t>
            </w:r>
            <w:r w:rsidDel="00000000" w:rsidR="00000000" w:rsidRPr="00000000">
              <w:rPr>
                <w:rtl w:val="0"/>
              </w:rPr>
            </w:r>
          </w:p>
          <w:p w:rsidR="00000000" w:rsidDel="00000000" w:rsidP="00000000" w:rsidRDefault="00000000" w:rsidRPr="00000000" w14:paraId="000000FE">
            <w:pPr>
              <w:rPr/>
            </w:pPr>
            <w:r w:rsidDel="00000000" w:rsidR="00000000" w:rsidRPr="00000000">
              <w:rPr>
                <w:color w:val="d6eaf8"/>
                <w:sz w:val="20"/>
                <w:szCs w:val="20"/>
                <w:rtl w:val="0"/>
              </w:rPr>
              <w:t xml:space="preserve">20 person-hours - Make it submission-ready</w:t>
            </w:r>
            <w:r w:rsidDel="00000000" w:rsidR="00000000" w:rsidRPr="00000000">
              <w:rPr>
                <w:rtl w:val="0"/>
              </w:rPr>
            </w:r>
          </w:p>
        </w:tc>
      </w:tr>
    </w:tbl>
    <w:p w:rsidR="00000000" w:rsidDel="00000000" w:rsidP="00000000" w:rsidRDefault="00000000" w:rsidRPr="00000000" w14:paraId="000000FF">
      <w:pPr>
        <w:spacing w:after="120" w:lineRule="auto"/>
        <w:rPr/>
      </w:pPr>
      <w:r w:rsidDel="00000000" w:rsidR="00000000" w:rsidRPr="00000000">
        <w:rPr>
          <w:rtl w:val="0"/>
        </w:rPr>
      </w:r>
    </w:p>
    <w:p w:rsidR="00000000" w:rsidDel="00000000" w:rsidP="00000000" w:rsidRDefault="00000000" w:rsidRPr="00000000" w14:paraId="00000100">
      <w:pPr>
        <w:pStyle w:val="Heading3"/>
        <w:rPr/>
      </w:pPr>
      <w:bookmarkStart w:colFirst="0" w:colLast="0" w:name="_9o54df9pxnkd" w:id="21"/>
      <w:bookmarkEnd w:id="21"/>
      <w:r w:rsidDel="00000000" w:rsidR="00000000" w:rsidRPr="00000000">
        <w:rPr>
          <w:rtl w:val="0"/>
        </w:rPr>
        <w:t xml:space="preserve">Days 1-2: Code Cleanup + Tests (8 hrs shared)</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Clean up the Go router: remove dead code, add comments to exported functions, ensure consistent error handling. Run go vet and golint with zero warnings.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Clean up Python scripts: add docstrings, type hints, consistent formatting. Run ruff or flake8.</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Write/fix tests: unit tests for all 3 routing strategies, unit tests for cost estimation logic, integration test that starts router + mock backend and verifies request flow.</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Verify the full setup is reproducible: clone the repo fresh, follow README instructions, deploy to EKS, run one experiment. If any step is unclear or broken, fix it now.</w:t>
      </w:r>
      <w:r w:rsidDel="00000000" w:rsidR="00000000" w:rsidRPr="00000000">
        <w:rPr>
          <w:rtl w:val="0"/>
        </w:rPr>
      </w:r>
    </w:p>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3"/>
        <w:rPr/>
      </w:pPr>
      <w:bookmarkStart w:colFirst="0" w:colLast="0" w:name="_cf7bh4km8ew8" w:id="22"/>
      <w:bookmarkEnd w:id="22"/>
      <w:r w:rsidDel="00000000" w:rsidR="00000000" w:rsidRPr="00000000">
        <w:rPr>
          <w:rtl w:val="0"/>
        </w:rPr>
        <w:t xml:space="preserve">Days 3-4: README + Documentation (8 hrs shared)</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the README with this structure: (a) one-paragraph project summary, (b) architecture diagram (draw.io or Excalidraw, export PNG), (c) quick start - exact commands to deploy on EKS, (d) key results - 3-4 best charts with one-sentence captions, (e) experiments - brief description of each with links to full analysis, (f) design decisions - why Go, why Triton, why these strategies, why character-length cost estimation, (g) what we'd do next with more time.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Finalize results/ANALYSIS.md with polished charts and complete analysis for all 5 experiments.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Write k8s/README.md with EKS deployment instructions including: prerequisites, cluster setup, deployment steps, how to run experiments, how to view dashboards, teardown.</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Ensure all scripts have usage comments: scripts/setup-cluster.sh, scripts/teardown-cluster.sh, scripts/run_experiment.sh.</w:t>
      </w:r>
      <w:r w:rsidDel="00000000" w:rsidR="00000000" w:rsidRPr="00000000">
        <w:rPr>
          <w:rtl w:val="0"/>
        </w:rPr>
      </w:r>
    </w:p>
    <w:p w:rsidR="00000000" w:rsidDel="00000000" w:rsidP="00000000" w:rsidRDefault="00000000" w:rsidRPr="00000000" w14:paraId="0000010B">
      <w:pPr>
        <w:spacing w:after="120" w:lineRule="auto"/>
        <w:rPr/>
      </w:pPr>
      <w:r w:rsidDel="00000000" w:rsidR="00000000" w:rsidRPr="00000000">
        <w:rPr>
          <w:rtl w:val="0"/>
        </w:rPr>
      </w:r>
    </w:p>
    <w:p w:rsidR="00000000" w:rsidDel="00000000" w:rsidP="00000000" w:rsidRDefault="00000000" w:rsidRPr="00000000" w14:paraId="0000010C">
      <w:pPr>
        <w:pStyle w:val="Heading3"/>
        <w:rPr/>
      </w:pPr>
      <w:bookmarkStart w:colFirst="0" w:colLast="0" w:name="_srpqx9k73azn" w:id="23"/>
      <w:bookmarkEnd w:id="23"/>
      <w:r w:rsidDel="00000000" w:rsidR="00000000" w:rsidRPr="00000000">
        <w:rPr>
          <w:rtl w:val="0"/>
        </w:rPr>
        <w:t xml:space="preserve">Day 5: Final Verification + Submission (4 hrs shared)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Do a final clone-and-deploy test. Fresh git clone, follow README exactly, deploy, send requests, verify everything works.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Check that all experiment CSVs are committed in results/. Check that all charts are generated and referenced in the analysis.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Remove any AWS credentials, API keys, or personal information from the repo. Check .gitignore is comprehensive.</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Tag the repo with v1.0 and submit.</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1e8449" w:space="0" w:sz="4" w:val="single"/>
              <w:left w:color="1e8449" w:space="0" w:sz="6" w:val="single"/>
              <w:bottom w:color="1e8449" w:space="0" w:sz="4" w:val="single"/>
              <w:right w:color="1e8449" w:space="0" w:sz="4" w:val="single"/>
            </w:tcBorders>
            <w:shd w:fill="eafaf1" w:val="clear"/>
            <w:tcMar>
              <w:top w:w="100.0" w:type="dxa"/>
              <w:left w:w="160.0" w:type="dxa"/>
              <w:bottom w:w="100.0" w:type="dxa"/>
              <w:right w:w="160.0" w:type="dxa"/>
            </w:tcMar>
          </w:tcPr>
          <w:p w:rsidR="00000000" w:rsidDel="00000000" w:rsidP="00000000" w:rsidRDefault="00000000" w:rsidRPr="00000000" w14:paraId="00000112">
            <w:pPr>
              <w:spacing w:after="40" w:lineRule="auto"/>
              <w:rPr/>
            </w:pPr>
            <w:r w:rsidDel="00000000" w:rsidR="00000000" w:rsidRPr="00000000">
              <w:rPr>
                <w:b w:val="1"/>
                <w:bCs w:val="1"/>
                <w:color w:val="1e8449"/>
                <w:sz w:val="20"/>
                <w:szCs w:val="20"/>
                <w:rtl w:val="0"/>
              </w:rPr>
              <w:t xml:space="preserve">CHECKPOINT</w:t>
            </w:r>
            <w:r w:rsidDel="00000000" w:rsidR="00000000" w:rsidRPr="00000000">
              <w:rPr>
                <w:rtl w:val="0"/>
              </w:rPr>
            </w:r>
          </w:p>
          <w:p w:rsidR="00000000" w:rsidDel="00000000" w:rsidP="00000000" w:rsidRDefault="00000000" w:rsidRPr="00000000" w14:paraId="00000113">
            <w:pPr>
              <w:rPr/>
            </w:pPr>
            <w:r w:rsidDel="00000000" w:rsidR="00000000" w:rsidRPr="00000000">
              <w:rPr>
                <w:i w:val="1"/>
                <w:iCs w:val="1"/>
                <w:color w:val="333333"/>
                <w:sz w:val="20"/>
                <w:szCs w:val="20"/>
                <w:rtl w:val="0"/>
              </w:rPr>
              <w:t xml:space="preserve">End of Week 4: Repo is clean, documented, and reproducible. All 5 experiments have data and analysis. README tells the story in 60 seconds. Anyone can clone the repo and deploy the full stack on EKS.</w:t>
            </w:r>
            <w:r w:rsidDel="00000000" w:rsidR="00000000" w:rsidRPr="00000000">
              <w:rPr>
                <w:rtl w:val="0"/>
              </w:rPr>
            </w:r>
          </w:p>
        </w:tc>
      </w:tr>
    </w:tbl>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bookmarkStart w:colFirst="0" w:colLast="0" w:name="_saa0923ahj8k" w:id="24"/>
      <w:bookmarkEnd w:id="24"/>
      <w:r w:rsidDel="00000000" w:rsidR="00000000" w:rsidRPr="00000000">
        <w:rPr>
          <w:rtl w:val="0"/>
        </w:rPr>
        <w:t xml:space="preserve">Hour Budget</w:t>
      </w:r>
    </w:p>
    <w:p w:rsidR="00000000" w:rsidDel="00000000" w:rsidP="00000000" w:rsidRDefault="00000000" w:rsidRPr="00000000" w14:paraId="00000116">
      <w:pPr>
        <w:spacing w:after="120" w:line="276" w:lineRule="auto"/>
        <w:rPr/>
      </w:pPr>
      <w:r w:rsidDel="00000000" w:rsidR="00000000" w:rsidRPr="00000000">
        <w:rPr>
          <w:color w:val="333333"/>
          <w:rtl w:val="0"/>
        </w:rPr>
        <w:t xml:space="preserve">80 total person-hours. Here's where they go:</w:t>
      </w:r>
      <w:r w:rsidDel="00000000" w:rsidR="00000000" w:rsidRPr="00000000">
        <w:rPr>
          <w:rtl w:val="0"/>
        </w:rPr>
      </w:r>
    </w:p>
    <w:p w:rsidR="00000000" w:rsidDel="00000000" w:rsidP="00000000" w:rsidRDefault="00000000" w:rsidRPr="00000000" w14:paraId="00000117">
      <w:pPr>
        <w:spacing w:after="60" w:lineRule="auto"/>
        <w:rPr/>
      </w:pPr>
      <w:r w:rsidDel="00000000" w:rsidR="00000000" w:rsidRPr="00000000">
        <w:rPr>
          <w:rtl w:val="0"/>
        </w:rPr>
      </w:r>
    </w:p>
    <w:tbl>
      <w:tblPr>
        <w:tblStyle w:val="Table16"/>
        <w:tblW w:w="8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00"/>
        <w:gridCol w:w="1600"/>
        <w:gridCol w:w="1600"/>
        <w:gridCol w:w="1160"/>
        <w:tblGridChange w:id="0">
          <w:tblGrid>
            <w:gridCol w:w="4200"/>
            <w:gridCol w:w="1600"/>
            <w:gridCol w:w="1600"/>
            <w:gridCol w:w="11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color w:val="ffffff"/>
                <w:sz w:val="20"/>
                <w:szCs w:val="20"/>
                <w:rtl w:val="0"/>
              </w:rPr>
              <w:t xml:space="preserve">Task</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color w:val="ffffff"/>
                <w:sz w:val="20"/>
                <w:szCs w:val="20"/>
                <w:rtl w:val="0"/>
              </w:rPr>
              <w:t xml:space="preserve">Ajin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color w:val="ffffff"/>
                <w:sz w:val="20"/>
                <w:szCs w:val="20"/>
                <w:rtl w:val="0"/>
              </w:rPr>
              <w:t xml:space="preserve">Akshay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b w:val="1"/>
                <w:bCs w:val="1"/>
                <w:color w:val="ffffff"/>
                <w:sz w:val="20"/>
                <w:szCs w:val="20"/>
                <w:rtl w:val="0"/>
              </w:rPr>
              <w:t xml:space="preserve">Total</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color w:val="333333"/>
                <w:sz w:val="20"/>
                <w:szCs w:val="20"/>
                <w:rtl w:val="0"/>
              </w:rPr>
              <w:t xml:space="preserve">EKS cluster + Triton setup</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color w:val="333333"/>
                <w:sz w:val="20"/>
                <w:szCs w:val="20"/>
                <w:rtl w:val="0"/>
              </w:rPr>
              <w:t xml:space="preserve">5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color w:val="333333"/>
                <w:sz w:val="20"/>
                <w:szCs w:val="20"/>
                <w:rtl w:val="0"/>
              </w:rPr>
              <w:t xml:space="preserve">5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color w:val="333333"/>
                <w:sz w:val="20"/>
                <w:szCs w:val="20"/>
                <w:rtl w:val="0"/>
              </w:rPr>
              <w:t xml:space="preserve">Observability stack (Prometheus, Tempo, OTel, Grafana, DCGM)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color w:val="333333"/>
                <w:sz w:val="20"/>
                <w:szCs w:val="20"/>
                <w:rtl w:val="0"/>
              </w:rPr>
              <w:t xml:space="preserve">5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color w:val="333333"/>
                <w:sz w:val="20"/>
                <w:szCs w:val="20"/>
                <w:rtl w:val="0"/>
              </w:rPr>
              <w:t xml:space="preserve">5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color w:val="333333"/>
                <w:sz w:val="20"/>
                <w:szCs w:val="20"/>
                <w:rtl w:val="0"/>
              </w:rPr>
              <w:t xml:space="preserve">Triton scaling + dynamic discovery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color w:val="333333"/>
                <w:sz w:val="20"/>
                <w:szCs w:val="20"/>
                <w:rtl w:val="0"/>
              </w:rPr>
              <w:t xml:space="preserve">3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color w:val="333333"/>
                <w:sz w:val="20"/>
                <w:szCs w:val="20"/>
                <w:rtl w:val="0"/>
              </w:rPr>
              <w:t xml:space="preserve">3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color w:val="333333"/>
                <w:sz w:val="20"/>
                <w:szCs w:val="20"/>
                <w:rtl w:val="0"/>
              </w:rPr>
              <w:t xml:space="preserve">Nsight profiling session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color w:val="333333"/>
                <w:sz w:val="20"/>
                <w:szCs w:val="20"/>
                <w:rtl w:val="0"/>
              </w:rPr>
              <w:t xml:space="preserve">3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color w:val="333333"/>
                <w:sz w:val="20"/>
                <w:szCs w:val="20"/>
                <w:rtl w:val="0"/>
              </w:rPr>
              <w:t xml:space="preserve">3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color w:val="333333"/>
                <w:sz w:val="20"/>
                <w:szCs w:val="20"/>
                <w:rtl w:val="0"/>
              </w:rPr>
              <w:t xml:space="preserve">GPU-aware HPA + Experiment 3</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color w:val="333333"/>
                <w:sz w:val="20"/>
                <w:szCs w:val="20"/>
                <w:rtl w:val="0"/>
              </w:rPr>
              <w:t xml:space="preserve">7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color w:val="333333"/>
                <w:sz w:val="20"/>
                <w:szCs w:val="20"/>
                <w:rtl w:val="0"/>
              </w:rPr>
              <w:t xml:space="preserve">7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color w:val="333333"/>
                <w:sz w:val="20"/>
                <w:szCs w:val="20"/>
                <w:rtl w:val="0"/>
              </w:rPr>
              <w:t xml:space="preserve">Grafana dashboard finalization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color w:val="333333"/>
                <w:sz w:val="20"/>
                <w:szCs w:val="20"/>
                <w:rtl w:val="0"/>
              </w:rPr>
              <w:t xml:space="preserve">3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color w:val="333333"/>
                <w:sz w:val="20"/>
                <w:szCs w:val="20"/>
                <w:rtl w:val="0"/>
              </w:rPr>
              <w:t xml:space="preserve">3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color w:val="333333"/>
                <w:sz w:val="20"/>
                <w:szCs w:val="20"/>
                <w:rtl w:val="0"/>
              </w:rPr>
              <w:t xml:space="preserve">Go router (round-robin + proxy + OTel)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color w:val="333333"/>
                <w:sz w:val="20"/>
                <w:szCs w:val="20"/>
                <w:rtl w:val="0"/>
              </w:rPr>
              <w:t xml:space="preserve">6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color w:val="333333"/>
                <w:sz w:val="20"/>
                <w:szCs w:val="20"/>
                <w:rtl w:val="0"/>
              </w:rPr>
              <w:t xml:space="preserve">6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color w:val="333333"/>
                <w:sz w:val="20"/>
                <w:szCs w:val="20"/>
                <w:rtl w:val="0"/>
              </w:rPr>
              <w:t xml:space="preserve">Least-pending + cost-aware routers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color w:val="333333"/>
                <w:sz w:val="20"/>
                <w:szCs w:val="20"/>
                <w:rtl w:val="0"/>
              </w:rPr>
              <w:t xml:space="preserve">5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color w:val="333333"/>
                <w:sz w:val="20"/>
                <w:szCs w:val="20"/>
                <w:rtl w:val="0"/>
              </w:rPr>
              <w:t xml:space="preserve">5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color w:val="333333"/>
                <w:sz w:val="20"/>
                <w:szCs w:val="20"/>
                <w:rtl w:val="0"/>
              </w:rPr>
              <w:t xml:space="preserve">Load generator</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color w:val="333333"/>
                <w:sz w:val="20"/>
                <w:szCs w:val="20"/>
                <w:rtl w:val="0"/>
              </w:rPr>
              <w:t xml:space="preserve">4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color w:val="333333"/>
                <w:sz w:val="20"/>
                <w:szCs w:val="20"/>
                <w:rtl w:val="0"/>
              </w:rPr>
              <w:t xml:space="preserve">Run Experiments 1, 2, 4</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color w:val="333333"/>
                <w:sz w:val="20"/>
                <w:szCs w:val="20"/>
                <w:rtl w:val="0"/>
              </w:rPr>
              <w:t xml:space="preserve">5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color w:val="333333"/>
                <w:sz w:val="20"/>
                <w:szCs w:val="20"/>
                <w:rtl w:val="0"/>
              </w:rPr>
              <w:t xml:space="preserve">9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color w:val="333333"/>
                <w:sz w:val="20"/>
                <w:szCs w:val="20"/>
                <w:rtl w:val="0"/>
              </w:rPr>
              <w:t xml:space="preserve">Analysis pipeline + charts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color w:val="333333"/>
                <w:sz w:val="20"/>
                <w:szCs w:val="20"/>
                <w:rtl w:val="0"/>
              </w:rPr>
              <w:t xml:space="preserve">6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color w:val="333333"/>
                <w:sz w:val="20"/>
                <w:szCs w:val="20"/>
                <w:rtl w:val="0"/>
              </w:rPr>
              <w:t xml:space="preserve">6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color w:val="333333"/>
                <w:sz w:val="20"/>
                <w:szCs w:val="20"/>
                <w:rtl w:val="0"/>
              </w:rPr>
              <w:t xml:space="preserve">Experiment 3 analysis + draft report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color w:val="333333"/>
                <w:sz w:val="20"/>
                <w:szCs w:val="20"/>
                <w:rtl w:val="0"/>
              </w:rPr>
              <w:t xml:space="preserve">-</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color w:val="333333"/>
                <w:sz w:val="20"/>
                <w:szCs w:val="20"/>
                <w:rtl w:val="0"/>
              </w:rPr>
              <w:t xml:space="preserve">4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color w:val="333333"/>
                <w:sz w:val="20"/>
                <w:szCs w:val="20"/>
                <w:rtl w:val="0"/>
              </w:rPr>
              <w:t xml:space="preserve">Code cleanup + tests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color w:val="333333"/>
                <w:sz w:val="20"/>
                <w:szCs w:val="20"/>
                <w:rtl w:val="0"/>
              </w:rPr>
              <w:t xml:space="preserve">8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color w:val="333333"/>
                <w:sz w:val="20"/>
                <w:szCs w:val="20"/>
                <w:rtl w:val="0"/>
              </w:rPr>
              <w:t xml:space="preserve">README + documentation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color w:val="333333"/>
                <w:sz w:val="20"/>
                <w:szCs w:val="20"/>
                <w:rtl w:val="0"/>
              </w:rPr>
              <w:t xml:space="preserve">4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color w:val="333333"/>
                <w:sz w:val="20"/>
                <w:szCs w:val="20"/>
                <w:rtl w:val="0"/>
              </w:rPr>
              <w:t xml:space="preserve">8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color w:val="333333"/>
                <w:sz w:val="20"/>
                <w:szCs w:val="20"/>
                <w:rtl w:val="0"/>
              </w:rPr>
              <w:t xml:space="preserve">Final verification + submission</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color w:val="333333"/>
                <w:sz w:val="20"/>
                <w:szCs w:val="20"/>
                <w:rtl w:val="0"/>
              </w:rPr>
              <w:t xml:space="preserve">2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color w:val="333333"/>
                <w:sz w:val="20"/>
                <w:szCs w:val="20"/>
                <w:rtl w:val="0"/>
              </w:rPr>
              <w:t xml:space="preserve">2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color w:val="333333"/>
                <w:sz w:val="20"/>
                <w:szCs w:val="20"/>
                <w:rtl w:val="0"/>
              </w:rPr>
              <w:t xml:space="preserve">4 hrs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color w:val="333333"/>
                <w:sz w:val="20"/>
                <w:szCs w:val="20"/>
                <w:rtl w:val="0"/>
              </w:rPr>
              <w:t xml:space="preserve">TOTAL</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color w:val="333333"/>
                <w:sz w:val="20"/>
                <w:szCs w:val="20"/>
                <w:rtl w:val="0"/>
              </w:rPr>
              <w:t xml:space="preserve">40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color w:val="333333"/>
                <w:sz w:val="20"/>
                <w:szCs w:val="20"/>
                <w:rtl w:val="0"/>
              </w:rPr>
              <w:t xml:space="preserve">40 hrs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color w:val="333333"/>
                <w:sz w:val="20"/>
                <w:szCs w:val="20"/>
                <w:rtl w:val="0"/>
              </w:rPr>
              <w:t xml:space="preserve">80 hrs</w:t>
            </w:r>
            <w:r w:rsidDel="00000000" w:rsidR="00000000" w:rsidRPr="00000000">
              <w:rPr>
                <w:rtl w:val="0"/>
              </w:rPr>
            </w:r>
          </w:p>
        </w:tc>
      </w:tr>
    </w:tbl>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1"/>
        <w:rPr/>
      </w:pPr>
      <w:bookmarkStart w:colFirst="0" w:colLast="0" w:name="_qzsybzkycbph" w:id="25"/>
      <w:bookmarkEnd w:id="25"/>
      <w:r w:rsidDel="00000000" w:rsidR="00000000" w:rsidRPr="00000000">
        <w:rPr>
          <w:rtl w:val="0"/>
        </w:rPr>
        <w:t xml:space="preserve">Risk Mitigation</w:t>
      </w:r>
    </w:p>
    <w:p w:rsidR="00000000" w:rsidDel="00000000" w:rsidP="00000000" w:rsidRDefault="00000000" w:rsidRPr="00000000" w14:paraId="0000015E">
      <w:pPr>
        <w:spacing w:after="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6"/>
        <w:gridCol w:w="1240"/>
        <w:gridCol w:w="5134"/>
        <w:tblGridChange w:id="0">
          <w:tblGrid>
            <w:gridCol w:w="2986"/>
            <w:gridCol w:w="1240"/>
            <w:gridCol w:w="5134"/>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b w:val="1"/>
                <w:bCs w:val="1"/>
                <w:color w:val="ffffff"/>
                <w:sz w:val="20"/>
                <w:szCs w:val="20"/>
                <w:rtl w:val="0"/>
              </w:rPr>
              <w:t xml:space="preserve">Risk</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b w:val="1"/>
                <w:bCs w:val="1"/>
                <w:color w:val="ffffff"/>
                <w:sz w:val="20"/>
                <w:szCs w:val="20"/>
                <w:rtl w:val="0"/>
              </w:rPr>
              <w:t xml:space="preserve">Likelihood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color w:val="333333"/>
                <w:sz w:val="20"/>
                <w:szCs w:val="20"/>
                <w:rtl w:val="0"/>
              </w:rPr>
              <w:t xml:space="preserve">Triton model setup takes too long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color w:val="333333"/>
                <w:sz w:val="20"/>
                <w:szCs w:val="20"/>
                <w:rtl w:val="0"/>
              </w:rPr>
              <w:t xml:space="preserve">High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color w:val="333333"/>
                <w:sz w:val="20"/>
                <w:szCs w:val="20"/>
                <w:rtl w:val="0"/>
              </w:rPr>
              <w:t xml:space="preserve">Start with Python backend (simplest). Fall back to vLLM in a container if Triton is too painful. The routing layer is the deliverable, not the serving engine.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color w:val="333333"/>
                <w:sz w:val="20"/>
                <w:szCs w:val="20"/>
                <w:rtl w:val="0"/>
              </w:rPr>
              <w:t xml:space="preserve">Budget runs out before experiments finish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color w:val="333333"/>
                <w:sz w:val="20"/>
                <w:szCs w:val="20"/>
                <w:rtl w:val="0"/>
              </w:rPr>
              <w:t xml:space="preserve">Medium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color w:val="333333"/>
                <w:sz w:val="20"/>
                <w:szCs w:val="20"/>
                <w:rtl w:val="0"/>
              </w:rPr>
              <w:t xml:space="preserve">Track spending daily via AWS Cost Explorer. Run experiments back-to-back in concentrated sessions rather than spread out. Tear down aggressively.</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color w:val="333333"/>
                <w:sz w:val="20"/>
                <w:szCs w:val="20"/>
                <w:rtl w:val="0"/>
              </w:rPr>
              <w:t xml:space="preserve">Streaming proxy bugs in Go</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color w:val="333333"/>
                <w:sz w:val="20"/>
                <w:szCs w:val="20"/>
                <w:rtl w:val="0"/>
              </w:rPr>
              <w:t xml:space="preserve">Medium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color w:val="333333"/>
                <w:sz w:val="20"/>
                <w:szCs w:val="20"/>
                <w:rtl w:val="0"/>
              </w:rPr>
              <w:t xml:space="preserve">Start with non-streaming to get the flow working. Add streaming once the basic proxy works. Use httputil.ReverseProxy with FlushInterval set.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color w:val="333333"/>
                <w:sz w:val="20"/>
                <w:szCs w:val="20"/>
                <w:rtl w:val="0"/>
              </w:rPr>
              <w:t xml:space="preserve">Cost-aware routing shows no improvement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color w:val="333333"/>
                <w:sz w:val="20"/>
                <w:szCs w:val="20"/>
                <w:rtl w:val="0"/>
              </w:rPr>
              <w:t xml:space="preserve">Medium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color w:val="333333"/>
                <w:sz w:val="20"/>
                <w:szCs w:val="20"/>
                <w:rtl w:val="0"/>
              </w:rPr>
              <w:t xml:space="preserve">Valid result. Document why (prompt distribution may not be skewed enough, Triton batching may smooth costs). The uniform-workload control proves the logic is correct.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color w:val="333333"/>
                <w:sz w:val="20"/>
                <w:szCs w:val="20"/>
                <w:rtl w:val="0"/>
              </w:rPr>
              <w:t xml:space="preserve">HPA doesn't scale on custom GPU metrics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color w:val="333333"/>
                <w:sz w:val="20"/>
                <w:szCs w:val="20"/>
                <w:rtl w:val="0"/>
              </w:rPr>
              <w:t xml:space="preserve">Medium</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color w:val="333333"/>
                <w:sz w:val="20"/>
                <w:szCs w:val="20"/>
                <w:rtl w:val="0"/>
              </w:rPr>
              <w:t xml:space="preserve">Prometheus Adapter configuration is finicky. Test with a simple custom metric first before wiring up DCGM. Fallback: trigger scaling manually and measure the pod startup time.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color w:val="333333"/>
                <w:sz w:val="20"/>
                <w:szCs w:val="20"/>
                <w:rtl w:val="0"/>
              </w:rPr>
              <w:t xml:space="preserve">Nsight not installable on EKS nodes</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color w:val="333333"/>
                <w:sz w:val="20"/>
                <w:szCs w:val="20"/>
                <w:rtl w:val="0"/>
              </w:rPr>
              <w:t xml:space="preserve">Low</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color w:val="333333"/>
                <w:sz w:val="20"/>
                <w:szCs w:val="20"/>
                <w:rtl w:val="0"/>
              </w:rPr>
              <w:t xml:space="preserve">Run Nsight on a standalone EC2 g4dn instance with Triton outside Kubernetes. The profiling data is the same.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color w:val="333333"/>
                <w:sz w:val="20"/>
                <w:szCs w:val="20"/>
                <w:rtl w:val="0"/>
              </w:rPr>
              <w:t xml:space="preserve">Teammate unavailable for a week</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color w:val="333333"/>
                <w:sz w:val="20"/>
                <w:szCs w:val="20"/>
                <w:rtl w:val="0"/>
              </w:rPr>
              <w:t xml:space="preserve">Low</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color w:val="333333"/>
                <w:sz w:val="20"/>
                <w:szCs w:val="20"/>
                <w:rtl w:val="0"/>
              </w:rPr>
              <w:t xml:space="preserve">Each person's tasks are independent enough to not hard-block the other. The critical shared dependency is the OTel pipeline (Ajin's collector + Akshay's instrumentation) which is done in Week 1.</w:t>
            </w:r>
            <w:r w:rsidDel="00000000" w:rsidR="00000000" w:rsidRPr="00000000">
              <w:rPr>
                <w:rtl w:val="0"/>
              </w:rPr>
            </w:r>
          </w:p>
        </w:tc>
      </w:tr>
    </w:tbl>
    <w:p w:rsidR="00000000" w:rsidDel="00000000" w:rsidP="00000000" w:rsidRDefault="00000000" w:rsidRPr="00000000" w14:paraId="00000177">
      <w:pPr>
        <w:spacing w:after="120" w:lineRule="auto"/>
        <w:rPr/>
      </w:pPr>
      <w:r w:rsidDel="00000000" w:rsidR="00000000" w:rsidRPr="00000000">
        <w:rPr>
          <w:rtl w:val="0"/>
        </w:rPr>
      </w:r>
    </w:p>
    <w:p w:rsidR="00000000" w:rsidDel="00000000" w:rsidP="00000000" w:rsidRDefault="00000000" w:rsidRPr="00000000" w14:paraId="00000178">
      <w:pPr>
        <w:pStyle w:val="Heading1"/>
        <w:rPr/>
      </w:pPr>
      <w:bookmarkStart w:colFirst="0" w:colLast="0" w:name="_8wfbzvsj29em" w:id="26"/>
      <w:bookmarkEnd w:id="26"/>
      <w:r w:rsidDel="00000000" w:rsidR="00000000" w:rsidRPr="00000000">
        <w:rPr>
          <w:rtl w:val="0"/>
        </w:rPr>
        <w:t xml:space="preserve">If We Run Out of Time</w:t>
      </w:r>
    </w:p>
    <w:p w:rsidR="00000000" w:rsidDel="00000000" w:rsidP="00000000" w:rsidRDefault="00000000" w:rsidRPr="00000000" w14:paraId="00000179">
      <w:pPr>
        <w:spacing w:after="120" w:line="276" w:lineRule="auto"/>
        <w:rPr/>
      </w:pPr>
      <w:r w:rsidDel="00000000" w:rsidR="00000000" w:rsidRPr="00000000">
        <w:rPr>
          <w:color w:val="333333"/>
          <w:rtl w:val="0"/>
        </w:rPr>
        <w:t xml:space="preserve">Cut list in priority order (cut from bottom first):</w:t>
      </w:r>
      <w:r w:rsidDel="00000000" w:rsidR="00000000" w:rsidRPr="00000000">
        <w:rPr>
          <w:rtl w:val="0"/>
        </w:rPr>
      </w:r>
    </w:p>
    <w:p w:rsidR="00000000" w:rsidDel="00000000" w:rsidP="00000000" w:rsidRDefault="00000000" w:rsidRPr="00000000" w14:paraId="0000017A">
      <w:pPr>
        <w:spacing w:after="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3600"/>
        <w:gridCol w:w="3960"/>
        <w:tblGridChange w:id="0">
          <w:tblGrid>
            <w:gridCol w:w="1800"/>
            <w:gridCol w:w="3600"/>
            <w:gridCol w:w="3960"/>
          </w:tblGrid>
        </w:tblGridChange>
      </w:tblGrid>
      <w:tr>
        <w:trPr>
          <w:cantSplit w:val="0"/>
          <w:tblHeader w:val="1"/>
        </w:trPr>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b w:val="1"/>
                <w:bCs w:val="1"/>
                <w:color w:val="ffffff"/>
                <w:sz w:val="20"/>
                <w:szCs w:val="20"/>
                <w:rtl w:val="0"/>
              </w:rPr>
              <w:t xml:space="preserve">Priority</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b w:val="1"/>
                <w:bCs w:val="1"/>
                <w:color w:val="ffffff"/>
                <w:sz w:val="20"/>
                <w:szCs w:val="20"/>
                <w:rtl w:val="0"/>
              </w:rPr>
              <w:t xml:space="preserve">What to Cut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1b4f72"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b w:val="1"/>
                <w:bCs w:val="1"/>
                <w:color w:val="ffffff"/>
                <w:sz w:val="20"/>
                <w:szCs w:val="20"/>
                <w:rtl w:val="0"/>
              </w:rPr>
              <w:t xml:space="preserve">Impact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color w:val="333333"/>
                <w:sz w:val="20"/>
                <w:szCs w:val="20"/>
                <w:rtl w:val="0"/>
              </w:rPr>
              <w:t xml:space="preserve">Cut last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color w:val="333333"/>
                <w:sz w:val="20"/>
                <w:szCs w:val="20"/>
                <w:rtl w:val="0"/>
              </w:rPr>
              <w:t xml:space="preserve">Nsight profiling (Experiment 5)</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color w:val="333333"/>
                <w:sz w:val="20"/>
                <w:szCs w:val="20"/>
                <w:rtl w:val="0"/>
              </w:rPr>
              <w:t xml:space="preserve">Lose the GPU-level analysis. Everything else still works.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color w:val="333333"/>
                <w:sz w:val="20"/>
                <w:szCs w:val="20"/>
                <w:rtl w:val="0"/>
              </w:rPr>
              <w:t xml:space="preserve">Cut second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color w:val="333333"/>
                <w:sz w:val="20"/>
                <w:szCs w:val="20"/>
                <w:rtl w:val="0"/>
              </w:rPr>
              <w:t xml:space="preserve">Quantization comparison (Experiment 4)</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color w:val="333333"/>
                <w:sz w:val="20"/>
                <w:szCs w:val="20"/>
                <w:rtl w:val="0"/>
              </w:rPr>
              <w:t xml:space="preserve">Lose the FP16/INT8 comparison. Core routing story still intact.</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color w:val="333333"/>
                <w:sz w:val="20"/>
                <w:szCs w:val="20"/>
                <w:rtl w:val="0"/>
              </w:rPr>
              <w:t xml:space="preserve">Cut third</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color w:val="333333"/>
                <w:sz w:val="20"/>
                <w:szCs w:val="20"/>
                <w:rtl w:val="0"/>
              </w:rPr>
              <w:t xml:space="preserve">HPA autoscaling (half of Experiment 3)</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color w:val="333333"/>
                <w:sz w:val="20"/>
                <w:szCs w:val="20"/>
                <w:rtl w:val="0"/>
              </w:rPr>
              <w:t xml:space="preserve">Keep fault recovery, drop auto-scaling. Still demonstrates resilience.</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color w:val="333333"/>
                <w:sz w:val="20"/>
                <w:szCs w:val="20"/>
                <w:rtl w:val="0"/>
              </w:rPr>
              <w:t xml:space="preserve">Cut fourth</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color w:val="333333"/>
                <w:sz w:val="20"/>
                <w:szCs w:val="20"/>
                <w:rtl w:val="0"/>
              </w:rPr>
              <w:t xml:space="preserve">Grafana Tempo / distributed tracing</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8f9fa"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color w:val="333333"/>
                <w:sz w:val="20"/>
                <w:szCs w:val="20"/>
                <w:rtl w:val="0"/>
              </w:rPr>
              <w:t xml:space="preserve">Lose per-request trace visibility. Prometheus metrics still work for all experiments.</w:t>
            </w:r>
            <w:r w:rsidDel="00000000" w:rsidR="00000000" w:rsidRPr="00000000">
              <w:rPr>
                <w:rtl w:val="0"/>
              </w:rPr>
            </w:r>
          </w:p>
        </w:tc>
      </w:tr>
      <w:tr>
        <w:trPr>
          <w:cantSplit w:val="0"/>
          <w:tblHeader w:val="0"/>
        </w:trPr>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color w:val="333333"/>
                <w:sz w:val="20"/>
                <w:szCs w:val="20"/>
                <w:rtl w:val="0"/>
              </w:rPr>
              <w:t xml:space="preserve">NEVER cut</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color w:val="333333"/>
                <w:sz w:val="20"/>
                <w:szCs w:val="20"/>
                <w:rtl w:val="0"/>
              </w:rPr>
              <w:t xml:space="preserve">3 routing strategies + Experiments 1 &amp; 2</w:t>
            </w:r>
            <w:r w:rsidDel="00000000" w:rsidR="00000000" w:rsidRPr="00000000">
              <w:rPr>
                <w:rtl w:val="0"/>
              </w:rPr>
            </w:r>
          </w:p>
        </w:tc>
        <w:tc>
          <w:tcPr>
            <w:tcBorders>
              <w:top w:color="dee2e6" w:space="0" w:sz="4" w:val="single"/>
              <w:left w:color="dee2e6" w:space="0" w:sz="4" w:val="single"/>
              <w:bottom w:color="dee2e6" w:space="0" w:sz="4" w:val="single"/>
              <w:right w:color="dee2e6"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color w:val="333333"/>
                <w:sz w:val="20"/>
                <w:szCs w:val="20"/>
                <w:rtl w:val="0"/>
              </w:rPr>
              <w:t xml:space="preserve">This is the core of the project. Without this, there is no project.</w:t>
            </w:r>
            <w:r w:rsidDel="00000000" w:rsidR="00000000" w:rsidRPr="00000000">
              <w:rPr>
                <w:rtl w:val="0"/>
              </w:rPr>
            </w:r>
          </w:p>
        </w:tc>
      </w:tr>
    </w:tbl>
    <w:p w:rsidR="00000000" w:rsidDel="00000000" w:rsidP="00000000" w:rsidRDefault="00000000" w:rsidRPr="00000000" w14:paraId="0000018D">
      <w:pPr>
        <w:spacing w:after="200" w:lineRule="auto"/>
        <w:rPr/>
      </w:pPr>
      <w:r w:rsidDel="00000000" w:rsidR="00000000" w:rsidRPr="00000000">
        <w:rPr>
          <w:rtl w:val="0"/>
        </w:rPr>
      </w:r>
    </w:p>
    <w:p w:rsidR="00000000" w:rsidDel="00000000" w:rsidP="00000000" w:rsidRDefault="00000000" w:rsidRPr="00000000" w14:paraId="0000018E">
      <w:pPr>
        <w:pBdr>
          <w:bottom w:color="85c1e9" w:space="8" w:sz="4" w:val="single"/>
        </w:pBdr>
        <w:spacing w:after="200" w:before="200" w:lineRule="auto"/>
        <w:rPr/>
      </w:pP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tl w:val="0"/>
        </w:rPr>
      </w:r>
    </w:p>
    <w:p w:rsidR="00000000" w:rsidDel="00000000" w:rsidP="00000000" w:rsidRDefault="00000000" w:rsidRPr="00000000" w14:paraId="00000190">
      <w:pPr>
        <w:spacing w:after="80" w:lineRule="auto"/>
        <w:jc w:val="center"/>
        <w:rPr/>
      </w:pPr>
      <w:r w:rsidDel="00000000" w:rsidR="00000000" w:rsidRPr="00000000">
        <w:rPr>
          <w:b w:val="1"/>
          <w:bCs w:val="1"/>
          <w:i w:val="1"/>
          <w:iCs w:val="1"/>
          <w:color w:val="1b4f72"/>
          <w:sz w:val="24"/>
          <w:szCs w:val="24"/>
          <w:rtl w:val="0"/>
        </w:rPr>
        <w:t xml:space="preserve">Build it. Benchmark it. Show the data.</w:t>
      </w:r>
      <w:r w:rsidDel="00000000" w:rsidR="00000000" w:rsidRPr="00000000">
        <w:rPr>
          <w:rtl w:val="0"/>
        </w:rPr>
      </w:r>
    </w:p>
    <w:sectPr>
      <w:headerReference r:id="rId6" w:type="default"/>
      <w:footerReference r:id="rId7" w:type="default"/>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jc w:val="center"/>
      <w:rPr/>
    </w:pPr>
    <w:r w:rsidDel="00000000" w:rsidR="00000000" w:rsidRPr="00000000">
      <w:rPr>
        <w:color w:val="7f8c8d"/>
        <w:sz w:val="16"/>
        <w:szCs w:val="16"/>
        <w:rtl w:val="0"/>
      </w:rPr>
      <w:t xml:space="preserve">Page </w:t>
    </w:r>
    <w:r w:rsidDel="00000000" w:rsidR="00000000" w:rsidRPr="00000000">
      <w:rPr>
        <w:color w:val="7f8c8d"/>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bottom w:color="85c1e9" w:space="4" w:sz="4" w:val="single"/>
      </w:pBdr>
      <w:rPr/>
    </w:pPr>
    <w:r w:rsidDel="00000000" w:rsidR="00000000" w:rsidRPr="00000000">
      <w:rPr>
        <w:color w:val="7f8c8d"/>
        <w:sz w:val="16"/>
        <w:szCs w:val="16"/>
        <w:rtl w:val="0"/>
      </w:rPr>
      <w:t xml:space="preserve">CS 6650 - Scalable LLM Inference on Kubernetes - 4 Week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4f7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c3e5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1b4f7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