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HW-7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333333"/>
          <w:sz w:val="36"/>
          <w:szCs w:val="36"/>
        </w:rPr>
        <w:t xml:space="preserve">When Your Startup’s Flash Sale Almost Failed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CS 6650 — Scalable Distributed Systems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Part II: Synchronous vs Asynchronous Order Processing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Synchronous System Baseline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Architecture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/orders/sync → acquire payment slot (chan, cap=1) → sleep 3s → release → 200 OK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bottleneck is a Go buffered channel of size 1 that serializes all payment processing. No matter how many users hit the endpoint concurrently, only one order can be “in payment” at a time.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Test 1: Normal Operations (5 users, 30s)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Requests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(0%)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Response Time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3,003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(P50)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15,000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15,000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11,670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15,004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 req/s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Min = 3,003ms (first user, no queue). Max = 15,004ms ≈ 5 × 3s (last user waited for 4 others). The queue length × 3s formula holds exactly.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Test 2: Flash Sale (20 users, 60s)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Requests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(0%)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Response Time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3,017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(P50)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30,000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57,000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P99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57,000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30,017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57,018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 req/s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Throughput did not change (0.4 req/s) — only customer wait time exploded. A 57-second checkout is an abandoned cart.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Bottleneck Analysis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processor speed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order / 3s = 0.33 orders/s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 sale demand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orders/s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throughput (measured)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 orders/s (unchanged)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 lost per second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60 - 0.33 = ~59.67/s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backlog after 60s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59.67 × 60 = ~3,580 orders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drain with 1 worker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3,580 × 3s = 10,740s ≈ 179 minutes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buffered channel (make(chan struct{}, 1)) is a hard serialization point. Adding concurrent users only adds goroutines waiting to acquire the slot.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Workers needed to match demand: </w:t>
      </w:r>
      <w:r>
        <w:rPr>
          <w:rFonts w:ascii="Arial" w:cs="Arial" w:eastAsia="Arial" w:hAnsi="Arial"/>
          <w:sz w:val="22"/>
          <w:szCs w:val="22"/>
        </w:rPr>
        <w:t xml:space="preserve">60 orders/s × 3s = 180 goroutines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Async Solution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Architecture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→ POST /orders/async → SNS publish → 202 Accepted  (&lt;100ms)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SQS queue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Order Processor (ECS) → payment sleep 3s → DeleteMessage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Deployment Issues &amp; Fixes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1 — Docker provider 403:</w:t>
      </w:r>
      <w:r>
        <w:rPr>
          <w:rFonts w:ascii="Arial" w:cs="Arial" w:eastAsia="Arial" w:hAnsi="Arial"/>
          <w:sz w:val="22"/>
          <w:szCs w:val="22"/>
        </w:rPr>
        <w:t xml:space="preserve"> Terraform’s kreuzwerker/docker provider tried to pull a BuildKit cache from ECR and received 403. Fixed by removing docker_image resources and building/pushing images manually.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2 — Go version mismatch:</w:t>
      </w:r>
      <w:r>
        <w:rPr>
          <w:rFonts w:ascii="Arial" w:cs="Arial" w:eastAsia="Arial" w:hAnsi="Arial"/>
          <w:sz w:val="22"/>
          <w:szCs w:val="22"/>
        </w:rPr>
        <w:t xml:space="preserve"> aws-sdk-go-v2 v1.41.4 requires Go 1.24. Fixed Dockerfiles from golang:1.22-alpine to golang:1.24-alpine.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3 — x509 TLS failure:</w:t>
      </w:r>
      <w:r>
        <w:rPr>
          <w:rFonts w:ascii="Arial" w:cs="Arial" w:eastAsia="Arial" w:hAnsi="Arial"/>
          <w:sz w:val="22"/>
          <w:szCs w:val="22"/>
        </w:rPr>
        <w:t xml:space="preserve"> FROM scratch has no CA certificate bundle. AWS SDK HTTPS calls to SNS/SQS failed. Fixed by switching to alpine:3.19 with apk add ca-certificates.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Async Flash Sale Results (20 users, 60s)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Requests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6,100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(0%)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Response Time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(P50)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P99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268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~242 req/s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~600× more orders accepted vs sync. The 3-second payment never touches the HTTP thread — all 6,100 orders got 202 in ~80ms.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The Queue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acceptance rate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~242 req/s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worker processing rate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 orders/s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growth rate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~242 messages/s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 accumulated (~25s test)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~6,100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drain with 1 worker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6,100 ÷ 0.33 = ~5.1 hours</w:t>
            </w:r>
          </w:p>
        </w:tc>
      </w:tr>
    </w:tbl>
    <w:p>
      <w:pPr>
        <w:spacing w:after="80" w:before="80"/>
      </w:pPr>
    </w:p>
    <w:p>
      <w:pPr>
        <w:spacing w:after="120" w:before="120"/>
      </w:pPr>
      <w:r>
        <w:drawing>
          <wp:inline distT="0" distB="0" distL="0" distR="0">
            <wp:extent cx="5029200" cy="2762250"/>
            <wp:effectExtent t="0" r="0" b="0" l="0"/>
            <wp:docPr id="1" name="phase4-queue-spike-14k.png" descr="phase4-queue-spike-14k.png" title="phase4-queue-spike-14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CloudWatch: Queue depth spiked to 14,210 messages at 01:10 and stayed flat — 1 worker cannot visibly drain at this scale.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5: Scale Your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1800"/>
        <w:gridCol w:w="480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Rate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Drain ~17K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CloudWatch Observation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0.33/s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~14.3 hours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flat at 14.21K — no visible drain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1.67/s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~2.8 hours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flat at 16.9K — drain too slow to see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6.67/s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~42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flat at 17.97K — marginal improvement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33.3/s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 min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27.17K → 13.58K in 5 min (~45/s) — first visible drain</w:t>
            </w:r>
          </w:p>
        </w:tc>
      </w:tr>
    </w:tbl>
    <w:p>
      <w:pPr>
        <w:spacing w:after="80" w:before="80"/>
      </w:pPr>
    </w:p>
    <w:p>
      <w:pPr>
        <w:spacing w:after="120" w:before="120"/>
      </w:pPr>
      <w:r>
        <w:drawing>
          <wp:inline distT="0" distB="0" distL="0" distR="0">
            <wp:extent cx="5029200" cy="2762250"/>
            <wp:effectExtent t="0" r="0" b="0" l="0"/>
            <wp:docPr id="1" name="phase5-100workers-drain.png" descr="phase5-100workers-drain.png" title="phase5-100workers-dr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CloudWatch: With 100 workers, the steep downward slope appeared within minutes — queue dropped 13.59K messages in 5 minutes.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workers to match 60 orders/s: </w:t>
      </w:r>
      <w:r>
        <w:rPr>
          <w:rFonts w:ascii="Arial" w:cs="Arial" w:eastAsia="Arial" w:hAnsi="Arial"/>
          <w:sz w:val="22"/>
          <w:szCs w:val="22"/>
        </w:rPr>
        <w:t xml:space="preserve">60 × 3s = 180 goroutines. 100 workers gets to 33.3/s (56% of demand). 200 workers slightly exceeds 60/s.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Sync vs Async: When to Choose Each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sync when: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 must complete before responding (e.g., inventory check before seat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Latency is low enough that users will wait (&lt; 500ms)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Simplicity matters more than throughput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async when: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Processing takes seconds (payment verification, image resizing, email sending)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want to decouple acceptance rate from processing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need resilience — SQS holds messages if the processor crashes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Part III: Lambda as the Processor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Architecture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/orders/async → SNS topic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├── SQS subscription → ECS order-processor (pull-based)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└── Lambda subscription → order-processor Lambda (push-based)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subscribers receive every SNS message. Lambda is invoked directly per message — no polling, no worker pool, no manual scaling.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Cold Start Observation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INIT_START Runtime Version: provided:al2.v143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 RequestId: 9e4dd097 Version: $LATEST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2026/03/15 06:31:08 Lambda processing order 4f84a444 (customer 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2026/03/15 06:31:11 Lambda completed order 4f84a444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 RequestId: 9e4dd097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REPORT Duration: 3003.67 ms  Billed: 3078 ms  Memory: 512 MB  Used: 20 MB  Init: 74.06 ms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start (Init Duration)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74.06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Handler execution (Duration)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3,003.67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Billed duration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3,078 ms (init + execution)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allocated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memory used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MB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provided:al2 (Go custom runtime)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Cold vs Warm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Start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 Start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 Duration present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(74.06 ms)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Billed duration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3,078 ms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~3,001 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compiles to a static binary with no JVM or interpreter startup — 74ms cold start vs Java’s 1–2s or Python’s 200–500ms.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ECS vs Lambda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ECS (pull from SQS)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 (push from SNS)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(NUM_WORKERS)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(up to 1,000 concurrent)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start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(always-on)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74ms (Go), 1-2s (Java)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model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per hour (running task)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per invocation (ms granularity)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execution time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Backpressure control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SQS visibility timeout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— SNS pushes immediately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Sustained high throughput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Spiky / unpredictable workloads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Cost Reality Check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ECS cost: </w:t>
      </w:r>
      <w:r>
        <w:rPr>
          <w:rFonts w:ascii="Arial" w:cs="Arial" w:eastAsia="Arial" w:hAnsi="Arial"/>
          <w:sz w:val="22"/>
          <w:szCs w:val="22"/>
        </w:rPr>
        <w:t xml:space="preserve">2 tasks × $8.50/month = $17/month (always running, even at 3am with zero traffic)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Orders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 Cost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 Cost</w:t>
            </w:r>
          </w:p>
        </w:tc>
        <w:tc>
          <w:tcPr>
            <w:tcW w:type="auto" w:w="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1M free tier → $0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15K GB-s (under 400K free) → $0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267,000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free tier → $0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400K GB-s (exactly free) → $0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1,700,000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$0.20/M × 1.7M = $0.34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~2.55M GB-s × $0.0000167 = $42.50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~$43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Break-even: </w:t>
      </w:r>
      <w:r>
        <w:rPr>
          <w:rFonts w:ascii="Arial" w:cs="Arial" w:eastAsia="Arial" w:hAnsi="Arial"/>
          <w:sz w:val="22"/>
          <w:szCs w:val="22"/>
        </w:rPr>
        <w:t xml:space="preserve">Lambda stays FREE until ~267K orders/month. ECS costs $17/month regardless of volume.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Switch Recommendation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Yes — for an early-stage startup under 267K orders/month, Lambda is the clear choice. The cost advantage is overwhelming ($0 vs $17/month), and the operational burden of ECS disappears entirely — no SQS depth alarms at 3am, no manual worker scaling, no health check tuning.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trade-offs are real but manageable at this scale: SNS delivers each message independently with only 2 retries (vs SQS’s configurable retry + DLQ), and cold starts add 74ms to the first request after idle. For a 3-second payment handler, 74ms is 2.4% overhead — essentially invisible to the customer.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calculus changes at sustained high volume (&gt;1.7M orders/month). At that point, ECS with 200 workers processes at steady-state with zero cold starts and predictable latency.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Start with Lambda, set a CloudWatch alarm at $10/month spend, and migrate to ECS when the alarm fires.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left"/>
    </w:pPr>
    <w:r>
      <w:rPr>
        <w:rFonts w:ascii="Arial" w:cs="Arial" w:eastAsia="Arial" w:hAnsi="Arial"/>
        <w:color w:val="666666"/>
        <w:sz w:val="18"/>
        <w:szCs w:val="18"/>
      </w:rPr>
      <w:t xml:space="preserve">HW-7: Sync vs Async Order Processing  |  CS 6650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c82946a91ecd79016492d33e338c70ac28e169.png"/><Relationship Id="rId10" Type="http://schemas.openxmlformats.org/officeDocument/2006/relationships/image" Target="media/01afcb393be39d1e03a1b220233f94605964ea0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2026-03-15T20:24:31.081Z</dcterms:created>
  <dcterms:modified xsi:type="dcterms:W3CDTF">2026-03-15T20:24:31.082Z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