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558AC9" w14:textId="77777777" w:rsidR="00AB5D4E" w:rsidRPr="003F79FE" w:rsidRDefault="00C26C4E" w:rsidP="00751D56">
      <w:pPr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 xml:space="preserve">Professeur : </w:t>
      </w:r>
      <w:r w:rsidR="000E1FAA" w:rsidRPr="003F79FE">
        <w:rPr>
          <w:rFonts w:ascii="Ubuntu" w:hAnsi="Ubuntu" w:cs="Times New Roman"/>
        </w:rPr>
        <w:t xml:space="preserve">M. </w:t>
      </w:r>
      <w:r w:rsidRPr="003F79FE">
        <w:rPr>
          <w:rFonts w:ascii="Ubuntu" w:hAnsi="Ubuntu" w:cs="Times New Roman"/>
        </w:rPr>
        <w:t xml:space="preserve">Alphonse </w:t>
      </w:r>
      <w:proofErr w:type="spellStart"/>
      <w:r w:rsidRPr="003F79FE">
        <w:rPr>
          <w:rFonts w:ascii="Ubuntu" w:hAnsi="Ubuntu" w:cs="Times New Roman"/>
        </w:rPr>
        <w:t>Diombo</w:t>
      </w:r>
      <w:proofErr w:type="spellEnd"/>
      <w:r w:rsidRPr="003F79FE">
        <w:rPr>
          <w:rFonts w:ascii="Ubuntu" w:hAnsi="Ubuntu" w:cs="Times New Roman"/>
        </w:rPr>
        <w:t xml:space="preserve"> THIAKANE</w:t>
      </w:r>
    </w:p>
    <w:p w14:paraId="7BBA20ED" w14:textId="77777777" w:rsidR="00C26C4E" w:rsidRPr="003F79FE" w:rsidRDefault="00C26C4E" w:rsidP="00751D56">
      <w:pPr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Contact : 77 639 99 88 / 76 661 36 36</w:t>
      </w:r>
    </w:p>
    <w:p w14:paraId="2E8E111F" w14:textId="77777777" w:rsidR="00C26C4E" w:rsidRPr="003F79FE" w:rsidRDefault="00C26C4E" w:rsidP="00751D56">
      <w:pPr>
        <w:pBdr>
          <w:bottom w:val="double" w:sz="6" w:space="4" w:color="auto"/>
        </w:pBdr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 xml:space="preserve">Mail : </w:t>
      </w:r>
      <w:hyperlink r:id="rId7" w:history="1">
        <w:r w:rsidRPr="003F79FE">
          <w:rPr>
            <w:rStyle w:val="Lienhypertexte"/>
            <w:rFonts w:ascii="Ubuntu" w:hAnsi="Ubuntu" w:cs="Times New Roman"/>
          </w:rPr>
          <w:t>adthiakane@convergence.sn</w:t>
        </w:r>
      </w:hyperlink>
    </w:p>
    <w:p w14:paraId="1B3390D4" w14:textId="77777777" w:rsidR="001A351F" w:rsidRPr="003F79FE" w:rsidRDefault="00CD59F6" w:rsidP="00F50E6B">
      <w:pPr>
        <w:pStyle w:val="Style1"/>
        <w:rPr>
          <w:rFonts w:ascii="Ubuntu" w:hAnsi="Ubuntu"/>
        </w:rPr>
      </w:pPr>
      <w:r w:rsidRPr="003F79FE">
        <w:rPr>
          <w:rFonts w:ascii="Ubuntu" w:hAnsi="Ubuntu"/>
        </w:rPr>
        <w:t>Problématique de l’informatique décisionnelle</w:t>
      </w:r>
    </w:p>
    <w:p w14:paraId="2447E232" w14:textId="77777777" w:rsidR="00787DF5" w:rsidRPr="003F79FE" w:rsidRDefault="00CD59F6" w:rsidP="00751D56">
      <w:p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On dispose d’une masse de données très importante issues de sources différentes et de formats variés (base de données, tableur, fichiers, cloud</w:t>
      </w:r>
      <w:r w:rsidRPr="003F79FE">
        <w:rPr>
          <w:rFonts w:ascii="Arial" w:hAnsi="Arial" w:cs="Arial"/>
        </w:rPr>
        <w:t>…</w:t>
      </w:r>
      <w:r w:rsidRPr="003F79FE">
        <w:rPr>
          <w:rFonts w:ascii="Ubuntu" w:hAnsi="Ubuntu" w:cs="Times New Roman"/>
        </w:rPr>
        <w:t>). Cependant on est co</w:t>
      </w:r>
      <w:r w:rsidR="00787DF5" w:rsidRPr="003F79FE">
        <w:rPr>
          <w:rFonts w:ascii="Ubuntu" w:hAnsi="Ubuntu" w:cs="Times New Roman"/>
        </w:rPr>
        <w:t>nfronté à un certain nombre de problèmes telles que :</w:t>
      </w:r>
    </w:p>
    <w:p w14:paraId="74BD4F15" w14:textId="77777777" w:rsidR="00787DF5" w:rsidRPr="003F79FE" w:rsidRDefault="00787DF5" w:rsidP="00751D56">
      <w:pPr>
        <w:pStyle w:val="Paragraphedeliste"/>
        <w:numPr>
          <w:ilvl w:val="0"/>
          <w:numId w:val="1"/>
        </w:num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La dispersion des données physiquement</w:t>
      </w:r>
      <w:r w:rsidRPr="003F79FE">
        <w:rPr>
          <w:rFonts w:ascii="Ubuntu" w:hAnsi="Ubuntu" w:cs="Times New Roman"/>
        </w:rPr>
        <w:sym w:font="Wingdings" w:char="F0E8"/>
      </w:r>
      <w:r w:rsidRPr="003F79FE">
        <w:rPr>
          <w:rFonts w:ascii="Ubuntu" w:hAnsi="Ubuntu" w:cs="Times New Roman"/>
        </w:rPr>
        <w:t>centralisation</w:t>
      </w:r>
    </w:p>
    <w:p w14:paraId="1D8FDE4E" w14:textId="77777777" w:rsidR="00CD59F6" w:rsidRPr="003F79FE" w:rsidRDefault="00787DF5" w:rsidP="00751D56">
      <w:pPr>
        <w:pStyle w:val="Paragraphedeliste"/>
        <w:numPr>
          <w:ilvl w:val="0"/>
          <w:numId w:val="1"/>
        </w:num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La nomenclature sur les variables, modalités, unités</w:t>
      </w:r>
      <w:r w:rsidR="00147139" w:rsidRPr="003F79FE">
        <w:rPr>
          <w:rFonts w:ascii="Ubuntu" w:hAnsi="Ubuntu" w:cs="Times New Roman"/>
        </w:rPr>
        <w:t>, formats</w:t>
      </w:r>
      <w:r w:rsidR="00147139" w:rsidRPr="003F79FE">
        <w:rPr>
          <w:rFonts w:ascii="Arial" w:hAnsi="Arial" w:cs="Arial"/>
        </w:rPr>
        <w:t>…</w:t>
      </w:r>
      <w:r w:rsidRPr="003F79FE">
        <w:rPr>
          <w:rFonts w:ascii="Ubuntu" w:hAnsi="Ubuntu" w:cs="Times New Roman"/>
        </w:rPr>
        <w:t xml:space="preserve"> </w:t>
      </w:r>
      <w:r w:rsidRPr="003F79FE">
        <w:rPr>
          <w:rFonts w:ascii="Ubuntu" w:hAnsi="Ubuntu" w:cs="Times New Roman"/>
        </w:rPr>
        <w:sym w:font="Wingdings" w:char="F0E8"/>
      </w:r>
      <w:r w:rsidRPr="003F79FE">
        <w:rPr>
          <w:rFonts w:ascii="Ubuntu" w:hAnsi="Ubuntu" w:cs="Times New Roman"/>
        </w:rPr>
        <w:t>harmonisation</w:t>
      </w:r>
    </w:p>
    <w:p w14:paraId="33500B9C" w14:textId="77777777" w:rsidR="00935F8A" w:rsidRPr="003F79FE" w:rsidRDefault="00935F8A" w:rsidP="00751D56">
      <w:pPr>
        <w:pStyle w:val="Paragraphedeliste"/>
        <w:numPr>
          <w:ilvl w:val="0"/>
          <w:numId w:val="1"/>
        </w:num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Des utilisateurs ni statisticiens, ni informaticiens</w:t>
      </w:r>
      <w:r w:rsidRPr="003F79FE">
        <w:rPr>
          <w:rFonts w:ascii="Ubuntu" w:hAnsi="Ubuntu" w:cs="Times New Roman"/>
        </w:rPr>
        <w:sym w:font="Wingdings" w:char="F0E8"/>
      </w:r>
      <w:r w:rsidRPr="003F79FE">
        <w:rPr>
          <w:rFonts w:ascii="Ubuntu" w:hAnsi="Ubuntu" w:cs="Times New Roman"/>
        </w:rPr>
        <w:t>outils d’interrogation autonome</w:t>
      </w:r>
    </w:p>
    <w:p w14:paraId="20DA3F22" w14:textId="77777777" w:rsidR="005A5265" w:rsidRPr="003F79FE" w:rsidRDefault="005A5265" w:rsidP="00751D56">
      <w:pPr>
        <w:pStyle w:val="Paragraphedeliste"/>
        <w:numPr>
          <w:ilvl w:val="0"/>
          <w:numId w:val="1"/>
        </w:num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Evolutions des données</w:t>
      </w:r>
      <w:r w:rsidRPr="003F79FE">
        <w:rPr>
          <w:rFonts w:ascii="Ubuntu" w:hAnsi="Ubuntu" w:cs="Times New Roman"/>
        </w:rPr>
        <w:sym w:font="Wingdings" w:char="F0E8"/>
      </w:r>
      <w:r w:rsidRPr="003F79FE">
        <w:rPr>
          <w:rFonts w:ascii="Ubuntu" w:hAnsi="Ubuntu" w:cs="Times New Roman"/>
        </w:rPr>
        <w:t>système périodique de mise à jour | système global</w:t>
      </w:r>
    </w:p>
    <w:p w14:paraId="6FB4BE8F" w14:textId="77777777" w:rsidR="005A5265" w:rsidRPr="003F79FE" w:rsidRDefault="00B1197C" w:rsidP="00F50E6B">
      <w:pPr>
        <w:pStyle w:val="Style1"/>
        <w:rPr>
          <w:rFonts w:ascii="Ubuntu" w:hAnsi="Ubuntu"/>
        </w:rPr>
      </w:pPr>
      <w:r w:rsidRPr="003F79FE">
        <w:rPr>
          <w:rFonts w:ascii="Ubuntu" w:hAnsi="Ubuntu"/>
        </w:rPr>
        <w:t>Mise en place du système global</w:t>
      </w:r>
    </w:p>
    <w:p w14:paraId="03FF7188" w14:textId="77777777" w:rsidR="00B1197C" w:rsidRPr="003F79FE" w:rsidRDefault="00317544" w:rsidP="00751D56">
      <w:p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Les phases de la mise en place d’un système global se déclinent comme suit :</w:t>
      </w:r>
    </w:p>
    <w:p w14:paraId="79B3325D" w14:textId="77777777" w:rsidR="00317544" w:rsidRPr="003F79FE" w:rsidRDefault="00317544" w:rsidP="00751D56">
      <w:pPr>
        <w:pStyle w:val="Paragraphedeliste"/>
        <w:numPr>
          <w:ilvl w:val="0"/>
          <w:numId w:val="2"/>
        </w:num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 xml:space="preserve">Les interviews : </w:t>
      </w:r>
      <w:r w:rsidR="00962025" w:rsidRPr="003F79FE">
        <w:rPr>
          <w:rFonts w:ascii="Ubuntu" w:hAnsi="Ubuntu" w:cs="Times New Roman"/>
        </w:rPr>
        <w:t>recueillir l</w:t>
      </w:r>
      <w:r w:rsidRPr="003F79FE">
        <w:rPr>
          <w:rFonts w:ascii="Ubuntu" w:hAnsi="Ubuntu" w:cs="Times New Roman"/>
        </w:rPr>
        <w:t>es besoins en information</w:t>
      </w:r>
    </w:p>
    <w:p w14:paraId="6AA01052" w14:textId="77777777" w:rsidR="00677D85" w:rsidRPr="003F79FE" w:rsidRDefault="00677D85" w:rsidP="00751D56">
      <w:pPr>
        <w:pStyle w:val="Paragraphedeliste"/>
        <w:numPr>
          <w:ilvl w:val="0"/>
          <w:numId w:val="2"/>
        </w:num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La revue documentaire</w:t>
      </w:r>
    </w:p>
    <w:p w14:paraId="199F016B" w14:textId="77777777" w:rsidR="00317544" w:rsidRPr="003F79FE" w:rsidRDefault="00CD4E73" w:rsidP="00751D56">
      <w:p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Il est conseillé de faire de la revue documentaire avant de faire un</w:t>
      </w:r>
      <w:r w:rsidR="008A662E" w:rsidRPr="003F79FE">
        <w:rPr>
          <w:rFonts w:ascii="Ubuntu" w:hAnsi="Ubuntu" w:cs="Times New Roman"/>
        </w:rPr>
        <w:t>e</w:t>
      </w:r>
      <w:r w:rsidRPr="003F79FE">
        <w:rPr>
          <w:rFonts w:ascii="Ubuntu" w:hAnsi="Ubuntu" w:cs="Times New Roman"/>
        </w:rPr>
        <w:t xml:space="preserve"> interview (ou après) pour se familiariser avec certains termes techniques du domaine sur lequel on fait du décisionnel.</w:t>
      </w:r>
    </w:p>
    <w:p w14:paraId="0406215E" w14:textId="77777777" w:rsidR="00B27FB4" w:rsidRPr="003F79FE" w:rsidRDefault="00B27FB4" w:rsidP="00751D56">
      <w:pPr>
        <w:pStyle w:val="Paragraphedeliste"/>
        <w:numPr>
          <w:ilvl w:val="0"/>
          <w:numId w:val="3"/>
        </w:num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Annuaire des concepts quantitatifs</w:t>
      </w:r>
    </w:p>
    <w:p w14:paraId="7A3ACF2A" w14:textId="77777777" w:rsidR="000F6AED" w:rsidRPr="003F79FE" w:rsidRDefault="000F6AED" w:rsidP="00751D56">
      <w:p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On recense l’ensemble des concepts (variables) quantitatifs</w:t>
      </w:r>
    </w:p>
    <w:p w14:paraId="3D2A6B0E" w14:textId="77777777" w:rsidR="00B27FB4" w:rsidRPr="003F79FE" w:rsidRDefault="00B27FB4" w:rsidP="00751D56">
      <w:pPr>
        <w:pStyle w:val="Paragraphedeliste"/>
        <w:numPr>
          <w:ilvl w:val="0"/>
          <w:numId w:val="3"/>
        </w:num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Annuaire des concepts qualitatifs</w:t>
      </w:r>
    </w:p>
    <w:p w14:paraId="1F59C809" w14:textId="77777777" w:rsidR="000F6AED" w:rsidRPr="003F79FE" w:rsidRDefault="000F6AED" w:rsidP="00751D56">
      <w:p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On recense l’ensemble des concepts (variables) qualitatifs</w:t>
      </w:r>
    </w:p>
    <w:p w14:paraId="525BD3D7" w14:textId="77777777" w:rsidR="00DA4BE0" w:rsidRPr="003F79FE" w:rsidRDefault="00B27FB4" w:rsidP="00751D56">
      <w:pPr>
        <w:pStyle w:val="Paragraphedeliste"/>
        <w:numPr>
          <w:ilvl w:val="0"/>
          <w:numId w:val="3"/>
        </w:num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Matrice</w:t>
      </w:r>
      <w:r w:rsidR="00096D66" w:rsidRPr="003F79FE">
        <w:rPr>
          <w:rFonts w:ascii="Ubuntu" w:hAnsi="Ubuntu" w:cs="Times New Roman"/>
        </w:rPr>
        <w:t xml:space="preserve"> </w:t>
      </w:r>
      <w:r w:rsidR="00843950" w:rsidRPr="003F79FE">
        <w:rPr>
          <w:rFonts w:ascii="Ubuntu" w:hAnsi="Ubuntu" w:cs="Times New Roman"/>
        </w:rPr>
        <w:t xml:space="preserve">de </w:t>
      </w:r>
      <w:r w:rsidR="00096D66" w:rsidRPr="003F79FE">
        <w:rPr>
          <w:rFonts w:ascii="Ubuntu" w:hAnsi="Ubuntu" w:cs="Times New Roman"/>
        </w:rPr>
        <w:t>compatibilité</w:t>
      </w:r>
    </w:p>
    <w:p w14:paraId="27DABF64" w14:textId="77777777" w:rsidR="00A56182" w:rsidRPr="003F79FE" w:rsidRDefault="002B7A36" w:rsidP="00751D56">
      <w:p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Dans cette matrice on fait un croisement entre les concepts qualitatifs et ceux quantitatifs et repérer les croisements qui ont un sens.</w:t>
      </w:r>
    </w:p>
    <w:p w14:paraId="0DED2278" w14:textId="77777777" w:rsidR="00751D56" w:rsidRPr="003F79FE" w:rsidRDefault="00A56182" w:rsidP="00A56182">
      <w:pPr>
        <w:jc w:val="left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br w:type="page"/>
      </w:r>
    </w:p>
    <w:p w14:paraId="5D4FFF7A" w14:textId="77777777" w:rsidR="00B8144E" w:rsidRPr="003F79FE" w:rsidRDefault="00B8144E" w:rsidP="00751D56">
      <w:pPr>
        <w:spacing w:line="240" w:lineRule="auto"/>
        <w:jc w:val="center"/>
        <w:rPr>
          <w:rFonts w:ascii="Ubuntu" w:hAnsi="Ubuntu" w:cs="Times New Roman"/>
          <w:b/>
          <w:sz w:val="28"/>
        </w:rPr>
      </w:pPr>
      <w:r w:rsidRPr="003F79FE">
        <w:rPr>
          <w:rFonts w:ascii="Ubuntu" w:hAnsi="Ubuntu" w:cs="Times New Roman"/>
          <w:b/>
          <w:sz w:val="28"/>
          <w:u w:val="single"/>
        </w:rPr>
        <w:lastRenderedPageBreak/>
        <w:t>Etude de cas :</w:t>
      </w:r>
      <w:r w:rsidRPr="003F79FE">
        <w:rPr>
          <w:rFonts w:ascii="Ubuntu" w:hAnsi="Ubuntu" w:cs="Times New Roman"/>
          <w:b/>
          <w:sz w:val="28"/>
        </w:rPr>
        <w:t xml:space="preserve"> </w:t>
      </w:r>
    </w:p>
    <w:p w14:paraId="6108D9C3" w14:textId="77777777" w:rsidR="00B8144E" w:rsidRPr="003F79FE" w:rsidRDefault="00B8144E" w:rsidP="00751D56">
      <w:pPr>
        <w:spacing w:line="240" w:lineRule="auto"/>
        <w:jc w:val="center"/>
        <w:rPr>
          <w:rFonts w:ascii="Ubuntu" w:hAnsi="Ubuntu" w:cs="Times New Roman"/>
          <w:b/>
          <w:sz w:val="28"/>
        </w:rPr>
      </w:pPr>
      <w:r w:rsidRPr="003F79FE">
        <w:rPr>
          <w:rFonts w:ascii="Ubuntu" w:hAnsi="Ubuntu" w:cs="Times New Roman"/>
          <w:b/>
          <w:sz w:val="28"/>
        </w:rPr>
        <w:t>Mise en place d’un système décisionnel de suivi et d’évaluation des performances de la politique nationale dans le secteur de l’éducation et de l’enseignement</w:t>
      </w:r>
    </w:p>
    <w:p w14:paraId="2B970401" w14:textId="77777777" w:rsidR="00B8144E" w:rsidRPr="003F79FE" w:rsidRDefault="00B8144E" w:rsidP="00751D56">
      <w:pPr>
        <w:spacing w:line="240" w:lineRule="auto"/>
        <w:rPr>
          <w:rFonts w:ascii="Ubuntu" w:hAnsi="Ubuntu" w:cs="Times New Roman"/>
          <w:b/>
        </w:rPr>
      </w:pPr>
      <w:r w:rsidRPr="003F79FE">
        <w:rPr>
          <w:rFonts w:ascii="Ubuntu" w:hAnsi="Ubuntu" w:cs="Times New Roman"/>
          <w:b/>
        </w:rPr>
        <w:t>Relevé des variables :</w:t>
      </w:r>
    </w:p>
    <w:tbl>
      <w:tblPr>
        <w:tblStyle w:val="Grilledutableau"/>
        <w:tblW w:w="9134" w:type="dxa"/>
        <w:tblLook w:val="04A0" w:firstRow="1" w:lastRow="0" w:firstColumn="1" w:lastColumn="0" w:noHBand="0" w:noVBand="1"/>
      </w:tblPr>
      <w:tblGrid>
        <w:gridCol w:w="3544"/>
        <w:gridCol w:w="5590"/>
      </w:tblGrid>
      <w:tr w:rsidR="00B8144E" w:rsidRPr="003F79FE" w14:paraId="10381EA6" w14:textId="77777777" w:rsidTr="00AB5D4E">
        <w:trPr>
          <w:trHeight w:val="325"/>
        </w:trPr>
        <w:tc>
          <w:tcPr>
            <w:tcW w:w="3544" w:type="dxa"/>
          </w:tcPr>
          <w:p w14:paraId="5B815EFF" w14:textId="77777777" w:rsidR="00B8144E" w:rsidRPr="003F79FE" w:rsidRDefault="00B8144E" w:rsidP="00751D56">
            <w:pPr>
              <w:rPr>
                <w:rFonts w:ascii="Ubuntu" w:hAnsi="Ubuntu" w:cs="Times New Roman"/>
                <w:b/>
              </w:rPr>
            </w:pPr>
            <w:r w:rsidRPr="003F79FE">
              <w:rPr>
                <w:rFonts w:ascii="Ubuntu" w:hAnsi="Ubuntu" w:cs="Times New Roman"/>
                <w:b/>
              </w:rPr>
              <w:t>Quantitatives</w:t>
            </w:r>
          </w:p>
        </w:tc>
        <w:tc>
          <w:tcPr>
            <w:tcW w:w="5590" w:type="dxa"/>
          </w:tcPr>
          <w:p w14:paraId="0D26452A" w14:textId="77777777" w:rsidR="00B8144E" w:rsidRPr="003F79FE" w:rsidRDefault="00B8144E" w:rsidP="00751D56">
            <w:pPr>
              <w:rPr>
                <w:rFonts w:ascii="Ubuntu" w:hAnsi="Ubuntu" w:cs="Times New Roman"/>
                <w:b/>
              </w:rPr>
            </w:pPr>
            <w:r w:rsidRPr="003F79FE">
              <w:rPr>
                <w:rFonts w:ascii="Ubuntu" w:hAnsi="Ubuntu" w:cs="Times New Roman"/>
                <w:b/>
              </w:rPr>
              <w:t>Qualitatives</w:t>
            </w:r>
          </w:p>
        </w:tc>
      </w:tr>
      <w:tr w:rsidR="00B8144E" w:rsidRPr="003F79FE" w14:paraId="2D419824" w14:textId="77777777" w:rsidTr="00AB5D4E">
        <w:trPr>
          <w:trHeight w:val="6242"/>
        </w:trPr>
        <w:tc>
          <w:tcPr>
            <w:tcW w:w="3544" w:type="dxa"/>
          </w:tcPr>
          <w:p w14:paraId="53FC773B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  <w:i/>
                <w:sz w:val="26"/>
                <w:szCs w:val="26"/>
              </w:rPr>
            </w:pP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Nombre d’apprenants</w:t>
            </w:r>
          </w:p>
          <w:p w14:paraId="177703BA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  <w:i/>
                <w:sz w:val="26"/>
                <w:szCs w:val="26"/>
              </w:rPr>
            </w:pP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Nombre de réussite</w:t>
            </w:r>
          </w:p>
          <w:p w14:paraId="4BD6C29F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  <w:i/>
                <w:sz w:val="26"/>
                <w:szCs w:val="26"/>
              </w:rPr>
            </w:pP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Nombre de redoublement</w:t>
            </w:r>
          </w:p>
          <w:p w14:paraId="08F5359E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  <w:i/>
                <w:sz w:val="26"/>
                <w:szCs w:val="26"/>
              </w:rPr>
            </w:pP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Nombre d’abandon</w:t>
            </w:r>
          </w:p>
          <w:p w14:paraId="4216986F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  <w:i/>
                <w:sz w:val="26"/>
                <w:szCs w:val="26"/>
              </w:rPr>
            </w:pP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Population</w:t>
            </w:r>
          </w:p>
          <w:p w14:paraId="77E2B057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eastAsiaTheme="majorEastAsia" w:hAnsi="Ubuntu" w:cs="Times New Roman"/>
                <w:i/>
                <w:iCs/>
                <w:sz w:val="26"/>
              </w:rPr>
            </w:pP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Superficie</w:t>
            </w:r>
          </w:p>
        </w:tc>
        <w:tc>
          <w:tcPr>
            <w:tcW w:w="5590" w:type="dxa"/>
          </w:tcPr>
          <w:p w14:paraId="4E93E786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  <w:i/>
                <w:sz w:val="26"/>
                <w:szCs w:val="26"/>
              </w:rPr>
            </w:pP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 xml:space="preserve">Niveau d’étude (maternelle, primaire, secondaires, </w:t>
            </w:r>
            <w:r w:rsidRPr="003F79FE">
              <w:rPr>
                <w:rFonts w:ascii="Arial" w:hAnsi="Arial" w:cs="Arial"/>
                <w:i/>
                <w:sz w:val="26"/>
                <w:szCs w:val="26"/>
              </w:rPr>
              <w:t>…</w:t>
            </w: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, formation professionnelle)</w:t>
            </w:r>
          </w:p>
          <w:p w14:paraId="1B25EB81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  <w:i/>
                <w:sz w:val="26"/>
                <w:szCs w:val="26"/>
              </w:rPr>
            </w:pP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Classes d’âge (0-6ans, 7-12ans,</w:t>
            </w:r>
            <w:r w:rsidRPr="003F79FE">
              <w:rPr>
                <w:rFonts w:ascii="Arial" w:hAnsi="Arial" w:cs="Arial"/>
                <w:i/>
                <w:sz w:val="26"/>
                <w:szCs w:val="26"/>
              </w:rPr>
              <w:t>…</w:t>
            </w: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)</w:t>
            </w:r>
          </w:p>
          <w:p w14:paraId="18C875F4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  <w:i/>
                <w:sz w:val="26"/>
                <w:szCs w:val="26"/>
              </w:rPr>
            </w:pP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Sexe de l’élève (Masculin, Féminin)</w:t>
            </w:r>
          </w:p>
          <w:p w14:paraId="5D61CD0F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  <w:i/>
                <w:sz w:val="26"/>
                <w:szCs w:val="26"/>
              </w:rPr>
            </w:pP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Types d’établissements (écoles, instituts, universités)</w:t>
            </w:r>
          </w:p>
          <w:p w14:paraId="0C0493DD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  <w:i/>
                <w:sz w:val="26"/>
                <w:szCs w:val="26"/>
              </w:rPr>
            </w:pP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 xml:space="preserve">Cycles (CFEE, BFEM, BAC, </w:t>
            </w:r>
            <w:r w:rsidRPr="003F79FE">
              <w:rPr>
                <w:rFonts w:ascii="Arial" w:hAnsi="Arial" w:cs="Arial"/>
                <w:i/>
                <w:sz w:val="26"/>
                <w:szCs w:val="26"/>
              </w:rPr>
              <w:t>…</w:t>
            </w: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)</w:t>
            </w:r>
          </w:p>
          <w:p w14:paraId="26A94FD7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  <w:i/>
                <w:sz w:val="26"/>
                <w:szCs w:val="26"/>
              </w:rPr>
            </w:pP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 xml:space="preserve">Etablissements (lycée X, Ecoles Y, université Z, </w:t>
            </w:r>
            <w:r w:rsidRPr="003F79FE">
              <w:rPr>
                <w:rFonts w:ascii="Arial" w:hAnsi="Arial" w:cs="Arial"/>
                <w:i/>
                <w:sz w:val="26"/>
                <w:szCs w:val="26"/>
              </w:rPr>
              <w:t>…</w:t>
            </w: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)</w:t>
            </w:r>
          </w:p>
          <w:p w14:paraId="4868BAAE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  <w:i/>
                <w:sz w:val="26"/>
                <w:szCs w:val="26"/>
              </w:rPr>
            </w:pP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Région (Dakar, Kaolack</w:t>
            </w:r>
            <w:r w:rsidRPr="003F79FE">
              <w:rPr>
                <w:rFonts w:ascii="Arial" w:hAnsi="Arial" w:cs="Arial"/>
                <w:i/>
                <w:sz w:val="26"/>
                <w:szCs w:val="26"/>
              </w:rPr>
              <w:t>…</w:t>
            </w: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)</w:t>
            </w:r>
          </w:p>
          <w:p w14:paraId="74CE7B4D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  <w:i/>
                <w:sz w:val="26"/>
                <w:szCs w:val="26"/>
              </w:rPr>
            </w:pP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Départements (Pikine, Rufisque</w:t>
            </w:r>
            <w:r w:rsidRPr="003F79FE">
              <w:rPr>
                <w:rFonts w:ascii="Arial" w:hAnsi="Arial" w:cs="Arial"/>
                <w:i/>
                <w:sz w:val="26"/>
                <w:szCs w:val="26"/>
              </w:rPr>
              <w:t>…</w:t>
            </w: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)</w:t>
            </w:r>
          </w:p>
          <w:p w14:paraId="305D2DDD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  <w:i/>
                <w:sz w:val="26"/>
                <w:szCs w:val="26"/>
              </w:rPr>
            </w:pP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Communes (HLM, Colobane</w:t>
            </w:r>
            <w:r w:rsidRPr="003F79FE">
              <w:rPr>
                <w:rFonts w:ascii="Arial" w:hAnsi="Arial" w:cs="Arial"/>
                <w:i/>
                <w:sz w:val="26"/>
                <w:szCs w:val="26"/>
              </w:rPr>
              <w:t>…</w:t>
            </w: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)</w:t>
            </w:r>
          </w:p>
          <w:p w14:paraId="01B5388D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  <w:i/>
                <w:sz w:val="26"/>
                <w:szCs w:val="26"/>
              </w:rPr>
            </w:pP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Pays propriétaires (Gambie, Canada</w:t>
            </w:r>
            <w:r w:rsidRPr="003F79FE">
              <w:rPr>
                <w:rFonts w:ascii="Arial" w:hAnsi="Arial" w:cs="Arial"/>
                <w:i/>
                <w:sz w:val="26"/>
                <w:szCs w:val="26"/>
              </w:rPr>
              <w:t>…</w:t>
            </w: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)</w:t>
            </w:r>
          </w:p>
          <w:p w14:paraId="204734B8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  <w:i/>
                <w:sz w:val="26"/>
                <w:szCs w:val="26"/>
              </w:rPr>
            </w:pP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Pays d’étude (Sénégal, hors Sénégal)</w:t>
            </w:r>
          </w:p>
          <w:p w14:paraId="66BE32DD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  <w:i/>
                <w:sz w:val="26"/>
                <w:szCs w:val="26"/>
              </w:rPr>
            </w:pP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Milieu (urbain, rural)</w:t>
            </w:r>
          </w:p>
          <w:p w14:paraId="29B225B9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  <w:i/>
                <w:sz w:val="26"/>
                <w:szCs w:val="26"/>
              </w:rPr>
            </w:pP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Existence de corrélation (oui, non)</w:t>
            </w:r>
          </w:p>
          <w:p w14:paraId="325DF117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  <w:i/>
                <w:sz w:val="26"/>
                <w:szCs w:val="26"/>
              </w:rPr>
            </w:pPr>
            <w:proofErr w:type="spellStart"/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Sexe_maire</w:t>
            </w:r>
            <w:proofErr w:type="spellEnd"/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 xml:space="preserve"> (Homme, Femme)</w:t>
            </w:r>
          </w:p>
          <w:p w14:paraId="58F6D2C0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  <w:i/>
                <w:sz w:val="26"/>
                <w:szCs w:val="26"/>
              </w:rPr>
            </w:pPr>
            <w:proofErr w:type="spellStart"/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Sexe_prési_dep</w:t>
            </w:r>
            <w:proofErr w:type="spellEnd"/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 xml:space="preserve"> (Homme, Femme)</w:t>
            </w:r>
          </w:p>
          <w:p w14:paraId="0FFFEFF6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</w:rPr>
            </w:pPr>
            <w:proofErr w:type="spellStart"/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Sexe_gouverneur</w:t>
            </w:r>
            <w:proofErr w:type="spellEnd"/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 xml:space="preserve"> (Homme, Femme)</w:t>
            </w:r>
          </w:p>
          <w:p w14:paraId="68A56C88" w14:textId="77777777" w:rsidR="00B8144E" w:rsidRPr="003F79FE" w:rsidRDefault="00B8144E" w:rsidP="00751D56">
            <w:pPr>
              <w:pStyle w:val="Paragraphedeliste"/>
              <w:numPr>
                <w:ilvl w:val="0"/>
                <w:numId w:val="5"/>
              </w:numPr>
              <w:rPr>
                <w:rFonts w:ascii="Ubuntu" w:hAnsi="Ubuntu" w:cs="Times New Roman"/>
              </w:rPr>
            </w:pPr>
            <w:r w:rsidRPr="003F79FE">
              <w:rPr>
                <w:rFonts w:ascii="Ubuntu" w:hAnsi="Ubuntu" w:cs="Times New Roman"/>
                <w:i/>
                <w:sz w:val="26"/>
                <w:szCs w:val="26"/>
              </w:rPr>
              <w:t>Année</w:t>
            </w:r>
          </w:p>
        </w:tc>
      </w:tr>
    </w:tbl>
    <w:p w14:paraId="487664C9" w14:textId="77777777" w:rsidR="00B8144E" w:rsidRPr="003F79FE" w:rsidRDefault="00B8144E" w:rsidP="00751D56">
      <w:pPr>
        <w:spacing w:line="240" w:lineRule="auto"/>
        <w:rPr>
          <w:rFonts w:ascii="Ubuntu" w:hAnsi="Ubuntu" w:cs="Times New Roman"/>
        </w:rPr>
      </w:pPr>
    </w:p>
    <w:p w14:paraId="01054658" w14:textId="77777777" w:rsidR="00B8144E" w:rsidRPr="003F79FE" w:rsidRDefault="00B8144E" w:rsidP="00751D56">
      <w:pPr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NB : Il faut éviter en décisionnel des variables qui ne sont pas sommables. Par exemple taux à la place d’effectifs.</w:t>
      </w:r>
    </w:p>
    <w:p w14:paraId="426850D8" w14:textId="77777777" w:rsidR="00B8144E" w:rsidRPr="003F79FE" w:rsidRDefault="00B8144E" w:rsidP="00751D56">
      <w:pPr>
        <w:spacing w:line="240" w:lineRule="auto"/>
        <w:rPr>
          <w:rFonts w:ascii="Ubuntu" w:hAnsi="Ubuntu" w:cs="Times New Roman"/>
          <w:b/>
          <w:u w:val="single"/>
        </w:rPr>
      </w:pPr>
      <w:r w:rsidRPr="003F79FE">
        <w:rPr>
          <w:rFonts w:ascii="Ubuntu" w:hAnsi="Ubuntu" w:cs="Times New Roman"/>
          <w:b/>
          <w:u w:val="single"/>
        </w:rPr>
        <w:t>Exercice :</w:t>
      </w:r>
    </w:p>
    <w:p w14:paraId="36F2551F" w14:textId="77777777" w:rsidR="00B8144E" w:rsidRPr="003F79FE" w:rsidRDefault="00B8144E" w:rsidP="00751D56">
      <w:pPr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Mettre en ligne l’ensemble des concepts quantitatifs et en colonne l’ensemble des concepts qualitatifs. Ensuite identifier les croisements qui ont un sens. S’il a un sens, voir s’il a été demandé ou non.</w:t>
      </w:r>
    </w:p>
    <w:p w14:paraId="09B865B9" w14:textId="77777777" w:rsidR="00B8144E" w:rsidRPr="003F79FE" w:rsidRDefault="00B8144E" w:rsidP="00751D56">
      <w:pPr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0 = n’a pas de sens</w:t>
      </w:r>
    </w:p>
    <w:p w14:paraId="02232D6C" w14:textId="77777777" w:rsidR="00B8144E" w:rsidRPr="003F79FE" w:rsidRDefault="00B8144E" w:rsidP="00751D56">
      <w:pPr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1 = non demandé</w:t>
      </w:r>
    </w:p>
    <w:p w14:paraId="1A923917" w14:textId="77777777" w:rsidR="00751D56" w:rsidRPr="003F79FE" w:rsidRDefault="00B8144E" w:rsidP="00751D56">
      <w:pPr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2 = demandé</w:t>
      </w:r>
    </w:p>
    <w:p w14:paraId="76A4EB51" w14:textId="77777777" w:rsidR="00B8144E" w:rsidRPr="003F79FE" w:rsidRDefault="00751D56" w:rsidP="00751D56">
      <w:pPr>
        <w:jc w:val="left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br w:type="page"/>
      </w:r>
    </w:p>
    <w:p w14:paraId="2FE4699A" w14:textId="77777777" w:rsidR="00B8144E" w:rsidRPr="003F79FE" w:rsidRDefault="00B8144E" w:rsidP="00751D56">
      <w:pPr>
        <w:spacing w:line="240" w:lineRule="auto"/>
        <w:jc w:val="center"/>
        <w:rPr>
          <w:rFonts w:ascii="Ubuntu" w:hAnsi="Ubuntu" w:cs="Times New Roman"/>
          <w:b/>
          <w:sz w:val="28"/>
          <w:u w:val="single"/>
        </w:rPr>
      </w:pPr>
      <w:r w:rsidRPr="003F79FE">
        <w:rPr>
          <w:rFonts w:ascii="Ubuntu" w:hAnsi="Ubuntu" w:cs="Times New Roman"/>
          <w:b/>
          <w:sz w:val="28"/>
          <w:u w:val="single"/>
        </w:rPr>
        <w:lastRenderedPageBreak/>
        <w:t>Matrice de compatibilité</w:t>
      </w:r>
    </w:p>
    <w:tbl>
      <w:tblPr>
        <w:tblW w:w="9868" w:type="dxa"/>
        <w:tblInd w:w="-4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59"/>
        <w:gridCol w:w="1577"/>
        <w:gridCol w:w="1032"/>
        <w:gridCol w:w="1704"/>
        <w:gridCol w:w="1289"/>
        <w:gridCol w:w="1334"/>
        <w:gridCol w:w="1234"/>
      </w:tblGrid>
      <w:tr w:rsidR="00B8144E" w:rsidRPr="003F79FE" w14:paraId="45CDA020" w14:textId="77777777" w:rsidTr="00AB56E5">
        <w:trPr>
          <w:trHeight w:val="570"/>
        </w:trPr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4176D" w14:textId="77777777" w:rsidR="00B8144E" w:rsidRPr="003F79FE" w:rsidRDefault="00B8144E" w:rsidP="00751D56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 </w:t>
            </w:r>
          </w:p>
        </w:tc>
        <w:tc>
          <w:tcPr>
            <w:tcW w:w="1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3B2AC" w14:textId="77777777" w:rsidR="00B8144E" w:rsidRPr="003F79FE" w:rsidRDefault="00B8144E" w:rsidP="00751D56">
            <w:pPr>
              <w:spacing w:after="0" w:line="240" w:lineRule="auto"/>
              <w:jc w:val="center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Nombre d’apprenants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A56EA" w14:textId="77777777" w:rsidR="00B8144E" w:rsidRPr="003F79FE" w:rsidRDefault="00B8144E" w:rsidP="00751D56">
            <w:pPr>
              <w:spacing w:after="0" w:line="240" w:lineRule="auto"/>
              <w:jc w:val="center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Nombre de réussite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50E19" w14:textId="77777777" w:rsidR="00B8144E" w:rsidRPr="003F79FE" w:rsidRDefault="00B8144E" w:rsidP="00751D56">
            <w:pPr>
              <w:spacing w:after="0" w:line="240" w:lineRule="auto"/>
              <w:jc w:val="center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Nombre de redoublement</w:t>
            </w:r>
          </w:p>
        </w:tc>
        <w:tc>
          <w:tcPr>
            <w:tcW w:w="11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AACAC" w14:textId="77777777" w:rsidR="00B8144E" w:rsidRPr="003F79FE" w:rsidRDefault="00B8144E" w:rsidP="00751D56">
            <w:pPr>
              <w:spacing w:after="0" w:line="240" w:lineRule="auto"/>
              <w:jc w:val="center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Nombre d’abandon</w:t>
            </w:r>
          </w:p>
        </w:tc>
        <w:tc>
          <w:tcPr>
            <w:tcW w:w="1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F2949" w14:textId="77777777" w:rsidR="00B8144E" w:rsidRPr="003F79FE" w:rsidRDefault="00B8144E" w:rsidP="00751D56">
            <w:pPr>
              <w:spacing w:after="0" w:line="240" w:lineRule="auto"/>
              <w:jc w:val="center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Population</w:t>
            </w:r>
          </w:p>
        </w:tc>
        <w:tc>
          <w:tcPr>
            <w:tcW w:w="1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FB773" w14:textId="77777777" w:rsidR="00B8144E" w:rsidRPr="003F79FE" w:rsidRDefault="00B8144E" w:rsidP="00751D56">
            <w:pPr>
              <w:spacing w:after="0" w:line="240" w:lineRule="auto"/>
              <w:jc w:val="center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Superficie</w:t>
            </w:r>
          </w:p>
        </w:tc>
      </w:tr>
      <w:tr w:rsidR="00B8144E" w:rsidRPr="003F79FE" w14:paraId="0FE85803" w14:textId="77777777" w:rsidTr="00AB56E5">
        <w:trPr>
          <w:trHeight w:val="300"/>
        </w:trPr>
        <w:tc>
          <w:tcPr>
            <w:tcW w:w="2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4D472" w14:textId="77777777" w:rsidR="00B8144E" w:rsidRPr="003F79FE" w:rsidRDefault="00B8144E" w:rsidP="00751D56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Niveau d’étude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71E0A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82C96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37738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17B94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ECD9C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0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2A247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0</w:t>
            </w:r>
          </w:p>
        </w:tc>
      </w:tr>
      <w:tr w:rsidR="00B8144E" w:rsidRPr="003F79FE" w14:paraId="083D0E4D" w14:textId="77777777" w:rsidTr="00AB56E5">
        <w:trPr>
          <w:trHeight w:val="300"/>
        </w:trPr>
        <w:tc>
          <w:tcPr>
            <w:tcW w:w="2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512E0" w14:textId="77777777" w:rsidR="00B8144E" w:rsidRPr="003F79FE" w:rsidRDefault="00B8144E" w:rsidP="00751D56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Classes d’âge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20687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112C8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3CCD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B5C83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8F7D8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8BC50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0</w:t>
            </w:r>
          </w:p>
        </w:tc>
      </w:tr>
      <w:tr w:rsidR="00B8144E" w:rsidRPr="003F79FE" w14:paraId="217A850B" w14:textId="77777777" w:rsidTr="00AB56E5">
        <w:trPr>
          <w:trHeight w:val="300"/>
        </w:trPr>
        <w:tc>
          <w:tcPr>
            <w:tcW w:w="2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A4D28" w14:textId="77777777" w:rsidR="00B8144E" w:rsidRPr="003F79FE" w:rsidRDefault="00B8144E" w:rsidP="00751D56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Sexe de l’élève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EBF51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E3A5A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163D0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F0996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FB655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291A7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0</w:t>
            </w:r>
          </w:p>
        </w:tc>
      </w:tr>
      <w:tr w:rsidR="00B8144E" w:rsidRPr="003F79FE" w14:paraId="57562114" w14:textId="77777777" w:rsidTr="00AB56E5">
        <w:trPr>
          <w:trHeight w:val="300"/>
        </w:trPr>
        <w:tc>
          <w:tcPr>
            <w:tcW w:w="2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B482" w14:textId="77777777" w:rsidR="00B8144E" w:rsidRPr="003F79FE" w:rsidRDefault="00B8144E" w:rsidP="00751D56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Types d’établissement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E44E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6283B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21322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4E5EF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5B41A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0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B1EB6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0</w:t>
            </w:r>
          </w:p>
        </w:tc>
      </w:tr>
      <w:tr w:rsidR="00B8144E" w:rsidRPr="003F79FE" w14:paraId="20B52E79" w14:textId="77777777" w:rsidTr="00AB56E5">
        <w:trPr>
          <w:trHeight w:val="300"/>
        </w:trPr>
        <w:tc>
          <w:tcPr>
            <w:tcW w:w="2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FEADD" w14:textId="77777777" w:rsidR="00B8144E" w:rsidRPr="003F79FE" w:rsidRDefault="00B8144E" w:rsidP="00751D56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Cycles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1D7A9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B2AC9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54A4C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000F5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16515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0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FCBAA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0</w:t>
            </w:r>
          </w:p>
        </w:tc>
      </w:tr>
      <w:tr w:rsidR="00B8144E" w:rsidRPr="003F79FE" w14:paraId="77DB285C" w14:textId="77777777" w:rsidTr="00AB56E5">
        <w:trPr>
          <w:trHeight w:val="300"/>
        </w:trPr>
        <w:tc>
          <w:tcPr>
            <w:tcW w:w="2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49938" w14:textId="77777777" w:rsidR="00B8144E" w:rsidRPr="003F79FE" w:rsidRDefault="00B8144E" w:rsidP="00751D56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Etablissements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6DB33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415E9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95214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E9937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8A58D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0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3F281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0</w:t>
            </w:r>
          </w:p>
        </w:tc>
      </w:tr>
      <w:tr w:rsidR="00B8144E" w:rsidRPr="003F79FE" w14:paraId="6D2D8987" w14:textId="77777777" w:rsidTr="00AB56E5">
        <w:trPr>
          <w:trHeight w:val="300"/>
        </w:trPr>
        <w:tc>
          <w:tcPr>
            <w:tcW w:w="2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84809" w14:textId="77777777" w:rsidR="00B8144E" w:rsidRPr="003F79FE" w:rsidRDefault="00B8144E" w:rsidP="00751D56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Région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0496D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DB15D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A23A9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6F34B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0697A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B3003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</w:tr>
      <w:tr w:rsidR="00B8144E" w:rsidRPr="003F79FE" w14:paraId="74474B87" w14:textId="77777777" w:rsidTr="00AB56E5">
        <w:trPr>
          <w:trHeight w:val="300"/>
        </w:trPr>
        <w:tc>
          <w:tcPr>
            <w:tcW w:w="2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1E0DB" w14:textId="77777777" w:rsidR="00B8144E" w:rsidRPr="003F79FE" w:rsidRDefault="00B8144E" w:rsidP="00751D56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Départements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BD8BE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6F127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E3005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51B43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3C54F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55E16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</w:tr>
      <w:tr w:rsidR="00B8144E" w:rsidRPr="003F79FE" w14:paraId="3C065968" w14:textId="77777777" w:rsidTr="00AB56E5">
        <w:trPr>
          <w:trHeight w:val="300"/>
        </w:trPr>
        <w:tc>
          <w:tcPr>
            <w:tcW w:w="2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97C91" w14:textId="77777777" w:rsidR="00B8144E" w:rsidRPr="003F79FE" w:rsidRDefault="00B8144E" w:rsidP="00751D56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Communes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CB0B3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39DC4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840C4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993DE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A7E5F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ECA5E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</w:tr>
      <w:tr w:rsidR="00B8144E" w:rsidRPr="003F79FE" w14:paraId="1313AA9A" w14:textId="77777777" w:rsidTr="00AB56E5">
        <w:trPr>
          <w:trHeight w:val="300"/>
        </w:trPr>
        <w:tc>
          <w:tcPr>
            <w:tcW w:w="2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0BBC7" w14:textId="77777777" w:rsidR="00B8144E" w:rsidRPr="003F79FE" w:rsidRDefault="00B8144E" w:rsidP="00751D56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Pays propriétaires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0A8B1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4819E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D52C8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D87F8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5E93E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0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1D98C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0</w:t>
            </w:r>
          </w:p>
        </w:tc>
      </w:tr>
      <w:tr w:rsidR="00B8144E" w:rsidRPr="003F79FE" w14:paraId="1D938E7B" w14:textId="77777777" w:rsidTr="00AB56E5">
        <w:trPr>
          <w:trHeight w:val="300"/>
        </w:trPr>
        <w:tc>
          <w:tcPr>
            <w:tcW w:w="2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48825" w14:textId="77777777" w:rsidR="00B8144E" w:rsidRPr="003F79FE" w:rsidRDefault="00B8144E" w:rsidP="00751D56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Pays d’étude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7E81B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0269A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5D722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B107E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45CC9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0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8488A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0</w:t>
            </w:r>
          </w:p>
        </w:tc>
      </w:tr>
      <w:tr w:rsidR="00B8144E" w:rsidRPr="003F79FE" w14:paraId="5D08B26E" w14:textId="77777777" w:rsidTr="00AB56E5">
        <w:trPr>
          <w:trHeight w:val="300"/>
        </w:trPr>
        <w:tc>
          <w:tcPr>
            <w:tcW w:w="2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DCEF0" w14:textId="77777777" w:rsidR="00B8144E" w:rsidRPr="003F79FE" w:rsidRDefault="00B8144E" w:rsidP="00751D56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Milieu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8A741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528D4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1A0A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FE759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B0297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0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F6314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</w:tr>
      <w:tr w:rsidR="00B8144E" w:rsidRPr="003F79FE" w14:paraId="2B68C93F" w14:textId="77777777" w:rsidTr="00AB56E5">
        <w:trPr>
          <w:trHeight w:val="300"/>
        </w:trPr>
        <w:tc>
          <w:tcPr>
            <w:tcW w:w="2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220B2" w14:textId="77777777" w:rsidR="00B8144E" w:rsidRPr="003F79FE" w:rsidRDefault="00B8144E" w:rsidP="00751D56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Existence de corrélation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D1460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353D5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3EB9E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2F30D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30DDE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7D6CF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</w:tr>
      <w:tr w:rsidR="00B8144E" w:rsidRPr="003F79FE" w14:paraId="3EF9415B" w14:textId="77777777" w:rsidTr="00AB56E5">
        <w:trPr>
          <w:trHeight w:val="300"/>
        </w:trPr>
        <w:tc>
          <w:tcPr>
            <w:tcW w:w="2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D4E13" w14:textId="77777777" w:rsidR="00B8144E" w:rsidRPr="003F79FE" w:rsidRDefault="00B8144E" w:rsidP="00751D56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proofErr w:type="spellStart"/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Sexe_maire</w:t>
            </w:r>
            <w:proofErr w:type="spellEnd"/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92717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D5E51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835C7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3B96F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D9C42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0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06E03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0</w:t>
            </w:r>
          </w:p>
        </w:tc>
      </w:tr>
      <w:tr w:rsidR="00B8144E" w:rsidRPr="003F79FE" w14:paraId="5EAC3C3D" w14:textId="77777777" w:rsidTr="00AB56E5">
        <w:trPr>
          <w:trHeight w:val="300"/>
        </w:trPr>
        <w:tc>
          <w:tcPr>
            <w:tcW w:w="2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D18D8" w14:textId="77777777" w:rsidR="00B8144E" w:rsidRPr="003F79FE" w:rsidRDefault="00B8144E" w:rsidP="00751D56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proofErr w:type="spellStart"/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Sexe_prési_dep</w:t>
            </w:r>
            <w:proofErr w:type="spellEnd"/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F2009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CE5FD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0A40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6364E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E2E52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0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3CD6A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0</w:t>
            </w:r>
          </w:p>
        </w:tc>
      </w:tr>
      <w:tr w:rsidR="00B8144E" w:rsidRPr="003F79FE" w14:paraId="59AEFECC" w14:textId="77777777" w:rsidTr="00AB56E5">
        <w:trPr>
          <w:trHeight w:val="300"/>
        </w:trPr>
        <w:tc>
          <w:tcPr>
            <w:tcW w:w="2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FDD1C" w14:textId="77777777" w:rsidR="00B8144E" w:rsidRPr="003F79FE" w:rsidRDefault="00B8144E" w:rsidP="00751D56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proofErr w:type="spellStart"/>
            <w:r w:rsidRPr="003F79FE">
              <w:rPr>
                <w:rFonts w:ascii="Ubuntu" w:eastAsia="Wingdings" w:hAnsi="Ubuntu" w:cs="Times New Roman"/>
                <w:color w:val="000000"/>
                <w:lang w:eastAsia="fr-FR"/>
              </w:rPr>
              <w:t>Sexe_gouverneur</w:t>
            </w:r>
            <w:proofErr w:type="spellEnd"/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232B1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A0FF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0114E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4BFCA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E9C26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0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929A2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0</w:t>
            </w:r>
          </w:p>
        </w:tc>
      </w:tr>
      <w:tr w:rsidR="00B8144E" w:rsidRPr="003F79FE" w14:paraId="2A111B58" w14:textId="77777777" w:rsidTr="00AB56E5">
        <w:trPr>
          <w:trHeight w:val="300"/>
        </w:trPr>
        <w:tc>
          <w:tcPr>
            <w:tcW w:w="2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1B4DF" w14:textId="77777777" w:rsidR="00B8144E" w:rsidRPr="003F79FE" w:rsidRDefault="00B8144E" w:rsidP="00751D56">
            <w:pPr>
              <w:spacing w:after="0" w:line="240" w:lineRule="auto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Année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4A3E9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0CD68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4C542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2A7A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A5852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B1EFF" w14:textId="77777777" w:rsidR="00B8144E" w:rsidRPr="003F79FE" w:rsidRDefault="00B8144E" w:rsidP="00751D56">
            <w:pPr>
              <w:spacing w:after="0" w:line="240" w:lineRule="auto"/>
              <w:jc w:val="right"/>
              <w:rPr>
                <w:rFonts w:ascii="Ubuntu" w:eastAsia="Times New Roman" w:hAnsi="Ubuntu" w:cs="Times New Roman"/>
                <w:color w:val="000000"/>
                <w:lang w:eastAsia="fr-FR"/>
              </w:rPr>
            </w:pPr>
            <w:r w:rsidRPr="003F79FE">
              <w:rPr>
                <w:rFonts w:ascii="Ubuntu" w:eastAsia="Times New Roman" w:hAnsi="Ubuntu" w:cs="Times New Roman"/>
                <w:color w:val="000000"/>
                <w:lang w:eastAsia="fr-FR"/>
              </w:rPr>
              <w:t>1</w:t>
            </w:r>
          </w:p>
        </w:tc>
      </w:tr>
    </w:tbl>
    <w:p w14:paraId="6D52B870" w14:textId="77777777" w:rsidR="003A0FE1" w:rsidRPr="003F79FE" w:rsidRDefault="003A0FE1" w:rsidP="00751D56">
      <w:pPr>
        <w:spacing w:line="240" w:lineRule="auto"/>
        <w:rPr>
          <w:rFonts w:ascii="Ubuntu" w:hAnsi="Ubuntu" w:cs="Times New Roman"/>
        </w:rPr>
      </w:pPr>
    </w:p>
    <w:p w14:paraId="197A86BE" w14:textId="77777777" w:rsidR="003A0FE1" w:rsidRPr="003F79FE" w:rsidRDefault="003A0FE1" w:rsidP="00F50E6B">
      <w:pPr>
        <w:pStyle w:val="Style1"/>
        <w:rPr>
          <w:rFonts w:ascii="Ubuntu" w:hAnsi="Ubuntu"/>
        </w:rPr>
      </w:pPr>
      <w:r w:rsidRPr="003F79FE">
        <w:rPr>
          <w:rFonts w:ascii="Ubuntu" w:hAnsi="Ubuntu"/>
        </w:rPr>
        <w:t>Modélisation de la solution décisionnelle</w:t>
      </w:r>
    </w:p>
    <w:p w14:paraId="0C8FE9CA" w14:textId="77777777" w:rsidR="003A0FE1" w:rsidRPr="003F79FE" w:rsidRDefault="003A0FE1" w:rsidP="00751D56">
      <w:p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Pour rappel, l’exercice a débuté par le recueil des besoins des décideurs (interviews et revue documentaires). Ensuite par la détermination des concepts quantitatifs, d’une part, et des concepts qualitatifs, d’autre part ; enfin par l’élaboration de la matrice de compatibilité.</w:t>
      </w:r>
    </w:p>
    <w:p w14:paraId="080897CB" w14:textId="77777777" w:rsidR="003A0FE1" w:rsidRPr="003F79FE" w:rsidRDefault="003A0FE1" w:rsidP="00751D56">
      <w:pPr>
        <w:pStyle w:val="Paragraphedeliste"/>
        <w:numPr>
          <w:ilvl w:val="0"/>
          <w:numId w:val="4"/>
        </w:numPr>
        <w:tabs>
          <w:tab w:val="left" w:pos="1395"/>
        </w:tabs>
        <w:spacing w:line="240" w:lineRule="auto"/>
        <w:rPr>
          <w:rFonts w:ascii="Ubuntu" w:hAnsi="Ubuntu" w:cs="Times New Roman"/>
          <w:b/>
        </w:rPr>
      </w:pPr>
      <w:r w:rsidRPr="003F79FE">
        <w:rPr>
          <w:rFonts w:ascii="Ubuntu" w:hAnsi="Ubuntu" w:cs="Times New Roman"/>
          <w:b/>
        </w:rPr>
        <w:t>Gestion des concepts qualitatifs</w:t>
      </w:r>
    </w:p>
    <w:p w14:paraId="4CB3FD12" w14:textId="77777777" w:rsidR="003A0FE1" w:rsidRPr="003F79FE" w:rsidRDefault="002D3260" w:rsidP="00751D56">
      <w:p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Pour réaliser notre base de données décisionnelle, chaque concept qualitatif est transformé en une entité. Celle-ci aura deux attributs : un code qui sera son identifiant et un libellé.</w:t>
      </w:r>
    </w:p>
    <w:p w14:paraId="30006977" w14:textId="77777777" w:rsidR="00FB59C3" w:rsidRPr="003F79FE" w:rsidRDefault="00FB59C3" w:rsidP="00751D56">
      <w:p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ab/>
      </w:r>
      <w:r w:rsidRPr="003F79FE">
        <w:rPr>
          <w:rFonts w:ascii="Ubuntu" w:hAnsi="Ubuntu" w:cs="Times New Roman"/>
          <w:noProof/>
          <w:lang w:eastAsia="fr-FR"/>
        </w:rPr>
        <w:drawing>
          <wp:inline distT="0" distB="0" distL="0" distR="0" wp14:anchorId="7D1931BD" wp14:editId="4A9624BC">
            <wp:extent cx="1409700" cy="5238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9FE">
        <w:rPr>
          <w:rFonts w:ascii="Ubuntu" w:hAnsi="Ubuntu" w:cs="Times New Roman"/>
        </w:rPr>
        <w:tab/>
      </w:r>
      <w:r w:rsidRPr="003F79FE">
        <w:rPr>
          <w:rFonts w:ascii="Ubuntu" w:hAnsi="Ubuntu" w:cs="Times New Roman"/>
        </w:rPr>
        <w:tab/>
      </w:r>
      <w:r w:rsidRPr="003F79FE">
        <w:rPr>
          <w:rFonts w:ascii="Ubuntu" w:hAnsi="Ubuntu" w:cs="Times New Roman"/>
        </w:rPr>
        <w:tab/>
      </w:r>
      <w:r w:rsidRPr="003F79FE">
        <w:rPr>
          <w:rFonts w:ascii="Ubuntu" w:hAnsi="Ubuntu" w:cs="Times New Roman"/>
          <w:noProof/>
          <w:lang w:eastAsia="fr-FR"/>
        </w:rPr>
        <w:drawing>
          <wp:inline distT="0" distB="0" distL="0" distR="0" wp14:anchorId="7D0C0A8C" wp14:editId="51FD9D49">
            <wp:extent cx="1352550" cy="5238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AD07A" w14:textId="77777777" w:rsidR="00531C1F" w:rsidRPr="003F79FE" w:rsidRDefault="00531C1F" w:rsidP="00751D56">
      <w:pPr>
        <w:pStyle w:val="Paragraphedeliste"/>
        <w:numPr>
          <w:ilvl w:val="0"/>
          <w:numId w:val="4"/>
        </w:numPr>
        <w:tabs>
          <w:tab w:val="left" w:pos="1395"/>
        </w:tabs>
        <w:spacing w:line="240" w:lineRule="auto"/>
        <w:rPr>
          <w:rFonts w:ascii="Ubuntu" w:hAnsi="Ubuntu" w:cs="Times New Roman"/>
          <w:b/>
        </w:rPr>
      </w:pPr>
      <w:r w:rsidRPr="003F79FE">
        <w:rPr>
          <w:rFonts w:ascii="Ubuntu" w:hAnsi="Ubuntu" w:cs="Times New Roman"/>
          <w:b/>
        </w:rPr>
        <w:t>Gestion des concepts quantitatifs</w:t>
      </w:r>
    </w:p>
    <w:p w14:paraId="577C8E6B" w14:textId="77777777" w:rsidR="00531C1F" w:rsidRPr="003F79FE" w:rsidRDefault="00531C1F" w:rsidP="00751D56">
      <w:p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Chaque concept quantitatif devient une association. Conceptuellement, cette association sera reliée à l’ensemble des entités représentant les concepts qualitatifs qui leur sont compatibles</w:t>
      </w:r>
      <w:r w:rsidR="00FB59C3" w:rsidRPr="003F79FE">
        <w:rPr>
          <w:rFonts w:ascii="Ubuntu" w:hAnsi="Ubuntu" w:cs="Times New Roman"/>
        </w:rPr>
        <w:t>.</w:t>
      </w:r>
    </w:p>
    <w:p w14:paraId="60707E41" w14:textId="77777777" w:rsidR="00607511" w:rsidRPr="003F79FE" w:rsidRDefault="00690080" w:rsidP="00751D56">
      <w:p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ab/>
      </w:r>
      <w:r w:rsidRPr="003F79FE">
        <w:rPr>
          <w:rFonts w:ascii="Ubuntu" w:hAnsi="Ubuntu" w:cs="Times New Roman"/>
          <w:noProof/>
          <w:lang w:eastAsia="fr-FR"/>
        </w:rPr>
        <w:drawing>
          <wp:inline distT="0" distB="0" distL="0" distR="0" wp14:anchorId="0987E040" wp14:editId="3CB2ABDA">
            <wp:extent cx="1409700" cy="479563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138" cy="48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9FE">
        <w:rPr>
          <w:rFonts w:ascii="Ubuntu" w:hAnsi="Ubuntu" w:cs="Times New Roman"/>
        </w:rPr>
        <w:tab/>
      </w:r>
      <w:r w:rsidRPr="003F79FE">
        <w:rPr>
          <w:rFonts w:ascii="Ubuntu" w:hAnsi="Ubuntu" w:cs="Times New Roman"/>
        </w:rPr>
        <w:tab/>
      </w:r>
      <w:r w:rsidRPr="003F79FE">
        <w:rPr>
          <w:rFonts w:ascii="Ubuntu" w:hAnsi="Ubuntu" w:cs="Times New Roman"/>
        </w:rPr>
        <w:tab/>
      </w:r>
      <w:r w:rsidRPr="003F79FE">
        <w:rPr>
          <w:rFonts w:ascii="Ubuntu" w:hAnsi="Ubuntu" w:cs="Times New Roman"/>
          <w:noProof/>
          <w:lang w:eastAsia="fr-FR"/>
        </w:rPr>
        <w:drawing>
          <wp:inline distT="0" distB="0" distL="0" distR="0" wp14:anchorId="2D77914E" wp14:editId="5F0E1F45">
            <wp:extent cx="1400175" cy="4667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86638" w14:textId="77777777" w:rsidR="0062776A" w:rsidRPr="003F79FE" w:rsidRDefault="0062776A" w:rsidP="00751D56">
      <w:pPr>
        <w:pStyle w:val="Paragraphedeliste"/>
        <w:numPr>
          <w:ilvl w:val="0"/>
          <w:numId w:val="4"/>
        </w:numPr>
        <w:tabs>
          <w:tab w:val="left" w:pos="1395"/>
        </w:tabs>
        <w:spacing w:line="240" w:lineRule="auto"/>
        <w:rPr>
          <w:rFonts w:ascii="Ubuntu" w:hAnsi="Ubuntu" w:cs="Times New Roman"/>
          <w:b/>
        </w:rPr>
      </w:pPr>
      <w:r w:rsidRPr="003F79FE">
        <w:rPr>
          <w:rFonts w:ascii="Ubuntu" w:hAnsi="Ubuntu" w:cs="Times New Roman"/>
          <w:b/>
        </w:rPr>
        <w:lastRenderedPageBreak/>
        <w:t>Optimisation des concepts quantitatifs</w:t>
      </w:r>
    </w:p>
    <w:p w14:paraId="15664DAF" w14:textId="77777777" w:rsidR="0062776A" w:rsidRPr="003F79FE" w:rsidRDefault="00456ABF" w:rsidP="00751D56">
      <w:p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 xml:space="preserve">Lorsque deux ou plusieurs concepts quantitatifs partagent </w:t>
      </w:r>
      <w:r w:rsidRPr="003F79FE">
        <w:rPr>
          <w:rFonts w:ascii="Ubuntu" w:hAnsi="Ubuntu" w:cs="Times New Roman"/>
          <w:b/>
          <w:color w:val="FF0000"/>
        </w:rPr>
        <w:t>EXACTEMENT</w:t>
      </w:r>
      <w:r w:rsidRPr="003F79FE">
        <w:rPr>
          <w:rFonts w:ascii="Ubuntu" w:hAnsi="Ubuntu" w:cs="Times New Roman"/>
          <w:color w:val="FF0000"/>
        </w:rPr>
        <w:t xml:space="preserve"> </w:t>
      </w:r>
      <w:r w:rsidRPr="003F79FE">
        <w:rPr>
          <w:rFonts w:ascii="Ubuntu" w:hAnsi="Ubuntu" w:cs="Times New Roman"/>
        </w:rPr>
        <w:t xml:space="preserve">les mêmes concepts qualitatifs compatibles, nous pouvons les fusionner dans </w:t>
      </w:r>
      <w:proofErr w:type="gramStart"/>
      <w:r w:rsidRPr="003F79FE">
        <w:rPr>
          <w:rFonts w:ascii="Ubuntu" w:hAnsi="Ubuntu" w:cs="Times New Roman"/>
        </w:rPr>
        <w:t>la</w:t>
      </w:r>
      <w:r w:rsidR="00F50FC9" w:rsidRPr="003F79FE">
        <w:rPr>
          <w:rFonts w:ascii="Ubuntu" w:hAnsi="Ubuntu" w:cs="Times New Roman"/>
        </w:rPr>
        <w:t xml:space="preserve"> </w:t>
      </w:r>
      <w:r w:rsidRPr="003F79FE">
        <w:rPr>
          <w:rFonts w:ascii="Ubuntu" w:hAnsi="Ubuntu" w:cs="Times New Roman"/>
        </w:rPr>
        <w:t xml:space="preserve"> même</w:t>
      </w:r>
      <w:proofErr w:type="gramEnd"/>
      <w:r w:rsidRPr="003F79FE">
        <w:rPr>
          <w:rFonts w:ascii="Ubuntu" w:hAnsi="Ubuntu" w:cs="Times New Roman"/>
        </w:rPr>
        <w:t xml:space="preserve"> association.</w:t>
      </w:r>
    </w:p>
    <w:p w14:paraId="10BEF62A" w14:textId="77777777" w:rsidR="007D5EAA" w:rsidRPr="003F79FE" w:rsidRDefault="007D5EAA" w:rsidP="00751D56">
      <w:pPr>
        <w:pStyle w:val="Paragraphedeliste"/>
        <w:numPr>
          <w:ilvl w:val="0"/>
          <w:numId w:val="4"/>
        </w:numPr>
        <w:tabs>
          <w:tab w:val="left" w:pos="1395"/>
        </w:tabs>
        <w:spacing w:line="240" w:lineRule="auto"/>
        <w:rPr>
          <w:rFonts w:ascii="Ubuntu" w:hAnsi="Ubuntu" w:cs="Times New Roman"/>
          <w:b/>
        </w:rPr>
      </w:pPr>
      <w:r w:rsidRPr="003F79FE">
        <w:rPr>
          <w:rFonts w:ascii="Ubuntu" w:hAnsi="Ubuntu" w:cs="Times New Roman"/>
          <w:b/>
        </w:rPr>
        <w:t>Optimisation des concepts qualitatifs</w:t>
      </w:r>
    </w:p>
    <w:p w14:paraId="08F65698" w14:textId="77777777" w:rsidR="00FB59C3" w:rsidRPr="003F79FE" w:rsidRDefault="00FB59C3" w:rsidP="00751D56">
      <w:pPr>
        <w:tabs>
          <w:tab w:val="left" w:pos="1395"/>
        </w:tabs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Lorsqu’il existe une dépendance fonctionnelle (ou hiérarchie) entre deux ou plusieurs concepts qualitatifs, nous pouvons optimiser notre modèle. Seul le concept qualitatif le plus fin (ou le plus détaillé) reste lié à l’association. Les autres concepts qualitatifs vont être reliés entre eux sous la forme suivante :</w:t>
      </w:r>
    </w:p>
    <w:p w14:paraId="6D64B492" w14:textId="77777777" w:rsidR="00C003F6" w:rsidRPr="003F79FE" w:rsidRDefault="00C003F6" w:rsidP="00F50E6B">
      <w:pPr>
        <w:pStyle w:val="Style1"/>
        <w:rPr>
          <w:rFonts w:ascii="Ubuntu" w:hAnsi="Ubuntu"/>
        </w:rPr>
      </w:pPr>
      <w:r w:rsidRPr="003F79FE">
        <w:rPr>
          <w:rFonts w:ascii="Ubuntu" w:hAnsi="Ubuntu"/>
        </w:rPr>
        <w:t>Quelques définitions</w:t>
      </w:r>
    </w:p>
    <w:p w14:paraId="4B703D73" w14:textId="77777777" w:rsidR="00C003F6" w:rsidRPr="003F79FE" w:rsidRDefault="00C003F6" w:rsidP="00751D56">
      <w:pPr>
        <w:pStyle w:val="Paragraphedeliste"/>
        <w:numPr>
          <w:ilvl w:val="0"/>
          <w:numId w:val="4"/>
        </w:numPr>
        <w:tabs>
          <w:tab w:val="left" w:pos="1395"/>
        </w:tabs>
        <w:spacing w:line="240" w:lineRule="auto"/>
        <w:rPr>
          <w:rFonts w:ascii="Ubuntu" w:hAnsi="Ubuntu" w:cs="Times New Roman"/>
          <w:b/>
        </w:rPr>
      </w:pPr>
      <w:r w:rsidRPr="003F79FE">
        <w:rPr>
          <w:rFonts w:ascii="Ubuntu" w:hAnsi="Ubuntu" w:cs="Times New Roman"/>
          <w:b/>
        </w:rPr>
        <w:t>Modèle en étoile</w:t>
      </w:r>
    </w:p>
    <w:p w14:paraId="2BF23AB9" w14:textId="77777777" w:rsidR="00793614" w:rsidRPr="003F79FE" w:rsidRDefault="00793614" w:rsidP="00751D56">
      <w:pPr>
        <w:tabs>
          <w:tab w:val="left" w:pos="1395"/>
        </w:tabs>
        <w:spacing w:line="240" w:lineRule="auto"/>
        <w:rPr>
          <w:rFonts w:ascii="Ubuntu" w:hAnsi="Ubuntu" w:cs="Times New Roman"/>
          <w:color w:val="FF0000"/>
        </w:rPr>
      </w:pPr>
      <w:r w:rsidRPr="003F79FE">
        <w:rPr>
          <w:rFonts w:ascii="Ubuntu" w:hAnsi="Ubuntu" w:cs="Times New Roman"/>
          <w:noProof/>
          <w:color w:val="FF0000"/>
          <w:lang w:eastAsia="fr-FR"/>
        </w:rPr>
        <w:drawing>
          <wp:inline distT="0" distB="0" distL="0" distR="0" wp14:anchorId="3BD29446" wp14:editId="188F2516">
            <wp:extent cx="5759122" cy="3180522"/>
            <wp:effectExtent l="19050" t="19050" r="13335" b="20320"/>
            <wp:docPr id="7" name="Image 7" descr="D:\ETUDES\ITS\ITS4\DataWareHouse\M. THIAKANE\IMG_20181025_163419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ETUDES\ITS\ITS4\DataWareHouse\M. THIAKANE\IMG_20181025_163419_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6" cy="31842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38BCD" w14:textId="77777777" w:rsidR="00C003F6" w:rsidRPr="003F79FE" w:rsidRDefault="00C003F6" w:rsidP="00751D56">
      <w:pPr>
        <w:tabs>
          <w:tab w:val="left" w:pos="1395"/>
        </w:tabs>
        <w:spacing w:line="240" w:lineRule="auto"/>
        <w:rPr>
          <w:rFonts w:ascii="Ubuntu" w:hAnsi="Ubuntu" w:cs="Times New Roman"/>
          <w:color w:val="FF0000"/>
        </w:rPr>
      </w:pPr>
      <w:r w:rsidRPr="003F79FE">
        <w:rPr>
          <w:rFonts w:ascii="Ubuntu" w:hAnsi="Ubuntu" w:cs="Times New Roman"/>
        </w:rPr>
        <w:t xml:space="preserve">Conceptuellement, notre modèle est composé d’associations autour desquelles gravitent des entités compatibles. Le modèle ainsi obtenu est appelé </w:t>
      </w:r>
      <w:r w:rsidRPr="003F79FE">
        <w:rPr>
          <w:rFonts w:ascii="Ubuntu" w:hAnsi="Ubuntu" w:cs="Times New Roman"/>
          <w:b/>
          <w:i/>
          <w:color w:val="FF0000"/>
        </w:rPr>
        <w:t xml:space="preserve">modèle en étoile. </w:t>
      </w:r>
    </w:p>
    <w:p w14:paraId="16D6DA9E" w14:textId="77777777" w:rsidR="005E2BCA" w:rsidRPr="003F79FE" w:rsidRDefault="005E2BCA" w:rsidP="00751D56">
      <w:pPr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 xml:space="preserve">Les tables correspondant aux entités, et donc aux concepts qualitatifs sont appelées </w:t>
      </w:r>
      <w:r w:rsidRPr="003F79FE">
        <w:rPr>
          <w:rFonts w:ascii="Ubuntu" w:hAnsi="Ubuntu" w:cs="Times New Roman"/>
          <w:color w:val="FF0000"/>
        </w:rPr>
        <w:t>tables de dimension</w:t>
      </w:r>
      <w:r w:rsidR="00734659" w:rsidRPr="003F79FE">
        <w:rPr>
          <w:rFonts w:ascii="Ubuntu" w:hAnsi="Ubuntu" w:cs="Times New Roman"/>
        </w:rPr>
        <w:t xml:space="preserve">. On parlera donc de dimension </w:t>
      </w:r>
      <w:r w:rsidR="00220093" w:rsidRPr="003F79FE">
        <w:rPr>
          <w:rFonts w:ascii="Ubuntu" w:hAnsi="Ubuntu" w:cs="Times New Roman"/>
        </w:rPr>
        <w:t>année</w:t>
      </w:r>
      <w:r w:rsidR="00734659" w:rsidRPr="003F79FE">
        <w:rPr>
          <w:rFonts w:ascii="Ubuntu" w:hAnsi="Ubuntu" w:cs="Times New Roman"/>
        </w:rPr>
        <w:t xml:space="preserve">, de dimension </w:t>
      </w:r>
      <w:r w:rsidR="00220093" w:rsidRPr="003F79FE">
        <w:rPr>
          <w:rFonts w:ascii="Ubuntu" w:hAnsi="Ubuntu" w:cs="Times New Roman"/>
        </w:rPr>
        <w:t>département</w:t>
      </w:r>
      <w:r w:rsidR="00734659" w:rsidRPr="003F79FE">
        <w:rPr>
          <w:rFonts w:ascii="Ubuntu" w:hAnsi="Ubuntu" w:cs="Times New Roman"/>
        </w:rPr>
        <w:t xml:space="preserve"> ou de dimension </w:t>
      </w:r>
      <w:r w:rsidR="00220093" w:rsidRPr="003F79FE">
        <w:rPr>
          <w:rFonts w:ascii="Ubuntu" w:hAnsi="Ubuntu" w:cs="Times New Roman"/>
        </w:rPr>
        <w:t>niveau d’étude.</w:t>
      </w:r>
    </w:p>
    <w:p w14:paraId="4B8D9A24" w14:textId="77777777" w:rsidR="00734659" w:rsidRPr="003F79FE" w:rsidRDefault="00734659" w:rsidP="00751D56">
      <w:pPr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 xml:space="preserve">Les tables correspondant aux concepts quantitatifs sont appelées </w:t>
      </w:r>
      <w:r w:rsidRPr="003F79FE">
        <w:rPr>
          <w:rFonts w:ascii="Ubuntu" w:hAnsi="Ubuntu" w:cs="Times New Roman"/>
          <w:color w:val="FF0000"/>
        </w:rPr>
        <w:t>table des faits</w:t>
      </w:r>
      <w:r w:rsidRPr="003F79FE">
        <w:rPr>
          <w:rFonts w:ascii="Ubuntu" w:hAnsi="Ubuntu" w:cs="Times New Roman"/>
        </w:rPr>
        <w:t>. On parlera ainsi du fait nombre d’apprenants, du fait nombre d’abandons</w:t>
      </w:r>
      <w:r w:rsidR="00220093" w:rsidRPr="003F79FE">
        <w:rPr>
          <w:rFonts w:ascii="Ubuntu" w:hAnsi="Ubuntu" w:cs="Times New Roman"/>
        </w:rPr>
        <w:t>.</w:t>
      </w:r>
      <w:r w:rsidR="00327E2E" w:rsidRPr="003F79FE">
        <w:rPr>
          <w:rFonts w:ascii="Ubuntu" w:hAnsi="Ubuntu" w:cs="Times New Roman"/>
        </w:rPr>
        <w:t xml:space="preserve"> </w:t>
      </w:r>
    </w:p>
    <w:p w14:paraId="125F4081" w14:textId="77777777" w:rsidR="00327E2E" w:rsidRPr="003F79FE" w:rsidRDefault="00327E2E" w:rsidP="00751D56">
      <w:pPr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N-B : Dans une table de fait, il faut toujours mettre des concepts indiquant des aspects temporels.</w:t>
      </w:r>
    </w:p>
    <w:p w14:paraId="6B3A5E24" w14:textId="77777777" w:rsidR="00BD06D1" w:rsidRPr="003F79FE" w:rsidRDefault="001E6637" w:rsidP="00751D56">
      <w:pPr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Une dimension est</w:t>
      </w:r>
      <w:r w:rsidR="003078BE" w:rsidRPr="003F79FE">
        <w:rPr>
          <w:rFonts w:ascii="Ubuntu" w:hAnsi="Ubuntu" w:cs="Times New Roman"/>
        </w:rPr>
        <w:t xml:space="preserve"> </w:t>
      </w:r>
    </w:p>
    <w:p w14:paraId="393A7DA5" w14:textId="77777777" w:rsidR="001E6637" w:rsidRPr="003F79FE" w:rsidRDefault="001E6637" w:rsidP="00751D56">
      <w:pPr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 xml:space="preserve">Un fait est </w:t>
      </w:r>
      <w:r w:rsidR="00B152BD" w:rsidRPr="003F79FE">
        <w:rPr>
          <w:rFonts w:ascii="Ubuntu" w:hAnsi="Ubuntu" w:cs="Times New Roman"/>
        </w:rPr>
        <w:t>la valeur d’un attribut quantitatif mesuré par rapport à une modalité/occurrence d’une dimension.</w:t>
      </w:r>
    </w:p>
    <w:p w14:paraId="13F2F271" w14:textId="77777777" w:rsidR="00110179" w:rsidRPr="003F79FE" w:rsidRDefault="009C3CFA" w:rsidP="00751D56">
      <w:pPr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lastRenderedPageBreak/>
        <w:t xml:space="preserve">Le modèle en étoile fait partie des </w:t>
      </w:r>
      <w:r w:rsidR="009D08BE" w:rsidRPr="003F79FE">
        <w:rPr>
          <w:rFonts w:ascii="Ubuntu" w:hAnsi="Ubuntu" w:cs="Times New Roman"/>
        </w:rPr>
        <w:t xml:space="preserve">modèles dits </w:t>
      </w:r>
      <w:r w:rsidR="001E6637" w:rsidRPr="003F79FE">
        <w:rPr>
          <w:rFonts w:ascii="Ubuntu" w:hAnsi="Ubuntu" w:cs="Times New Roman"/>
        </w:rPr>
        <w:t>multidimensionnels</w:t>
      </w:r>
      <w:r w:rsidRPr="003F79FE">
        <w:rPr>
          <w:rFonts w:ascii="Ubuntu" w:hAnsi="Ubuntu" w:cs="Times New Roman"/>
        </w:rPr>
        <w:t>.</w:t>
      </w:r>
    </w:p>
    <w:p w14:paraId="6A4BA82C" w14:textId="77777777" w:rsidR="00110179" w:rsidRPr="003F79FE" w:rsidRDefault="00110179">
      <w:pPr>
        <w:jc w:val="left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br w:type="page"/>
      </w:r>
    </w:p>
    <w:p w14:paraId="737F98FE" w14:textId="77777777" w:rsidR="00560435" w:rsidRPr="003F79FE" w:rsidRDefault="00560435" w:rsidP="00751D56">
      <w:pPr>
        <w:pStyle w:val="Paragraphedeliste"/>
        <w:numPr>
          <w:ilvl w:val="0"/>
          <w:numId w:val="4"/>
        </w:numPr>
        <w:spacing w:line="240" w:lineRule="auto"/>
        <w:rPr>
          <w:rFonts w:ascii="Ubuntu" w:hAnsi="Ubuntu" w:cs="Times New Roman"/>
          <w:b/>
        </w:rPr>
      </w:pPr>
      <w:r w:rsidRPr="003F79FE">
        <w:rPr>
          <w:rFonts w:ascii="Ubuntu" w:hAnsi="Ubuntu" w:cs="Times New Roman"/>
          <w:b/>
        </w:rPr>
        <w:lastRenderedPageBreak/>
        <w:t>Modèle en flocon de neige</w:t>
      </w:r>
    </w:p>
    <w:p w14:paraId="011D2F87" w14:textId="77777777" w:rsidR="00560435" w:rsidRPr="003F79FE" w:rsidRDefault="00560435" w:rsidP="00751D56">
      <w:pPr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Lorsqu’on utilise l’optimisation des dimensions en exploitant les hiérarchies, le modèle obtenu est le suivant :</w:t>
      </w:r>
    </w:p>
    <w:p w14:paraId="57B50D35" w14:textId="77777777" w:rsidR="00D3503D" w:rsidRPr="003F79FE" w:rsidRDefault="00793614" w:rsidP="00751D56">
      <w:pPr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  <w:noProof/>
          <w:color w:val="FF0000"/>
          <w:lang w:eastAsia="fr-FR"/>
        </w:rPr>
        <w:drawing>
          <wp:inline distT="0" distB="0" distL="0" distR="0" wp14:anchorId="468E86CC" wp14:editId="64D616B9">
            <wp:extent cx="5756711" cy="2973788"/>
            <wp:effectExtent l="19050" t="19050" r="15875" b="17145"/>
            <wp:docPr id="6" name="Image 6" descr="D:\ETUDES\ITS\ITS4\DataWareHouse\M. THIAKANE\IMG_20181025_163431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TUDES\ITS\ITS4\DataWareHouse\M. THIAKANE\IMG_20181025_163431_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965" cy="29827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15200" w:rsidRPr="003F79FE">
        <w:rPr>
          <w:rFonts w:ascii="Ubuntu" w:hAnsi="Ubuntu" w:cs="Times New Roman"/>
        </w:rPr>
        <w:t xml:space="preserve">On remarquera que dans le modèle en étoile, il n’y a pas de lien entre dimensions alors que dans le modèle ci-dessus les dimensions d’une même hiérarchie sont reliées entre elles. Ce modèle n’est donc pas un modèle en étoile mais un modèle </w:t>
      </w:r>
      <w:r w:rsidR="00315200" w:rsidRPr="003F79FE">
        <w:rPr>
          <w:rFonts w:ascii="Ubuntu" w:hAnsi="Ubuntu" w:cs="Times New Roman"/>
          <w:b/>
          <w:i/>
          <w:color w:val="FF0000"/>
        </w:rPr>
        <w:t>en flocon de neige</w:t>
      </w:r>
      <w:r w:rsidR="00315200" w:rsidRPr="003F79FE">
        <w:rPr>
          <w:rFonts w:ascii="Ubuntu" w:hAnsi="Ubuntu" w:cs="Times New Roman"/>
        </w:rPr>
        <w:t>.</w:t>
      </w:r>
    </w:p>
    <w:p w14:paraId="57C888D0" w14:textId="77777777" w:rsidR="00017614" w:rsidRPr="003F79FE" w:rsidRDefault="00800113" w:rsidP="00751D56">
      <w:pPr>
        <w:spacing w:line="240" w:lineRule="auto"/>
        <w:rPr>
          <w:rFonts w:ascii="Ubuntu" w:hAnsi="Ubuntu" w:cs="Times New Roman"/>
        </w:rPr>
      </w:pPr>
      <w:r w:rsidRPr="003F79FE">
        <w:rPr>
          <w:rFonts w:ascii="Ubuntu" w:hAnsi="Ubuntu" w:cs="Times New Roman"/>
        </w:rPr>
        <w:t>Ce modèle est aussi composé de tables de faits et de tables de dimensions.</w:t>
      </w:r>
      <w:r w:rsidR="00AF65A0" w:rsidRPr="003F79FE">
        <w:rPr>
          <w:rFonts w:ascii="Ubuntu" w:hAnsi="Ubuntu" w:cs="Times New Roman"/>
        </w:rPr>
        <w:t xml:space="preserve"> Le modèle en flocon de neige est également un modèle multidimensionnel.</w:t>
      </w:r>
    </w:p>
    <w:p w14:paraId="433581B5" w14:textId="77777777" w:rsidR="00001A9C" w:rsidRPr="003F79FE" w:rsidRDefault="00001A9C" w:rsidP="00F50E6B">
      <w:pPr>
        <w:pStyle w:val="Style1"/>
        <w:rPr>
          <w:rFonts w:ascii="Ubuntu" w:hAnsi="Ubuntu"/>
        </w:rPr>
      </w:pPr>
      <w:r w:rsidRPr="003F79FE">
        <w:rPr>
          <w:rFonts w:ascii="Ubuntu" w:hAnsi="Ubuntu"/>
        </w:rPr>
        <w:t>Alimentation du DataWareHouse</w:t>
      </w:r>
    </w:p>
    <w:p w14:paraId="76BDD70A" w14:textId="77777777" w:rsidR="00001A9C" w:rsidRPr="003F79FE" w:rsidRDefault="0015640F" w:rsidP="00751D56">
      <w:pPr>
        <w:pStyle w:val="Paragraphedeliste"/>
        <w:numPr>
          <w:ilvl w:val="0"/>
          <w:numId w:val="4"/>
        </w:numPr>
        <w:spacing w:line="240" w:lineRule="auto"/>
        <w:rPr>
          <w:rFonts w:ascii="Ubuntu" w:hAnsi="Ubuntu"/>
          <w:b/>
        </w:rPr>
      </w:pPr>
      <w:r w:rsidRPr="003F79FE">
        <w:rPr>
          <w:rFonts w:ascii="Ubuntu" w:hAnsi="Ubuntu"/>
          <w:b/>
        </w:rPr>
        <w:t>Outils d’ETL</w:t>
      </w:r>
    </w:p>
    <w:p w14:paraId="6BEF961D" w14:textId="77777777" w:rsidR="0097150A" w:rsidRPr="003F79FE" w:rsidRDefault="0097150A" w:rsidP="00751D56">
      <w:pPr>
        <w:spacing w:line="240" w:lineRule="auto"/>
        <w:rPr>
          <w:rFonts w:ascii="Ubuntu" w:hAnsi="Ubuntu"/>
        </w:rPr>
      </w:pPr>
      <w:r w:rsidRPr="003F79FE">
        <w:rPr>
          <w:rFonts w:ascii="Ubuntu" w:hAnsi="Ubuntu"/>
        </w:rPr>
        <w:t>Une fois le DW conçu avec ses tables de faits et ses tables de dimensions, il s’agit maintenant d’alimenter ces tables de faits et ces tables de dimensions à partir des données issues des différentes sources.</w:t>
      </w:r>
    </w:p>
    <w:p w14:paraId="615EBD8F" w14:textId="77777777" w:rsidR="0097150A" w:rsidRPr="003F79FE" w:rsidRDefault="0097150A" w:rsidP="00751D56">
      <w:pPr>
        <w:spacing w:line="240" w:lineRule="auto"/>
        <w:rPr>
          <w:rFonts w:ascii="Ubuntu" w:hAnsi="Ubuntu"/>
        </w:rPr>
      </w:pPr>
      <w:r w:rsidRPr="003F79FE">
        <w:rPr>
          <w:rFonts w:ascii="Ubuntu" w:hAnsi="Ubuntu"/>
        </w:rPr>
        <w:t>Pour rappel, les données des différentes sources ne sont pas harmonisées ni pour les nomenclatures des dimensions, ni pour les unités des faits.</w:t>
      </w:r>
    </w:p>
    <w:p w14:paraId="0A9B0DDD" w14:textId="77777777" w:rsidR="0097150A" w:rsidRPr="003F79FE" w:rsidRDefault="0097150A" w:rsidP="00751D56">
      <w:pPr>
        <w:spacing w:line="240" w:lineRule="auto"/>
        <w:rPr>
          <w:rFonts w:ascii="Ubuntu" w:hAnsi="Ubuntu"/>
        </w:rPr>
      </w:pPr>
      <w:r w:rsidRPr="003F79FE">
        <w:rPr>
          <w:rFonts w:ascii="Ubuntu" w:hAnsi="Ubuntu"/>
        </w:rPr>
        <w:t>Avant d’alimenter le DW</w:t>
      </w:r>
      <w:r w:rsidR="00ED10D4" w:rsidRPr="003F79FE">
        <w:rPr>
          <w:rFonts w:ascii="Ubuntu" w:hAnsi="Ubuntu"/>
        </w:rPr>
        <w:t>, il est donc nécessaire d’élaborer une zone tampon</w:t>
      </w:r>
      <w:r w:rsidR="00451C5F" w:rsidRPr="003F79FE">
        <w:rPr>
          <w:rFonts w:ascii="Ubuntu" w:hAnsi="Ubuntu"/>
        </w:rPr>
        <w:t xml:space="preserve"> où seront provisoirement stockées les données sources avant leur harmonisation et leur transfert dans le DW. Cette zone tampon est appelée</w:t>
      </w:r>
      <w:r w:rsidR="00BF25D9" w:rsidRPr="003F79FE">
        <w:rPr>
          <w:rFonts w:ascii="Ubuntu" w:hAnsi="Ubuntu"/>
        </w:rPr>
        <w:t xml:space="preserve"> « </w:t>
      </w:r>
      <w:proofErr w:type="spellStart"/>
      <w:r w:rsidR="00BF25D9" w:rsidRPr="003F79FE">
        <w:rPr>
          <w:rFonts w:ascii="Ubuntu" w:hAnsi="Ubuntu"/>
        </w:rPr>
        <w:t>Operationnal</w:t>
      </w:r>
      <w:proofErr w:type="spellEnd"/>
      <w:r w:rsidR="00BF25D9" w:rsidRPr="003F79FE">
        <w:rPr>
          <w:rFonts w:ascii="Ubuntu" w:hAnsi="Ubuntu"/>
        </w:rPr>
        <w:t xml:space="preserve"> Data Store » (ODS).</w:t>
      </w:r>
    </w:p>
    <w:p w14:paraId="796F94DF" w14:textId="77777777" w:rsidR="00BF25D9" w:rsidRPr="003F79FE" w:rsidRDefault="00BF25D9" w:rsidP="00751D56">
      <w:pPr>
        <w:spacing w:line="240" w:lineRule="auto"/>
        <w:rPr>
          <w:rFonts w:ascii="Ubuntu" w:hAnsi="Ubuntu"/>
        </w:rPr>
      </w:pPr>
      <w:r w:rsidRPr="003F79FE">
        <w:rPr>
          <w:rFonts w:ascii="Ubuntu" w:hAnsi="Ubuntu"/>
        </w:rPr>
        <w:t>L’alimentation du DW sera faite par un programme en trois étapes</w:t>
      </w:r>
      <w:r w:rsidR="00BE0222" w:rsidRPr="003F79FE">
        <w:rPr>
          <w:rFonts w:ascii="Ubuntu" w:hAnsi="Ubuntu"/>
        </w:rPr>
        <w:t> :</w:t>
      </w:r>
    </w:p>
    <w:p w14:paraId="48AF3B0D" w14:textId="77777777" w:rsidR="00BE0222" w:rsidRPr="003F79FE" w:rsidRDefault="00BE0222" w:rsidP="00751D56">
      <w:pPr>
        <w:pStyle w:val="Paragraphedeliste"/>
        <w:numPr>
          <w:ilvl w:val="0"/>
          <w:numId w:val="6"/>
        </w:numPr>
        <w:spacing w:line="240" w:lineRule="auto"/>
        <w:rPr>
          <w:rFonts w:ascii="Ubuntu" w:hAnsi="Ubuntu"/>
        </w:rPr>
      </w:pPr>
      <w:r w:rsidRPr="003F79FE">
        <w:rPr>
          <w:rFonts w:ascii="Ubuntu" w:hAnsi="Ubuntu"/>
        </w:rPr>
        <w:t>La première étape consiste à extraire (</w:t>
      </w:r>
      <w:proofErr w:type="spellStart"/>
      <w:r w:rsidRPr="003F79FE">
        <w:rPr>
          <w:rFonts w:ascii="Ubuntu" w:hAnsi="Ubuntu"/>
          <w:b/>
          <w:color w:val="FF0000"/>
        </w:rPr>
        <w:t>E</w:t>
      </w:r>
      <w:r w:rsidRPr="003F79FE">
        <w:rPr>
          <w:rFonts w:ascii="Ubuntu" w:hAnsi="Ubuntu"/>
        </w:rPr>
        <w:t>xtract</w:t>
      </w:r>
      <w:proofErr w:type="spellEnd"/>
      <w:r w:rsidRPr="003F79FE">
        <w:rPr>
          <w:rFonts w:ascii="Ubuntu" w:hAnsi="Ubuntu"/>
        </w:rPr>
        <w:t>)</w:t>
      </w:r>
      <w:r w:rsidR="000A56FB" w:rsidRPr="003F79FE">
        <w:rPr>
          <w:rFonts w:ascii="Ubuntu" w:hAnsi="Ubuntu"/>
        </w:rPr>
        <w:t xml:space="preserve"> les données opérationnelles des sources et à les stocker dans l’ODS ;</w:t>
      </w:r>
    </w:p>
    <w:p w14:paraId="05794E4C" w14:textId="77777777" w:rsidR="000A56FB" w:rsidRPr="003F79FE" w:rsidRDefault="000A56FB" w:rsidP="00751D56">
      <w:pPr>
        <w:pStyle w:val="Paragraphedeliste"/>
        <w:numPr>
          <w:ilvl w:val="0"/>
          <w:numId w:val="6"/>
        </w:numPr>
        <w:spacing w:line="240" w:lineRule="auto"/>
        <w:rPr>
          <w:rFonts w:ascii="Ubuntu" w:hAnsi="Ubuntu"/>
        </w:rPr>
      </w:pPr>
      <w:r w:rsidRPr="003F79FE">
        <w:rPr>
          <w:rFonts w:ascii="Ubuntu" w:hAnsi="Ubuntu"/>
        </w:rPr>
        <w:t>La deuxième étape consiste à harmoniser les données extraites via des transformations (</w:t>
      </w:r>
      <w:proofErr w:type="spellStart"/>
      <w:r w:rsidRPr="003F79FE">
        <w:rPr>
          <w:rFonts w:ascii="Ubuntu" w:hAnsi="Ubuntu"/>
          <w:b/>
          <w:color w:val="FF0000"/>
        </w:rPr>
        <w:t>T</w:t>
      </w:r>
      <w:r w:rsidRPr="003F79FE">
        <w:rPr>
          <w:rFonts w:ascii="Ubuntu" w:hAnsi="Ubuntu"/>
        </w:rPr>
        <w:t>ransform</w:t>
      </w:r>
      <w:proofErr w:type="spellEnd"/>
      <w:r w:rsidRPr="003F79FE">
        <w:rPr>
          <w:rFonts w:ascii="Ubuntu" w:hAnsi="Ubuntu"/>
        </w:rPr>
        <w:t>)</w:t>
      </w:r>
      <w:r w:rsidR="0015518D" w:rsidRPr="003F79FE">
        <w:rPr>
          <w:rFonts w:ascii="Ubuntu" w:hAnsi="Ubuntu"/>
        </w:rPr>
        <w:t> ;</w:t>
      </w:r>
    </w:p>
    <w:p w14:paraId="19BD74A8" w14:textId="77777777" w:rsidR="0015518D" w:rsidRPr="003F79FE" w:rsidRDefault="0015518D" w:rsidP="00751D56">
      <w:pPr>
        <w:pStyle w:val="Paragraphedeliste"/>
        <w:numPr>
          <w:ilvl w:val="0"/>
          <w:numId w:val="6"/>
        </w:numPr>
        <w:spacing w:line="240" w:lineRule="auto"/>
        <w:rPr>
          <w:rFonts w:ascii="Ubuntu" w:hAnsi="Ubuntu"/>
        </w:rPr>
      </w:pPr>
      <w:r w:rsidRPr="003F79FE">
        <w:rPr>
          <w:rFonts w:ascii="Ubuntu" w:hAnsi="Ubuntu"/>
        </w:rPr>
        <w:t>La troisième étape consiste à charger (</w:t>
      </w:r>
      <w:proofErr w:type="spellStart"/>
      <w:r w:rsidRPr="003F79FE">
        <w:rPr>
          <w:rFonts w:ascii="Ubuntu" w:hAnsi="Ubuntu"/>
          <w:b/>
          <w:color w:val="FF0000"/>
        </w:rPr>
        <w:t>L</w:t>
      </w:r>
      <w:r w:rsidRPr="003F79FE">
        <w:rPr>
          <w:rFonts w:ascii="Ubuntu" w:hAnsi="Ubuntu"/>
        </w:rPr>
        <w:t>oad</w:t>
      </w:r>
      <w:proofErr w:type="spellEnd"/>
      <w:r w:rsidRPr="003F79FE">
        <w:rPr>
          <w:rFonts w:ascii="Ubuntu" w:hAnsi="Ubuntu"/>
        </w:rPr>
        <w:t>)</w:t>
      </w:r>
      <w:r w:rsidR="006F68E9" w:rsidRPr="003F79FE">
        <w:rPr>
          <w:rFonts w:ascii="Ubuntu" w:hAnsi="Ubuntu"/>
        </w:rPr>
        <w:t xml:space="preserve"> les données ainsi harmonisées dans le DW.</w:t>
      </w:r>
    </w:p>
    <w:p w14:paraId="1431099B" w14:textId="77777777" w:rsidR="00D71DDC" w:rsidRPr="003F79FE" w:rsidRDefault="00D71DDC" w:rsidP="00751D56">
      <w:pPr>
        <w:spacing w:line="240" w:lineRule="auto"/>
        <w:rPr>
          <w:rFonts w:ascii="Ubuntu" w:hAnsi="Ubuntu"/>
        </w:rPr>
      </w:pPr>
      <w:r w:rsidRPr="003F79FE">
        <w:rPr>
          <w:rFonts w:ascii="Ubuntu" w:hAnsi="Ubuntu"/>
        </w:rPr>
        <w:lastRenderedPageBreak/>
        <w:t xml:space="preserve">Ces outils d’alimentation du DW sont appelés des </w:t>
      </w:r>
      <w:r w:rsidRPr="003F79FE">
        <w:rPr>
          <w:rFonts w:ascii="Ubuntu" w:hAnsi="Ubuntu"/>
          <w:b/>
          <w:color w:val="FF0000"/>
        </w:rPr>
        <w:t>ETL</w:t>
      </w:r>
      <w:r w:rsidRPr="003F79FE">
        <w:rPr>
          <w:rFonts w:ascii="Ubuntu" w:hAnsi="Ubuntu"/>
        </w:rPr>
        <w:t xml:space="preserve"> (</w:t>
      </w:r>
      <w:proofErr w:type="spellStart"/>
      <w:r w:rsidRPr="003F79FE">
        <w:rPr>
          <w:rFonts w:ascii="Ubuntu" w:hAnsi="Ubuntu"/>
        </w:rPr>
        <w:t>Extract</w:t>
      </w:r>
      <w:proofErr w:type="spellEnd"/>
      <w:r w:rsidRPr="003F79FE">
        <w:rPr>
          <w:rFonts w:ascii="Ubuntu" w:hAnsi="Ubuntu"/>
        </w:rPr>
        <w:t xml:space="preserve">, </w:t>
      </w:r>
      <w:proofErr w:type="spellStart"/>
      <w:r w:rsidRPr="003F79FE">
        <w:rPr>
          <w:rFonts w:ascii="Ubuntu" w:hAnsi="Ubuntu"/>
        </w:rPr>
        <w:t>Transform</w:t>
      </w:r>
      <w:proofErr w:type="spellEnd"/>
      <w:r w:rsidRPr="003F79FE">
        <w:rPr>
          <w:rFonts w:ascii="Ubuntu" w:hAnsi="Ubuntu"/>
        </w:rPr>
        <w:t xml:space="preserve">, </w:t>
      </w:r>
      <w:proofErr w:type="spellStart"/>
      <w:r w:rsidRPr="003F79FE">
        <w:rPr>
          <w:rFonts w:ascii="Ubuntu" w:hAnsi="Ubuntu"/>
        </w:rPr>
        <w:t>Load</w:t>
      </w:r>
      <w:proofErr w:type="spellEnd"/>
      <w:r w:rsidRPr="003F79FE">
        <w:rPr>
          <w:rFonts w:ascii="Ubuntu" w:hAnsi="Ubuntu"/>
        </w:rPr>
        <w:t>)</w:t>
      </w:r>
      <w:r w:rsidR="00E54927" w:rsidRPr="003F79FE">
        <w:rPr>
          <w:rFonts w:ascii="Ubuntu" w:hAnsi="Ubuntu"/>
        </w:rPr>
        <w:t>.</w:t>
      </w:r>
    </w:p>
    <w:p w14:paraId="384A381B" w14:textId="77777777" w:rsidR="00E54927" w:rsidRPr="003F79FE" w:rsidRDefault="00E54927" w:rsidP="00751D56">
      <w:pPr>
        <w:spacing w:line="240" w:lineRule="auto"/>
        <w:rPr>
          <w:rFonts w:ascii="Ubuntu" w:hAnsi="Ubuntu"/>
        </w:rPr>
      </w:pPr>
      <w:r w:rsidRPr="003F79FE">
        <w:rPr>
          <w:rFonts w:ascii="Ubuntu" w:hAnsi="Ubuntu"/>
          <w:noProof/>
          <w:lang w:eastAsia="fr-FR"/>
        </w:rPr>
        <w:drawing>
          <wp:inline distT="0" distB="0" distL="0" distR="0" wp14:anchorId="0432B684" wp14:editId="28908A5F">
            <wp:extent cx="5753735" cy="3180522"/>
            <wp:effectExtent l="19050" t="19050" r="18415" b="20320"/>
            <wp:docPr id="5" name="Image 5" descr="C:\Users\HP\AppData\Local\Microsoft\Windows\INetCache\Content.Word\IMG_20181103_120440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Microsoft\Windows\INetCache\Content.Word\IMG_20181103_120440_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750" cy="31866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73183" w14:textId="77777777" w:rsidR="00580F60" w:rsidRPr="003F79FE" w:rsidRDefault="00580F60" w:rsidP="00751D56">
      <w:pPr>
        <w:pStyle w:val="Paragraphedeliste"/>
        <w:numPr>
          <w:ilvl w:val="0"/>
          <w:numId w:val="4"/>
        </w:numPr>
        <w:spacing w:line="240" w:lineRule="auto"/>
        <w:rPr>
          <w:rFonts w:ascii="Ubuntu" w:hAnsi="Ubuntu"/>
          <w:b/>
        </w:rPr>
      </w:pPr>
      <w:r w:rsidRPr="003F79FE">
        <w:rPr>
          <w:rFonts w:ascii="Ubuntu" w:hAnsi="Ubuntu"/>
          <w:b/>
        </w:rPr>
        <w:t>Processus de l’ETL</w:t>
      </w:r>
    </w:p>
    <w:p w14:paraId="36132FEE" w14:textId="77777777" w:rsidR="00580F60" w:rsidRPr="003F79FE" w:rsidRDefault="00580F60" w:rsidP="00751D56">
      <w:pPr>
        <w:pStyle w:val="Paragraphedeliste"/>
        <w:numPr>
          <w:ilvl w:val="0"/>
          <w:numId w:val="7"/>
        </w:numPr>
        <w:spacing w:line="240" w:lineRule="auto"/>
        <w:rPr>
          <w:rFonts w:ascii="Ubuntu" w:hAnsi="Ubuntu"/>
          <w:b/>
        </w:rPr>
      </w:pPr>
      <w:r w:rsidRPr="003F79FE">
        <w:rPr>
          <w:rFonts w:ascii="Ubuntu" w:hAnsi="Ubuntu"/>
          <w:b/>
        </w:rPr>
        <w:t>Phase d’extraction</w:t>
      </w:r>
    </w:p>
    <w:p w14:paraId="19227FED" w14:textId="77777777" w:rsidR="00580F60" w:rsidRPr="003F79FE" w:rsidRDefault="00580F60" w:rsidP="00751D56">
      <w:pPr>
        <w:spacing w:line="240" w:lineRule="auto"/>
        <w:rPr>
          <w:rFonts w:ascii="Ubuntu" w:hAnsi="Ubuntu"/>
        </w:rPr>
      </w:pPr>
      <w:r w:rsidRPr="003F79FE">
        <w:rPr>
          <w:rFonts w:ascii="Ubuntu" w:hAnsi="Ubuntu"/>
        </w:rPr>
        <w:t>La phase d’extraction consiste à se connecter aux différentes sources et à utiliser des requêtes de type SELECT pour récupérer des données dont on a besoin.</w:t>
      </w:r>
    </w:p>
    <w:p w14:paraId="5B925EFE" w14:textId="77777777" w:rsidR="00B1762F" w:rsidRPr="003F79FE" w:rsidRDefault="00B1762F" w:rsidP="00751D56">
      <w:pPr>
        <w:pStyle w:val="Paragraphedeliste"/>
        <w:numPr>
          <w:ilvl w:val="0"/>
          <w:numId w:val="7"/>
        </w:numPr>
        <w:spacing w:line="240" w:lineRule="auto"/>
        <w:rPr>
          <w:rFonts w:ascii="Ubuntu" w:hAnsi="Ubuntu"/>
          <w:b/>
        </w:rPr>
      </w:pPr>
      <w:r w:rsidRPr="003F79FE">
        <w:rPr>
          <w:rFonts w:ascii="Ubuntu" w:hAnsi="Ubuntu"/>
          <w:b/>
        </w:rPr>
        <w:t>Phase de transformation</w:t>
      </w:r>
    </w:p>
    <w:p w14:paraId="19532372" w14:textId="77777777" w:rsidR="0053526C" w:rsidRPr="003F79FE" w:rsidRDefault="00877020" w:rsidP="00751D56">
      <w:pPr>
        <w:spacing w:line="240" w:lineRule="auto"/>
        <w:rPr>
          <w:rFonts w:ascii="Ubuntu" w:hAnsi="Ubuntu"/>
        </w:rPr>
      </w:pPr>
      <w:r w:rsidRPr="003F79FE">
        <w:rPr>
          <w:rFonts w:ascii="Ubuntu" w:hAnsi="Ubuntu"/>
        </w:rPr>
        <w:t xml:space="preserve">La phase de transformation est réalisée par la programmation. Il peut s’agir de codes de type </w:t>
      </w:r>
      <w:r w:rsidRPr="003F79FE">
        <w:rPr>
          <w:rFonts w:ascii="Ubuntu" w:hAnsi="Ubuntu"/>
          <w:color w:val="FF0000"/>
        </w:rPr>
        <w:t>if</w:t>
      </w:r>
      <w:r w:rsidRPr="003F79FE">
        <w:rPr>
          <w:rFonts w:ascii="Arial" w:hAnsi="Arial" w:cs="Arial"/>
          <w:color w:val="FF0000"/>
        </w:rPr>
        <w:t>…</w:t>
      </w:r>
      <w:proofErr w:type="spellStart"/>
      <w:r w:rsidRPr="003F79FE">
        <w:rPr>
          <w:rFonts w:ascii="Ubuntu" w:hAnsi="Ubuntu"/>
          <w:color w:val="FF0000"/>
        </w:rPr>
        <w:t>then</w:t>
      </w:r>
      <w:proofErr w:type="spellEnd"/>
      <w:r w:rsidRPr="003F79FE">
        <w:rPr>
          <w:rFonts w:ascii="Ubuntu" w:hAnsi="Ubuntu"/>
          <w:color w:val="FF0000"/>
        </w:rPr>
        <w:t xml:space="preserve"> </w:t>
      </w:r>
      <w:r w:rsidRPr="003F79FE">
        <w:rPr>
          <w:rFonts w:ascii="Ubuntu" w:hAnsi="Ubuntu"/>
        </w:rPr>
        <w:t>ou de programme plus élaboré.</w:t>
      </w:r>
      <w:r w:rsidR="0053526C" w:rsidRPr="003F79FE">
        <w:rPr>
          <w:rFonts w:ascii="Ubuntu" w:hAnsi="Ubuntu"/>
        </w:rPr>
        <w:t xml:space="preserve"> Par exemple, nous pouvons concevoir une table de correspondance qui pour chaque :</w:t>
      </w:r>
    </w:p>
    <w:p w14:paraId="258398D8" w14:textId="77777777" w:rsidR="0053526C" w:rsidRPr="003F79FE" w:rsidRDefault="0053526C" w:rsidP="00751D56">
      <w:pPr>
        <w:spacing w:line="240" w:lineRule="auto"/>
        <w:rPr>
          <w:rFonts w:ascii="Ubuntu" w:hAnsi="Ubuntu"/>
        </w:rPr>
      </w:pPr>
      <w:r w:rsidRPr="003F79FE">
        <w:rPr>
          <w:rFonts w:ascii="Ubuntu" w:hAnsi="Ubuntu"/>
        </w:rPr>
        <w:t>- source de données S ;</w:t>
      </w:r>
    </w:p>
    <w:p w14:paraId="448B546F" w14:textId="77777777" w:rsidR="0053526C" w:rsidRPr="003F79FE" w:rsidRDefault="0053526C" w:rsidP="00751D56">
      <w:pPr>
        <w:spacing w:line="240" w:lineRule="auto"/>
        <w:rPr>
          <w:rFonts w:ascii="Ubuntu" w:hAnsi="Ubuntu"/>
        </w:rPr>
      </w:pPr>
      <w:r w:rsidRPr="003F79FE">
        <w:rPr>
          <w:rFonts w:ascii="Ubuntu" w:hAnsi="Ubuntu"/>
        </w:rPr>
        <w:t>- variable V ;</w:t>
      </w:r>
    </w:p>
    <w:p w14:paraId="3033087B" w14:textId="77777777" w:rsidR="0053526C" w:rsidRPr="003F79FE" w:rsidRDefault="0053526C" w:rsidP="00751D56">
      <w:pPr>
        <w:spacing w:line="240" w:lineRule="auto"/>
        <w:rPr>
          <w:rFonts w:ascii="Ubuntu" w:hAnsi="Ubuntu"/>
          <w:vertAlign w:val="subscript"/>
        </w:rPr>
      </w:pPr>
      <w:r w:rsidRPr="003F79FE">
        <w:rPr>
          <w:rFonts w:ascii="Ubuntu" w:hAnsi="Ubuntu"/>
        </w:rPr>
        <w:t>- Modalité M</w:t>
      </w:r>
      <w:r w:rsidRPr="003F79FE">
        <w:rPr>
          <w:rFonts w:ascii="Ubuntu" w:hAnsi="Ubuntu"/>
          <w:vertAlign w:val="subscript"/>
        </w:rPr>
        <w:t>S</w:t>
      </w:r>
    </w:p>
    <w:p w14:paraId="30D92E93" w14:textId="77777777" w:rsidR="0053526C" w:rsidRPr="003F79FE" w:rsidRDefault="0053526C" w:rsidP="00751D56">
      <w:pPr>
        <w:spacing w:line="240" w:lineRule="auto"/>
        <w:rPr>
          <w:rFonts w:ascii="Ubuntu" w:hAnsi="Ubuntu"/>
        </w:rPr>
      </w:pPr>
      <w:r w:rsidRPr="003F79FE">
        <w:rPr>
          <w:rFonts w:ascii="Ubuntu" w:hAnsi="Ubuntu"/>
        </w:rPr>
        <w:t>Fournit :</w:t>
      </w:r>
      <w:r w:rsidR="00A93398" w:rsidRPr="003F79FE">
        <w:rPr>
          <w:rFonts w:ascii="Ubuntu" w:hAnsi="Ubuntu"/>
        </w:rPr>
        <w:t xml:space="preserve"> </w:t>
      </w:r>
      <w:r w:rsidRPr="003F79FE">
        <w:rPr>
          <w:rFonts w:ascii="Ubuntu" w:hAnsi="Ubuntu"/>
        </w:rPr>
        <w:t>la modalité M</w:t>
      </w:r>
      <w:r w:rsidRPr="003F79FE">
        <w:rPr>
          <w:rFonts w:ascii="Ubuntu" w:hAnsi="Ubuntu"/>
          <w:vertAlign w:val="subscript"/>
        </w:rPr>
        <w:t>DW</w:t>
      </w:r>
      <w:r w:rsidRPr="003F79FE">
        <w:rPr>
          <w:rFonts w:ascii="Ubuntu" w:hAnsi="Ubuntu"/>
        </w:rPr>
        <w:t xml:space="preserve"> correspondante à charger dans le DW</w:t>
      </w:r>
      <w:r w:rsidR="008C2FA8" w:rsidRPr="003F79FE">
        <w:rPr>
          <w:rFonts w:ascii="Ubuntu" w:hAnsi="Ubuntu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0"/>
        <w:gridCol w:w="1813"/>
        <w:gridCol w:w="1813"/>
        <w:gridCol w:w="1813"/>
        <w:gridCol w:w="1813"/>
      </w:tblGrid>
      <w:tr w:rsidR="00846F55" w:rsidRPr="003F79FE" w14:paraId="65F82150" w14:textId="77777777" w:rsidTr="00846F55">
        <w:tc>
          <w:tcPr>
            <w:tcW w:w="1810" w:type="dxa"/>
          </w:tcPr>
          <w:p w14:paraId="16DC99B8" w14:textId="77777777" w:rsidR="00846F55" w:rsidRPr="003F79FE" w:rsidRDefault="00846F55" w:rsidP="00751D56">
            <w:pPr>
              <w:rPr>
                <w:rFonts w:ascii="Ubuntu" w:hAnsi="Ubuntu"/>
              </w:rPr>
            </w:pPr>
            <w:r w:rsidRPr="003F79FE">
              <w:rPr>
                <w:rFonts w:ascii="Ubuntu" w:hAnsi="Ubuntu"/>
              </w:rPr>
              <w:t>Source S</w:t>
            </w:r>
          </w:p>
        </w:tc>
        <w:tc>
          <w:tcPr>
            <w:tcW w:w="1813" w:type="dxa"/>
          </w:tcPr>
          <w:p w14:paraId="2801D2EE" w14:textId="77777777" w:rsidR="00846F55" w:rsidRPr="003F79FE" w:rsidRDefault="00846F55" w:rsidP="00751D56">
            <w:pPr>
              <w:rPr>
                <w:rFonts w:ascii="Ubuntu" w:hAnsi="Ubuntu"/>
              </w:rPr>
            </w:pPr>
            <w:r w:rsidRPr="003F79FE">
              <w:rPr>
                <w:rFonts w:ascii="Ubuntu" w:hAnsi="Ubuntu"/>
              </w:rPr>
              <w:t>Variable V</w:t>
            </w:r>
          </w:p>
        </w:tc>
        <w:tc>
          <w:tcPr>
            <w:tcW w:w="1813" w:type="dxa"/>
          </w:tcPr>
          <w:p w14:paraId="6905B8F1" w14:textId="77777777" w:rsidR="00846F55" w:rsidRPr="003F79FE" w:rsidRDefault="00846F55" w:rsidP="00751D56">
            <w:pPr>
              <w:rPr>
                <w:rFonts w:ascii="Ubuntu" w:hAnsi="Ubuntu"/>
              </w:rPr>
            </w:pPr>
            <w:r w:rsidRPr="003F79FE">
              <w:rPr>
                <w:rFonts w:ascii="Ubuntu" w:hAnsi="Ubuntu"/>
              </w:rPr>
              <w:t>Modalité M</w:t>
            </w:r>
            <w:r w:rsidRPr="003F79FE">
              <w:rPr>
                <w:rFonts w:ascii="Ubuntu" w:hAnsi="Ubuntu"/>
                <w:vertAlign w:val="subscript"/>
              </w:rPr>
              <w:t>S</w:t>
            </w:r>
          </w:p>
        </w:tc>
        <w:tc>
          <w:tcPr>
            <w:tcW w:w="1813" w:type="dxa"/>
          </w:tcPr>
          <w:p w14:paraId="1B94F681" w14:textId="77777777" w:rsidR="00846F55" w:rsidRPr="003F79FE" w:rsidRDefault="00846F55" w:rsidP="00751D56">
            <w:pPr>
              <w:rPr>
                <w:rFonts w:ascii="Ubuntu" w:hAnsi="Ubuntu"/>
              </w:rPr>
            </w:pPr>
            <w:r w:rsidRPr="003F79FE">
              <w:rPr>
                <w:rFonts w:ascii="Ubuntu" w:hAnsi="Ubuntu"/>
              </w:rPr>
              <w:t>Libellé Modalité</w:t>
            </w:r>
          </w:p>
        </w:tc>
        <w:tc>
          <w:tcPr>
            <w:tcW w:w="1813" w:type="dxa"/>
          </w:tcPr>
          <w:p w14:paraId="3CC17D7E" w14:textId="77777777" w:rsidR="00846F55" w:rsidRPr="003F79FE" w:rsidRDefault="00846F55" w:rsidP="00751D56">
            <w:pPr>
              <w:rPr>
                <w:rFonts w:ascii="Ubuntu" w:hAnsi="Ubuntu"/>
              </w:rPr>
            </w:pPr>
            <w:r w:rsidRPr="003F79FE">
              <w:rPr>
                <w:rFonts w:ascii="Ubuntu" w:hAnsi="Ubuntu"/>
              </w:rPr>
              <w:t>Modalité M</w:t>
            </w:r>
            <w:r w:rsidRPr="003F79FE">
              <w:rPr>
                <w:rFonts w:ascii="Ubuntu" w:hAnsi="Ubuntu"/>
                <w:vertAlign w:val="subscript"/>
              </w:rPr>
              <w:t>DW</w:t>
            </w:r>
          </w:p>
        </w:tc>
      </w:tr>
      <w:tr w:rsidR="00846F55" w:rsidRPr="003F79FE" w14:paraId="3C1A74FC" w14:textId="77777777" w:rsidTr="00846F55">
        <w:tc>
          <w:tcPr>
            <w:tcW w:w="1810" w:type="dxa"/>
          </w:tcPr>
          <w:p w14:paraId="7B22F265" w14:textId="77777777" w:rsidR="00846F55" w:rsidRPr="003F79FE" w:rsidRDefault="00846F55" w:rsidP="00751D56">
            <w:pPr>
              <w:rPr>
                <w:rFonts w:ascii="Ubuntu" w:hAnsi="Ubuntu"/>
              </w:rPr>
            </w:pPr>
            <w:r w:rsidRPr="003F79FE">
              <w:rPr>
                <w:rFonts w:ascii="Ubuntu" w:hAnsi="Ubuntu"/>
              </w:rPr>
              <w:t>S01</w:t>
            </w:r>
          </w:p>
        </w:tc>
        <w:tc>
          <w:tcPr>
            <w:tcW w:w="1813" w:type="dxa"/>
          </w:tcPr>
          <w:p w14:paraId="06BA01F5" w14:textId="77777777" w:rsidR="00846F55" w:rsidRPr="003F79FE" w:rsidRDefault="00846F55" w:rsidP="00751D56">
            <w:pPr>
              <w:rPr>
                <w:rFonts w:ascii="Ubuntu" w:hAnsi="Ubuntu"/>
              </w:rPr>
            </w:pPr>
            <w:proofErr w:type="spellStart"/>
            <w:r w:rsidRPr="003F79FE">
              <w:rPr>
                <w:rFonts w:ascii="Ubuntu" w:hAnsi="Ubuntu"/>
              </w:rPr>
              <w:t>Region</w:t>
            </w:r>
            <w:proofErr w:type="spellEnd"/>
          </w:p>
        </w:tc>
        <w:tc>
          <w:tcPr>
            <w:tcW w:w="1813" w:type="dxa"/>
          </w:tcPr>
          <w:p w14:paraId="28E9D1D2" w14:textId="77777777" w:rsidR="00846F55" w:rsidRPr="003F79FE" w:rsidRDefault="00BE2867" w:rsidP="00751D56">
            <w:pPr>
              <w:rPr>
                <w:rFonts w:ascii="Ubuntu" w:hAnsi="Ubuntu"/>
              </w:rPr>
            </w:pPr>
            <w:r w:rsidRPr="003F79FE">
              <w:rPr>
                <w:rFonts w:ascii="Ubuntu" w:hAnsi="Ubuntu"/>
              </w:rPr>
              <w:t>DK</w:t>
            </w:r>
          </w:p>
        </w:tc>
        <w:tc>
          <w:tcPr>
            <w:tcW w:w="1813" w:type="dxa"/>
          </w:tcPr>
          <w:p w14:paraId="2D233983" w14:textId="77777777" w:rsidR="00846F55" w:rsidRPr="003F79FE" w:rsidRDefault="00BE2867" w:rsidP="00751D56">
            <w:pPr>
              <w:rPr>
                <w:rFonts w:ascii="Ubuntu" w:hAnsi="Ubuntu"/>
              </w:rPr>
            </w:pPr>
            <w:r w:rsidRPr="003F79FE">
              <w:rPr>
                <w:rFonts w:ascii="Ubuntu" w:hAnsi="Ubuntu"/>
              </w:rPr>
              <w:t>Dakar</w:t>
            </w:r>
          </w:p>
        </w:tc>
        <w:tc>
          <w:tcPr>
            <w:tcW w:w="1813" w:type="dxa"/>
          </w:tcPr>
          <w:p w14:paraId="3B62105C" w14:textId="77777777" w:rsidR="00846F55" w:rsidRPr="003F79FE" w:rsidRDefault="00BE2867" w:rsidP="00751D56">
            <w:pPr>
              <w:rPr>
                <w:rFonts w:ascii="Ubuntu" w:hAnsi="Ubuntu"/>
              </w:rPr>
            </w:pPr>
            <w:r w:rsidRPr="003F79FE">
              <w:rPr>
                <w:rFonts w:ascii="Ubuntu" w:hAnsi="Ubuntu"/>
              </w:rPr>
              <w:t>DAKAR</w:t>
            </w:r>
          </w:p>
        </w:tc>
      </w:tr>
      <w:tr w:rsidR="00846F55" w:rsidRPr="003F79FE" w14:paraId="5CBAFD57" w14:textId="77777777" w:rsidTr="00846F55">
        <w:tc>
          <w:tcPr>
            <w:tcW w:w="1810" w:type="dxa"/>
          </w:tcPr>
          <w:p w14:paraId="5E06C009" w14:textId="77777777" w:rsidR="00846F55" w:rsidRPr="003F79FE" w:rsidRDefault="00846F55" w:rsidP="00751D56">
            <w:pPr>
              <w:rPr>
                <w:rFonts w:ascii="Ubuntu" w:hAnsi="Ubuntu"/>
              </w:rPr>
            </w:pPr>
            <w:r w:rsidRPr="003F79FE">
              <w:rPr>
                <w:rFonts w:ascii="Ubuntu" w:hAnsi="Ubuntu"/>
              </w:rPr>
              <w:t>S02</w:t>
            </w:r>
          </w:p>
        </w:tc>
        <w:tc>
          <w:tcPr>
            <w:tcW w:w="1813" w:type="dxa"/>
          </w:tcPr>
          <w:p w14:paraId="440206F7" w14:textId="77777777" w:rsidR="00846F55" w:rsidRPr="003F79FE" w:rsidRDefault="00BE2867" w:rsidP="00751D56">
            <w:pPr>
              <w:rPr>
                <w:rFonts w:ascii="Ubuntu" w:hAnsi="Ubuntu"/>
              </w:rPr>
            </w:pPr>
            <w:r w:rsidRPr="003F79FE">
              <w:rPr>
                <w:rFonts w:ascii="Ubuntu" w:hAnsi="Ubuntu"/>
              </w:rPr>
              <w:t>Reg</w:t>
            </w:r>
          </w:p>
        </w:tc>
        <w:tc>
          <w:tcPr>
            <w:tcW w:w="1813" w:type="dxa"/>
          </w:tcPr>
          <w:p w14:paraId="1CD20893" w14:textId="77777777" w:rsidR="00846F55" w:rsidRPr="003F79FE" w:rsidRDefault="00BE2867" w:rsidP="00751D56">
            <w:pPr>
              <w:rPr>
                <w:rFonts w:ascii="Ubuntu" w:hAnsi="Ubuntu"/>
              </w:rPr>
            </w:pPr>
            <w:r w:rsidRPr="003F79FE">
              <w:rPr>
                <w:rFonts w:ascii="Ubuntu" w:hAnsi="Ubuntu"/>
              </w:rPr>
              <w:t>01</w:t>
            </w:r>
          </w:p>
        </w:tc>
        <w:tc>
          <w:tcPr>
            <w:tcW w:w="1813" w:type="dxa"/>
          </w:tcPr>
          <w:p w14:paraId="409FB6E2" w14:textId="77777777" w:rsidR="00846F55" w:rsidRPr="003F79FE" w:rsidRDefault="00BE2867" w:rsidP="00751D56">
            <w:pPr>
              <w:rPr>
                <w:rFonts w:ascii="Ubuntu" w:hAnsi="Ubuntu"/>
              </w:rPr>
            </w:pPr>
            <w:proofErr w:type="spellStart"/>
            <w:r w:rsidRPr="003F79FE">
              <w:rPr>
                <w:rFonts w:ascii="Ubuntu" w:hAnsi="Ubuntu"/>
              </w:rPr>
              <w:t>Region</w:t>
            </w:r>
            <w:proofErr w:type="spellEnd"/>
            <w:r w:rsidRPr="003F79FE">
              <w:rPr>
                <w:rFonts w:ascii="Ubuntu" w:hAnsi="Ubuntu"/>
              </w:rPr>
              <w:t xml:space="preserve"> de Dakar</w:t>
            </w:r>
          </w:p>
        </w:tc>
        <w:tc>
          <w:tcPr>
            <w:tcW w:w="1813" w:type="dxa"/>
          </w:tcPr>
          <w:p w14:paraId="4A37E0E1" w14:textId="77777777" w:rsidR="00846F55" w:rsidRPr="003F79FE" w:rsidRDefault="00BE2867" w:rsidP="00751D56">
            <w:pPr>
              <w:rPr>
                <w:rFonts w:ascii="Ubuntu" w:hAnsi="Ubuntu"/>
              </w:rPr>
            </w:pPr>
            <w:r w:rsidRPr="003F79FE">
              <w:rPr>
                <w:rFonts w:ascii="Ubuntu" w:hAnsi="Ubuntu"/>
              </w:rPr>
              <w:t>DAKAR</w:t>
            </w:r>
          </w:p>
        </w:tc>
      </w:tr>
      <w:tr w:rsidR="00846F55" w:rsidRPr="003F79FE" w14:paraId="7A4121D6" w14:textId="77777777" w:rsidTr="00846F55">
        <w:tc>
          <w:tcPr>
            <w:tcW w:w="1810" w:type="dxa"/>
          </w:tcPr>
          <w:p w14:paraId="0C95D823" w14:textId="77777777" w:rsidR="00846F55" w:rsidRPr="003F79FE" w:rsidRDefault="00846F55" w:rsidP="00751D56">
            <w:pPr>
              <w:rPr>
                <w:rFonts w:ascii="Ubuntu" w:hAnsi="Ubuntu"/>
              </w:rPr>
            </w:pPr>
            <w:r w:rsidRPr="003F79FE">
              <w:rPr>
                <w:rFonts w:ascii="Arial" w:hAnsi="Arial" w:cs="Arial"/>
              </w:rPr>
              <w:t>…</w:t>
            </w:r>
          </w:p>
        </w:tc>
        <w:tc>
          <w:tcPr>
            <w:tcW w:w="1813" w:type="dxa"/>
          </w:tcPr>
          <w:p w14:paraId="6B916EE9" w14:textId="77777777" w:rsidR="00846F55" w:rsidRPr="003F79FE" w:rsidRDefault="00846F55" w:rsidP="00751D56">
            <w:pPr>
              <w:rPr>
                <w:rFonts w:ascii="Ubuntu" w:hAnsi="Ubuntu"/>
              </w:rPr>
            </w:pPr>
          </w:p>
        </w:tc>
        <w:tc>
          <w:tcPr>
            <w:tcW w:w="1813" w:type="dxa"/>
          </w:tcPr>
          <w:p w14:paraId="4558C353" w14:textId="77777777" w:rsidR="00846F55" w:rsidRPr="003F79FE" w:rsidRDefault="00846F55" w:rsidP="00751D56">
            <w:pPr>
              <w:rPr>
                <w:rFonts w:ascii="Ubuntu" w:hAnsi="Ubuntu"/>
              </w:rPr>
            </w:pPr>
          </w:p>
        </w:tc>
        <w:tc>
          <w:tcPr>
            <w:tcW w:w="1813" w:type="dxa"/>
          </w:tcPr>
          <w:p w14:paraId="794A2988" w14:textId="77777777" w:rsidR="00846F55" w:rsidRPr="003F79FE" w:rsidRDefault="00846F55" w:rsidP="00751D56">
            <w:pPr>
              <w:rPr>
                <w:rFonts w:ascii="Ubuntu" w:hAnsi="Ubuntu"/>
              </w:rPr>
            </w:pPr>
          </w:p>
        </w:tc>
        <w:tc>
          <w:tcPr>
            <w:tcW w:w="1813" w:type="dxa"/>
          </w:tcPr>
          <w:p w14:paraId="2D283334" w14:textId="77777777" w:rsidR="00846F55" w:rsidRPr="003F79FE" w:rsidRDefault="00846F55" w:rsidP="00751D56">
            <w:pPr>
              <w:rPr>
                <w:rFonts w:ascii="Ubuntu" w:hAnsi="Ubuntu"/>
              </w:rPr>
            </w:pPr>
          </w:p>
        </w:tc>
      </w:tr>
      <w:tr w:rsidR="00846F55" w:rsidRPr="003F79FE" w14:paraId="626DD7DB" w14:textId="77777777" w:rsidTr="00846F55">
        <w:tc>
          <w:tcPr>
            <w:tcW w:w="1810" w:type="dxa"/>
          </w:tcPr>
          <w:p w14:paraId="2FBC07AE" w14:textId="77777777" w:rsidR="00846F55" w:rsidRPr="003F79FE" w:rsidRDefault="00846F55" w:rsidP="00751D56">
            <w:pPr>
              <w:rPr>
                <w:rFonts w:ascii="Ubuntu" w:hAnsi="Ubuntu"/>
              </w:rPr>
            </w:pPr>
            <w:r w:rsidRPr="003F79FE">
              <w:rPr>
                <w:rFonts w:ascii="Ubuntu" w:hAnsi="Ubuntu"/>
              </w:rPr>
              <w:t>S01</w:t>
            </w:r>
          </w:p>
        </w:tc>
        <w:tc>
          <w:tcPr>
            <w:tcW w:w="1813" w:type="dxa"/>
          </w:tcPr>
          <w:p w14:paraId="5B7F5847" w14:textId="77777777" w:rsidR="00846F55" w:rsidRPr="003F79FE" w:rsidRDefault="00BE2867" w:rsidP="00751D56">
            <w:pPr>
              <w:rPr>
                <w:rFonts w:ascii="Ubuntu" w:hAnsi="Ubuntu"/>
              </w:rPr>
            </w:pPr>
            <w:proofErr w:type="spellStart"/>
            <w:r w:rsidRPr="003F79FE">
              <w:rPr>
                <w:rFonts w:ascii="Ubuntu" w:hAnsi="Ubuntu"/>
              </w:rPr>
              <w:t>Niv-etud</w:t>
            </w:r>
            <w:proofErr w:type="spellEnd"/>
          </w:p>
        </w:tc>
        <w:tc>
          <w:tcPr>
            <w:tcW w:w="1813" w:type="dxa"/>
          </w:tcPr>
          <w:p w14:paraId="3F6A933B" w14:textId="77777777" w:rsidR="00846F55" w:rsidRPr="003F79FE" w:rsidRDefault="00BE2867" w:rsidP="00751D56">
            <w:pPr>
              <w:rPr>
                <w:rFonts w:ascii="Ubuntu" w:hAnsi="Ubuntu"/>
              </w:rPr>
            </w:pPr>
            <w:r w:rsidRPr="003F79FE">
              <w:rPr>
                <w:rFonts w:ascii="Ubuntu" w:hAnsi="Ubuntu"/>
              </w:rPr>
              <w:t>14</w:t>
            </w:r>
          </w:p>
        </w:tc>
        <w:tc>
          <w:tcPr>
            <w:tcW w:w="1813" w:type="dxa"/>
          </w:tcPr>
          <w:p w14:paraId="769F0670" w14:textId="77777777" w:rsidR="00846F55" w:rsidRPr="003F79FE" w:rsidRDefault="00BE2867" w:rsidP="00751D56">
            <w:pPr>
              <w:rPr>
                <w:rFonts w:ascii="Ubuntu" w:hAnsi="Ubuntu"/>
              </w:rPr>
            </w:pPr>
            <w:proofErr w:type="spellStart"/>
            <w:r w:rsidRPr="003F79FE">
              <w:rPr>
                <w:rFonts w:ascii="Ubuntu" w:hAnsi="Ubuntu"/>
              </w:rPr>
              <w:t>Tle</w:t>
            </w:r>
            <w:proofErr w:type="spellEnd"/>
          </w:p>
        </w:tc>
        <w:tc>
          <w:tcPr>
            <w:tcW w:w="1813" w:type="dxa"/>
          </w:tcPr>
          <w:p w14:paraId="4DC6E5E1" w14:textId="77777777" w:rsidR="00846F55" w:rsidRPr="003F79FE" w:rsidRDefault="00BE2867" w:rsidP="00751D56">
            <w:pPr>
              <w:rPr>
                <w:rFonts w:ascii="Ubuntu" w:hAnsi="Ubuntu"/>
              </w:rPr>
            </w:pPr>
            <w:r w:rsidRPr="003F79FE">
              <w:rPr>
                <w:rFonts w:ascii="Ubuntu" w:hAnsi="Ubuntu"/>
              </w:rPr>
              <w:t>TERMINAL</w:t>
            </w:r>
          </w:p>
        </w:tc>
      </w:tr>
    </w:tbl>
    <w:p w14:paraId="2AFED4B6" w14:textId="77777777" w:rsidR="0041775D" w:rsidRPr="003F79FE" w:rsidRDefault="00846F55" w:rsidP="00751D56">
      <w:pPr>
        <w:spacing w:line="240" w:lineRule="auto"/>
        <w:rPr>
          <w:rFonts w:ascii="Ubuntu" w:hAnsi="Ubuntu"/>
        </w:rPr>
      </w:pPr>
      <w:r w:rsidRPr="003F79FE">
        <w:rPr>
          <w:rFonts w:ascii="Ubuntu" w:hAnsi="Ubuntu"/>
        </w:rPr>
        <w:t>Cette table de correspondance sera stockée dans l’ODS.</w:t>
      </w:r>
    </w:p>
    <w:p w14:paraId="0D331007" w14:textId="77777777" w:rsidR="0041775D" w:rsidRPr="003F79FE" w:rsidRDefault="0041775D" w:rsidP="00751D56">
      <w:pPr>
        <w:pStyle w:val="Paragraphedeliste"/>
        <w:numPr>
          <w:ilvl w:val="0"/>
          <w:numId w:val="7"/>
        </w:numPr>
        <w:spacing w:line="240" w:lineRule="auto"/>
        <w:rPr>
          <w:rFonts w:ascii="Ubuntu" w:hAnsi="Ubuntu"/>
          <w:b/>
        </w:rPr>
      </w:pPr>
      <w:r w:rsidRPr="003F79FE">
        <w:rPr>
          <w:rFonts w:ascii="Ubuntu" w:hAnsi="Ubuntu"/>
          <w:b/>
        </w:rPr>
        <w:t>Phase de chargement</w:t>
      </w:r>
    </w:p>
    <w:p w14:paraId="7AFAA213" w14:textId="77777777" w:rsidR="0042506E" w:rsidRPr="003F79FE" w:rsidRDefault="0041775D" w:rsidP="0042506E">
      <w:pPr>
        <w:spacing w:line="240" w:lineRule="auto"/>
        <w:rPr>
          <w:rFonts w:ascii="Ubuntu" w:hAnsi="Ubuntu"/>
        </w:rPr>
      </w:pPr>
      <w:r w:rsidRPr="003F79FE">
        <w:rPr>
          <w:rFonts w:ascii="Ubuntu" w:hAnsi="Ubuntu"/>
        </w:rPr>
        <w:t>Le chargement (</w:t>
      </w:r>
      <w:proofErr w:type="spellStart"/>
      <w:r w:rsidRPr="003F79FE">
        <w:rPr>
          <w:rFonts w:ascii="Ubuntu" w:hAnsi="Ubuntu"/>
        </w:rPr>
        <w:t>Load</w:t>
      </w:r>
      <w:proofErr w:type="spellEnd"/>
      <w:r w:rsidRPr="003F79FE">
        <w:rPr>
          <w:rFonts w:ascii="Ubuntu" w:hAnsi="Ubuntu"/>
        </w:rPr>
        <w:t>) de données d</w:t>
      </w:r>
      <w:r w:rsidR="00F40A5D" w:rsidRPr="003F79FE">
        <w:rPr>
          <w:rFonts w:ascii="Ubuntu" w:hAnsi="Ubuntu"/>
        </w:rPr>
        <w:t>ans le DW sera ré</w:t>
      </w:r>
      <w:r w:rsidRPr="003F79FE">
        <w:rPr>
          <w:rFonts w:ascii="Ubuntu" w:hAnsi="Ubuntu"/>
        </w:rPr>
        <w:t>a</w:t>
      </w:r>
      <w:r w:rsidR="00F40A5D" w:rsidRPr="003F79FE">
        <w:rPr>
          <w:rFonts w:ascii="Ubuntu" w:hAnsi="Ubuntu"/>
        </w:rPr>
        <w:t>l</w:t>
      </w:r>
      <w:r w:rsidRPr="003F79FE">
        <w:rPr>
          <w:rFonts w:ascii="Ubuntu" w:hAnsi="Ubuntu"/>
        </w:rPr>
        <w:t>isé grâce à des requêtes de type INSERT</w:t>
      </w:r>
      <w:r w:rsidR="00CF527F" w:rsidRPr="003F79FE">
        <w:rPr>
          <w:rFonts w:ascii="Ubuntu" w:hAnsi="Ubuntu"/>
        </w:rPr>
        <w:t>.</w:t>
      </w:r>
    </w:p>
    <w:p w14:paraId="7C28A251" w14:textId="77777777" w:rsidR="0042506E" w:rsidRPr="003F79FE" w:rsidRDefault="0042506E">
      <w:pPr>
        <w:jc w:val="left"/>
        <w:rPr>
          <w:rFonts w:ascii="Ubuntu" w:hAnsi="Ubuntu"/>
        </w:rPr>
      </w:pPr>
      <w:r w:rsidRPr="003F79FE">
        <w:rPr>
          <w:rFonts w:ascii="Ubuntu" w:hAnsi="Ubuntu"/>
        </w:rPr>
        <w:lastRenderedPageBreak/>
        <w:br w:type="page"/>
      </w:r>
    </w:p>
    <w:p w14:paraId="3DE80186" w14:textId="77777777" w:rsidR="0042506E" w:rsidRPr="003F79FE" w:rsidRDefault="0042506E" w:rsidP="00F50E6B">
      <w:pPr>
        <w:pStyle w:val="Style1"/>
        <w:rPr>
          <w:rFonts w:ascii="Ubuntu" w:hAnsi="Ubuntu"/>
        </w:rPr>
      </w:pPr>
      <w:r w:rsidRPr="003F79FE">
        <w:rPr>
          <w:rFonts w:ascii="Ubuntu" w:hAnsi="Ubuntu"/>
        </w:rPr>
        <w:lastRenderedPageBreak/>
        <w:t xml:space="preserve">Notion de </w:t>
      </w:r>
      <w:r w:rsidR="007822CF" w:rsidRPr="003F79FE">
        <w:rPr>
          <w:rFonts w:ascii="Ubuntu" w:hAnsi="Ubuntu"/>
        </w:rPr>
        <w:t>Datamart</w:t>
      </w:r>
    </w:p>
    <w:p w14:paraId="088F5484" w14:textId="77777777" w:rsidR="0042506E" w:rsidRPr="003F79FE" w:rsidRDefault="0042506E" w:rsidP="0042506E">
      <w:pPr>
        <w:rPr>
          <w:rFonts w:ascii="Ubuntu" w:hAnsi="Ubuntu"/>
        </w:rPr>
      </w:pPr>
      <w:r w:rsidRPr="003F79FE">
        <w:rPr>
          <w:rFonts w:ascii="Ubuntu" w:hAnsi="Ubuntu"/>
        </w:rPr>
        <w:t>Le DW couvre l’ensemble des thématiques de l’entreprise sur l’ensemble des périodes étudiées</w:t>
      </w:r>
      <w:r w:rsidR="00126B00" w:rsidRPr="003F79FE">
        <w:rPr>
          <w:rFonts w:ascii="Ubuntu" w:hAnsi="Ubuntu"/>
        </w:rPr>
        <w:t>. Il peut arriver que nous ayons besoin d’un DW limité à un secteur de notre entreprise</w:t>
      </w:r>
      <w:r w:rsidR="0074520B" w:rsidRPr="003F79FE">
        <w:rPr>
          <w:rFonts w:ascii="Ubuntu" w:hAnsi="Ubuntu"/>
        </w:rPr>
        <w:t xml:space="preserve"> (DW du secteur santé au Sénégal) limité </w:t>
      </w:r>
      <w:r w:rsidR="00CE6B69" w:rsidRPr="003F79FE">
        <w:rPr>
          <w:rFonts w:ascii="Ubuntu" w:hAnsi="Ubuntu"/>
        </w:rPr>
        <w:t>à une période (DW 2000-2010 du Sénégal)</w:t>
      </w:r>
      <w:r w:rsidR="005A1DD7" w:rsidRPr="003F79FE">
        <w:rPr>
          <w:rFonts w:ascii="Ubuntu" w:hAnsi="Ubuntu"/>
        </w:rPr>
        <w:t>, limité à une zone géographique (DW de la région de Ziguinchor)</w:t>
      </w:r>
      <w:r w:rsidR="00BB40DD" w:rsidRPr="003F79FE">
        <w:rPr>
          <w:rFonts w:ascii="Ubuntu" w:hAnsi="Ubuntu"/>
        </w:rPr>
        <w:t>.</w:t>
      </w:r>
    </w:p>
    <w:p w14:paraId="7DA9EF77" w14:textId="77777777" w:rsidR="00404629" w:rsidRPr="003F79FE" w:rsidRDefault="00404629" w:rsidP="0042506E">
      <w:pPr>
        <w:rPr>
          <w:rFonts w:ascii="Ubuntu" w:hAnsi="Ubuntu"/>
        </w:rPr>
      </w:pPr>
      <w:r w:rsidRPr="003F79FE">
        <w:rPr>
          <w:rFonts w:ascii="Ubuntu" w:hAnsi="Ubuntu"/>
        </w:rPr>
        <w:t xml:space="preserve">Ce sous DW est appelé </w:t>
      </w:r>
      <w:r w:rsidRPr="003F79FE">
        <w:rPr>
          <w:rFonts w:ascii="Ubuntu" w:hAnsi="Ubuntu"/>
          <w:b/>
          <w:color w:val="FF0000"/>
        </w:rPr>
        <w:t>Datamart</w:t>
      </w:r>
      <w:r w:rsidRPr="003F79FE">
        <w:rPr>
          <w:rFonts w:ascii="Ubuntu" w:hAnsi="Ubuntu"/>
          <w:color w:val="FF0000"/>
        </w:rPr>
        <w:t xml:space="preserve"> </w:t>
      </w:r>
      <w:r w:rsidRPr="003F79FE">
        <w:rPr>
          <w:rFonts w:ascii="Ubuntu" w:hAnsi="Ubuntu"/>
        </w:rPr>
        <w:t>ou magasin de données.</w:t>
      </w:r>
    </w:p>
    <w:p w14:paraId="7B54AC2D" w14:textId="77777777" w:rsidR="00285A57" w:rsidRPr="003F79FE" w:rsidRDefault="00285A57" w:rsidP="0042506E">
      <w:pPr>
        <w:rPr>
          <w:rFonts w:ascii="Ubuntu" w:hAnsi="Ubuntu"/>
        </w:rPr>
      </w:pPr>
      <w:r w:rsidRPr="003F79FE">
        <w:rPr>
          <w:rFonts w:ascii="Ubuntu" w:hAnsi="Ubuntu"/>
        </w:rPr>
        <w:t>Notons que techniquement, il est possible de créer d’</w:t>
      </w:r>
      <w:r w:rsidR="00E404DE" w:rsidRPr="003F79FE">
        <w:rPr>
          <w:rFonts w:ascii="Ubuntu" w:hAnsi="Ubuntu"/>
        </w:rPr>
        <w:t>abord le DW, et d’en tirer ensuite les Datamart</w:t>
      </w:r>
      <w:r w:rsidR="007D58B6" w:rsidRPr="003F79FE">
        <w:rPr>
          <w:rFonts w:ascii="Ubuntu" w:hAnsi="Ubuntu"/>
        </w:rPr>
        <w:t>s</w:t>
      </w:r>
      <w:r w:rsidR="00E404DE" w:rsidRPr="003F79FE">
        <w:rPr>
          <w:rFonts w:ascii="Ubuntu" w:hAnsi="Ubuntu"/>
        </w:rPr>
        <w:t>.</w:t>
      </w:r>
      <w:r w:rsidR="005E19BD" w:rsidRPr="003F79FE">
        <w:rPr>
          <w:rFonts w:ascii="Ubuntu" w:hAnsi="Ubuntu"/>
        </w:rPr>
        <w:t xml:space="preserve"> Inversement, nous pouvons aussi d’abord créer des Datamarts</w:t>
      </w:r>
      <w:r w:rsidR="00EF62EB" w:rsidRPr="003F79FE">
        <w:rPr>
          <w:rFonts w:ascii="Ubuntu" w:hAnsi="Ubuntu"/>
        </w:rPr>
        <w:t xml:space="preserve"> puis de les consolider en un DataWareHouse. </w:t>
      </w:r>
    </w:p>
    <w:p w14:paraId="7A5E359A" w14:textId="77777777" w:rsidR="00C83797" w:rsidRPr="003F79FE" w:rsidRDefault="00251C69" w:rsidP="0042506E">
      <w:pPr>
        <w:spacing w:line="240" w:lineRule="auto"/>
        <w:rPr>
          <w:rFonts w:ascii="Ubuntu" w:hAnsi="Ubuntu"/>
        </w:rPr>
      </w:pPr>
      <w:r w:rsidRPr="003F79FE">
        <w:rPr>
          <w:rFonts w:ascii="Ubuntu" w:hAnsi="Ubuntu"/>
          <w:noProof/>
          <w:lang w:eastAsia="fr-FR"/>
        </w:rPr>
        <w:drawing>
          <wp:inline distT="0" distB="0" distL="0" distR="0" wp14:anchorId="4C191CA0" wp14:editId="7A6C1637">
            <wp:extent cx="5760500" cy="3124862"/>
            <wp:effectExtent l="19050" t="19050" r="12065" b="18415"/>
            <wp:docPr id="8" name="Image 8" descr="C:\Users\HP\Desktop\IMG_20181108_16244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IMG_20181108_162449_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163" cy="31257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B4D82" w14:textId="77777777" w:rsidR="00251C69" w:rsidRPr="003F79FE" w:rsidRDefault="00251C69" w:rsidP="0042506E">
      <w:pPr>
        <w:spacing w:line="240" w:lineRule="auto"/>
        <w:rPr>
          <w:rFonts w:ascii="Ubuntu" w:hAnsi="Ubuntu"/>
        </w:rPr>
      </w:pPr>
    </w:p>
    <w:sectPr w:rsidR="00251C69" w:rsidRPr="003F79FE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21F288" w14:textId="77777777" w:rsidR="00996913" w:rsidRDefault="00996913" w:rsidP="005748AA">
      <w:pPr>
        <w:spacing w:after="0" w:line="240" w:lineRule="auto"/>
      </w:pPr>
      <w:r>
        <w:separator/>
      </w:r>
    </w:p>
  </w:endnote>
  <w:endnote w:type="continuationSeparator" w:id="0">
    <w:p w14:paraId="7161BFEA" w14:textId="77777777" w:rsidR="00996913" w:rsidRDefault="00996913" w:rsidP="005748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234C1" w14:textId="77777777" w:rsidR="00AB5D4E" w:rsidRDefault="00AB5D4E">
    <w:pPr>
      <w:pStyle w:val="Pieddepage"/>
    </w:pPr>
    <w:r w:rsidRPr="001A1F11">
      <w:rPr>
        <w:b/>
      </w:rPr>
      <w:t>Serigne Daouda PENE, ITS4</w:t>
    </w:r>
    <w:r>
      <w:tab/>
    </w:r>
    <w:r>
      <w:tab/>
    </w:r>
    <w:r w:rsidRPr="001A1F11">
      <w:rPr>
        <w:b/>
      </w:rPr>
      <w:t>2018/2019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61BAB7" w14:textId="77777777" w:rsidR="00996913" w:rsidRDefault="00996913" w:rsidP="005748AA">
      <w:pPr>
        <w:spacing w:after="0" w:line="240" w:lineRule="auto"/>
      </w:pPr>
      <w:r>
        <w:separator/>
      </w:r>
    </w:p>
  </w:footnote>
  <w:footnote w:type="continuationSeparator" w:id="0">
    <w:p w14:paraId="32400994" w14:textId="77777777" w:rsidR="00996913" w:rsidRDefault="00996913" w:rsidP="005748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2F3B96" w14:textId="77777777" w:rsidR="00AB5D4E" w:rsidRPr="005748AA" w:rsidRDefault="00AB5D4E">
    <w:pPr>
      <w:pStyle w:val="En-tte"/>
      <w:rPr>
        <w:b/>
        <w:sz w:val="28"/>
      </w:rPr>
    </w:pPr>
    <w:r w:rsidRPr="005748AA">
      <w:rPr>
        <w:b/>
        <w:sz w:val="28"/>
      </w:rPr>
      <w:t>DataWareHouse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4pt;height:11.4pt" o:bullet="t">
        <v:imagedata r:id="rId1" o:title="mso90ED"/>
      </v:shape>
    </w:pict>
  </w:numPicBullet>
  <w:abstractNum w:abstractNumId="0" w15:restartNumberingAfterBreak="0">
    <w:nsid w:val="011D55A3"/>
    <w:multiLevelType w:val="hybridMultilevel"/>
    <w:tmpl w:val="FC34EF08"/>
    <w:lvl w:ilvl="0" w:tplc="040C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B1093"/>
    <w:multiLevelType w:val="hybridMultilevel"/>
    <w:tmpl w:val="AC469FB0"/>
    <w:lvl w:ilvl="0" w:tplc="06DA2CA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B15AB"/>
    <w:multiLevelType w:val="hybridMultilevel"/>
    <w:tmpl w:val="C5DAEE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3478F"/>
    <w:multiLevelType w:val="hybridMultilevel"/>
    <w:tmpl w:val="91F4B78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CE1F93"/>
    <w:multiLevelType w:val="hybridMultilevel"/>
    <w:tmpl w:val="D1C64AC0"/>
    <w:lvl w:ilvl="0" w:tplc="4FC4754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9A6457"/>
    <w:multiLevelType w:val="hybridMultilevel"/>
    <w:tmpl w:val="6C4C03D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64316BE6"/>
    <w:multiLevelType w:val="hybridMultilevel"/>
    <w:tmpl w:val="5D644A0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2943AC"/>
    <w:multiLevelType w:val="hybridMultilevel"/>
    <w:tmpl w:val="E0501D74"/>
    <w:lvl w:ilvl="0" w:tplc="06DA2CA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0E4662"/>
    <w:multiLevelType w:val="hybridMultilevel"/>
    <w:tmpl w:val="C4D8337C"/>
    <w:lvl w:ilvl="0" w:tplc="951CFB28">
      <w:start w:val="1"/>
      <w:numFmt w:val="upperRoman"/>
      <w:pStyle w:val="Styl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6412C7"/>
    <w:multiLevelType w:val="hybridMultilevel"/>
    <w:tmpl w:val="FCA00B58"/>
    <w:lvl w:ilvl="0" w:tplc="040C0007">
      <w:start w:val="1"/>
      <w:numFmt w:val="bullet"/>
      <w:lvlText w:val=""/>
      <w:lvlPicBulletId w:val="0"/>
      <w:lvlJc w:val="left"/>
      <w:pPr>
        <w:ind w:left="121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 w15:restartNumberingAfterBreak="0">
    <w:nsid w:val="79A20B6B"/>
    <w:multiLevelType w:val="hybridMultilevel"/>
    <w:tmpl w:val="827669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2"/>
  </w:num>
  <w:num w:numId="4">
    <w:abstractNumId w:val="3"/>
  </w:num>
  <w:num w:numId="5">
    <w:abstractNumId w:val="0"/>
  </w:num>
  <w:num w:numId="6">
    <w:abstractNumId w:val="6"/>
  </w:num>
  <w:num w:numId="7">
    <w:abstractNumId w:val="9"/>
  </w:num>
  <w:num w:numId="8">
    <w:abstractNumId w:val="4"/>
  </w:num>
  <w:num w:numId="9">
    <w:abstractNumId w:val="1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288A"/>
    <w:rsid w:val="00001A9C"/>
    <w:rsid w:val="00005C9E"/>
    <w:rsid w:val="00017614"/>
    <w:rsid w:val="000351C9"/>
    <w:rsid w:val="00096D66"/>
    <w:rsid w:val="000A56FB"/>
    <w:rsid w:val="000E1FAA"/>
    <w:rsid w:val="000F6AED"/>
    <w:rsid w:val="00110179"/>
    <w:rsid w:val="00126B00"/>
    <w:rsid w:val="00147139"/>
    <w:rsid w:val="0015518D"/>
    <w:rsid w:val="0015640F"/>
    <w:rsid w:val="001654CE"/>
    <w:rsid w:val="001A1F11"/>
    <w:rsid w:val="001A351F"/>
    <w:rsid w:val="001B0414"/>
    <w:rsid w:val="001E6637"/>
    <w:rsid w:val="001F7871"/>
    <w:rsid w:val="00220093"/>
    <w:rsid w:val="00227354"/>
    <w:rsid w:val="002510A1"/>
    <w:rsid w:val="00251C69"/>
    <w:rsid w:val="002576CB"/>
    <w:rsid w:val="00285A57"/>
    <w:rsid w:val="00285D09"/>
    <w:rsid w:val="002B7A36"/>
    <w:rsid w:val="002C6B0E"/>
    <w:rsid w:val="002D3260"/>
    <w:rsid w:val="002F42F9"/>
    <w:rsid w:val="0030371E"/>
    <w:rsid w:val="003078BE"/>
    <w:rsid w:val="00315200"/>
    <w:rsid w:val="00317544"/>
    <w:rsid w:val="0032288A"/>
    <w:rsid w:val="00327E2E"/>
    <w:rsid w:val="003606D6"/>
    <w:rsid w:val="003A0FE1"/>
    <w:rsid w:val="003A71CC"/>
    <w:rsid w:val="003F79FE"/>
    <w:rsid w:val="00404629"/>
    <w:rsid w:val="0041775D"/>
    <w:rsid w:val="0042506E"/>
    <w:rsid w:val="00441BFD"/>
    <w:rsid w:val="00447942"/>
    <w:rsid w:val="00451C5F"/>
    <w:rsid w:val="00456ABF"/>
    <w:rsid w:val="004A2C9A"/>
    <w:rsid w:val="00506196"/>
    <w:rsid w:val="00520340"/>
    <w:rsid w:val="00530671"/>
    <w:rsid w:val="00531C1F"/>
    <w:rsid w:val="0053526C"/>
    <w:rsid w:val="00560435"/>
    <w:rsid w:val="005656B7"/>
    <w:rsid w:val="005748AA"/>
    <w:rsid w:val="00580F60"/>
    <w:rsid w:val="005A1DD7"/>
    <w:rsid w:val="005A5265"/>
    <w:rsid w:val="005D36E8"/>
    <w:rsid w:val="005E19BD"/>
    <w:rsid w:val="005E2BCA"/>
    <w:rsid w:val="005E362F"/>
    <w:rsid w:val="00607511"/>
    <w:rsid w:val="0062776A"/>
    <w:rsid w:val="006414FC"/>
    <w:rsid w:val="00654E78"/>
    <w:rsid w:val="00677D85"/>
    <w:rsid w:val="00680DC3"/>
    <w:rsid w:val="006843EC"/>
    <w:rsid w:val="00690080"/>
    <w:rsid w:val="006A5775"/>
    <w:rsid w:val="006C1F97"/>
    <w:rsid w:val="006F68E9"/>
    <w:rsid w:val="00734659"/>
    <w:rsid w:val="0074520B"/>
    <w:rsid w:val="007464E5"/>
    <w:rsid w:val="00751D56"/>
    <w:rsid w:val="00767A05"/>
    <w:rsid w:val="00782087"/>
    <w:rsid w:val="007822CF"/>
    <w:rsid w:val="00787DF5"/>
    <w:rsid w:val="00793614"/>
    <w:rsid w:val="007D0F6E"/>
    <w:rsid w:val="007D58B6"/>
    <w:rsid w:val="007D5EAA"/>
    <w:rsid w:val="00800113"/>
    <w:rsid w:val="0080359D"/>
    <w:rsid w:val="00843950"/>
    <w:rsid w:val="00846F55"/>
    <w:rsid w:val="00866AA2"/>
    <w:rsid w:val="00877020"/>
    <w:rsid w:val="0088065A"/>
    <w:rsid w:val="008807E4"/>
    <w:rsid w:val="00880F93"/>
    <w:rsid w:val="008921E7"/>
    <w:rsid w:val="008A662E"/>
    <w:rsid w:val="008C2FA8"/>
    <w:rsid w:val="008C537D"/>
    <w:rsid w:val="008D7332"/>
    <w:rsid w:val="008E65ED"/>
    <w:rsid w:val="00935F8A"/>
    <w:rsid w:val="00937CF9"/>
    <w:rsid w:val="00962025"/>
    <w:rsid w:val="0097051E"/>
    <w:rsid w:val="0097150A"/>
    <w:rsid w:val="00996913"/>
    <w:rsid w:val="009C3CFA"/>
    <w:rsid w:val="009C6F83"/>
    <w:rsid w:val="009D08BE"/>
    <w:rsid w:val="00A05AB6"/>
    <w:rsid w:val="00A4586A"/>
    <w:rsid w:val="00A56182"/>
    <w:rsid w:val="00A6536D"/>
    <w:rsid w:val="00A87403"/>
    <w:rsid w:val="00A93398"/>
    <w:rsid w:val="00A962ED"/>
    <w:rsid w:val="00AA3182"/>
    <w:rsid w:val="00AB56E5"/>
    <w:rsid w:val="00AB5D4E"/>
    <w:rsid w:val="00AF65A0"/>
    <w:rsid w:val="00B1197C"/>
    <w:rsid w:val="00B11A6F"/>
    <w:rsid w:val="00B152BD"/>
    <w:rsid w:val="00B1762F"/>
    <w:rsid w:val="00B27FB4"/>
    <w:rsid w:val="00B32ECE"/>
    <w:rsid w:val="00B544EB"/>
    <w:rsid w:val="00B8144E"/>
    <w:rsid w:val="00B92408"/>
    <w:rsid w:val="00BB40DD"/>
    <w:rsid w:val="00BD06D1"/>
    <w:rsid w:val="00BE0222"/>
    <w:rsid w:val="00BE2867"/>
    <w:rsid w:val="00BF25D9"/>
    <w:rsid w:val="00BF44E9"/>
    <w:rsid w:val="00C003F6"/>
    <w:rsid w:val="00C1541C"/>
    <w:rsid w:val="00C22650"/>
    <w:rsid w:val="00C26C4E"/>
    <w:rsid w:val="00C31C4E"/>
    <w:rsid w:val="00C83797"/>
    <w:rsid w:val="00CD4B24"/>
    <w:rsid w:val="00CD4E73"/>
    <w:rsid w:val="00CD59F6"/>
    <w:rsid w:val="00CE6B69"/>
    <w:rsid w:val="00CF527F"/>
    <w:rsid w:val="00D03CCC"/>
    <w:rsid w:val="00D3503D"/>
    <w:rsid w:val="00D52063"/>
    <w:rsid w:val="00D71DDC"/>
    <w:rsid w:val="00DA4BE0"/>
    <w:rsid w:val="00DB4BC4"/>
    <w:rsid w:val="00DC7FA9"/>
    <w:rsid w:val="00DE7189"/>
    <w:rsid w:val="00DF1459"/>
    <w:rsid w:val="00DF1641"/>
    <w:rsid w:val="00DF5572"/>
    <w:rsid w:val="00E404DE"/>
    <w:rsid w:val="00E54927"/>
    <w:rsid w:val="00E8426C"/>
    <w:rsid w:val="00E84B02"/>
    <w:rsid w:val="00EC5F7C"/>
    <w:rsid w:val="00ED10D4"/>
    <w:rsid w:val="00EF62EB"/>
    <w:rsid w:val="00F01E57"/>
    <w:rsid w:val="00F27F00"/>
    <w:rsid w:val="00F40A5D"/>
    <w:rsid w:val="00F50E6B"/>
    <w:rsid w:val="00F50FC9"/>
    <w:rsid w:val="00F9045C"/>
    <w:rsid w:val="00FB5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1220D"/>
  <w15:chartTrackingRefBased/>
  <w15:docId w15:val="{9BEA1375-C685-4D44-97E1-17AD2021A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5ED"/>
    <w:pPr>
      <w:jc w:val="both"/>
    </w:pPr>
    <w:rPr>
      <w:rFonts w:ascii="Times New Roman" w:hAnsi="Times New Roman"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C26C4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654E78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787DF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5748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748AA"/>
  </w:style>
  <w:style w:type="paragraph" w:styleId="Pieddepage">
    <w:name w:val="footer"/>
    <w:basedOn w:val="Normal"/>
    <w:link w:val="PieddepageCar"/>
    <w:uiPriority w:val="99"/>
    <w:unhideWhenUsed/>
    <w:rsid w:val="005748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748AA"/>
  </w:style>
  <w:style w:type="table" w:styleId="Grilledutableau">
    <w:name w:val="Table Grid"/>
    <w:basedOn w:val="TableauNormal"/>
    <w:uiPriority w:val="39"/>
    <w:rsid w:val="00B814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ar"/>
    <w:qFormat/>
    <w:rsid w:val="00F50E6B"/>
    <w:pPr>
      <w:numPr>
        <w:numId w:val="11"/>
      </w:numPr>
      <w:tabs>
        <w:tab w:val="left" w:pos="1395"/>
      </w:tabs>
      <w:spacing w:line="240" w:lineRule="auto"/>
      <w:jc w:val="center"/>
    </w:pPr>
    <w:rPr>
      <w:rFonts w:cs="Times New Roman"/>
      <w:b/>
      <w:sz w:val="28"/>
    </w:rPr>
  </w:style>
  <w:style w:type="character" w:customStyle="1" w:styleId="Style1Car">
    <w:name w:val="Style1 Car"/>
    <w:basedOn w:val="Policepardfaut"/>
    <w:link w:val="Style1"/>
    <w:rsid w:val="00F50E6B"/>
    <w:rPr>
      <w:rFonts w:ascii="Times New Roman" w:hAnsi="Times New Roman" w:cs="Times New Roman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adthiakane@convergence.sn" TargetMode="External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3336</TotalTime>
  <Pages>1</Pages>
  <Words>1333</Words>
  <Characters>7337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Serigne Daouda PENE</dc:creator>
  <cp:keywords/>
  <dc:description/>
  <cp:lastModifiedBy>Kossivi Justin</cp:lastModifiedBy>
  <cp:revision>163</cp:revision>
  <dcterms:created xsi:type="dcterms:W3CDTF">2018-10-11T14:37:00Z</dcterms:created>
  <dcterms:modified xsi:type="dcterms:W3CDTF">2022-03-26T23:06:00Z</dcterms:modified>
</cp:coreProperties>
</file>