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D3C73" w:rsidRDefault="000D3C73" w14:paraId="0EC1859B" w14:textId="77777777">
      <w:pPr>
        <w:pStyle w:val="Heading2"/>
        <w:jc w:val="center"/>
      </w:pPr>
      <w:r>
        <w:rPr>
          <w:sz w:val="32"/>
        </w:rPr>
        <w:t>STP</w:t>
      </w:r>
      <w:r>
        <w:t xml:space="preserve"> Worksheet</w:t>
      </w:r>
    </w:p>
    <w:p w:rsidR="000D3C73" w:rsidRDefault="000D3C73" w14:paraId="312F3F3C" w14:textId="77777777">
      <w:pPr>
        <w:jc w:val="center"/>
      </w:pPr>
      <w:r>
        <w:rPr>
          <w:b/>
        </w:rPr>
        <w:t>S</w:t>
      </w:r>
      <w:r>
        <w:t xml:space="preserve">- Situation </w:t>
      </w:r>
      <w:r>
        <w:rPr>
          <w:b/>
        </w:rPr>
        <w:t>T</w:t>
      </w:r>
      <w:r>
        <w:t xml:space="preserve">- Target </w:t>
      </w:r>
      <w:r>
        <w:rPr>
          <w:b/>
        </w:rPr>
        <w:t>P</w:t>
      </w:r>
      <w:r>
        <w:t>- Plan</w:t>
      </w:r>
    </w:p>
    <w:p w:rsidR="000D3C73" w:rsidRDefault="000D3C73" w14:paraId="7C99B5E9" w14:textId="77777777">
      <w:pPr>
        <w:jc w:val="center"/>
        <w:rPr>
          <w:b/>
          <w:sz w:val="24"/>
        </w:rPr>
      </w:pPr>
    </w:p>
    <w:p w:rsidR="000D3C73" w:rsidRDefault="000D3C73" w14:paraId="2FE4B909" w14:textId="77777777">
      <w:r>
        <w:rPr>
          <w:shd w:val="clear" w:color="auto" w:fill="FFFF00"/>
        </w:rPr>
        <w:t>Attempts at delegation and action planning often fail because there is a lack of alignment on the definition of the situation. Furthermore, rarely do people clearly agree on the target state prior</w:t>
      </w:r>
      <w:r w:rsidRPr="7A1C28A7">
        <w:rPr>
          <w:b/>
          <w:bCs/>
          <w:i/>
          <w:iCs/>
          <w:shd w:val="clear" w:color="auto" w:fill="FFFF00"/>
        </w:rPr>
        <w:t xml:space="preserve"> </w:t>
      </w:r>
      <w:r>
        <w:rPr>
          <w:shd w:val="clear" w:color="auto" w:fill="FFFF00"/>
        </w:rPr>
        <w:t xml:space="preserve">to formulating an Action Plan. Attaining agreement on </w:t>
      </w:r>
      <w:r w:rsidRPr="7A1C28A7">
        <w:rPr>
          <w:b/>
          <w:bCs/>
          <w:i/>
          <w:iCs/>
          <w:shd w:val="clear" w:color="auto" w:fill="FFFF00"/>
        </w:rPr>
        <w:t>what</w:t>
      </w:r>
      <w:r>
        <w:rPr>
          <w:shd w:val="clear" w:color="auto" w:fill="FFFF00"/>
        </w:rPr>
        <w:t xml:space="preserve"> the situation and the ideal target state are, </w:t>
      </w:r>
      <w:r w:rsidRPr="7A1C28A7">
        <w:rPr>
          <w:b/>
          <w:bCs/>
          <w:i/>
          <w:iCs/>
          <w:shd w:val="clear" w:color="auto" w:fill="FFFF00"/>
        </w:rPr>
        <w:t>before</w:t>
      </w:r>
      <w:r>
        <w:rPr>
          <w:shd w:val="clear" w:color="auto" w:fill="FFFF00"/>
        </w:rPr>
        <w:t xml:space="preserve"> attempting to discuss </w:t>
      </w:r>
      <w:r w:rsidRPr="7A1C28A7">
        <w:rPr>
          <w:b/>
          <w:bCs/>
          <w:i/>
          <w:iCs/>
          <w:shd w:val="clear" w:color="auto" w:fill="FFFF00"/>
        </w:rPr>
        <w:t>how</w:t>
      </w:r>
      <w:r>
        <w:rPr>
          <w:shd w:val="clear" w:color="auto" w:fill="FFFF00"/>
        </w:rPr>
        <w:t xml:space="preserve"> to get to the target state will ensure solid Action Plans.</w:t>
      </w:r>
      <w:r>
        <w:t xml:space="preserve"> When Action Plans are also developed by the people responsible for the results, the commitment to the plans will be higher and the opportunity for success significantly increased. If the endeavor is delegated, it’s important to check that there is agreement on the situation and the target with key interested parties, before implementing the Action Plan. This ensures that the Action Plan will be supported and deliver the results desired. </w:t>
      </w:r>
    </w:p>
    <w:p w:rsidR="7A1C28A7" w:rsidP="7A1C28A7" w:rsidRDefault="7A1C28A7" w14:paraId="5BA1304E" w14:textId="22D8ED69">
      <w:pPr>
        <w:pStyle w:val="Heading3"/>
      </w:pPr>
    </w:p>
    <w:p w:rsidR="000D3C73" w:rsidP="7A1C28A7" w:rsidRDefault="000D3C73" w14:paraId="538EDF44" w14:textId="4635D44E">
      <w:pPr>
        <w:pStyle w:val="Heading3"/>
        <w:rPr>
          <w:b w:val="0"/>
        </w:rPr>
      </w:pPr>
      <w:r>
        <w:t xml:space="preserve">Hurdle or Barrier we are addressing: </w:t>
      </w:r>
    </w:p>
    <w:p w:rsidR="000D3C73" w:rsidP="7A1C28A7" w:rsidRDefault="10D03748" w14:paraId="749B5ED1" w14:textId="335750B9">
      <w:r w:rsidRPr="7A1C28A7">
        <w:t>The main barrier this project addresses is the unintended bias in AI models caused by imbalanced or unrepresentative training data. When models learn patterns from biased datasets, they may produce unfair or inaccurate predictions. This project aims to detect and mitigate biases using fairness metrics and bias reduction techniques to improve the reliability of machine learning systems.</w:t>
      </w:r>
    </w:p>
    <w:p w:rsidR="000D3C73" w:rsidRDefault="000D3C73" w14:paraId="07915BE2" w14:textId="77777777">
      <w:pPr>
        <w:tabs>
          <w:tab w:val="left" w:pos="9360"/>
        </w:tabs>
        <w:jc w:val="both"/>
        <w:rPr>
          <w:u w:val="single"/>
        </w:rPr>
      </w:pPr>
      <w:r>
        <w:rPr>
          <w:u w:val="single"/>
        </w:rPr>
        <w:tab/>
      </w:r>
    </w:p>
    <w:p w:rsidR="000D3C73" w:rsidP="7A1C28A7" w:rsidRDefault="000D3C73" w14:paraId="55AF3FCD" w14:textId="77777777">
      <w:pPr>
        <w:tabs>
          <w:tab w:val="left" w:pos="9360"/>
        </w:tabs>
        <w:jc w:val="both"/>
        <w:rPr>
          <w:u w:val="single"/>
        </w:rPr>
      </w:pPr>
      <w:r>
        <w:rPr>
          <w:u w:val="single"/>
        </w:rPr>
        <w:tab/>
      </w:r>
      <w:r>
        <w:rPr>
          <w:u w:val="single"/>
        </w:rPr>
        <w:tab/>
      </w:r>
    </w:p>
    <w:p w:rsidR="000D3C73" w:rsidRDefault="000D3C73" w14:paraId="3F2F7E87" w14:textId="37D0D5C5">
      <w:pPr>
        <w:pStyle w:val="Heading2"/>
      </w:pPr>
      <w:r w:rsidRPr="7A1C28A7">
        <w:rPr>
          <w:sz w:val="32"/>
          <w:szCs w:val="32"/>
        </w:rPr>
        <w:t>S</w:t>
      </w:r>
      <w:r>
        <w:t xml:space="preserve"> - Defining the Situation:</w:t>
      </w:r>
    </w:p>
    <w:p w:rsidR="000D3C73" w:rsidP="608B34F2" w:rsidRDefault="000D3C73" w14:paraId="3FCB89F0" w14:textId="33ABE508">
      <w:pPr>
        <w:rPr>
          <w:rFonts w:eastAsia="Arial" w:cs="Arial"/>
          <w:color w:val="000000" w:themeColor="text1" w:themeTint="FF" w:themeShade="FF"/>
        </w:rPr>
      </w:pPr>
      <w:r w:rsidRPr="608B34F2" w:rsidR="1EE42459">
        <w:rPr>
          <w:rFonts w:eastAsia="Arial" w:cs="Arial"/>
          <w:color w:val="000000" w:themeColor="text1" w:themeTint="FF" w:themeShade="FF"/>
        </w:rPr>
        <w:t xml:space="preserve">The main barrier this project addresses is the unintended bias in AI models caused by imbalanced or unrepresentative training data. </w:t>
      </w:r>
      <w:r w:rsidRPr="608B34F2" w:rsidR="1DD9D70E">
        <w:rPr>
          <w:rFonts w:eastAsia="Arial" w:cs="Arial"/>
          <w:color w:val="000000" w:themeColor="text1" w:themeTint="FF" w:themeShade="FF"/>
        </w:rPr>
        <w:t>While t</w:t>
      </w:r>
      <w:r w:rsidRPr="608B34F2" w:rsidR="4EA0994A">
        <w:rPr>
          <w:rFonts w:eastAsia="Arial" w:cs="Arial"/>
          <w:color w:val="000000" w:themeColor="text1" w:themeTint="FF" w:themeShade="FF"/>
        </w:rPr>
        <w:t>hese imbalances can be explicitly known</w:t>
      </w:r>
      <w:r w:rsidRPr="608B34F2" w:rsidR="2794A0D6">
        <w:rPr>
          <w:rFonts w:eastAsia="Arial" w:cs="Arial"/>
          <w:color w:val="000000" w:themeColor="text1" w:themeTint="FF" w:themeShade="FF"/>
        </w:rPr>
        <w:t>, such as unbalanced class sampling</w:t>
      </w:r>
      <w:r w:rsidRPr="608B34F2" w:rsidR="5085ADC5">
        <w:rPr>
          <w:rFonts w:eastAsia="Arial" w:cs="Arial"/>
          <w:color w:val="000000" w:themeColor="text1" w:themeTint="FF" w:themeShade="FF"/>
        </w:rPr>
        <w:t>,</w:t>
      </w:r>
      <w:r w:rsidRPr="608B34F2" w:rsidR="2794A0D6">
        <w:rPr>
          <w:rFonts w:eastAsia="Arial" w:cs="Arial"/>
          <w:color w:val="000000" w:themeColor="text1" w:themeTint="FF" w:themeShade="FF"/>
        </w:rPr>
        <w:t xml:space="preserve"> bias can be</w:t>
      </w:r>
      <w:r w:rsidRPr="608B34F2" w:rsidR="4EA0994A">
        <w:rPr>
          <w:rFonts w:eastAsia="Arial" w:cs="Arial"/>
          <w:color w:val="000000" w:themeColor="text1" w:themeTint="FF" w:themeShade="FF"/>
        </w:rPr>
        <w:t xml:space="preserve"> implicitly underlying</w:t>
      </w:r>
      <w:r w:rsidRPr="608B34F2" w:rsidR="6AEB2DCE">
        <w:rPr>
          <w:rFonts w:eastAsia="Arial" w:cs="Arial"/>
          <w:color w:val="000000" w:themeColor="text1" w:themeTint="FF" w:themeShade="FF"/>
        </w:rPr>
        <w:t xml:space="preserve">, making this a </w:t>
      </w:r>
      <w:r w:rsidRPr="608B34F2" w:rsidR="6C0A7CC4">
        <w:rPr>
          <w:rFonts w:eastAsia="Arial" w:cs="Arial"/>
          <w:color w:val="000000" w:themeColor="text1" w:themeTint="FF" w:themeShade="FF"/>
        </w:rPr>
        <w:t xml:space="preserve">tricky </w:t>
      </w:r>
      <w:r w:rsidRPr="608B34F2" w:rsidR="6AEB2DCE">
        <w:rPr>
          <w:rFonts w:eastAsia="Arial" w:cs="Arial"/>
          <w:color w:val="000000" w:themeColor="text1" w:themeTint="FF" w:themeShade="FF"/>
        </w:rPr>
        <w:t>issue to detect and mitigate</w:t>
      </w:r>
      <w:r w:rsidRPr="608B34F2" w:rsidR="4EA0994A">
        <w:rPr>
          <w:rFonts w:eastAsia="Arial" w:cs="Arial"/>
          <w:color w:val="000000" w:themeColor="text1" w:themeTint="FF" w:themeShade="FF"/>
        </w:rPr>
        <w:t xml:space="preserve">. </w:t>
      </w:r>
      <w:r w:rsidRPr="608B34F2" w:rsidR="417EBFFB">
        <w:rPr>
          <w:rFonts w:eastAsia="Arial" w:cs="Arial"/>
          <w:color w:val="000000" w:themeColor="text1" w:themeTint="FF" w:themeShade="FF"/>
        </w:rPr>
        <w:t xml:space="preserve">Due to this underrepresentation of data, models have limited exposure to </w:t>
      </w:r>
      <w:r w:rsidRPr="608B34F2" w:rsidR="4C81CFD0">
        <w:rPr>
          <w:rFonts w:eastAsia="Arial" w:cs="Arial"/>
          <w:color w:val="000000" w:themeColor="text1" w:themeTint="FF" w:themeShade="FF"/>
        </w:rPr>
        <w:t>differing observations</w:t>
      </w:r>
      <w:r w:rsidRPr="608B34F2" w:rsidR="4C81CFD0">
        <w:rPr>
          <w:rFonts w:eastAsia="Arial" w:cs="Arial"/>
          <w:color w:val="000000" w:themeColor="text1" w:themeTint="FF" w:themeShade="FF"/>
        </w:rPr>
        <w:t>. M</w:t>
      </w:r>
      <w:r w:rsidRPr="608B34F2" w:rsidR="1EE42459">
        <w:rPr>
          <w:rFonts w:eastAsia="Arial" w:cs="Arial"/>
          <w:color w:val="000000" w:themeColor="text1" w:themeTint="FF" w:themeShade="FF"/>
        </w:rPr>
        <w:t>odels l</w:t>
      </w:r>
      <w:r w:rsidRPr="608B34F2" w:rsidR="0B0A1D39">
        <w:rPr>
          <w:rFonts w:eastAsia="Arial" w:cs="Arial"/>
          <w:color w:val="000000" w:themeColor="text1" w:themeTint="FF" w:themeShade="FF"/>
        </w:rPr>
        <w:t xml:space="preserve">earning </w:t>
      </w:r>
      <w:r w:rsidRPr="608B34F2" w:rsidR="1EE42459">
        <w:rPr>
          <w:rFonts w:eastAsia="Arial" w:cs="Arial"/>
          <w:color w:val="000000" w:themeColor="text1" w:themeTint="FF" w:themeShade="FF"/>
        </w:rPr>
        <w:t xml:space="preserve">patterns from </w:t>
      </w:r>
      <w:r w:rsidRPr="608B34F2" w:rsidR="69D2E5DC">
        <w:rPr>
          <w:rFonts w:eastAsia="Arial" w:cs="Arial"/>
          <w:color w:val="000000" w:themeColor="text1" w:themeTint="FF" w:themeShade="FF"/>
        </w:rPr>
        <w:t xml:space="preserve">these </w:t>
      </w:r>
      <w:r w:rsidRPr="608B34F2" w:rsidR="1EE42459">
        <w:rPr>
          <w:rFonts w:eastAsia="Arial" w:cs="Arial"/>
          <w:color w:val="000000" w:themeColor="text1" w:themeTint="FF" w:themeShade="FF"/>
        </w:rPr>
        <w:t xml:space="preserve">biased </w:t>
      </w:r>
      <w:r w:rsidRPr="608B34F2" w:rsidR="1EE42459">
        <w:rPr>
          <w:rFonts w:eastAsia="Arial" w:cs="Arial"/>
          <w:color w:val="000000" w:themeColor="text1" w:themeTint="FF" w:themeShade="FF"/>
        </w:rPr>
        <w:t>datasets</w:t>
      </w:r>
      <w:r w:rsidRPr="608B34F2" w:rsidR="2AA126AE">
        <w:rPr>
          <w:rFonts w:eastAsia="Arial" w:cs="Arial"/>
          <w:color w:val="000000" w:themeColor="text1" w:themeTint="FF" w:themeShade="FF"/>
        </w:rPr>
        <w:t xml:space="preserve"> </w:t>
      </w:r>
      <w:r w:rsidRPr="608B34F2" w:rsidR="1EE42459">
        <w:rPr>
          <w:rFonts w:eastAsia="Arial" w:cs="Arial"/>
          <w:color w:val="000000" w:themeColor="text1" w:themeTint="FF" w:themeShade="FF"/>
        </w:rPr>
        <w:t>may produce unfair or inaccurate predictions</w:t>
      </w:r>
      <w:r w:rsidRPr="608B34F2" w:rsidR="1D6DEDBC">
        <w:rPr>
          <w:rFonts w:eastAsia="Arial" w:cs="Arial"/>
          <w:color w:val="000000" w:themeColor="text1" w:themeTint="FF" w:themeShade="FF"/>
        </w:rPr>
        <w:t xml:space="preserve"> leading to less robust and trustworthy performance</w:t>
      </w:r>
      <w:r w:rsidRPr="608B34F2" w:rsidR="1EE42459">
        <w:rPr>
          <w:rFonts w:eastAsia="Arial" w:cs="Arial"/>
          <w:color w:val="000000" w:themeColor="text1" w:themeTint="FF" w:themeShade="FF"/>
        </w:rPr>
        <w:t>.</w:t>
      </w:r>
      <w:r w:rsidRPr="608B34F2" w:rsidR="66AEB800">
        <w:rPr>
          <w:rFonts w:eastAsia="Arial" w:cs="Arial"/>
          <w:color w:val="000000" w:themeColor="text1" w:themeTint="FF" w:themeShade="FF"/>
        </w:rPr>
        <w:t xml:space="preserve"> </w:t>
      </w:r>
      <w:r w:rsidRPr="608B34F2" w:rsidR="44FC53DF">
        <w:rPr>
          <w:rFonts w:eastAsia="Arial" w:cs="Arial"/>
          <w:color w:val="000000" w:themeColor="text1" w:themeTint="FF" w:themeShade="FF"/>
        </w:rPr>
        <w:t>This</w:t>
      </w:r>
      <w:r w:rsidRPr="608B34F2" w:rsidR="1EE42459">
        <w:rPr>
          <w:rFonts w:eastAsia="Arial" w:cs="Arial"/>
          <w:color w:val="000000" w:themeColor="text1" w:themeTint="FF" w:themeShade="FF"/>
        </w:rPr>
        <w:t xml:space="preserve"> </w:t>
      </w:r>
      <w:r w:rsidRPr="608B34F2" w:rsidR="3F6683CB">
        <w:rPr>
          <w:rFonts w:eastAsia="Arial" w:cs="Arial"/>
          <w:color w:val="000000" w:themeColor="text1" w:themeTint="FF" w:themeShade="FF"/>
        </w:rPr>
        <w:t xml:space="preserve">inaccuracy has the potential to yield harmful </w:t>
      </w:r>
      <w:r w:rsidRPr="608B34F2" w:rsidR="6F266BAA">
        <w:rPr>
          <w:rFonts w:eastAsia="Arial" w:cs="Arial"/>
          <w:color w:val="000000" w:themeColor="text1" w:themeTint="FF" w:themeShade="FF"/>
        </w:rPr>
        <w:t xml:space="preserve">or unintended </w:t>
      </w:r>
      <w:r w:rsidRPr="608B34F2" w:rsidR="3F6683CB">
        <w:rPr>
          <w:rFonts w:eastAsia="Arial" w:cs="Arial"/>
          <w:color w:val="000000" w:themeColor="text1" w:themeTint="FF" w:themeShade="FF"/>
        </w:rPr>
        <w:t xml:space="preserve">results depending in the </w:t>
      </w:r>
      <w:r w:rsidRPr="608B34F2" w:rsidR="258F8F0C">
        <w:rPr>
          <w:rFonts w:eastAsia="Arial" w:cs="Arial"/>
          <w:color w:val="000000" w:themeColor="text1" w:themeTint="FF" w:themeShade="FF"/>
        </w:rPr>
        <w:t>application field</w:t>
      </w:r>
      <w:r w:rsidRPr="608B34F2" w:rsidR="72955C90">
        <w:rPr>
          <w:rFonts w:eastAsia="Arial" w:cs="Arial"/>
          <w:color w:val="000000" w:themeColor="text1" w:themeTint="FF" w:themeShade="FF"/>
        </w:rPr>
        <w:t>, which can have a far-reaching impact</w:t>
      </w:r>
      <w:r w:rsidRPr="608B34F2" w:rsidR="258F8F0C">
        <w:rPr>
          <w:rFonts w:eastAsia="Arial" w:cs="Arial"/>
          <w:color w:val="000000" w:themeColor="text1" w:themeTint="FF" w:themeShade="FF"/>
        </w:rPr>
        <w:t xml:space="preserve">. </w:t>
      </w:r>
      <w:r w:rsidRPr="608B34F2" w:rsidR="1EE42459">
        <w:rPr>
          <w:rFonts w:eastAsia="Arial" w:cs="Arial"/>
          <w:color w:val="000000" w:themeColor="text1" w:themeTint="FF" w:themeShade="FF"/>
        </w:rPr>
        <w:t>This project aims to detect and mitigate biases using fairness metrics and bias reduction techniques to improve the reliability of machine learning systems.</w:t>
      </w:r>
    </w:p>
    <w:p w:rsidR="000D3C73" w:rsidRDefault="000D3C73" w14:paraId="7E7792F4" w14:textId="77777777">
      <w:pPr>
        <w:tabs>
          <w:tab w:val="left" w:pos="9360"/>
        </w:tabs>
        <w:jc w:val="both"/>
        <w:rPr>
          <w:b/>
        </w:rPr>
      </w:pPr>
    </w:p>
    <w:p w:rsidR="000D3C73" w:rsidRDefault="000D3C73" w14:paraId="4C4D8CFB" w14:textId="77777777">
      <w:pPr>
        <w:pStyle w:val="Heading2"/>
      </w:pPr>
      <w:r>
        <w:rPr>
          <w:sz w:val="32"/>
        </w:rPr>
        <w:t>T</w:t>
      </w:r>
      <w:r>
        <w:t>- Identifying the Target:</w:t>
      </w:r>
    </w:p>
    <w:p w:rsidR="000D3C73" w:rsidRDefault="000D3C73" w14:paraId="43D49548" w14:textId="4818A945">
      <w:r>
        <w:t xml:space="preserve">What is the ideal state? It’s the end of the assignment and we’ve done a great job, what does that look like? What outcomes or results are we looking for? </w:t>
      </w:r>
      <w:r>
        <w:rPr>
          <w:b/>
          <w:bCs/>
          <w:shd w:val="clear" w:color="auto" w:fill="FFFF00"/>
        </w:rPr>
        <w:t>Check that for every point under the situation, there is a point under the target that addresses the issue.</w:t>
      </w:r>
      <w:r>
        <w:rPr>
          <w:u w:val="single"/>
        </w:rPr>
        <w:tab/>
      </w:r>
      <w:r>
        <w:rPr>
          <w:u w:val="single"/>
        </w:rPr>
        <w:tab/>
      </w:r>
      <w:r>
        <w:rPr>
          <w:u w:val="single"/>
        </w:rPr>
        <w:tab/>
      </w:r>
      <w:r>
        <w:rPr>
          <w:u w:val="single"/>
        </w:rPr>
        <w:tab/>
      </w:r>
    </w:p>
    <w:p w:rsidR="000D3C73" w:rsidRDefault="000D3C73" w14:paraId="4D6FCAC4" w14:textId="77777777">
      <w:pPr>
        <w:tabs>
          <w:tab w:val="left" w:pos="9360"/>
        </w:tabs>
        <w:jc w:val="both"/>
        <w:rPr>
          <w:u w:val="single"/>
        </w:rPr>
      </w:pPr>
      <w:r>
        <w:rPr>
          <w:u w:val="single"/>
        </w:rPr>
        <w:tab/>
      </w:r>
    </w:p>
    <w:p w:rsidR="000D3C73" w:rsidP="7A1C28A7" w:rsidRDefault="38DB8B9D" w14:paraId="6EBF6942" w14:textId="4831D664">
      <w:pPr>
        <w:tabs>
          <w:tab w:val="left" w:pos="9360"/>
        </w:tabs>
      </w:pPr>
      <w:r w:rsidR="5872B64E">
        <w:rPr/>
        <w:t xml:space="preserve">We </w:t>
      </w:r>
      <w:r w:rsidR="3D500F0E">
        <w:rPr/>
        <w:t xml:space="preserve">will </w:t>
      </w:r>
      <w:r w:rsidR="5872B64E">
        <w:rPr/>
        <w:t xml:space="preserve">design and implement a convolutional neural network (CNN) </w:t>
      </w:r>
      <w:r w:rsidR="5B83540E">
        <w:rPr/>
        <w:t xml:space="preserve">using Python </w:t>
      </w:r>
      <w:r w:rsidR="5872B64E">
        <w:rPr/>
        <w:t xml:space="preserve">to analyze images in the datasets that were </w:t>
      </w:r>
      <w:r w:rsidR="2AE77E96">
        <w:rPr/>
        <w:t>provided to us.</w:t>
      </w:r>
      <w:r w:rsidR="2198F4E1">
        <w:rPr/>
        <w:t xml:space="preserve"> We will review existing literature to</w:t>
      </w:r>
      <w:r w:rsidR="2AE77E96">
        <w:rPr/>
        <w:t xml:space="preserve"> research </w:t>
      </w:r>
      <w:r w:rsidR="14A77214">
        <w:rPr/>
        <w:t xml:space="preserve">metrics </w:t>
      </w:r>
      <w:r w:rsidR="2AE77E96">
        <w:rPr/>
        <w:t>to evaluate model fairness</w:t>
      </w:r>
      <w:r w:rsidR="5D43D147">
        <w:rPr/>
        <w:t xml:space="preserve">. We will </w:t>
      </w:r>
      <w:r w:rsidR="2AE77E96">
        <w:rPr/>
        <w:t>use the</w:t>
      </w:r>
      <w:r w:rsidR="3ECF8454">
        <w:rPr/>
        <w:t xml:space="preserve">se metrics </w:t>
      </w:r>
      <w:r w:rsidR="2AE77E96">
        <w:rPr/>
        <w:t>to evaluate the performance of our model</w:t>
      </w:r>
      <w:r w:rsidR="01F728F2">
        <w:rPr/>
        <w:t xml:space="preserve"> </w:t>
      </w:r>
      <w:r w:rsidR="02D97FDE">
        <w:rPr/>
        <w:t>and then provide evidence-backed mitigation strategies to reduce the impact of bias on the model</w:t>
      </w:r>
      <w:r w:rsidR="2AE77E96">
        <w:rPr/>
        <w:t xml:space="preserve">. </w:t>
      </w:r>
      <w:r w:rsidR="583AA180">
        <w:rPr/>
        <w:t xml:space="preserve">For the purposes of our project, a “balanced model” has </w:t>
      </w:r>
      <w:r w:rsidR="583AA180">
        <w:rPr/>
        <w:t>a</w:t>
      </w:r>
      <w:r w:rsidR="583AA180">
        <w:rPr/>
        <w:t>p</w:t>
      </w:r>
      <w:r w:rsidR="583AA180">
        <w:rPr/>
        <w:t>proximately equal</w:t>
      </w:r>
      <w:r w:rsidR="583AA180">
        <w:rPr/>
        <w:t xml:space="preserve"> </w:t>
      </w:r>
      <w:r w:rsidR="583AA180">
        <w:rPr/>
        <w:t>a</w:t>
      </w:r>
      <w:r w:rsidR="583AA180">
        <w:rPr/>
        <w:t>ccuracy across all classes, rather than</w:t>
      </w:r>
      <w:r w:rsidR="5A3EC1DD">
        <w:rPr/>
        <w:t xml:space="preserve"> simply</w:t>
      </w:r>
      <w:r w:rsidR="583AA180">
        <w:rPr/>
        <w:t xml:space="preserve"> a high general accuracy.</w:t>
      </w:r>
    </w:p>
    <w:p w:rsidR="000D3C73" w:rsidP="7A1C28A7" w:rsidRDefault="000D3C73" w14:paraId="4288E959" w14:textId="49B66D99">
      <w:pPr>
        <w:tabs>
          <w:tab w:val="left" w:pos="9360"/>
        </w:tabs>
      </w:pPr>
    </w:p>
    <w:p w:rsidR="000D3C73" w:rsidP="7A1C28A7" w:rsidRDefault="5E66B210" w14:paraId="299EBB3A" w14:textId="654154B1">
      <w:pPr>
        <w:tabs>
          <w:tab w:val="left" w:pos="9360"/>
        </w:tabs>
      </w:pPr>
      <w:r w:rsidR="097707DE">
        <w:rPr/>
        <w:t xml:space="preserve">To complete a successful project, we will need to </w:t>
      </w:r>
      <w:r w:rsidR="5A2F0D62">
        <w:rPr/>
        <w:t>identify</w:t>
      </w:r>
      <w:r w:rsidR="5A2F0D62">
        <w:rPr/>
        <w:t xml:space="preserve"> and </w:t>
      </w:r>
      <w:r w:rsidR="097707DE">
        <w:rPr/>
        <w:t>p</w:t>
      </w:r>
      <w:r w:rsidR="2AE77E96">
        <w:rPr/>
        <w:t xml:space="preserve">rovide justification for </w:t>
      </w:r>
      <w:r w:rsidR="6AF0C281">
        <w:rPr/>
        <w:t>fairness metric</w:t>
      </w:r>
      <w:r w:rsidR="7512B124">
        <w:rPr/>
        <w:t>s</w:t>
      </w:r>
      <w:r w:rsidR="6AF0C281">
        <w:rPr/>
        <w:t xml:space="preserve"> </w:t>
      </w:r>
      <w:r w:rsidR="713F755B">
        <w:rPr/>
        <w:t xml:space="preserve">to evaluate the model </w:t>
      </w:r>
      <w:r w:rsidR="2AE77E96">
        <w:rPr/>
        <w:t xml:space="preserve">and </w:t>
      </w:r>
      <w:r w:rsidR="66410353">
        <w:rPr/>
        <w:t xml:space="preserve">discuss </w:t>
      </w:r>
      <w:r w:rsidR="2AE77E96">
        <w:rPr/>
        <w:t xml:space="preserve">what types of bias </w:t>
      </w:r>
      <w:r w:rsidR="3A5B9D02">
        <w:rPr/>
        <w:t>they</w:t>
      </w:r>
      <w:r w:rsidR="2AE77E96">
        <w:rPr/>
        <w:t xml:space="preserve"> look for</w:t>
      </w:r>
      <w:r w:rsidR="53DA338D">
        <w:rPr/>
        <w:t>.</w:t>
      </w:r>
      <w:r w:rsidR="6065AA3B">
        <w:rPr/>
        <w:t xml:space="preserve"> </w:t>
      </w:r>
      <w:r w:rsidR="68FCC00F">
        <w:rPr/>
        <w:t>If bias is found</w:t>
      </w:r>
      <w:r w:rsidR="77772094">
        <w:rPr/>
        <w:t xml:space="preserve"> using these fairness metrics, we will</w:t>
      </w:r>
      <w:r w:rsidR="68FCC00F">
        <w:rPr/>
        <w:t xml:space="preserve"> provide</w:t>
      </w:r>
      <w:r w:rsidR="4EFCD295">
        <w:rPr/>
        <w:t xml:space="preserve"> evidence-based</w:t>
      </w:r>
      <w:r w:rsidR="68FCC00F">
        <w:rPr/>
        <w:t xml:space="preserve"> </w:t>
      </w:r>
      <w:r w:rsidR="56326740">
        <w:rPr/>
        <w:t>method</w:t>
      </w:r>
      <w:r w:rsidR="68FCC00F">
        <w:rPr/>
        <w:t>s</w:t>
      </w:r>
      <w:r w:rsidR="2113C94F">
        <w:rPr/>
        <w:t xml:space="preserve"> </w:t>
      </w:r>
      <w:r w:rsidR="68FCC00F">
        <w:rPr/>
        <w:t>to mitigate that type of bias</w:t>
      </w:r>
      <w:r w:rsidR="430D4A4E">
        <w:rPr/>
        <w:t>.</w:t>
      </w:r>
      <w:r w:rsidR="2BA95A61">
        <w:rPr/>
        <w:t xml:space="preserve"> </w:t>
      </w:r>
      <w:r w:rsidR="68FCC00F">
        <w:rPr/>
        <w:t xml:space="preserve">If there is time, </w:t>
      </w:r>
      <w:r w:rsidR="2CC0F5D8">
        <w:rPr/>
        <w:t xml:space="preserve">we will </w:t>
      </w:r>
      <w:r w:rsidR="68FCC00F">
        <w:rPr/>
        <w:t xml:space="preserve">implement </w:t>
      </w:r>
      <w:r w:rsidR="03141243">
        <w:rPr/>
        <w:t xml:space="preserve">our </w:t>
      </w:r>
      <w:r w:rsidR="68FCC00F">
        <w:rPr/>
        <w:t xml:space="preserve">proposed mitigation strategies and re-evaluate model </w:t>
      </w:r>
      <w:r w:rsidR="01EABC24">
        <w:rPr/>
        <w:t xml:space="preserve">performance, which </w:t>
      </w:r>
      <w:r w:rsidR="3C99FD21">
        <w:rPr/>
        <w:t>should</w:t>
      </w:r>
      <w:r w:rsidR="01EABC24">
        <w:rPr/>
        <w:t xml:space="preserve"> show improvement</w:t>
      </w:r>
      <w:r w:rsidR="68FCC00F">
        <w:rPr/>
        <w:t>.</w:t>
      </w:r>
      <w:r w:rsidR="25173072">
        <w:rPr/>
        <w:t xml:space="preserve"> The goal is </w:t>
      </w:r>
      <w:r w:rsidR="27F84C07">
        <w:rPr/>
        <w:t xml:space="preserve">to accurately </w:t>
      </w:r>
      <w:r w:rsidR="27F84C07">
        <w:rPr/>
        <w:t>identify</w:t>
      </w:r>
      <w:r w:rsidR="27F84C07">
        <w:rPr/>
        <w:t xml:space="preserve"> sources of bias and then take </w:t>
      </w:r>
      <w:r w:rsidR="3977F1B3">
        <w:rPr/>
        <w:t xml:space="preserve">evidence-based </w:t>
      </w:r>
      <w:r w:rsidR="27F84C07">
        <w:rPr/>
        <w:t>steps t</w:t>
      </w:r>
      <w:r w:rsidR="108D013C">
        <w:rPr/>
        <w:t xml:space="preserve">o </w:t>
      </w:r>
      <w:r w:rsidR="27F84C07">
        <w:rPr/>
        <w:t>mitigate it</w:t>
      </w:r>
      <w:r w:rsidR="07FAA587">
        <w:rPr/>
        <w:t xml:space="preserve"> so that PNNL can then use these fairness metrics and mitigation strategies to improve their own models.</w:t>
      </w:r>
    </w:p>
    <w:p w:rsidR="000D3C73" w:rsidP="7A1C28A7" w:rsidRDefault="000D3C73" w14:paraId="584FB4E4" w14:textId="2EF0D7CE">
      <w:pPr>
        <w:tabs>
          <w:tab w:val="left" w:pos="9360"/>
        </w:tabs>
      </w:pPr>
    </w:p>
    <w:p w:rsidR="000D3C73" w:rsidP="608B34F2" w:rsidRDefault="000D3C73" w14:paraId="1D85410B" w14:textId="6211508C">
      <w:pPr>
        <w:tabs>
          <w:tab w:val="left" w:pos="9360"/>
        </w:tabs>
      </w:pPr>
      <w:r w:rsidR="280BBF67">
        <w:rPr/>
        <w:t>Upon completion of our project, we will c</w:t>
      </w:r>
      <w:r w:rsidR="68FCC00F">
        <w:rPr/>
        <w:t xml:space="preserve">ombine </w:t>
      </w:r>
      <w:r w:rsidR="6D8DCC55">
        <w:rPr/>
        <w:t xml:space="preserve">our </w:t>
      </w:r>
      <w:r w:rsidR="68FCC00F">
        <w:rPr/>
        <w:t xml:space="preserve">process and findings into a written report/case study that discusses our </w:t>
      </w:r>
      <w:r w:rsidR="6EDB23EF">
        <w:rPr/>
        <w:t>methodology</w:t>
      </w:r>
      <w:r w:rsidR="6EDB23EF">
        <w:rPr/>
        <w:t xml:space="preserve"> </w:t>
      </w:r>
      <w:r w:rsidR="68FCC00F">
        <w:rPr/>
        <w:t>and provides</w:t>
      </w:r>
      <w:r w:rsidR="5E77E7A9">
        <w:rPr/>
        <w:t xml:space="preserve"> </w:t>
      </w:r>
      <w:r w:rsidR="5645F2AC">
        <w:rPr/>
        <w:t>well-supported</w:t>
      </w:r>
      <w:r w:rsidR="68FCC00F">
        <w:rPr/>
        <w:t xml:space="preserve"> justification for methods used to evaluate the model and mitigate bias.</w:t>
      </w:r>
      <w:r>
        <w:br w:type="page"/>
      </w:r>
      <w:r w:rsidR="37F9D51B">
        <w:rPr/>
        <w:t>STP Worksheet</w:t>
      </w:r>
    </w:p>
    <w:p w:rsidR="000D3C73" w:rsidRDefault="000D3C73" w14:paraId="1C1D0A68" w14:textId="77777777">
      <w:pPr>
        <w:pStyle w:val="Heading2"/>
        <w:jc w:val="center"/>
        <w:rPr>
          <w:sz w:val="24"/>
        </w:rPr>
      </w:pPr>
      <w:r>
        <w:rPr>
          <w:sz w:val="32"/>
        </w:rPr>
        <w:t>P</w:t>
      </w:r>
      <w:r>
        <w:rPr>
          <w:sz w:val="24"/>
        </w:rPr>
        <w:t>- Plan</w:t>
      </w:r>
    </w:p>
    <w:p w:rsidR="000D3C73" w:rsidRDefault="000D3C73" w14:paraId="2124EF3B" w14:textId="77777777">
      <w:pPr>
        <w:pStyle w:val="Title"/>
      </w:pPr>
      <w:r>
        <w:rPr>
          <w:sz w:val="24"/>
        </w:rPr>
        <w:t>Action Planning Worksheet</w:t>
      </w:r>
    </w:p>
    <w:p w:rsidR="000D3C73" w:rsidRDefault="000D3C73" w14:paraId="20FA6DCC" w14:textId="77777777"/>
    <w:p w:rsidR="000D3C73" w:rsidP="7A1C28A7" w:rsidRDefault="000D3C73" w14:paraId="4252E9E6" w14:textId="4C9FC7EF">
      <w:pPr>
        <w:tabs>
          <w:tab w:val="left" w:pos="1980"/>
          <w:tab w:val="left" w:pos="4860"/>
          <w:tab w:val="left" w:pos="9360"/>
        </w:tabs>
        <w:rPr>
          <w:u w:val="single"/>
        </w:rPr>
      </w:pPr>
      <w:r w:rsidRPr="7A1C28A7">
        <w:rPr>
          <w:b/>
          <w:bCs/>
        </w:rPr>
        <w:t>Date:</w:t>
      </w:r>
      <w:r>
        <w:t xml:space="preserve">  </w:t>
      </w:r>
      <w:r w:rsidR="3CE73D71">
        <w:t xml:space="preserve">2/8/2025 </w:t>
      </w:r>
      <w:r w:rsidR="73BA100E">
        <w:t xml:space="preserve">                   </w:t>
      </w:r>
      <w:r w:rsidRPr="7A1C28A7">
        <w:rPr>
          <w:b/>
          <w:bCs/>
        </w:rPr>
        <w:t>Champion</w:t>
      </w:r>
      <w:r>
        <w:t xml:space="preserve">: </w:t>
      </w:r>
      <w:r w:rsidR="46E15768">
        <w:t>Tim Marrinan</w:t>
      </w:r>
      <w:r>
        <w:t xml:space="preserve"> </w:t>
      </w:r>
      <w:r>
        <w:tab/>
      </w:r>
      <w:r>
        <w:t xml:space="preserve">  </w:t>
      </w:r>
      <w:r w:rsidRPr="7A1C28A7">
        <w:rPr>
          <w:b/>
          <w:bCs/>
        </w:rPr>
        <w:t xml:space="preserve">Team: </w:t>
      </w:r>
      <w:r w:rsidR="6ADBD6B6">
        <w:t>Project 4 Team 2</w:t>
      </w:r>
      <w:r w:rsidRPr="7A1C28A7">
        <w:rPr>
          <w:b/>
          <w:bCs/>
        </w:rPr>
        <w:t xml:space="preserve"> </w:t>
      </w:r>
      <w:r>
        <w:tab/>
      </w:r>
    </w:p>
    <w:p w:rsidR="000D3C73" w:rsidP="0D6787AD" w:rsidRDefault="000D3C73" w14:paraId="01E3FEA4" w14:textId="77777777"/>
    <w:p w:rsidR="000D3C73" w:rsidP="608B34F2" w:rsidRDefault="000D3C73" w14:paraId="33BD718F" w14:textId="23097210">
      <w:pPr>
        <w:tabs>
          <w:tab w:val="left" w:pos="9360"/>
        </w:tabs>
        <w:rPr>
          <w:b w:val="1"/>
          <w:bCs w:val="1"/>
        </w:rPr>
      </w:pPr>
      <w:r w:rsidRPr="608B34F2" w:rsidR="37F9D51B">
        <w:rPr>
          <w:b w:val="1"/>
          <w:bCs w:val="1"/>
        </w:rPr>
        <w:t>Given the Situation and Target, our goal is</w:t>
      </w:r>
      <w:r w:rsidRPr="608B34F2" w:rsidR="62C7219B">
        <w:rPr>
          <w:b w:val="1"/>
          <w:bCs w:val="1"/>
        </w:rPr>
        <w:t xml:space="preserve"> </w:t>
      </w:r>
      <w:r w:rsidRPr="608B34F2" w:rsidR="62C7219B">
        <w:rPr>
          <w:b w:val="1"/>
          <w:bCs w:val="1"/>
          <w:i w:val="1"/>
          <w:iCs w:val="1"/>
        </w:rPr>
        <w:t>one sentence here</w:t>
      </w:r>
    </w:p>
    <w:p w:rsidR="000D3C73" w:rsidP="7A1C28A7" w:rsidRDefault="000D3C73" w14:paraId="22AC8424" w14:textId="1CA40782">
      <w:pPr>
        <w:tabs>
          <w:tab w:val="left" w:pos="9360"/>
        </w:tabs>
        <w:rPr>
          <w:b w:val="1"/>
          <w:bCs w:val="1"/>
        </w:rPr>
      </w:pPr>
      <w:r w:rsidR="6C62A324">
        <w:rPr/>
        <w:t>This project aims to detect and mitigate biases in ML/AI models using fairness metrics and bias reduction techniques to improve the reliability of model performance.</w:t>
      </w:r>
    </w:p>
    <w:p w:rsidR="000D3C73" w:rsidP="7A1C28A7" w:rsidRDefault="000D3C73" w14:paraId="342980E2" w14:textId="77777777">
      <w:pPr>
        <w:pStyle w:val="Footer"/>
        <w:tabs>
          <w:tab w:val="left" w:pos="9360"/>
        </w:tabs>
        <w:jc w:val="both"/>
        <w:rPr>
          <w:b/>
          <w:bCs/>
        </w:rPr>
      </w:pPr>
      <w:r>
        <w:rPr>
          <w:u w:val="single"/>
        </w:rPr>
        <w:tab/>
      </w:r>
    </w:p>
    <w:p w:rsidR="000D3C73" w:rsidRDefault="000D3C73" w14:paraId="37421D0B" w14:textId="5CF7A13C">
      <w:pPr>
        <w:tabs>
          <w:tab w:val="left" w:pos="9360"/>
        </w:tabs>
        <w:rPr>
          <w:b w:val="1"/>
          <w:bCs w:val="1"/>
        </w:rPr>
      </w:pPr>
      <w:r w:rsidRPr="608B34F2" w:rsidR="37F9D51B">
        <w:rPr>
          <w:b w:val="1"/>
          <w:bCs w:val="1"/>
        </w:rPr>
        <w:t xml:space="preserve">Why this goal is important </w:t>
      </w:r>
      <w:r w:rsidRPr="608B34F2" w:rsidR="37F9D51B">
        <w:rPr>
          <w:b w:val="1"/>
          <w:bCs w:val="1"/>
          <w:i w:val="1"/>
          <w:iCs w:val="1"/>
        </w:rPr>
        <w:t>OR</w:t>
      </w:r>
      <w:r w:rsidRPr="608B34F2" w:rsidR="37F9D51B">
        <w:rPr>
          <w:b w:val="1"/>
          <w:bCs w:val="1"/>
        </w:rPr>
        <w:t xml:space="preserve"> (CSF(s) it </w:t>
      </w:r>
      <w:r w:rsidRPr="608B34F2" w:rsidR="37F9D51B">
        <w:rPr>
          <w:b w:val="1"/>
          <w:bCs w:val="1"/>
        </w:rPr>
        <w:t>addresses:</w:t>
      </w:r>
    </w:p>
    <w:p w:rsidR="42EA48A4" w:rsidP="608B34F2" w:rsidRDefault="42EA48A4" w14:paraId="3B89B5AE" w14:textId="0B1E0E3B">
      <w:pPr>
        <w:tabs>
          <w:tab w:val="left" w:leader="none" w:pos="9360"/>
        </w:tabs>
        <w:rPr>
          <w:rFonts w:eastAsia="Arial" w:cs="Arial"/>
          <w:color w:val="000000" w:themeColor="text1" w:themeTint="FF" w:themeShade="FF"/>
        </w:rPr>
      </w:pPr>
      <w:r w:rsidRPr="608B34F2" w:rsidR="42EA48A4">
        <w:rPr>
          <w:rFonts w:eastAsia="Arial" w:cs="Arial"/>
          <w:color w:val="000000" w:themeColor="text1" w:themeTint="FF" w:themeShade="FF"/>
        </w:rPr>
        <w:t>Models learning patterns from these biased datasets may produce unfair or inaccurate predictions leading to less robust and trustworthy performance. This inaccuracy has the potential to yield harmful or unintended results depending in the application field, which can have a far-reaching impact.</w:t>
      </w:r>
    </w:p>
    <w:p w:rsidR="000D3C73" w:rsidRDefault="000D3C73" w14:paraId="7E60F8A6" w14:textId="77777777">
      <w:pPr>
        <w:pStyle w:val="Footer"/>
        <w:tabs>
          <w:tab w:val="clear" w:pos="4320"/>
          <w:tab w:val="clear" w:pos="8640"/>
        </w:tabs>
      </w:pPr>
    </w:p>
    <w:p w:rsidR="000D3C73" w:rsidP="608B34F2" w:rsidRDefault="000D3C73" w14:paraId="6DCB2283" w14:textId="508D787A">
      <w:pPr>
        <w:rPr>
          <w:b w:val="1"/>
          <w:bCs w:val="1"/>
        </w:rPr>
      </w:pPr>
      <w:r w:rsidRPr="608B34F2" w:rsidR="37F9D51B">
        <w:rPr>
          <w:b w:val="1"/>
          <w:bCs w:val="1"/>
        </w:rPr>
        <w:t xml:space="preserve">Measurable </w:t>
      </w:r>
      <w:r w:rsidRPr="608B34F2" w:rsidR="37F9D51B">
        <w:rPr>
          <w:b w:val="1"/>
          <w:bCs w:val="1"/>
        </w:rPr>
        <w:t>Result  (</w:t>
      </w:r>
      <w:r w:rsidRPr="608B34F2" w:rsidR="37F9D51B">
        <w:rPr>
          <w:b w:val="1"/>
          <w:bCs w:val="1"/>
        </w:rPr>
        <w:t xml:space="preserve">How </w:t>
      </w:r>
      <w:r w:rsidRPr="608B34F2" w:rsidR="37F9D51B">
        <w:rPr>
          <w:b w:val="1"/>
          <w:bCs w:val="1"/>
        </w:rPr>
        <w:t>we’ll</w:t>
      </w:r>
      <w:r w:rsidRPr="608B34F2" w:rsidR="37F9D51B">
        <w:rPr>
          <w:b w:val="1"/>
          <w:bCs w:val="1"/>
        </w:rPr>
        <w:t xml:space="preserve"> know </w:t>
      </w:r>
      <w:r w:rsidRPr="608B34F2" w:rsidR="37F9D51B">
        <w:rPr>
          <w:b w:val="1"/>
          <w:bCs w:val="1"/>
        </w:rPr>
        <w:t>it’s</w:t>
      </w:r>
      <w:r w:rsidRPr="608B34F2" w:rsidR="37F9D51B">
        <w:rPr>
          <w:b w:val="1"/>
          <w:bCs w:val="1"/>
        </w:rPr>
        <w:t xml:space="preserve"> successfully completed)</w:t>
      </w:r>
    </w:p>
    <w:p w:rsidR="78E76E9B" w:rsidRDefault="78E76E9B" w14:paraId="7D2FB6B0" w14:textId="25E788FA">
      <w:pPr>
        <w:rPr>
          <w:b w:val="0"/>
          <w:bCs w:val="0"/>
        </w:rPr>
      </w:pPr>
      <w:r w:rsidR="78E76E9B">
        <w:rPr>
          <w:b w:val="0"/>
          <w:bCs w:val="0"/>
        </w:rPr>
        <w:t xml:space="preserve">We will compile all our findings into a comprehensive report that documents our </w:t>
      </w:r>
      <w:r w:rsidR="61C3D456">
        <w:rPr>
          <w:b w:val="0"/>
          <w:bCs w:val="0"/>
        </w:rPr>
        <w:t xml:space="preserve">model building </w:t>
      </w:r>
      <w:r w:rsidR="78E76E9B">
        <w:rPr>
          <w:b w:val="0"/>
          <w:bCs w:val="0"/>
        </w:rPr>
        <w:t xml:space="preserve">process </w:t>
      </w:r>
      <w:r w:rsidR="121B1524">
        <w:rPr>
          <w:b w:val="0"/>
          <w:bCs w:val="0"/>
        </w:rPr>
        <w:t>along with a way to measure bias and techniques to combat it.</w:t>
      </w:r>
    </w:p>
    <w:p w:rsidR="000D3C73" w:rsidRDefault="000D3C73" w14:paraId="24F7EBFC" w14:textId="77777777">
      <w:pPr>
        <w:tabs>
          <w:tab w:val="left" w:pos="9360"/>
        </w:tabs>
        <w:jc w:val="both"/>
      </w:pPr>
      <w:r>
        <w:rPr>
          <w:u w:val="single"/>
        </w:rPr>
        <w:tab/>
      </w:r>
    </w:p>
    <w:p w:rsidR="000D3C73" w:rsidRDefault="000D3C73" w14:paraId="5624E7B4" w14:textId="77777777">
      <w:pPr>
        <w:pStyle w:val="Footer"/>
        <w:tabs>
          <w:tab w:val="clear" w:pos="4320"/>
          <w:tab w:val="clear" w:pos="8640"/>
        </w:tabs>
      </w:pPr>
    </w:p>
    <w:p w:rsidR="000D3C73" w:rsidRDefault="000D3C73" w14:paraId="60D9D754" w14:textId="77777777">
      <w:pPr>
        <w:pStyle w:val="Heading2"/>
      </w:pPr>
      <w:r>
        <w:t>Action Steps:</w:t>
      </w:r>
    </w:p>
    <w:tbl>
      <w:tblPr>
        <w:tblW w:w="96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557"/>
        <w:gridCol w:w="2010"/>
        <w:gridCol w:w="1092"/>
      </w:tblGrid>
      <w:tr w:rsidR="000D3C73" w:rsidTr="608B34F2" w14:paraId="66FC2E7A" w14:textId="77777777">
        <w:tc>
          <w:tcPr>
            <w:tcW w:w="6557" w:type="dxa"/>
            <w:shd w:val="clear" w:color="auto" w:fill="000000" w:themeFill="text1"/>
            <w:tcMar/>
          </w:tcPr>
          <w:p w:rsidR="000D3C73" w:rsidRDefault="000D3C73" w14:paraId="2026A3C9" w14:textId="77777777">
            <w:pPr>
              <w:rPr>
                <w:b/>
                <w:bCs/>
                <w:color w:val="FFFFFF"/>
              </w:rPr>
            </w:pPr>
            <w:r>
              <w:rPr>
                <w:b/>
                <w:bCs/>
                <w:color w:val="FFFFFF"/>
              </w:rPr>
              <w:t>What</w:t>
            </w:r>
          </w:p>
        </w:tc>
        <w:tc>
          <w:tcPr>
            <w:tcW w:w="2010" w:type="dxa"/>
            <w:shd w:val="clear" w:color="auto" w:fill="000000" w:themeFill="text1"/>
            <w:tcMar/>
          </w:tcPr>
          <w:p w:rsidR="000D3C73" w:rsidRDefault="000D3C73" w14:paraId="05660993" w14:textId="77777777">
            <w:pPr>
              <w:jc w:val="center"/>
              <w:rPr>
                <w:b/>
                <w:bCs/>
                <w:color w:val="FFFFFF"/>
              </w:rPr>
            </w:pPr>
            <w:r>
              <w:rPr>
                <w:b/>
                <w:bCs/>
                <w:color w:val="FFFFFF"/>
              </w:rPr>
              <w:t>By When</w:t>
            </w:r>
          </w:p>
        </w:tc>
        <w:tc>
          <w:tcPr>
            <w:tcW w:w="1092" w:type="dxa"/>
            <w:shd w:val="clear" w:color="auto" w:fill="000000" w:themeFill="text1"/>
            <w:tcMar/>
          </w:tcPr>
          <w:p w:rsidR="000D3C73" w:rsidRDefault="000D3C73" w14:paraId="3689FEAE" w14:textId="77777777">
            <w:pPr>
              <w:pStyle w:val="Heading4"/>
              <w:jc w:val="center"/>
            </w:pPr>
            <w:r>
              <w:t>Who</w:t>
            </w:r>
          </w:p>
        </w:tc>
      </w:tr>
      <w:tr w:rsidR="000D3C73" w:rsidTr="608B34F2" w14:paraId="3890E5E1" w14:textId="77777777">
        <w:tc>
          <w:tcPr>
            <w:tcW w:w="6557" w:type="dxa"/>
            <w:tcMar/>
          </w:tcPr>
          <w:p w:rsidR="000D3C73" w:rsidP="608B34F2" w:rsidRDefault="260402D0" w14:paraId="738FF348" w14:textId="1916F4EA">
            <w:pPr>
              <w:pStyle w:val="Footer"/>
              <w:suppressLineNumbers w:val="0"/>
              <w:tabs>
                <w:tab w:val="clear" w:leader="none" w:pos="4320"/>
                <w:tab w:val="clear" w:leader="none" w:pos="8640"/>
              </w:tabs>
              <w:bidi w:val="0"/>
              <w:spacing w:before="0" w:beforeAutospacing="off" w:after="0" w:afterAutospacing="off" w:line="259" w:lineRule="auto"/>
              <w:ind w:left="0" w:right="0"/>
              <w:jc w:val="left"/>
              <w:rPr>
                <w:sz w:val="20"/>
                <w:szCs w:val="20"/>
              </w:rPr>
            </w:pPr>
            <w:r w:rsidRPr="608B34F2" w:rsidR="67DE864E">
              <w:rPr>
                <w:sz w:val="20"/>
                <w:szCs w:val="20"/>
              </w:rPr>
              <w:t>Review case studies/literature for real-world examples of bias in AI models and existing mitigation strategies</w:t>
            </w:r>
          </w:p>
        </w:tc>
        <w:tc>
          <w:tcPr>
            <w:tcW w:w="2010" w:type="dxa"/>
            <w:tcMar/>
          </w:tcPr>
          <w:p w:rsidR="000D3C73" w:rsidRDefault="603788AB" w14:paraId="7474FFBF" w14:textId="79295D4A">
            <w:pPr>
              <w:jc w:val="center"/>
            </w:pPr>
            <w:r w:rsidRPr="608B34F2" w:rsidR="23998E15">
              <w:rPr>
                <w:rFonts w:ascii="Arial" w:hAnsi="Arial" w:eastAsia="Arial" w:cs="Arial"/>
                <w:noProof w:val="0"/>
                <w:color w:val="000000" w:themeColor="text1" w:themeTint="FF" w:themeShade="FF"/>
                <w:sz w:val="20"/>
                <w:szCs w:val="20"/>
                <w:lang w:val="en-US"/>
              </w:rPr>
              <w:t>Feb. 12 (We</w:t>
            </w:r>
            <w:r w:rsidRPr="608B34F2" w:rsidR="5E5FDD20">
              <w:rPr>
                <w:rFonts w:ascii="Arial" w:hAnsi="Arial" w:eastAsia="Arial" w:cs="Arial"/>
                <w:noProof w:val="0"/>
                <w:color w:val="000000" w:themeColor="text1" w:themeTint="FF" w:themeShade="FF"/>
                <w:sz w:val="20"/>
                <w:szCs w:val="20"/>
                <w:lang w:val="en-US"/>
              </w:rPr>
              <w:t>d</w:t>
            </w:r>
            <w:r w:rsidRPr="608B34F2" w:rsidR="23998E15">
              <w:rPr>
                <w:rFonts w:ascii="Arial" w:hAnsi="Arial" w:eastAsia="Arial" w:cs="Arial"/>
                <w:noProof w:val="0"/>
                <w:color w:val="000000" w:themeColor="text1" w:themeTint="FF" w:themeShade="FF"/>
                <w:sz w:val="20"/>
                <w:szCs w:val="20"/>
                <w:lang w:val="en-US"/>
              </w:rPr>
              <w:t>)</w:t>
            </w:r>
          </w:p>
        </w:tc>
        <w:tc>
          <w:tcPr>
            <w:tcW w:w="1092" w:type="dxa"/>
            <w:tcMar/>
          </w:tcPr>
          <w:p w:rsidR="000D3C73" w:rsidP="608B34F2" w:rsidRDefault="603788AB" w14:paraId="4784467C" w14:textId="29A4E1E1">
            <w:pPr>
              <w:jc w:val="center"/>
              <w:rPr>
                <w:sz w:val="20"/>
                <w:szCs w:val="20"/>
              </w:rPr>
            </w:pPr>
            <w:r w:rsidRPr="608B34F2" w:rsidR="53F49F6D">
              <w:rPr>
                <w:sz w:val="20"/>
                <w:szCs w:val="20"/>
              </w:rPr>
              <w:t>Team</w:t>
            </w:r>
          </w:p>
        </w:tc>
      </w:tr>
      <w:tr w:rsidR="000D3C73" w:rsidTr="608B34F2" w14:paraId="08BCED4E" w14:textId="77777777">
        <w:tc>
          <w:tcPr>
            <w:tcW w:w="6557" w:type="dxa"/>
            <w:tcMar/>
          </w:tcPr>
          <w:p w:rsidR="000D3C73" w:rsidP="608B34F2" w:rsidRDefault="260402D0" w14:paraId="29CFB29F" w14:textId="76E89093">
            <w:pPr>
              <w:rPr>
                <w:rFonts w:ascii="Arial" w:hAnsi="Arial" w:eastAsia="Arial" w:cs="Arial"/>
                <w:noProof w:val="0"/>
                <w:color w:val="000000" w:themeColor="text1" w:themeTint="FF" w:themeShade="FF"/>
                <w:sz w:val="20"/>
                <w:szCs w:val="20"/>
                <w:lang w:val="en-US"/>
              </w:rPr>
            </w:pPr>
            <w:r w:rsidRPr="608B34F2" w:rsidR="50DF10DC">
              <w:rPr>
                <w:rFonts w:ascii="Arial" w:hAnsi="Arial" w:eastAsia="Arial" w:cs="Arial"/>
                <w:noProof w:val="0"/>
                <w:color w:val="000000" w:themeColor="text1" w:themeTint="FF" w:themeShade="FF"/>
                <w:sz w:val="20"/>
                <w:szCs w:val="20"/>
                <w:lang w:val="en-US"/>
              </w:rPr>
              <w:t xml:space="preserve">Explore </w:t>
            </w:r>
            <w:r w:rsidRPr="608B34F2" w:rsidR="50DF10DC">
              <w:rPr>
                <w:rFonts w:ascii="Arial" w:hAnsi="Arial" w:eastAsia="Arial" w:cs="Arial"/>
                <w:noProof w:val="0"/>
                <w:color w:val="000000" w:themeColor="text1" w:themeTint="FF" w:themeShade="FF"/>
                <w:sz w:val="20"/>
                <w:szCs w:val="20"/>
                <w:lang w:val="en-US"/>
              </w:rPr>
              <w:t>CelebA</w:t>
            </w:r>
            <w:r w:rsidRPr="608B34F2" w:rsidR="50DF10DC">
              <w:rPr>
                <w:rFonts w:ascii="Arial" w:hAnsi="Arial" w:eastAsia="Arial" w:cs="Arial"/>
                <w:noProof w:val="0"/>
                <w:color w:val="000000" w:themeColor="text1" w:themeTint="FF" w:themeShade="FF"/>
                <w:sz w:val="20"/>
                <w:szCs w:val="20"/>
                <w:lang w:val="en-US"/>
              </w:rPr>
              <w:t xml:space="preserve"> and Bias MNIST datasets, assessing data imbalances and </w:t>
            </w:r>
            <w:r w:rsidRPr="608B34F2" w:rsidR="50DF10DC">
              <w:rPr>
                <w:rFonts w:ascii="Arial" w:hAnsi="Arial" w:eastAsia="Arial" w:cs="Arial"/>
                <w:noProof w:val="0"/>
                <w:color w:val="000000" w:themeColor="text1" w:themeTint="FF" w:themeShade="FF"/>
                <w:sz w:val="20"/>
                <w:szCs w:val="20"/>
                <w:lang w:val="en-US"/>
              </w:rPr>
              <w:t>identifying</w:t>
            </w:r>
            <w:r w:rsidRPr="608B34F2" w:rsidR="50DF10DC">
              <w:rPr>
                <w:rFonts w:ascii="Arial" w:hAnsi="Arial" w:eastAsia="Arial" w:cs="Arial"/>
                <w:noProof w:val="0"/>
                <w:color w:val="000000" w:themeColor="text1" w:themeTint="FF" w:themeShade="FF"/>
                <w:sz w:val="20"/>
                <w:szCs w:val="20"/>
                <w:lang w:val="en-US"/>
              </w:rPr>
              <w:t xml:space="preserve"> potential biases.</w:t>
            </w:r>
          </w:p>
        </w:tc>
        <w:tc>
          <w:tcPr>
            <w:tcW w:w="2010" w:type="dxa"/>
            <w:tcMar/>
          </w:tcPr>
          <w:p w:rsidR="000D3C73" w:rsidRDefault="3883A312" w14:paraId="200434FC" w14:textId="19545D15">
            <w:pPr>
              <w:jc w:val="center"/>
            </w:pPr>
            <w:r w:rsidRPr="608B34F2" w:rsidR="2FD3B6AC">
              <w:rPr>
                <w:rFonts w:ascii="Arial" w:hAnsi="Arial" w:eastAsia="Arial" w:cs="Arial"/>
                <w:noProof w:val="0"/>
                <w:color w:val="000000" w:themeColor="text1" w:themeTint="FF" w:themeShade="FF"/>
                <w:sz w:val="20"/>
                <w:szCs w:val="20"/>
                <w:lang w:val="en-US"/>
              </w:rPr>
              <w:t>Feb. 1</w:t>
            </w:r>
            <w:r w:rsidRPr="608B34F2" w:rsidR="29D8021F">
              <w:rPr>
                <w:rFonts w:ascii="Arial" w:hAnsi="Arial" w:eastAsia="Arial" w:cs="Arial"/>
                <w:noProof w:val="0"/>
                <w:color w:val="000000" w:themeColor="text1" w:themeTint="FF" w:themeShade="FF"/>
                <w:sz w:val="20"/>
                <w:szCs w:val="20"/>
                <w:lang w:val="en-US"/>
              </w:rPr>
              <w:t>6</w:t>
            </w:r>
            <w:r w:rsidRPr="608B34F2" w:rsidR="2FD3B6AC">
              <w:rPr>
                <w:rFonts w:ascii="Arial" w:hAnsi="Arial" w:eastAsia="Arial" w:cs="Arial"/>
                <w:noProof w:val="0"/>
                <w:color w:val="000000" w:themeColor="text1" w:themeTint="FF" w:themeShade="FF"/>
                <w:sz w:val="20"/>
                <w:szCs w:val="20"/>
                <w:lang w:val="en-US"/>
              </w:rPr>
              <w:t xml:space="preserve"> (</w:t>
            </w:r>
            <w:r w:rsidRPr="608B34F2" w:rsidR="11F84014">
              <w:rPr>
                <w:rFonts w:ascii="Arial" w:hAnsi="Arial" w:eastAsia="Arial" w:cs="Arial"/>
                <w:noProof w:val="0"/>
                <w:color w:val="000000" w:themeColor="text1" w:themeTint="FF" w:themeShade="FF"/>
                <w:sz w:val="20"/>
                <w:szCs w:val="20"/>
                <w:lang w:val="en-US"/>
              </w:rPr>
              <w:t>Sun</w:t>
            </w:r>
            <w:r w:rsidRPr="608B34F2" w:rsidR="2FD3B6AC">
              <w:rPr>
                <w:rFonts w:ascii="Arial" w:hAnsi="Arial" w:eastAsia="Arial" w:cs="Arial"/>
                <w:noProof w:val="0"/>
                <w:color w:val="000000" w:themeColor="text1" w:themeTint="FF" w:themeShade="FF"/>
                <w:sz w:val="20"/>
                <w:szCs w:val="20"/>
                <w:lang w:val="en-US"/>
              </w:rPr>
              <w:t>)</w:t>
            </w:r>
          </w:p>
        </w:tc>
        <w:tc>
          <w:tcPr>
            <w:tcW w:w="1092" w:type="dxa"/>
            <w:tcMar/>
          </w:tcPr>
          <w:p w:rsidR="000D3C73" w:rsidP="608B34F2" w:rsidRDefault="3883A312" w14:paraId="5C717C5D" w14:textId="09C07445">
            <w:pPr>
              <w:jc w:val="center"/>
              <w:rPr>
                <w:sz w:val="20"/>
                <w:szCs w:val="20"/>
              </w:rPr>
            </w:pPr>
            <w:r w:rsidRPr="608B34F2" w:rsidR="21BDA54A">
              <w:rPr>
                <w:sz w:val="20"/>
                <w:szCs w:val="20"/>
              </w:rPr>
              <w:t>Team</w:t>
            </w:r>
          </w:p>
        </w:tc>
      </w:tr>
      <w:tr w:rsidR="608B34F2" w:rsidTr="608B34F2" w14:paraId="68BF4AA0">
        <w:trPr>
          <w:trHeight w:val="300"/>
        </w:trPr>
        <w:tc>
          <w:tcPr>
            <w:tcW w:w="6557" w:type="dxa"/>
            <w:tcMar/>
          </w:tcPr>
          <w:p w:rsidR="637229CB" w:rsidP="608B34F2" w:rsidRDefault="637229CB" w14:paraId="5591F076" w14:textId="020CE22D">
            <w:pPr>
              <w:pStyle w:val="Normal"/>
              <w:rPr>
                <w:rFonts w:ascii="Arial" w:hAnsi="Arial" w:eastAsia="Arial" w:cs="Arial"/>
                <w:noProof w:val="0"/>
                <w:color w:val="000000" w:themeColor="text1" w:themeTint="FF" w:themeShade="FF"/>
                <w:sz w:val="20"/>
                <w:szCs w:val="20"/>
                <w:lang w:val="en-US"/>
              </w:rPr>
            </w:pPr>
            <w:r w:rsidRPr="608B34F2" w:rsidR="637229CB">
              <w:rPr>
                <w:rFonts w:ascii="Arial" w:hAnsi="Arial" w:eastAsia="Arial" w:cs="Arial"/>
                <w:noProof w:val="0"/>
                <w:color w:val="000000" w:themeColor="text1" w:themeTint="FF" w:themeShade="FF"/>
                <w:sz w:val="20"/>
                <w:szCs w:val="20"/>
                <w:lang w:val="en-US"/>
              </w:rPr>
              <w:t>Writing Assignment 2 – Data Flow and Strategy</w:t>
            </w:r>
          </w:p>
        </w:tc>
        <w:tc>
          <w:tcPr>
            <w:tcW w:w="2010" w:type="dxa"/>
            <w:tcMar/>
          </w:tcPr>
          <w:p w:rsidR="637229CB" w:rsidP="608B34F2" w:rsidRDefault="637229CB" w14:paraId="59BAEF25" w14:textId="3BC28889">
            <w:pPr>
              <w:pStyle w:val="Normal"/>
              <w:jc w:val="center"/>
              <w:rPr>
                <w:rFonts w:ascii="Arial" w:hAnsi="Arial" w:eastAsia="Arial" w:cs="Arial"/>
                <w:noProof w:val="0"/>
                <w:color w:val="000000" w:themeColor="text1" w:themeTint="FF" w:themeShade="FF"/>
                <w:sz w:val="20"/>
                <w:szCs w:val="20"/>
                <w:lang w:val="en-US"/>
              </w:rPr>
            </w:pPr>
            <w:r w:rsidRPr="608B34F2" w:rsidR="637229CB">
              <w:rPr>
                <w:rFonts w:ascii="Arial" w:hAnsi="Arial" w:eastAsia="Arial" w:cs="Arial"/>
                <w:noProof w:val="0"/>
                <w:color w:val="000000" w:themeColor="text1" w:themeTint="FF" w:themeShade="FF"/>
                <w:sz w:val="20"/>
                <w:szCs w:val="20"/>
                <w:lang w:val="en-US"/>
              </w:rPr>
              <w:t>Feb. 16 (Sun)</w:t>
            </w:r>
          </w:p>
        </w:tc>
        <w:tc>
          <w:tcPr>
            <w:tcW w:w="1092" w:type="dxa"/>
            <w:tcMar/>
          </w:tcPr>
          <w:p w:rsidR="637229CB" w:rsidP="608B34F2" w:rsidRDefault="637229CB" w14:paraId="44D79001" w14:textId="2484C322">
            <w:pPr>
              <w:pStyle w:val="Normal"/>
              <w:jc w:val="center"/>
              <w:rPr>
                <w:sz w:val="20"/>
                <w:szCs w:val="20"/>
              </w:rPr>
            </w:pPr>
            <w:r w:rsidRPr="608B34F2" w:rsidR="637229CB">
              <w:rPr>
                <w:sz w:val="20"/>
                <w:szCs w:val="20"/>
              </w:rPr>
              <w:t>Team</w:t>
            </w:r>
          </w:p>
        </w:tc>
      </w:tr>
      <w:tr w:rsidR="000D3C73" w:rsidTr="608B34F2" w14:paraId="6EFBEEEC" w14:textId="77777777">
        <w:tc>
          <w:tcPr>
            <w:tcW w:w="6557" w:type="dxa"/>
            <w:tcMar/>
          </w:tcPr>
          <w:p w:rsidR="000D3C73" w:rsidP="608B34F2" w:rsidRDefault="000D3C73" w14:paraId="52E883EE" w14:textId="05251D91">
            <w:pPr>
              <w:spacing w:line="259" w:lineRule="auto"/>
              <w:rPr>
                <w:noProof w:val="0"/>
                <w:color w:val="000000" w:themeColor="text1" w:themeTint="FF" w:themeShade="FF"/>
                <w:sz w:val="20"/>
                <w:szCs w:val="20"/>
                <w:lang w:val="en-US"/>
              </w:rPr>
            </w:pPr>
            <w:r w:rsidRPr="608B34F2" w:rsidR="475E538B">
              <w:rPr>
                <w:noProof w:val="0"/>
                <w:color w:val="000000" w:themeColor="text1" w:themeTint="FF" w:themeShade="FF"/>
                <w:sz w:val="20"/>
                <w:szCs w:val="20"/>
                <w:lang w:val="en-US"/>
              </w:rPr>
              <w:t>Define and select fairness metrics for evaluating model performance.</w:t>
            </w:r>
          </w:p>
        </w:tc>
        <w:tc>
          <w:tcPr>
            <w:tcW w:w="2010" w:type="dxa"/>
            <w:tcMar/>
          </w:tcPr>
          <w:p w:rsidR="000D3C73" w:rsidRDefault="3B110FEB" w14:paraId="3D1A1CF3" w14:textId="73EB8B87">
            <w:pPr>
              <w:jc w:val="center"/>
            </w:pPr>
            <w:r w:rsidRPr="608B34F2" w:rsidR="5D6C76D8">
              <w:rPr>
                <w:rFonts w:ascii="Arial" w:hAnsi="Arial" w:eastAsia="Arial" w:cs="Arial"/>
                <w:noProof w:val="0"/>
                <w:color w:val="000000" w:themeColor="text1" w:themeTint="FF" w:themeShade="FF"/>
                <w:sz w:val="20"/>
                <w:szCs w:val="20"/>
                <w:lang w:val="en-US"/>
              </w:rPr>
              <w:t>Feb. 2</w:t>
            </w:r>
            <w:r w:rsidRPr="608B34F2" w:rsidR="620EF737">
              <w:rPr>
                <w:rFonts w:ascii="Arial" w:hAnsi="Arial" w:eastAsia="Arial" w:cs="Arial"/>
                <w:noProof w:val="0"/>
                <w:color w:val="000000" w:themeColor="text1" w:themeTint="FF" w:themeShade="FF"/>
                <w:sz w:val="20"/>
                <w:szCs w:val="20"/>
                <w:lang w:val="en-US"/>
              </w:rPr>
              <w:t>3</w:t>
            </w:r>
            <w:r w:rsidRPr="608B34F2" w:rsidR="5D6C76D8">
              <w:rPr>
                <w:rFonts w:ascii="Arial" w:hAnsi="Arial" w:eastAsia="Arial" w:cs="Arial"/>
                <w:noProof w:val="0"/>
                <w:color w:val="000000" w:themeColor="text1" w:themeTint="FF" w:themeShade="FF"/>
                <w:sz w:val="20"/>
                <w:szCs w:val="20"/>
                <w:lang w:val="en-US"/>
              </w:rPr>
              <w:t xml:space="preserve"> (</w:t>
            </w:r>
            <w:r w:rsidRPr="608B34F2" w:rsidR="1CA3584C">
              <w:rPr>
                <w:rFonts w:ascii="Arial" w:hAnsi="Arial" w:eastAsia="Arial" w:cs="Arial"/>
                <w:noProof w:val="0"/>
                <w:color w:val="000000" w:themeColor="text1" w:themeTint="FF" w:themeShade="FF"/>
                <w:sz w:val="20"/>
                <w:szCs w:val="20"/>
                <w:lang w:val="en-US"/>
              </w:rPr>
              <w:t>Sun</w:t>
            </w:r>
            <w:r w:rsidRPr="608B34F2" w:rsidR="5D6C76D8">
              <w:rPr>
                <w:rFonts w:ascii="Arial" w:hAnsi="Arial" w:eastAsia="Arial" w:cs="Arial"/>
                <w:noProof w:val="0"/>
                <w:color w:val="000000" w:themeColor="text1" w:themeTint="FF" w:themeShade="FF"/>
                <w:sz w:val="20"/>
                <w:szCs w:val="20"/>
                <w:lang w:val="en-US"/>
              </w:rPr>
              <w:t>)</w:t>
            </w:r>
          </w:p>
        </w:tc>
        <w:tc>
          <w:tcPr>
            <w:tcW w:w="1092" w:type="dxa"/>
            <w:tcMar/>
          </w:tcPr>
          <w:p w:rsidR="000D3C73" w:rsidP="608B34F2" w:rsidRDefault="47DAF92F" w14:paraId="2DD567CD" w14:textId="09C6F32B">
            <w:pPr>
              <w:jc w:val="center"/>
              <w:rPr>
                <w:sz w:val="20"/>
                <w:szCs w:val="20"/>
              </w:rPr>
            </w:pPr>
            <w:r w:rsidRPr="608B34F2" w:rsidR="577EFD81">
              <w:rPr>
                <w:sz w:val="20"/>
                <w:szCs w:val="20"/>
              </w:rPr>
              <w:t>Team</w:t>
            </w:r>
          </w:p>
        </w:tc>
      </w:tr>
      <w:tr w:rsidR="000D3C73" w:rsidTr="608B34F2" w14:paraId="7857C629" w14:textId="77777777">
        <w:tc>
          <w:tcPr>
            <w:tcW w:w="6557" w:type="dxa"/>
            <w:tcMar/>
          </w:tcPr>
          <w:p w:rsidR="000D3C73" w:rsidP="608B34F2" w:rsidRDefault="515B8468" w14:paraId="5209D090" w14:textId="2D563A79">
            <w:pPr>
              <w:rPr>
                <w:rFonts w:ascii="Arial" w:hAnsi="Arial" w:eastAsia="Arial" w:cs="Arial"/>
                <w:noProof w:val="0"/>
                <w:color w:val="000000" w:themeColor="text1" w:themeTint="FF" w:themeShade="FF"/>
                <w:sz w:val="20"/>
                <w:szCs w:val="20"/>
                <w:lang w:val="en-US"/>
              </w:rPr>
            </w:pPr>
            <w:r w:rsidRPr="608B34F2" w:rsidR="2C5DC0C4">
              <w:rPr>
                <w:rFonts w:ascii="Arial" w:hAnsi="Arial" w:eastAsia="Arial" w:cs="Arial"/>
                <w:noProof w:val="0"/>
                <w:color w:val="000000" w:themeColor="text1" w:themeTint="FF" w:themeShade="FF"/>
                <w:sz w:val="20"/>
                <w:szCs w:val="20"/>
                <w:lang w:val="en-US"/>
              </w:rPr>
              <w:t xml:space="preserve">Train </w:t>
            </w:r>
            <w:r w:rsidRPr="608B34F2" w:rsidR="2C5DC0C4">
              <w:rPr>
                <w:rFonts w:ascii="Arial" w:hAnsi="Arial" w:eastAsia="Arial" w:cs="Arial"/>
                <w:noProof w:val="0"/>
                <w:color w:val="000000" w:themeColor="text1" w:themeTint="FF" w:themeShade="FF"/>
                <w:sz w:val="20"/>
                <w:szCs w:val="20"/>
                <w:lang w:val="en-US"/>
              </w:rPr>
              <w:t>an initial</w:t>
            </w:r>
            <w:r w:rsidRPr="608B34F2" w:rsidR="2C5DC0C4">
              <w:rPr>
                <w:rFonts w:ascii="Arial" w:hAnsi="Arial" w:eastAsia="Arial" w:cs="Arial"/>
                <w:noProof w:val="0"/>
                <w:color w:val="000000" w:themeColor="text1" w:themeTint="FF" w:themeShade="FF"/>
                <w:sz w:val="20"/>
                <w:szCs w:val="20"/>
                <w:lang w:val="en-US"/>
              </w:rPr>
              <w:t xml:space="preserve"> convolutional neural network (CNN) using the dataset, documenting baseline accuracy and fairness metrics.</w:t>
            </w:r>
          </w:p>
        </w:tc>
        <w:tc>
          <w:tcPr>
            <w:tcW w:w="2010" w:type="dxa"/>
            <w:tcMar/>
          </w:tcPr>
          <w:p w:rsidR="000D3C73" w:rsidP="608B34F2" w:rsidRDefault="2D02D659" w14:paraId="5D9315AD" w14:textId="654B68FC">
            <w:pPr>
              <w:jc w:val="center"/>
              <w:rPr>
                <w:rFonts w:ascii="Arial" w:hAnsi="Arial" w:eastAsia="Arial" w:cs="Arial"/>
                <w:noProof w:val="0"/>
                <w:color w:val="000000" w:themeColor="text1" w:themeTint="FF" w:themeShade="FF"/>
                <w:sz w:val="20"/>
                <w:szCs w:val="20"/>
                <w:lang w:val="en-US"/>
              </w:rPr>
            </w:pPr>
            <w:r w:rsidRPr="608B34F2" w:rsidR="2D6C6948">
              <w:rPr>
                <w:rFonts w:ascii="Arial" w:hAnsi="Arial" w:eastAsia="Arial" w:cs="Arial"/>
                <w:noProof w:val="0"/>
                <w:color w:val="000000" w:themeColor="text1" w:themeTint="FF" w:themeShade="FF"/>
                <w:sz w:val="20"/>
                <w:szCs w:val="20"/>
                <w:lang w:val="en-US"/>
              </w:rPr>
              <w:t>Mar</w:t>
            </w:r>
            <w:r w:rsidRPr="608B34F2" w:rsidR="78E8F954">
              <w:rPr>
                <w:rFonts w:ascii="Arial" w:hAnsi="Arial" w:eastAsia="Arial" w:cs="Arial"/>
                <w:noProof w:val="0"/>
                <w:color w:val="000000" w:themeColor="text1" w:themeTint="FF" w:themeShade="FF"/>
                <w:sz w:val="20"/>
                <w:szCs w:val="20"/>
                <w:lang w:val="en-US"/>
              </w:rPr>
              <w:t>. 2</w:t>
            </w:r>
            <w:r w:rsidRPr="608B34F2" w:rsidR="78E8F954">
              <w:rPr>
                <w:rFonts w:ascii="Arial" w:hAnsi="Arial" w:eastAsia="Arial" w:cs="Arial"/>
                <w:noProof w:val="0"/>
                <w:color w:val="000000" w:themeColor="text1" w:themeTint="FF" w:themeShade="FF"/>
                <w:sz w:val="20"/>
                <w:szCs w:val="20"/>
                <w:lang w:val="en-US"/>
              </w:rPr>
              <w:t xml:space="preserve"> (</w:t>
            </w:r>
            <w:r w:rsidRPr="608B34F2" w:rsidR="27E83999">
              <w:rPr>
                <w:rFonts w:ascii="Arial" w:hAnsi="Arial" w:eastAsia="Arial" w:cs="Arial"/>
                <w:noProof w:val="0"/>
                <w:color w:val="000000" w:themeColor="text1" w:themeTint="FF" w:themeShade="FF"/>
                <w:sz w:val="20"/>
                <w:szCs w:val="20"/>
                <w:lang w:val="en-US"/>
              </w:rPr>
              <w:t>Sun</w:t>
            </w:r>
            <w:r w:rsidRPr="608B34F2" w:rsidR="78E8F954">
              <w:rPr>
                <w:rFonts w:ascii="Arial" w:hAnsi="Arial" w:eastAsia="Arial" w:cs="Arial"/>
                <w:noProof w:val="0"/>
                <w:color w:val="000000" w:themeColor="text1" w:themeTint="FF" w:themeShade="FF"/>
                <w:sz w:val="20"/>
                <w:szCs w:val="20"/>
                <w:lang w:val="en-US"/>
              </w:rPr>
              <w:t>)</w:t>
            </w:r>
          </w:p>
        </w:tc>
        <w:tc>
          <w:tcPr>
            <w:tcW w:w="1092" w:type="dxa"/>
            <w:tcMar/>
          </w:tcPr>
          <w:p w:rsidR="000D3C73" w:rsidP="608B34F2" w:rsidRDefault="5F329330" w14:paraId="6EB3873B" w14:textId="3067FD4A">
            <w:pPr>
              <w:jc w:val="center"/>
              <w:rPr>
                <w:sz w:val="20"/>
                <w:szCs w:val="20"/>
              </w:rPr>
            </w:pPr>
            <w:r w:rsidRPr="608B34F2" w:rsidR="2F8413EF">
              <w:rPr>
                <w:sz w:val="20"/>
                <w:szCs w:val="20"/>
              </w:rPr>
              <w:t>Team</w:t>
            </w:r>
          </w:p>
        </w:tc>
      </w:tr>
      <w:tr w:rsidR="608B34F2" w:rsidTr="608B34F2" w14:paraId="4D9B96DB">
        <w:trPr>
          <w:trHeight w:val="300"/>
        </w:trPr>
        <w:tc>
          <w:tcPr>
            <w:tcW w:w="6557" w:type="dxa"/>
            <w:tcMar/>
          </w:tcPr>
          <w:p w:rsidR="1192D856" w:rsidP="608B34F2" w:rsidRDefault="1192D856" w14:paraId="7F668979" w14:textId="375CF88F">
            <w:pPr>
              <w:pStyle w:val="Normal"/>
              <w:rPr>
                <w:rFonts w:ascii="Arial" w:hAnsi="Arial" w:eastAsia="Arial" w:cs="Arial"/>
                <w:noProof w:val="0"/>
                <w:color w:val="000000" w:themeColor="text1" w:themeTint="FF" w:themeShade="FF"/>
                <w:sz w:val="20"/>
                <w:szCs w:val="20"/>
                <w:lang w:val="en-US"/>
              </w:rPr>
            </w:pPr>
            <w:r w:rsidRPr="608B34F2" w:rsidR="1192D856">
              <w:rPr>
                <w:rFonts w:ascii="Arial" w:hAnsi="Arial" w:eastAsia="Arial" w:cs="Arial"/>
                <w:noProof w:val="0"/>
                <w:color w:val="000000" w:themeColor="text1" w:themeTint="FF" w:themeShade="FF"/>
                <w:sz w:val="20"/>
                <w:szCs w:val="20"/>
                <w:lang w:val="en-US"/>
              </w:rPr>
              <w:t>Writing Assignment 3 – Exploratory Data Analysis</w:t>
            </w:r>
          </w:p>
        </w:tc>
        <w:tc>
          <w:tcPr>
            <w:tcW w:w="2010" w:type="dxa"/>
            <w:tcMar/>
          </w:tcPr>
          <w:p w:rsidR="1192D856" w:rsidP="608B34F2" w:rsidRDefault="1192D856" w14:paraId="7061C028" w14:textId="0A10C02B">
            <w:pPr>
              <w:pStyle w:val="Normal"/>
              <w:jc w:val="center"/>
              <w:rPr>
                <w:rFonts w:ascii="Arial" w:hAnsi="Arial" w:eastAsia="Arial" w:cs="Arial"/>
                <w:noProof w:val="0"/>
                <w:color w:val="000000" w:themeColor="text1" w:themeTint="FF" w:themeShade="FF"/>
                <w:sz w:val="20"/>
                <w:szCs w:val="20"/>
                <w:lang w:val="en-US"/>
              </w:rPr>
            </w:pPr>
            <w:r w:rsidRPr="608B34F2" w:rsidR="1192D856">
              <w:rPr>
                <w:rFonts w:ascii="Arial" w:hAnsi="Arial" w:eastAsia="Arial" w:cs="Arial"/>
                <w:noProof w:val="0"/>
                <w:color w:val="000000" w:themeColor="text1" w:themeTint="FF" w:themeShade="FF"/>
                <w:sz w:val="20"/>
                <w:szCs w:val="20"/>
                <w:lang w:val="en-US"/>
              </w:rPr>
              <w:t>Mar. 2 (Sun)</w:t>
            </w:r>
          </w:p>
        </w:tc>
        <w:tc>
          <w:tcPr>
            <w:tcW w:w="1092" w:type="dxa"/>
            <w:tcMar/>
          </w:tcPr>
          <w:p w:rsidR="1192D856" w:rsidP="608B34F2" w:rsidRDefault="1192D856" w14:paraId="1CC59DE3" w14:textId="389DC5C1">
            <w:pPr>
              <w:pStyle w:val="Normal"/>
              <w:jc w:val="center"/>
              <w:rPr>
                <w:sz w:val="20"/>
                <w:szCs w:val="20"/>
              </w:rPr>
            </w:pPr>
            <w:r w:rsidRPr="608B34F2" w:rsidR="1192D856">
              <w:rPr>
                <w:sz w:val="20"/>
                <w:szCs w:val="20"/>
              </w:rPr>
              <w:t>Team</w:t>
            </w:r>
          </w:p>
        </w:tc>
      </w:tr>
      <w:tr w:rsidR="000D3C73" w:rsidTr="608B34F2" w14:paraId="44F6F4A6" w14:textId="77777777">
        <w:tc>
          <w:tcPr>
            <w:tcW w:w="6557" w:type="dxa"/>
            <w:tcMar/>
          </w:tcPr>
          <w:p w:rsidR="000D3C73" w:rsidP="608B34F2" w:rsidRDefault="7EA2F6C8" w14:paraId="5A5A0A1B" w14:textId="4652C728">
            <w:pPr>
              <w:spacing w:line="259" w:lineRule="auto"/>
              <w:rPr>
                <w:noProof w:val="0"/>
                <w:color w:val="000000" w:themeColor="text1" w:themeTint="FF" w:themeShade="FF"/>
                <w:sz w:val="20"/>
                <w:szCs w:val="20"/>
                <w:lang w:val="en-US"/>
              </w:rPr>
            </w:pPr>
            <w:r w:rsidRPr="608B34F2" w:rsidR="71B51F7C">
              <w:rPr>
                <w:noProof w:val="0"/>
                <w:color w:val="000000" w:themeColor="text1" w:themeTint="FF" w:themeShade="FF"/>
                <w:sz w:val="20"/>
                <w:szCs w:val="20"/>
                <w:lang w:val="en-US"/>
              </w:rPr>
              <w:t>Develop a function to measure bias and fairness, integrating selected fairness metrics into model evaluation.</w:t>
            </w:r>
          </w:p>
        </w:tc>
        <w:tc>
          <w:tcPr>
            <w:tcW w:w="2010" w:type="dxa"/>
            <w:tcMar/>
          </w:tcPr>
          <w:p w:rsidR="000D3C73" w:rsidRDefault="00B4F2BF" w14:paraId="4B428759" w14:textId="7A399B1C">
            <w:pPr>
              <w:jc w:val="center"/>
            </w:pPr>
            <w:r w:rsidRPr="608B34F2" w:rsidR="686E7DC9">
              <w:rPr>
                <w:rFonts w:ascii="Arial" w:hAnsi="Arial" w:eastAsia="Arial" w:cs="Arial"/>
                <w:noProof w:val="0"/>
                <w:color w:val="000000" w:themeColor="text1" w:themeTint="FF" w:themeShade="FF"/>
                <w:sz w:val="20"/>
                <w:szCs w:val="20"/>
                <w:lang w:val="en-US"/>
              </w:rPr>
              <w:t>Mar. 9 (</w:t>
            </w:r>
            <w:r w:rsidRPr="608B34F2" w:rsidR="40473F7F">
              <w:rPr>
                <w:rFonts w:ascii="Arial" w:hAnsi="Arial" w:eastAsia="Arial" w:cs="Arial"/>
                <w:noProof w:val="0"/>
                <w:color w:val="000000" w:themeColor="text1" w:themeTint="FF" w:themeShade="FF"/>
                <w:sz w:val="20"/>
                <w:szCs w:val="20"/>
                <w:lang w:val="en-US"/>
              </w:rPr>
              <w:t>Sun</w:t>
            </w:r>
            <w:r w:rsidRPr="608B34F2" w:rsidR="686E7DC9">
              <w:rPr>
                <w:rFonts w:ascii="Arial" w:hAnsi="Arial" w:eastAsia="Arial" w:cs="Arial"/>
                <w:noProof w:val="0"/>
                <w:color w:val="000000" w:themeColor="text1" w:themeTint="FF" w:themeShade="FF"/>
                <w:sz w:val="20"/>
                <w:szCs w:val="20"/>
                <w:lang w:val="en-US"/>
              </w:rPr>
              <w:t>)</w:t>
            </w:r>
          </w:p>
        </w:tc>
        <w:tc>
          <w:tcPr>
            <w:tcW w:w="1092" w:type="dxa"/>
            <w:tcMar/>
          </w:tcPr>
          <w:p w:rsidR="000D3C73" w:rsidP="608B34F2" w:rsidRDefault="00B4F2BF" w14:paraId="524F3D7E" w14:textId="4081E951">
            <w:pPr>
              <w:jc w:val="center"/>
              <w:rPr>
                <w:sz w:val="20"/>
                <w:szCs w:val="20"/>
              </w:rPr>
            </w:pPr>
            <w:r w:rsidRPr="608B34F2" w:rsidR="6ADEC7FA">
              <w:rPr>
                <w:sz w:val="20"/>
                <w:szCs w:val="20"/>
              </w:rPr>
              <w:t>Team</w:t>
            </w:r>
          </w:p>
        </w:tc>
      </w:tr>
      <w:tr w:rsidR="000D3C73" w:rsidTr="608B34F2" w14:paraId="687426D6" w14:textId="77777777">
        <w:tc>
          <w:tcPr>
            <w:tcW w:w="6557" w:type="dxa"/>
            <w:tcMar/>
          </w:tcPr>
          <w:p w:rsidR="000D3C73" w:rsidP="608B34F2" w:rsidRDefault="000D3C73" w14:paraId="51145108" w14:textId="36ABEEF3">
            <w:pPr>
              <w:rPr>
                <w:rFonts w:ascii="Arial" w:hAnsi="Arial" w:eastAsia="Arial" w:cs="Arial"/>
                <w:noProof w:val="0"/>
                <w:color w:val="000000" w:themeColor="text1" w:themeTint="FF" w:themeShade="FF"/>
                <w:sz w:val="20"/>
                <w:szCs w:val="20"/>
                <w:lang w:val="en-US"/>
              </w:rPr>
            </w:pPr>
            <w:r w:rsidRPr="608B34F2" w:rsidR="149C88B8">
              <w:rPr>
                <w:rFonts w:ascii="Arial" w:hAnsi="Arial" w:eastAsia="Arial" w:cs="Arial"/>
                <w:noProof w:val="0"/>
                <w:color w:val="000000" w:themeColor="text1" w:themeTint="FF" w:themeShade="FF"/>
                <w:sz w:val="20"/>
                <w:szCs w:val="20"/>
                <w:lang w:val="en-US"/>
              </w:rPr>
              <w:t xml:space="preserve">Analyze model results and </w:t>
            </w:r>
            <w:r w:rsidRPr="608B34F2" w:rsidR="149C88B8">
              <w:rPr>
                <w:rFonts w:ascii="Arial" w:hAnsi="Arial" w:eastAsia="Arial" w:cs="Arial"/>
                <w:noProof w:val="0"/>
                <w:color w:val="000000" w:themeColor="text1" w:themeTint="FF" w:themeShade="FF"/>
                <w:sz w:val="20"/>
                <w:szCs w:val="20"/>
                <w:lang w:val="en-US"/>
              </w:rPr>
              <w:t>identify</w:t>
            </w:r>
            <w:r w:rsidRPr="608B34F2" w:rsidR="149C88B8">
              <w:rPr>
                <w:rFonts w:ascii="Arial" w:hAnsi="Arial" w:eastAsia="Arial" w:cs="Arial"/>
                <w:noProof w:val="0"/>
                <w:color w:val="000000" w:themeColor="text1" w:themeTint="FF" w:themeShade="FF"/>
                <w:sz w:val="20"/>
                <w:szCs w:val="20"/>
                <w:lang w:val="en-US"/>
              </w:rPr>
              <w:t xml:space="preserve"> sources of bias using selected fairness metrics.</w:t>
            </w:r>
          </w:p>
        </w:tc>
        <w:tc>
          <w:tcPr>
            <w:tcW w:w="2010" w:type="dxa"/>
            <w:tcMar/>
          </w:tcPr>
          <w:p w:rsidR="000D3C73" w:rsidRDefault="000D3C73" w14:paraId="137579C0" w14:textId="4469019B">
            <w:pPr>
              <w:jc w:val="center"/>
            </w:pPr>
            <w:r w:rsidRPr="608B34F2" w:rsidR="6E95B2DF">
              <w:rPr>
                <w:rFonts w:ascii="Arial" w:hAnsi="Arial" w:eastAsia="Arial" w:cs="Arial"/>
                <w:noProof w:val="0"/>
                <w:color w:val="000000" w:themeColor="text1" w:themeTint="FF" w:themeShade="FF"/>
                <w:sz w:val="20"/>
                <w:szCs w:val="20"/>
                <w:lang w:val="en-US"/>
              </w:rPr>
              <w:t>Mar. 23 (</w:t>
            </w:r>
            <w:r w:rsidRPr="608B34F2" w:rsidR="133FC6A7">
              <w:rPr>
                <w:rFonts w:ascii="Arial" w:hAnsi="Arial" w:eastAsia="Arial" w:cs="Arial"/>
                <w:noProof w:val="0"/>
                <w:color w:val="000000" w:themeColor="text1" w:themeTint="FF" w:themeShade="FF"/>
                <w:sz w:val="20"/>
                <w:szCs w:val="20"/>
                <w:lang w:val="en-US"/>
              </w:rPr>
              <w:t>Sun</w:t>
            </w:r>
            <w:r w:rsidRPr="608B34F2" w:rsidR="6E95B2DF">
              <w:rPr>
                <w:rFonts w:ascii="Arial" w:hAnsi="Arial" w:eastAsia="Arial" w:cs="Arial"/>
                <w:noProof w:val="0"/>
                <w:color w:val="000000" w:themeColor="text1" w:themeTint="FF" w:themeShade="FF"/>
                <w:sz w:val="20"/>
                <w:szCs w:val="20"/>
                <w:lang w:val="en-US"/>
              </w:rPr>
              <w:t>)</w:t>
            </w:r>
          </w:p>
        </w:tc>
        <w:tc>
          <w:tcPr>
            <w:tcW w:w="1092" w:type="dxa"/>
            <w:tcMar/>
          </w:tcPr>
          <w:p w:rsidR="000D3C73" w:rsidP="608B34F2" w:rsidRDefault="000D3C73" w14:paraId="1CCC6610" w14:textId="5A71CF74">
            <w:pPr>
              <w:jc w:val="center"/>
              <w:rPr>
                <w:sz w:val="20"/>
                <w:szCs w:val="20"/>
              </w:rPr>
            </w:pPr>
            <w:r w:rsidRPr="608B34F2" w:rsidR="149C88B8">
              <w:rPr>
                <w:sz w:val="20"/>
                <w:szCs w:val="20"/>
              </w:rPr>
              <w:t>Team</w:t>
            </w:r>
          </w:p>
        </w:tc>
      </w:tr>
      <w:tr w:rsidR="000D3C73" w:rsidTr="608B34F2" w14:paraId="79721BE5" w14:textId="77777777">
        <w:tc>
          <w:tcPr>
            <w:tcW w:w="6557" w:type="dxa"/>
            <w:tcMar/>
          </w:tcPr>
          <w:p w:rsidR="000D3C73" w:rsidP="608B34F2" w:rsidRDefault="000D3C73" w14:paraId="4B02D455" w14:textId="242FE1B8">
            <w:pPr>
              <w:rPr>
                <w:rFonts w:ascii="Arial" w:hAnsi="Arial" w:eastAsia="Arial" w:cs="Arial"/>
                <w:noProof w:val="0"/>
                <w:color w:val="000000" w:themeColor="text1" w:themeTint="FF" w:themeShade="FF"/>
                <w:sz w:val="20"/>
                <w:szCs w:val="20"/>
                <w:lang w:val="en-US"/>
              </w:rPr>
            </w:pPr>
            <w:r w:rsidRPr="608B34F2" w:rsidR="149C88B8">
              <w:rPr>
                <w:rFonts w:ascii="Arial" w:hAnsi="Arial" w:eastAsia="Arial" w:cs="Arial"/>
                <w:noProof w:val="0"/>
                <w:color w:val="000000" w:themeColor="text1" w:themeTint="FF" w:themeShade="FF"/>
                <w:sz w:val="20"/>
                <w:szCs w:val="20"/>
                <w:lang w:val="en-US"/>
              </w:rPr>
              <w:t xml:space="preserve">Research and propose evidence-based mitigation strategies tailored to </w:t>
            </w:r>
            <w:r w:rsidRPr="608B34F2" w:rsidR="149C88B8">
              <w:rPr>
                <w:rFonts w:ascii="Arial" w:hAnsi="Arial" w:eastAsia="Arial" w:cs="Arial"/>
                <w:noProof w:val="0"/>
                <w:color w:val="000000" w:themeColor="text1" w:themeTint="FF" w:themeShade="FF"/>
                <w:sz w:val="20"/>
                <w:szCs w:val="20"/>
                <w:lang w:val="en-US"/>
              </w:rPr>
              <w:t>identified</w:t>
            </w:r>
            <w:r w:rsidRPr="608B34F2" w:rsidR="149C88B8">
              <w:rPr>
                <w:rFonts w:ascii="Arial" w:hAnsi="Arial" w:eastAsia="Arial" w:cs="Arial"/>
                <w:noProof w:val="0"/>
                <w:color w:val="000000" w:themeColor="text1" w:themeTint="FF" w:themeShade="FF"/>
                <w:sz w:val="20"/>
                <w:szCs w:val="20"/>
                <w:lang w:val="en-US"/>
              </w:rPr>
              <w:t xml:space="preserve"> biases.</w:t>
            </w:r>
          </w:p>
        </w:tc>
        <w:tc>
          <w:tcPr>
            <w:tcW w:w="2010" w:type="dxa"/>
            <w:tcMar/>
          </w:tcPr>
          <w:p w:rsidR="000D3C73" w:rsidRDefault="000D3C73" w14:paraId="46988CA2" w14:textId="03C04906">
            <w:pPr>
              <w:jc w:val="center"/>
            </w:pPr>
            <w:r w:rsidRPr="608B34F2" w:rsidR="2911E41D">
              <w:rPr>
                <w:rFonts w:ascii="Arial" w:hAnsi="Arial" w:eastAsia="Arial" w:cs="Arial"/>
                <w:noProof w:val="0"/>
                <w:color w:val="000000" w:themeColor="text1" w:themeTint="FF" w:themeShade="FF"/>
                <w:sz w:val="20"/>
                <w:szCs w:val="20"/>
                <w:lang w:val="en-US"/>
              </w:rPr>
              <w:t>Mar. 30 (</w:t>
            </w:r>
            <w:r w:rsidRPr="608B34F2" w:rsidR="1062BDEE">
              <w:rPr>
                <w:rFonts w:ascii="Arial" w:hAnsi="Arial" w:eastAsia="Arial" w:cs="Arial"/>
                <w:noProof w:val="0"/>
                <w:color w:val="000000" w:themeColor="text1" w:themeTint="FF" w:themeShade="FF"/>
                <w:sz w:val="20"/>
                <w:szCs w:val="20"/>
                <w:lang w:val="en-US"/>
              </w:rPr>
              <w:t>Sun</w:t>
            </w:r>
            <w:r w:rsidRPr="608B34F2" w:rsidR="2911E41D">
              <w:rPr>
                <w:rFonts w:ascii="Arial" w:hAnsi="Arial" w:eastAsia="Arial" w:cs="Arial"/>
                <w:noProof w:val="0"/>
                <w:color w:val="000000" w:themeColor="text1" w:themeTint="FF" w:themeShade="FF"/>
                <w:sz w:val="20"/>
                <w:szCs w:val="20"/>
                <w:lang w:val="en-US"/>
              </w:rPr>
              <w:t>)</w:t>
            </w:r>
          </w:p>
        </w:tc>
        <w:tc>
          <w:tcPr>
            <w:tcW w:w="1092" w:type="dxa"/>
            <w:tcMar/>
          </w:tcPr>
          <w:p w:rsidR="000D3C73" w:rsidP="608B34F2" w:rsidRDefault="000D3C73" w14:paraId="6557EED4" w14:textId="649CBAAE">
            <w:pPr>
              <w:jc w:val="center"/>
              <w:rPr>
                <w:sz w:val="20"/>
                <w:szCs w:val="20"/>
              </w:rPr>
            </w:pPr>
            <w:r w:rsidRPr="608B34F2" w:rsidR="149C88B8">
              <w:rPr>
                <w:sz w:val="20"/>
                <w:szCs w:val="20"/>
              </w:rPr>
              <w:t>Team</w:t>
            </w:r>
          </w:p>
        </w:tc>
      </w:tr>
      <w:tr w:rsidR="000D3C73" w:rsidTr="608B34F2" w14:paraId="2CCA872E" w14:textId="77777777">
        <w:tc>
          <w:tcPr>
            <w:tcW w:w="6557" w:type="dxa"/>
            <w:tcMar/>
          </w:tcPr>
          <w:p w:rsidR="000D3C73" w:rsidP="608B34F2" w:rsidRDefault="000D3C73" w14:paraId="29A51B13" w14:textId="6F185BCC">
            <w:pPr>
              <w:rPr>
                <w:rFonts w:ascii="Arial" w:hAnsi="Arial" w:eastAsia="Arial" w:cs="Arial"/>
                <w:noProof w:val="0"/>
                <w:color w:val="000000" w:themeColor="text1" w:themeTint="FF" w:themeShade="FF"/>
                <w:sz w:val="20"/>
                <w:szCs w:val="20"/>
                <w:lang w:val="en-US"/>
              </w:rPr>
            </w:pPr>
            <w:r w:rsidRPr="608B34F2" w:rsidR="149C88B8">
              <w:rPr>
                <w:rFonts w:ascii="Arial" w:hAnsi="Arial" w:eastAsia="Arial" w:cs="Arial"/>
                <w:noProof w:val="0"/>
                <w:color w:val="000000" w:themeColor="text1" w:themeTint="FF" w:themeShade="FF"/>
                <w:sz w:val="20"/>
                <w:szCs w:val="20"/>
                <w:lang w:val="en-US"/>
              </w:rPr>
              <w:t>Implement mitigation strategies and retrain the model to assess improvements.</w:t>
            </w:r>
          </w:p>
        </w:tc>
        <w:tc>
          <w:tcPr>
            <w:tcW w:w="2010" w:type="dxa"/>
            <w:tcMar/>
          </w:tcPr>
          <w:p w:rsidR="000D3C73" w:rsidP="608B34F2" w:rsidRDefault="000D3C73" w14:paraId="3E0C7D8C" w14:textId="35E3513C">
            <w:pPr>
              <w:jc w:val="center"/>
              <w:rPr>
                <w:rFonts w:ascii="Arial" w:hAnsi="Arial" w:eastAsia="Arial" w:cs="Arial"/>
                <w:noProof w:val="0"/>
                <w:color w:val="000000" w:themeColor="text1" w:themeTint="FF" w:themeShade="FF"/>
                <w:sz w:val="20"/>
                <w:szCs w:val="20"/>
                <w:lang w:val="en-US"/>
              </w:rPr>
            </w:pPr>
            <w:r w:rsidRPr="608B34F2" w:rsidR="3575046F">
              <w:rPr>
                <w:rFonts w:ascii="Arial" w:hAnsi="Arial" w:eastAsia="Arial" w:cs="Arial"/>
                <w:noProof w:val="0"/>
                <w:color w:val="000000" w:themeColor="text1" w:themeTint="FF" w:themeShade="FF"/>
                <w:sz w:val="20"/>
                <w:szCs w:val="20"/>
                <w:lang w:val="en-US"/>
              </w:rPr>
              <w:t>Apr. 6 (</w:t>
            </w:r>
            <w:r w:rsidRPr="608B34F2" w:rsidR="133F1A88">
              <w:rPr>
                <w:rFonts w:ascii="Arial" w:hAnsi="Arial" w:eastAsia="Arial" w:cs="Arial"/>
                <w:noProof w:val="0"/>
                <w:color w:val="000000" w:themeColor="text1" w:themeTint="FF" w:themeShade="FF"/>
                <w:sz w:val="20"/>
                <w:szCs w:val="20"/>
                <w:lang w:val="en-US"/>
              </w:rPr>
              <w:t>Sun</w:t>
            </w:r>
            <w:r w:rsidRPr="608B34F2" w:rsidR="3575046F">
              <w:rPr>
                <w:rFonts w:ascii="Arial" w:hAnsi="Arial" w:eastAsia="Arial" w:cs="Arial"/>
                <w:noProof w:val="0"/>
                <w:color w:val="000000" w:themeColor="text1" w:themeTint="FF" w:themeShade="FF"/>
                <w:sz w:val="20"/>
                <w:szCs w:val="20"/>
                <w:lang w:val="en-US"/>
              </w:rPr>
              <w:t>)</w:t>
            </w:r>
          </w:p>
        </w:tc>
        <w:tc>
          <w:tcPr>
            <w:tcW w:w="1092" w:type="dxa"/>
            <w:tcMar/>
          </w:tcPr>
          <w:p w:rsidR="000D3C73" w:rsidP="608B34F2" w:rsidRDefault="000D3C73" w14:paraId="00392EF1" w14:textId="1E666B46">
            <w:pPr>
              <w:jc w:val="center"/>
              <w:rPr>
                <w:sz w:val="20"/>
                <w:szCs w:val="20"/>
              </w:rPr>
            </w:pPr>
            <w:r w:rsidRPr="608B34F2" w:rsidR="149C88B8">
              <w:rPr>
                <w:sz w:val="20"/>
                <w:szCs w:val="20"/>
              </w:rPr>
              <w:t>Team</w:t>
            </w:r>
          </w:p>
        </w:tc>
      </w:tr>
      <w:tr w:rsidR="000D3C73" w:rsidTr="608B34F2" w14:paraId="7C745606" w14:textId="77777777">
        <w:tc>
          <w:tcPr>
            <w:tcW w:w="6557" w:type="dxa"/>
            <w:tcMar/>
          </w:tcPr>
          <w:p w:rsidR="000D3C73" w:rsidP="608B34F2" w:rsidRDefault="000D3C73" w14:paraId="70B0A8F4" w14:textId="5DB60097">
            <w:pPr>
              <w:rPr>
                <w:rFonts w:ascii="Arial" w:hAnsi="Arial" w:eastAsia="Arial" w:cs="Arial"/>
                <w:noProof w:val="0"/>
                <w:color w:val="000000" w:themeColor="text1" w:themeTint="FF" w:themeShade="FF"/>
                <w:sz w:val="20"/>
                <w:szCs w:val="20"/>
                <w:lang w:val="en-US"/>
              </w:rPr>
            </w:pPr>
            <w:r w:rsidRPr="608B34F2" w:rsidR="149C88B8">
              <w:rPr>
                <w:rFonts w:ascii="Arial" w:hAnsi="Arial" w:eastAsia="Arial" w:cs="Arial"/>
                <w:noProof w:val="0"/>
                <w:color w:val="000000" w:themeColor="text1" w:themeTint="FF" w:themeShade="FF"/>
                <w:sz w:val="20"/>
                <w:szCs w:val="20"/>
                <w:lang w:val="en-US"/>
              </w:rPr>
              <w:t>Compare pre- and post-mitigation results, evaluating the impact of bias-reduction techniques.</w:t>
            </w:r>
          </w:p>
        </w:tc>
        <w:tc>
          <w:tcPr>
            <w:tcW w:w="2010" w:type="dxa"/>
            <w:tcMar/>
          </w:tcPr>
          <w:p w:rsidR="000D3C73" w:rsidRDefault="000D3C73" w14:paraId="444E9E8A" w14:textId="00602132">
            <w:pPr>
              <w:jc w:val="center"/>
            </w:pPr>
            <w:r w:rsidRPr="608B34F2" w:rsidR="2EA180EA">
              <w:rPr>
                <w:rFonts w:ascii="Arial" w:hAnsi="Arial" w:eastAsia="Arial" w:cs="Arial"/>
                <w:noProof w:val="0"/>
                <w:color w:val="000000" w:themeColor="text1" w:themeTint="FF" w:themeShade="FF"/>
                <w:sz w:val="20"/>
                <w:szCs w:val="20"/>
                <w:lang w:val="en-US"/>
              </w:rPr>
              <w:t>Apr. 13 (</w:t>
            </w:r>
            <w:r w:rsidRPr="608B34F2" w:rsidR="5B1A6AE9">
              <w:rPr>
                <w:rFonts w:ascii="Arial" w:hAnsi="Arial" w:eastAsia="Arial" w:cs="Arial"/>
                <w:noProof w:val="0"/>
                <w:color w:val="000000" w:themeColor="text1" w:themeTint="FF" w:themeShade="FF"/>
                <w:sz w:val="20"/>
                <w:szCs w:val="20"/>
                <w:lang w:val="en-US"/>
              </w:rPr>
              <w:t>Sun</w:t>
            </w:r>
            <w:r w:rsidRPr="608B34F2" w:rsidR="2EA180EA">
              <w:rPr>
                <w:rFonts w:ascii="Arial" w:hAnsi="Arial" w:eastAsia="Arial" w:cs="Arial"/>
                <w:noProof w:val="0"/>
                <w:color w:val="000000" w:themeColor="text1" w:themeTint="FF" w:themeShade="FF"/>
                <w:sz w:val="20"/>
                <w:szCs w:val="20"/>
                <w:lang w:val="en-US"/>
              </w:rPr>
              <w:t>)</w:t>
            </w:r>
          </w:p>
        </w:tc>
        <w:tc>
          <w:tcPr>
            <w:tcW w:w="1092" w:type="dxa"/>
            <w:tcMar/>
          </w:tcPr>
          <w:p w:rsidR="000D3C73" w:rsidP="608B34F2" w:rsidRDefault="000D3C73" w14:paraId="1724DE64" w14:textId="41741AD7">
            <w:pPr>
              <w:jc w:val="center"/>
              <w:rPr>
                <w:sz w:val="20"/>
                <w:szCs w:val="20"/>
              </w:rPr>
            </w:pPr>
            <w:r w:rsidRPr="608B34F2" w:rsidR="149C88B8">
              <w:rPr>
                <w:sz w:val="20"/>
                <w:szCs w:val="20"/>
              </w:rPr>
              <w:t>Team</w:t>
            </w:r>
          </w:p>
        </w:tc>
      </w:tr>
      <w:tr w:rsidR="000D3C73" w:rsidTr="608B34F2" w14:paraId="7CBD2DDF" w14:textId="77777777">
        <w:trPr>
          <w:trHeight w:val="152"/>
        </w:trPr>
        <w:tc>
          <w:tcPr>
            <w:tcW w:w="6557" w:type="dxa"/>
            <w:tcMar/>
          </w:tcPr>
          <w:p w:rsidR="000D3C73" w:rsidP="608B34F2" w:rsidRDefault="000D3C73" w14:paraId="1615311F" w14:textId="459F5AC1">
            <w:pPr>
              <w:rPr>
                <w:rFonts w:ascii="Arial" w:hAnsi="Arial" w:eastAsia="Arial" w:cs="Arial"/>
                <w:noProof w:val="0"/>
                <w:color w:val="000000" w:themeColor="text1" w:themeTint="FF" w:themeShade="FF"/>
                <w:sz w:val="20"/>
                <w:szCs w:val="20"/>
                <w:lang w:val="en-US"/>
              </w:rPr>
            </w:pPr>
            <w:r w:rsidRPr="608B34F2" w:rsidR="149C88B8">
              <w:rPr>
                <w:rFonts w:ascii="Arial" w:hAnsi="Arial" w:eastAsia="Arial" w:cs="Arial"/>
                <w:noProof w:val="0"/>
                <w:color w:val="000000" w:themeColor="text1" w:themeTint="FF" w:themeShade="FF"/>
                <w:sz w:val="20"/>
                <w:szCs w:val="20"/>
                <w:lang w:val="en-US"/>
              </w:rPr>
              <w:t xml:space="preserve">Finalize written report detailing </w:t>
            </w:r>
            <w:r w:rsidRPr="608B34F2" w:rsidR="149C88B8">
              <w:rPr>
                <w:rFonts w:ascii="Arial" w:hAnsi="Arial" w:eastAsia="Arial" w:cs="Arial"/>
                <w:noProof w:val="0"/>
                <w:color w:val="000000" w:themeColor="text1" w:themeTint="FF" w:themeShade="FF"/>
                <w:sz w:val="20"/>
                <w:szCs w:val="20"/>
                <w:lang w:val="en-US"/>
              </w:rPr>
              <w:t>methodology</w:t>
            </w:r>
            <w:r w:rsidRPr="608B34F2" w:rsidR="149C88B8">
              <w:rPr>
                <w:rFonts w:ascii="Arial" w:hAnsi="Arial" w:eastAsia="Arial" w:cs="Arial"/>
                <w:noProof w:val="0"/>
                <w:color w:val="000000" w:themeColor="text1" w:themeTint="FF" w:themeShade="FF"/>
                <w:sz w:val="20"/>
                <w:szCs w:val="20"/>
                <w:lang w:val="en-US"/>
              </w:rPr>
              <w:t>, findings, and recommendations for PNNL.</w:t>
            </w:r>
          </w:p>
        </w:tc>
        <w:tc>
          <w:tcPr>
            <w:tcW w:w="2010" w:type="dxa"/>
            <w:tcMar/>
          </w:tcPr>
          <w:p w:rsidR="000D3C73" w:rsidRDefault="000D3C73" w14:paraId="460A3F5D" w14:textId="18AE7927">
            <w:pPr>
              <w:jc w:val="center"/>
            </w:pPr>
            <w:r w:rsidRPr="608B34F2" w:rsidR="77B85614">
              <w:rPr>
                <w:rFonts w:ascii="Arial" w:hAnsi="Arial" w:eastAsia="Arial" w:cs="Arial"/>
                <w:noProof w:val="0"/>
                <w:color w:val="000000" w:themeColor="text1" w:themeTint="FF" w:themeShade="FF"/>
                <w:sz w:val="20"/>
                <w:szCs w:val="20"/>
                <w:lang w:val="en-US"/>
              </w:rPr>
              <w:t>Apr. 20 (</w:t>
            </w:r>
            <w:r w:rsidRPr="608B34F2" w:rsidR="01C48AE8">
              <w:rPr>
                <w:rFonts w:ascii="Arial" w:hAnsi="Arial" w:eastAsia="Arial" w:cs="Arial"/>
                <w:noProof w:val="0"/>
                <w:color w:val="000000" w:themeColor="text1" w:themeTint="FF" w:themeShade="FF"/>
                <w:sz w:val="20"/>
                <w:szCs w:val="20"/>
                <w:lang w:val="en-US"/>
              </w:rPr>
              <w:t>Sun</w:t>
            </w:r>
            <w:r w:rsidRPr="608B34F2" w:rsidR="77B85614">
              <w:rPr>
                <w:rFonts w:ascii="Arial" w:hAnsi="Arial" w:eastAsia="Arial" w:cs="Arial"/>
                <w:noProof w:val="0"/>
                <w:color w:val="000000" w:themeColor="text1" w:themeTint="FF" w:themeShade="FF"/>
                <w:sz w:val="20"/>
                <w:szCs w:val="20"/>
                <w:lang w:val="en-US"/>
              </w:rPr>
              <w:t>)</w:t>
            </w:r>
          </w:p>
        </w:tc>
        <w:tc>
          <w:tcPr>
            <w:tcW w:w="1092" w:type="dxa"/>
            <w:tcMar/>
          </w:tcPr>
          <w:p w:rsidR="000D3C73" w:rsidP="608B34F2" w:rsidRDefault="000D3C73" w14:paraId="122DA91B" w14:textId="2B93FEC2">
            <w:pPr>
              <w:jc w:val="center"/>
              <w:rPr>
                <w:sz w:val="20"/>
                <w:szCs w:val="20"/>
              </w:rPr>
            </w:pPr>
            <w:r w:rsidRPr="608B34F2" w:rsidR="149C88B8">
              <w:rPr>
                <w:sz w:val="20"/>
                <w:szCs w:val="20"/>
              </w:rPr>
              <w:t>Team</w:t>
            </w:r>
          </w:p>
        </w:tc>
      </w:tr>
      <w:tr w:rsidR="000D3C73" w:rsidTr="608B34F2" w14:paraId="66640807" w14:textId="77777777">
        <w:tc>
          <w:tcPr>
            <w:tcW w:w="6557" w:type="dxa"/>
            <w:tcMar/>
          </w:tcPr>
          <w:p w:rsidR="000D3C73" w:rsidP="608B34F2" w:rsidRDefault="000D3C73" w14:paraId="0095C5A4" w14:textId="71287B89">
            <w:pPr>
              <w:tabs>
                <w:tab w:val="clear" w:pos="4320"/>
                <w:tab w:val="clear" w:pos="8640"/>
              </w:tabs>
              <w:rPr>
                <w:noProof w:val="0"/>
                <w:color w:val="000000" w:themeColor="text1" w:themeTint="FF" w:themeShade="FF"/>
                <w:sz w:val="20"/>
                <w:szCs w:val="20"/>
                <w:lang w:val="en-US"/>
              </w:rPr>
            </w:pPr>
            <w:r w:rsidRPr="608B34F2" w:rsidR="149C88B8">
              <w:rPr>
                <w:noProof w:val="0"/>
                <w:color w:val="000000" w:themeColor="text1" w:themeTint="FF" w:themeShade="FF"/>
                <w:sz w:val="20"/>
                <w:szCs w:val="20"/>
                <w:lang w:val="en-US"/>
              </w:rPr>
              <w:t>Prepare presentation summarizing project results and key takeaways.</w:t>
            </w:r>
          </w:p>
        </w:tc>
        <w:tc>
          <w:tcPr>
            <w:tcW w:w="2010" w:type="dxa"/>
            <w:tcMar/>
          </w:tcPr>
          <w:p w:rsidR="000D3C73" w:rsidP="608B34F2" w:rsidRDefault="000D3C73" w14:paraId="0CCBE133" w14:textId="203BBA5D">
            <w:pPr>
              <w:jc w:val="center"/>
              <w:rPr>
                <w:rFonts w:ascii="Arial" w:hAnsi="Arial" w:eastAsia="Arial" w:cs="Arial"/>
                <w:noProof w:val="0"/>
                <w:color w:val="000000" w:themeColor="text1" w:themeTint="FF" w:themeShade="FF"/>
                <w:sz w:val="20"/>
                <w:szCs w:val="20"/>
                <w:lang w:val="en-US"/>
              </w:rPr>
            </w:pPr>
            <w:r w:rsidRPr="608B34F2" w:rsidR="2AE8B5EC">
              <w:rPr>
                <w:rFonts w:ascii="Arial" w:hAnsi="Arial" w:eastAsia="Arial" w:cs="Arial"/>
                <w:noProof w:val="0"/>
                <w:color w:val="000000" w:themeColor="text1" w:themeTint="FF" w:themeShade="FF"/>
                <w:sz w:val="20"/>
                <w:szCs w:val="20"/>
                <w:lang w:val="en-US"/>
              </w:rPr>
              <w:t>Apr. 27 (</w:t>
            </w:r>
            <w:r w:rsidRPr="608B34F2" w:rsidR="05BA2500">
              <w:rPr>
                <w:rFonts w:ascii="Arial" w:hAnsi="Arial" w:eastAsia="Arial" w:cs="Arial"/>
                <w:noProof w:val="0"/>
                <w:color w:val="000000" w:themeColor="text1" w:themeTint="FF" w:themeShade="FF"/>
                <w:sz w:val="20"/>
                <w:szCs w:val="20"/>
                <w:lang w:val="en-US"/>
              </w:rPr>
              <w:t>Sun</w:t>
            </w:r>
            <w:r w:rsidRPr="608B34F2" w:rsidR="2AE8B5EC">
              <w:rPr>
                <w:rFonts w:ascii="Arial" w:hAnsi="Arial" w:eastAsia="Arial" w:cs="Arial"/>
                <w:noProof w:val="0"/>
                <w:color w:val="000000" w:themeColor="text1" w:themeTint="FF" w:themeShade="FF"/>
                <w:sz w:val="20"/>
                <w:szCs w:val="20"/>
                <w:lang w:val="en-US"/>
              </w:rPr>
              <w:t>)</w:t>
            </w:r>
          </w:p>
        </w:tc>
        <w:tc>
          <w:tcPr>
            <w:tcW w:w="1092" w:type="dxa"/>
            <w:tcMar/>
          </w:tcPr>
          <w:p w:rsidR="000D3C73" w:rsidP="608B34F2" w:rsidRDefault="000D3C73" w14:paraId="048B12FC" w14:textId="3FE465BC">
            <w:pPr>
              <w:jc w:val="center"/>
              <w:rPr>
                <w:sz w:val="20"/>
                <w:szCs w:val="20"/>
              </w:rPr>
            </w:pPr>
            <w:r w:rsidRPr="608B34F2" w:rsidR="149C88B8">
              <w:rPr>
                <w:sz w:val="20"/>
                <w:szCs w:val="20"/>
              </w:rPr>
              <w:t>Team</w:t>
            </w:r>
          </w:p>
        </w:tc>
      </w:tr>
      <w:tr w:rsidR="000D3C73" w:rsidTr="608B34F2" w14:paraId="4B046C8B" w14:textId="77777777">
        <w:tc>
          <w:tcPr>
            <w:tcW w:w="6557" w:type="dxa"/>
            <w:tcMar/>
          </w:tcPr>
          <w:p w:rsidR="000D3C73" w:rsidP="608B34F2" w:rsidRDefault="000D3C73" w14:paraId="2694D8C3" w14:textId="0B48A2E3">
            <w:pPr>
              <w:rPr>
                <w:rFonts w:ascii="Arial" w:hAnsi="Arial" w:eastAsia="Arial" w:cs="Arial"/>
                <w:noProof w:val="0"/>
                <w:color w:val="000000" w:themeColor="text1" w:themeTint="FF" w:themeShade="FF"/>
                <w:sz w:val="20"/>
                <w:szCs w:val="20"/>
                <w:lang w:val="en-US"/>
              </w:rPr>
            </w:pPr>
            <w:r w:rsidRPr="608B34F2" w:rsidR="149C88B8">
              <w:rPr>
                <w:rFonts w:ascii="Arial" w:hAnsi="Arial" w:eastAsia="Arial" w:cs="Arial"/>
                <w:noProof w:val="0"/>
                <w:color w:val="000000" w:themeColor="text1" w:themeTint="FF" w:themeShade="FF"/>
                <w:sz w:val="20"/>
                <w:szCs w:val="20"/>
                <w:lang w:val="en-US"/>
              </w:rPr>
              <w:t>Submit final report and deliver presentation.</w:t>
            </w:r>
          </w:p>
        </w:tc>
        <w:tc>
          <w:tcPr>
            <w:tcW w:w="2010" w:type="dxa"/>
            <w:tcMar/>
          </w:tcPr>
          <w:p w:rsidR="000D3C73" w:rsidRDefault="000D3C73" w14:paraId="374C7566" w14:textId="0AA9690C">
            <w:pPr>
              <w:jc w:val="center"/>
            </w:pPr>
            <w:r w:rsidRPr="608B34F2" w:rsidR="0696289B">
              <w:rPr>
                <w:rFonts w:ascii="Arial" w:hAnsi="Arial" w:eastAsia="Arial" w:cs="Arial"/>
                <w:noProof w:val="0"/>
                <w:color w:val="000000" w:themeColor="text1" w:themeTint="FF" w:themeShade="FF"/>
                <w:sz w:val="20"/>
                <w:szCs w:val="20"/>
                <w:lang w:val="en-US"/>
              </w:rPr>
              <w:t>Apr. 28 – May 2 (Week 16, Finals Week)</w:t>
            </w:r>
          </w:p>
        </w:tc>
        <w:tc>
          <w:tcPr>
            <w:tcW w:w="1092" w:type="dxa"/>
            <w:tcMar/>
          </w:tcPr>
          <w:p w:rsidR="000D3C73" w:rsidP="608B34F2" w:rsidRDefault="000D3C73" w14:paraId="0B40AB9D" w14:textId="2BA2BA8A">
            <w:pPr>
              <w:jc w:val="center"/>
              <w:rPr>
                <w:sz w:val="20"/>
                <w:szCs w:val="20"/>
              </w:rPr>
            </w:pPr>
            <w:r w:rsidRPr="608B34F2" w:rsidR="149C88B8">
              <w:rPr>
                <w:sz w:val="20"/>
                <w:szCs w:val="20"/>
              </w:rPr>
              <w:t>Team</w:t>
            </w:r>
          </w:p>
        </w:tc>
      </w:tr>
    </w:tbl>
    <w:p w:rsidR="000D3C73" w:rsidRDefault="000D3C73" w14:paraId="326F5E12" w14:textId="77777777">
      <w:pPr>
        <w:pStyle w:val="Footer"/>
        <w:tabs>
          <w:tab w:val="clear" w:pos="4320"/>
          <w:tab w:val="clear" w:pos="8640"/>
        </w:tabs>
      </w:pPr>
    </w:p>
    <w:p w:rsidR="000D3C73" w:rsidRDefault="000D3C73" w14:paraId="7578A783" w14:textId="77777777">
      <w:pPr>
        <w:pStyle w:val="Heading3"/>
      </w:pPr>
      <w:r>
        <w:t>Questions:</w:t>
      </w:r>
    </w:p>
    <w:p w:rsidR="000D3C73" w:rsidP="608B34F2" w:rsidRDefault="000D3C73" w14:paraId="30BF37AA" w14:textId="77777777">
      <w:pPr>
        <w:rPr>
          <w:i w:val="1"/>
          <w:iCs w:val="1"/>
        </w:rPr>
      </w:pPr>
      <w:r w:rsidRPr="608B34F2" w:rsidR="37F9D51B">
        <w:rPr>
          <w:i w:val="1"/>
          <w:iCs w:val="1"/>
          <w:shd w:val="clear" w:color="auto" w:fill="FFFF00"/>
        </w:rPr>
        <w:t>Are the Actions ordered to provide the most significant impact as early as possible?</w:t>
      </w:r>
      <w:r w:rsidRPr="608B34F2" w:rsidR="37F9D51B">
        <w:rPr>
          <w:i w:val="1"/>
          <w:iCs w:val="1"/>
        </w:rPr>
        <w:t xml:space="preserve"> Is there a significant benefit to the company if a partial solution is implemented first, and refinements added later?</w:t>
      </w:r>
    </w:p>
    <w:p w:rsidR="608B34F2" w:rsidP="608B34F2" w:rsidRDefault="608B34F2" w14:paraId="3072E120" w14:textId="707E81D9">
      <w:pPr>
        <w:rPr>
          <w:i w:val="1"/>
          <w:iCs w:val="1"/>
        </w:rPr>
      </w:pPr>
    </w:p>
    <w:p w:rsidR="000D3C73" w:rsidRDefault="34889823" w14:paraId="32C73DF7" w14:textId="25B50822">
      <w:pPr>
        <w:tabs>
          <w:tab w:val="left" w:pos="3330"/>
          <w:tab w:val="left" w:pos="4860"/>
        </w:tabs>
        <w:jc w:val="both"/>
      </w:pPr>
      <w:r w:rsidRPr="7A1C28A7">
        <w:rPr>
          <w:b/>
          <w:bCs/>
        </w:rPr>
        <w:t>40</w:t>
      </w:r>
      <w:r w:rsidRPr="7A1C28A7" w:rsidR="000D3C73">
        <w:rPr>
          <w:b/>
          <w:bCs/>
        </w:rPr>
        <w:t xml:space="preserve">% Chance of Success </w:t>
      </w:r>
      <w:r w:rsidR="000D3C73">
        <w:tab/>
      </w:r>
    </w:p>
    <w:p w:rsidR="000D3C73" w:rsidRDefault="000D3C73" w14:paraId="20A0F1F7" w14:textId="7909842E">
      <w:pPr>
        <w:tabs>
          <w:tab w:val="left" w:pos="9360"/>
        </w:tabs>
        <w:jc w:val="both"/>
      </w:pPr>
      <w:r w:rsidRPr="608B34F2" w:rsidR="37F9D51B">
        <w:rPr>
          <w:b w:val="1"/>
          <w:bCs w:val="1"/>
        </w:rPr>
        <w:t>Possible Major Barriers to Success</w:t>
      </w:r>
      <w:r w:rsidR="37F9D51B">
        <w:rPr/>
        <w:t xml:space="preserve">: </w:t>
      </w:r>
      <w:r w:rsidR="58E62E07">
        <w:rPr/>
        <w:t xml:space="preserve">Due to the nature of this being </w:t>
      </w:r>
      <w:r w:rsidR="58C95237">
        <w:rPr/>
        <w:t xml:space="preserve">a </w:t>
      </w:r>
      <w:r w:rsidR="58E62E07">
        <w:rPr/>
        <w:t xml:space="preserve">15-week long semester and starting </w:t>
      </w:r>
      <w:r w:rsidR="58E62E07">
        <w:rPr/>
        <w:t>on</w:t>
      </w:r>
      <w:r w:rsidR="58E62E07">
        <w:rPr/>
        <w:t xml:space="preserve"> week 5, time is obviously a barrier to completing all goals of the project in time. </w:t>
      </w:r>
      <w:r w:rsidR="416593E2">
        <w:rPr/>
        <w:t>Developing the model from scratch may take too much time and not leave enough for analysis</w:t>
      </w:r>
      <w:r w:rsidR="363D50B7">
        <w:rPr/>
        <w:t xml:space="preserve"> of the results of the model.</w:t>
      </w:r>
      <w:r w:rsidR="5E1ADEBB">
        <w:rPr/>
        <w:t xml:space="preserve"> The size of the datasets and the nature of our intended models also introduce the possible major hurdle of runtime and computational power. </w:t>
      </w:r>
      <w:r w:rsidR="363D50B7">
        <w:rPr/>
        <w:t xml:space="preserve"> </w:t>
      </w:r>
      <w:r>
        <w:tab/>
      </w:r>
    </w:p>
    <w:p w:rsidR="000D3C73" w:rsidRDefault="000D3C73" w14:paraId="596F6446" w14:textId="77777777">
      <w:pPr>
        <w:tabs>
          <w:tab w:val="left" w:pos="9360"/>
        </w:tabs>
        <w:jc w:val="both"/>
        <w:rPr>
          <w:u w:val="single"/>
        </w:rPr>
      </w:pPr>
      <w:r>
        <w:rPr>
          <w:u w:val="single"/>
        </w:rPr>
        <w:tab/>
      </w:r>
    </w:p>
    <w:p w:rsidR="000D3C73" w:rsidRDefault="000D3C73" w14:paraId="2166BF94" w14:textId="55271653">
      <w:pPr>
        <w:pStyle w:val="Heading3"/>
      </w:pPr>
      <w:r w:rsidR="37F9D51B">
        <w:rPr/>
        <w:t>Help Required:</w:t>
      </w:r>
      <w:r w:rsidR="396147FB">
        <w:rPr/>
        <w:t xml:space="preserve"> </w:t>
      </w:r>
    </w:p>
    <w:p w:rsidR="01F0643B" w:rsidP="608B34F2" w:rsidRDefault="01F0643B" w14:paraId="0FE8B10E" w14:textId="07D97D29">
      <w:pPr>
        <w:pStyle w:val="ListParagraph"/>
        <w:numPr>
          <w:ilvl w:val="0"/>
          <w:numId w:val="2"/>
        </w:numPr>
        <w:rPr/>
      </w:pPr>
      <w:r w:rsidR="01F0643B">
        <w:rPr/>
        <w:t>Guidance from mentor</w:t>
      </w:r>
    </w:p>
    <w:p w:rsidR="01F0643B" w:rsidP="608B34F2" w:rsidRDefault="01F0643B" w14:paraId="3452D6AE" w14:textId="3ADDF322">
      <w:pPr>
        <w:pStyle w:val="ListParagraph"/>
        <w:numPr>
          <w:ilvl w:val="0"/>
          <w:numId w:val="2"/>
        </w:numPr>
        <w:rPr/>
      </w:pPr>
      <w:r w:rsidR="01F0643B">
        <w:rPr/>
        <w:t>Previous</w:t>
      </w:r>
      <w:r w:rsidR="01F0643B">
        <w:rPr/>
        <w:t xml:space="preserve"> research/literature about subject matter</w:t>
      </w:r>
    </w:p>
    <w:p w:rsidR="000D3C73" w:rsidRDefault="000D3C73" w14:paraId="7DD044B0" w14:textId="77777777">
      <w:pPr>
        <w:pStyle w:val="Footer"/>
        <w:tabs>
          <w:tab w:val="clear" w:pos="4320"/>
          <w:tab w:val="clear" w:pos="8640"/>
          <w:tab w:val="left" w:pos="9360"/>
        </w:tabs>
        <w:jc w:val="both"/>
        <w:rPr>
          <w:u w:val="single"/>
        </w:rPr>
      </w:pPr>
      <w:r>
        <w:rPr>
          <w:u w:val="single"/>
        </w:rPr>
        <w:tab/>
      </w:r>
    </w:p>
    <w:p w:rsidR="000D3C73" w:rsidRDefault="000D3C73" w14:paraId="39E80F6C" w14:textId="77777777">
      <w:pPr>
        <w:tabs>
          <w:tab w:val="left" w:pos="9360"/>
        </w:tabs>
        <w:jc w:val="both"/>
        <w:rPr>
          <w:u w:val="single"/>
        </w:rPr>
      </w:pPr>
      <w:r>
        <w:rPr>
          <w:u w:val="single"/>
        </w:rPr>
        <w:tab/>
      </w:r>
    </w:p>
    <w:p w:rsidR="000D3C73" w:rsidRDefault="000D3C73" w14:paraId="16A462E6" w14:textId="77777777">
      <w:pPr>
        <w:pStyle w:val="Footer"/>
        <w:tabs>
          <w:tab w:val="clear" w:pos="4320"/>
          <w:tab w:val="clear" w:pos="8640"/>
          <w:tab w:val="left" w:pos="9360"/>
        </w:tabs>
        <w:jc w:val="both"/>
      </w:pPr>
      <w:r>
        <w:rPr>
          <w:u w:val="single"/>
        </w:rPr>
        <w:tab/>
      </w:r>
    </w:p>
    <w:sectPr w:rsidR="000D3C73">
      <w:headerReference w:type="even" r:id="rId7"/>
      <w:headerReference w:type="default" r:id="rId8"/>
      <w:footerReference w:type="even" r:id="rId9"/>
      <w:footerReference w:type="default" r:id="rId10"/>
      <w:headerReference w:type="first" r:id="rId11"/>
      <w:footerReference w:type="first" r:id="rId12"/>
      <w:pgSz w:w="12240" w:h="15840" w:orient="portrait" w:code="1"/>
      <w:pgMar w:top="1440" w:right="1440" w:bottom="1440" w:left="1440" w:header="720" w:footer="10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37AEE" w:rsidRDefault="00A37AEE" w14:paraId="641C959B" w14:textId="77777777">
      <w:r>
        <w:separator/>
      </w:r>
    </w:p>
  </w:endnote>
  <w:endnote w:type="continuationSeparator" w:id="0">
    <w:p w:rsidR="00A37AEE" w:rsidRDefault="00A37AEE" w14:paraId="349741F3" w14:textId="77777777">
      <w:r>
        <w:continuationSeparator/>
      </w:r>
    </w:p>
  </w:endnote>
  <w:endnote w:type="continuationNotice" w:id="1">
    <w:p w:rsidR="00415A3A" w:rsidRDefault="00415A3A" w14:paraId="57C90D7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D3C73" w:rsidRDefault="000D3C73" w14:paraId="522909CC"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D3C73" w:rsidRDefault="000D3C73" w14:paraId="0B69BC0B"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D3C73" w:rsidRDefault="000D3C73" w14:paraId="58761A7C" w14:textId="77777777">
    <w:pPr>
      <w:pStyle w:val="Footer"/>
      <w:tabs>
        <w:tab w:val="clear" w:pos="8640"/>
        <w:tab w:val="right" w:pos="9356"/>
      </w:tabs>
      <w:ind w:right="360"/>
      <w:rPr>
        <w:sz w:val="18"/>
      </w:rPr>
    </w:pPr>
    <w:r>
      <w:rPr>
        <w:sz w:val="18"/>
      </w:rPr>
      <w:t xml:space="preserve">STP </w:t>
    </w:r>
    <w:r>
      <w:rPr>
        <w:noProof/>
        <w:sz w:val="18"/>
      </w:rPr>
      <w:t>Action Planning Sheet.doc</w:t>
    </w:r>
    <w:r>
      <w:rPr>
        <w:noProof/>
        <w:sz w:val="18"/>
      </w:rPr>
      <w:tab/>
    </w:r>
    <w:r>
      <w:rPr>
        <w:noProof/>
        <w:sz w:val="18"/>
      </w:rPr>
      <w:tab/>
    </w:r>
    <w:r>
      <w:rPr>
        <w:noProof/>
        <w:sz w:val="18"/>
      </w:rPr>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12175E">
      <w:rPr>
        <w:rStyle w:val="PageNumber"/>
        <w:noProof/>
        <w:sz w:val="18"/>
      </w:rPr>
      <w:t>2</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sidR="0012175E">
      <w:rPr>
        <w:rStyle w:val="PageNumber"/>
        <w:noProof/>
        <w:sz w:val="18"/>
      </w:rPr>
      <w:t>2</w:t>
    </w:r>
    <w:r>
      <w:rPr>
        <w:rStyle w:val="PageNumbe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D3C73" w:rsidRDefault="000D3C73" w14:paraId="6675270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37AEE" w:rsidRDefault="00A37AEE" w14:paraId="2973C733" w14:textId="77777777">
      <w:r>
        <w:separator/>
      </w:r>
    </w:p>
  </w:footnote>
  <w:footnote w:type="continuationSeparator" w:id="0">
    <w:p w:rsidR="00A37AEE" w:rsidRDefault="00A37AEE" w14:paraId="7907C45B" w14:textId="77777777">
      <w:r>
        <w:continuationSeparator/>
      </w:r>
    </w:p>
  </w:footnote>
  <w:footnote w:type="continuationNotice" w:id="1">
    <w:p w:rsidR="00415A3A" w:rsidRDefault="00415A3A" w14:paraId="1048BAE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D3C73" w:rsidRDefault="000D3C73" w14:paraId="14C3659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D3C73" w:rsidRDefault="000D3C73" w14:paraId="01E5F32A"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D3C73" w:rsidRDefault="000D3C73" w14:paraId="2CAEEC9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
    <w:nsid w:val="3386d6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A2C9200"/>
    <w:multiLevelType w:val="hybridMultilevel"/>
    <w:tmpl w:val="FFFFFFFF"/>
    <w:lvl w:ilvl="0" w:tplc="15B88878">
      <w:start w:val="1"/>
      <w:numFmt w:val="bullet"/>
      <w:lvlText w:val="-"/>
      <w:lvlJc w:val="left"/>
      <w:pPr>
        <w:ind w:left="720" w:hanging="360"/>
      </w:pPr>
      <w:rPr>
        <w:rFonts w:hint="default" w:ascii="Aptos" w:hAnsi="Aptos"/>
      </w:rPr>
    </w:lvl>
    <w:lvl w:ilvl="1" w:tplc="CC94C354">
      <w:start w:val="1"/>
      <w:numFmt w:val="bullet"/>
      <w:lvlText w:val="o"/>
      <w:lvlJc w:val="left"/>
      <w:pPr>
        <w:ind w:left="1440" w:hanging="360"/>
      </w:pPr>
      <w:rPr>
        <w:rFonts w:hint="default" w:ascii="Courier New" w:hAnsi="Courier New"/>
      </w:rPr>
    </w:lvl>
    <w:lvl w:ilvl="2" w:tplc="25185B1A">
      <w:start w:val="1"/>
      <w:numFmt w:val="bullet"/>
      <w:lvlText w:val=""/>
      <w:lvlJc w:val="left"/>
      <w:pPr>
        <w:ind w:left="2160" w:hanging="360"/>
      </w:pPr>
      <w:rPr>
        <w:rFonts w:hint="default" w:ascii="Wingdings" w:hAnsi="Wingdings"/>
      </w:rPr>
    </w:lvl>
    <w:lvl w:ilvl="3" w:tplc="6A1EA106">
      <w:start w:val="1"/>
      <w:numFmt w:val="bullet"/>
      <w:lvlText w:val=""/>
      <w:lvlJc w:val="left"/>
      <w:pPr>
        <w:ind w:left="2880" w:hanging="360"/>
      </w:pPr>
      <w:rPr>
        <w:rFonts w:hint="default" w:ascii="Symbol" w:hAnsi="Symbol"/>
      </w:rPr>
    </w:lvl>
    <w:lvl w:ilvl="4" w:tplc="FD4E1C90">
      <w:start w:val="1"/>
      <w:numFmt w:val="bullet"/>
      <w:lvlText w:val="o"/>
      <w:lvlJc w:val="left"/>
      <w:pPr>
        <w:ind w:left="3600" w:hanging="360"/>
      </w:pPr>
      <w:rPr>
        <w:rFonts w:hint="default" w:ascii="Courier New" w:hAnsi="Courier New"/>
      </w:rPr>
    </w:lvl>
    <w:lvl w:ilvl="5" w:tplc="068433B6">
      <w:start w:val="1"/>
      <w:numFmt w:val="bullet"/>
      <w:lvlText w:val=""/>
      <w:lvlJc w:val="left"/>
      <w:pPr>
        <w:ind w:left="4320" w:hanging="360"/>
      </w:pPr>
      <w:rPr>
        <w:rFonts w:hint="default" w:ascii="Wingdings" w:hAnsi="Wingdings"/>
      </w:rPr>
    </w:lvl>
    <w:lvl w:ilvl="6" w:tplc="5C883D4C">
      <w:start w:val="1"/>
      <w:numFmt w:val="bullet"/>
      <w:lvlText w:val=""/>
      <w:lvlJc w:val="left"/>
      <w:pPr>
        <w:ind w:left="5040" w:hanging="360"/>
      </w:pPr>
      <w:rPr>
        <w:rFonts w:hint="default" w:ascii="Symbol" w:hAnsi="Symbol"/>
      </w:rPr>
    </w:lvl>
    <w:lvl w:ilvl="7" w:tplc="EEC22CA2">
      <w:start w:val="1"/>
      <w:numFmt w:val="bullet"/>
      <w:lvlText w:val="o"/>
      <w:lvlJc w:val="left"/>
      <w:pPr>
        <w:ind w:left="5760" w:hanging="360"/>
      </w:pPr>
      <w:rPr>
        <w:rFonts w:hint="default" w:ascii="Courier New" w:hAnsi="Courier New"/>
      </w:rPr>
    </w:lvl>
    <w:lvl w:ilvl="8" w:tplc="A704D8FA">
      <w:start w:val="1"/>
      <w:numFmt w:val="bullet"/>
      <w:lvlText w:val=""/>
      <w:lvlJc w:val="left"/>
      <w:pPr>
        <w:ind w:left="6480" w:hanging="360"/>
      </w:pPr>
      <w:rPr>
        <w:rFonts w:hint="default" w:ascii="Wingdings" w:hAnsi="Wingdings"/>
      </w:rPr>
    </w:lvl>
  </w:abstractNum>
  <w:num w:numId="2">
    <w:abstractNumId w:val="1"/>
  </w:num>
  <w:num w:numId="1" w16cid:durableId="131884827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75E"/>
    <w:rsid w:val="000D3C73"/>
    <w:rsid w:val="0012175E"/>
    <w:rsid w:val="00194497"/>
    <w:rsid w:val="003952D7"/>
    <w:rsid w:val="00415A3A"/>
    <w:rsid w:val="004739CA"/>
    <w:rsid w:val="004D103E"/>
    <w:rsid w:val="006E00EB"/>
    <w:rsid w:val="00854086"/>
    <w:rsid w:val="00876F3D"/>
    <w:rsid w:val="00916B25"/>
    <w:rsid w:val="00A37AEE"/>
    <w:rsid w:val="00B170A2"/>
    <w:rsid w:val="00B37017"/>
    <w:rsid w:val="00B4F2BF"/>
    <w:rsid w:val="00C869C9"/>
    <w:rsid w:val="012D7646"/>
    <w:rsid w:val="0167AF88"/>
    <w:rsid w:val="01C48AE8"/>
    <w:rsid w:val="01EABC24"/>
    <w:rsid w:val="01F0643B"/>
    <w:rsid w:val="01F728F2"/>
    <w:rsid w:val="02D97FDE"/>
    <w:rsid w:val="02EC1E06"/>
    <w:rsid w:val="02EEB3ED"/>
    <w:rsid w:val="03141243"/>
    <w:rsid w:val="051B1F55"/>
    <w:rsid w:val="05BA2500"/>
    <w:rsid w:val="0694075D"/>
    <w:rsid w:val="0696289B"/>
    <w:rsid w:val="07BA4E60"/>
    <w:rsid w:val="07FAA587"/>
    <w:rsid w:val="08C3644F"/>
    <w:rsid w:val="097707DE"/>
    <w:rsid w:val="0AC59410"/>
    <w:rsid w:val="0AE33C03"/>
    <w:rsid w:val="0AF2D0DE"/>
    <w:rsid w:val="0B0A1D39"/>
    <w:rsid w:val="0CEFB278"/>
    <w:rsid w:val="0D6787AD"/>
    <w:rsid w:val="1062BDEE"/>
    <w:rsid w:val="108D013C"/>
    <w:rsid w:val="10BD6CA1"/>
    <w:rsid w:val="10D03748"/>
    <w:rsid w:val="113A2471"/>
    <w:rsid w:val="1192D856"/>
    <w:rsid w:val="11F84014"/>
    <w:rsid w:val="11FA99A4"/>
    <w:rsid w:val="121B1524"/>
    <w:rsid w:val="12E6F272"/>
    <w:rsid w:val="133F1A88"/>
    <w:rsid w:val="133FC6A7"/>
    <w:rsid w:val="149C88B8"/>
    <w:rsid w:val="14A7541F"/>
    <w:rsid w:val="14A77214"/>
    <w:rsid w:val="14A83C0D"/>
    <w:rsid w:val="15138678"/>
    <w:rsid w:val="1708FDE7"/>
    <w:rsid w:val="1841DA91"/>
    <w:rsid w:val="1A23F402"/>
    <w:rsid w:val="1A7B9CF4"/>
    <w:rsid w:val="1B718DF6"/>
    <w:rsid w:val="1CA3584C"/>
    <w:rsid w:val="1CF40E52"/>
    <w:rsid w:val="1D6DEDBC"/>
    <w:rsid w:val="1DD9D70E"/>
    <w:rsid w:val="1DE494D0"/>
    <w:rsid w:val="1E464E8A"/>
    <w:rsid w:val="1EE42459"/>
    <w:rsid w:val="20155315"/>
    <w:rsid w:val="210EA16D"/>
    <w:rsid w:val="2113C94F"/>
    <w:rsid w:val="2198F4E1"/>
    <w:rsid w:val="21BDA54A"/>
    <w:rsid w:val="21F12818"/>
    <w:rsid w:val="22767B1F"/>
    <w:rsid w:val="23998E15"/>
    <w:rsid w:val="23F9C766"/>
    <w:rsid w:val="246AE863"/>
    <w:rsid w:val="24A0644E"/>
    <w:rsid w:val="24D681A4"/>
    <w:rsid w:val="25173072"/>
    <w:rsid w:val="258F8F0C"/>
    <w:rsid w:val="260402D0"/>
    <w:rsid w:val="26CB2B1C"/>
    <w:rsid w:val="26F6526D"/>
    <w:rsid w:val="2794A0D6"/>
    <w:rsid w:val="27E83999"/>
    <w:rsid w:val="27F84C07"/>
    <w:rsid w:val="280BBF67"/>
    <w:rsid w:val="280FEB0A"/>
    <w:rsid w:val="2911E41D"/>
    <w:rsid w:val="2964E4A0"/>
    <w:rsid w:val="29D8021F"/>
    <w:rsid w:val="2A44B9CE"/>
    <w:rsid w:val="2A71421D"/>
    <w:rsid w:val="2AA126AE"/>
    <w:rsid w:val="2AE77E96"/>
    <w:rsid w:val="2AE8B5EC"/>
    <w:rsid w:val="2BA95A61"/>
    <w:rsid w:val="2C0B3C1F"/>
    <w:rsid w:val="2C5DC0C4"/>
    <w:rsid w:val="2C7736FC"/>
    <w:rsid w:val="2C8CA08A"/>
    <w:rsid w:val="2CC0F5D8"/>
    <w:rsid w:val="2D02D659"/>
    <w:rsid w:val="2D6C6948"/>
    <w:rsid w:val="2DCEC33C"/>
    <w:rsid w:val="2DD209FC"/>
    <w:rsid w:val="2EA180EA"/>
    <w:rsid w:val="2F340325"/>
    <w:rsid w:val="2F8413EF"/>
    <w:rsid w:val="2FAD0BC5"/>
    <w:rsid w:val="2FD3B6AC"/>
    <w:rsid w:val="3000330F"/>
    <w:rsid w:val="300BEAA8"/>
    <w:rsid w:val="30CB88DA"/>
    <w:rsid w:val="31AB7826"/>
    <w:rsid w:val="31B91A3B"/>
    <w:rsid w:val="31C57ECE"/>
    <w:rsid w:val="34889823"/>
    <w:rsid w:val="3575046F"/>
    <w:rsid w:val="363D50B7"/>
    <w:rsid w:val="37F9D51B"/>
    <w:rsid w:val="387E3ECF"/>
    <w:rsid w:val="3883A312"/>
    <w:rsid w:val="38DB8B9D"/>
    <w:rsid w:val="396147FB"/>
    <w:rsid w:val="3977F1B3"/>
    <w:rsid w:val="39D01990"/>
    <w:rsid w:val="3A5B9D02"/>
    <w:rsid w:val="3A9C2D0B"/>
    <w:rsid w:val="3B110FEB"/>
    <w:rsid w:val="3B6473FD"/>
    <w:rsid w:val="3C99FD21"/>
    <w:rsid w:val="3CE73D71"/>
    <w:rsid w:val="3D30C1F1"/>
    <w:rsid w:val="3D500F0E"/>
    <w:rsid w:val="3D5209E8"/>
    <w:rsid w:val="3ECF8454"/>
    <w:rsid w:val="3F6683CB"/>
    <w:rsid w:val="3FB6B92A"/>
    <w:rsid w:val="40473F7F"/>
    <w:rsid w:val="407CD5BE"/>
    <w:rsid w:val="416593E2"/>
    <w:rsid w:val="417EBFFB"/>
    <w:rsid w:val="419665C0"/>
    <w:rsid w:val="42EA48A4"/>
    <w:rsid w:val="430D4A4E"/>
    <w:rsid w:val="431164EC"/>
    <w:rsid w:val="43BCF36B"/>
    <w:rsid w:val="43FDDB5C"/>
    <w:rsid w:val="44FC53DF"/>
    <w:rsid w:val="46B0C61D"/>
    <w:rsid w:val="46E15768"/>
    <w:rsid w:val="475E538B"/>
    <w:rsid w:val="47DAF92F"/>
    <w:rsid w:val="4A27681E"/>
    <w:rsid w:val="4C81CFD0"/>
    <w:rsid w:val="4D7DB9A2"/>
    <w:rsid w:val="4DA29FD9"/>
    <w:rsid w:val="4E345A3A"/>
    <w:rsid w:val="4EA0994A"/>
    <w:rsid w:val="4ECBC201"/>
    <w:rsid w:val="4EEF10D6"/>
    <w:rsid w:val="4EFCD295"/>
    <w:rsid w:val="4F0A44DD"/>
    <w:rsid w:val="5085ADC5"/>
    <w:rsid w:val="50BC4230"/>
    <w:rsid w:val="50DF10DC"/>
    <w:rsid w:val="515B8468"/>
    <w:rsid w:val="516763FB"/>
    <w:rsid w:val="51AE27D7"/>
    <w:rsid w:val="536BE190"/>
    <w:rsid w:val="53DA338D"/>
    <w:rsid w:val="53F49F6D"/>
    <w:rsid w:val="543F4EF0"/>
    <w:rsid w:val="56326740"/>
    <w:rsid w:val="5645F2AC"/>
    <w:rsid w:val="569CDE3F"/>
    <w:rsid w:val="5754E72E"/>
    <w:rsid w:val="577EFD81"/>
    <w:rsid w:val="583AA180"/>
    <w:rsid w:val="5872B64E"/>
    <w:rsid w:val="58A2446F"/>
    <w:rsid w:val="58C95237"/>
    <w:rsid w:val="58E62E07"/>
    <w:rsid w:val="59B0EFE8"/>
    <w:rsid w:val="59C6ACB8"/>
    <w:rsid w:val="5A2F0D62"/>
    <w:rsid w:val="5A3EC1DD"/>
    <w:rsid w:val="5B1A6AE9"/>
    <w:rsid w:val="5B83540E"/>
    <w:rsid w:val="5D43D147"/>
    <w:rsid w:val="5D6C76D8"/>
    <w:rsid w:val="5E1ADEBB"/>
    <w:rsid w:val="5E5FDD20"/>
    <w:rsid w:val="5E66B210"/>
    <w:rsid w:val="5E77E7A9"/>
    <w:rsid w:val="5E988D5F"/>
    <w:rsid w:val="5EDA2D1A"/>
    <w:rsid w:val="5EEED812"/>
    <w:rsid w:val="5F329330"/>
    <w:rsid w:val="5FDAE157"/>
    <w:rsid w:val="603788AB"/>
    <w:rsid w:val="6065AA3B"/>
    <w:rsid w:val="608B34F2"/>
    <w:rsid w:val="61C3D456"/>
    <w:rsid w:val="620EF737"/>
    <w:rsid w:val="6217DB89"/>
    <w:rsid w:val="62C7219B"/>
    <w:rsid w:val="62C80D47"/>
    <w:rsid w:val="637229CB"/>
    <w:rsid w:val="65CC2355"/>
    <w:rsid w:val="66410353"/>
    <w:rsid w:val="66AEB800"/>
    <w:rsid w:val="66F9B1B9"/>
    <w:rsid w:val="67DE864E"/>
    <w:rsid w:val="67EA7A53"/>
    <w:rsid w:val="686E7DC9"/>
    <w:rsid w:val="68CC978C"/>
    <w:rsid w:val="68E01F4E"/>
    <w:rsid w:val="68FCC00F"/>
    <w:rsid w:val="69D2E5DC"/>
    <w:rsid w:val="6ADBD6B6"/>
    <w:rsid w:val="6ADEC7FA"/>
    <w:rsid w:val="6AEB2DCE"/>
    <w:rsid w:val="6AF0C281"/>
    <w:rsid w:val="6B6869F7"/>
    <w:rsid w:val="6BEB3FA7"/>
    <w:rsid w:val="6C0A7CC4"/>
    <w:rsid w:val="6C62A324"/>
    <w:rsid w:val="6CD473FA"/>
    <w:rsid w:val="6D715B73"/>
    <w:rsid w:val="6D8DCC55"/>
    <w:rsid w:val="6E95B2DF"/>
    <w:rsid w:val="6EDB23EF"/>
    <w:rsid w:val="6F266BAA"/>
    <w:rsid w:val="706DABE3"/>
    <w:rsid w:val="70C97719"/>
    <w:rsid w:val="7118710B"/>
    <w:rsid w:val="713F755B"/>
    <w:rsid w:val="7163654A"/>
    <w:rsid w:val="71B51F7C"/>
    <w:rsid w:val="72955C90"/>
    <w:rsid w:val="7336CD2B"/>
    <w:rsid w:val="737C0064"/>
    <w:rsid w:val="73BA100E"/>
    <w:rsid w:val="748A6E3E"/>
    <w:rsid w:val="7512B124"/>
    <w:rsid w:val="7604F96F"/>
    <w:rsid w:val="7671D3E8"/>
    <w:rsid w:val="76C3AD12"/>
    <w:rsid w:val="77772094"/>
    <w:rsid w:val="77B85614"/>
    <w:rsid w:val="78D68F39"/>
    <w:rsid w:val="78E76E9B"/>
    <w:rsid w:val="78E8F954"/>
    <w:rsid w:val="7A1C28A7"/>
    <w:rsid w:val="7AAF7156"/>
    <w:rsid w:val="7B2735D2"/>
    <w:rsid w:val="7B68E65C"/>
    <w:rsid w:val="7C7CB224"/>
    <w:rsid w:val="7E98FC7D"/>
    <w:rsid w:val="7EA2F6C8"/>
    <w:rsid w:val="7F8729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FAA957"/>
  <w15:chartTrackingRefBased/>
  <w15:docId w15:val="{E2AA43EC-2171-43FA-93D0-26095509B4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spacing w:before="100" w:beforeAutospacing="1" w:after="100" w:afterAutospacing="1"/>
      <w:outlineLvl w:val="1"/>
    </w:pPr>
    <w:rPr>
      <w:b/>
      <w:sz w:val="28"/>
    </w:rPr>
  </w:style>
  <w:style w:type="paragraph" w:styleId="Heading3">
    <w:name w:val="heading 3"/>
    <w:basedOn w:val="Normal"/>
    <w:next w:val="Normal"/>
    <w:qFormat/>
    <w:pPr>
      <w:keepNext/>
      <w:spacing w:before="100" w:beforeAutospacing="1" w:after="100" w:afterAutospacing="1"/>
      <w:outlineLvl w:val="2"/>
    </w:pPr>
    <w:rPr>
      <w:b/>
      <w:sz w:val="24"/>
    </w:rPr>
  </w:style>
  <w:style w:type="paragraph" w:styleId="Heading4">
    <w:name w:val="heading 4"/>
    <w:basedOn w:val="Normal"/>
    <w:next w:val="Normal"/>
    <w:qFormat/>
    <w:pPr>
      <w:keepNext/>
      <w:outlineLvl w:val="3"/>
    </w:pPr>
    <w:rPr>
      <w:b/>
      <w:bCs/>
      <w:color w:val="FFFFF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qFormat/>
    <w:pPr>
      <w:jc w:val="center"/>
    </w:pPr>
    <w:rPr>
      <w:b/>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b/>
    </w:rPr>
  </w:style>
  <w:style w:type="paragraph" w:styleId="BodyTextIndent">
    <w:name w:val="Body Text Indent"/>
    <w:basedOn w:val="Normal"/>
    <w:semiHidden/>
    <w:pPr>
      <w:tabs>
        <w:tab w:val="left" w:pos="9360"/>
      </w:tabs>
      <w:ind w:left="360" w:hanging="360"/>
      <w:jc w:val="both"/>
    </w:pPr>
    <w:rPr>
      <w:u w:val="single"/>
    </w:rPr>
  </w:style>
  <w:style w:type="paragraph" w:styleId="Header">
    <w:name w:val="header"/>
    <w:basedOn w:val="Normal"/>
    <w:semiHidden/>
    <w:pPr>
      <w:tabs>
        <w:tab w:val="center" w:pos="4320"/>
        <w:tab w:val="right" w:pos="8640"/>
      </w:tabs>
    </w:pPr>
  </w:style>
  <w:style w:type="paragraph" w:styleId="ListParagraph">
    <w:name w:val="List Paragraph"/>
    <w:basedOn w:val="Normal"/>
    <w:uiPriority w:val="34"/>
    <w:qFormat/>
    <w:rsid w:val="7A1C2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Manager>None</ap:Manager>
  <ap:Company>www.craigelias.com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STP Action Planning Template</dc:title>
  <dc:subject>Influencing Strategy Planning</dc:subject>
  <dc:creator>Craig Elias - craig@craigelias.com</dc:creator>
  <keywords>Situation, Target, Plan</keywords>
  <lastModifiedBy>Coffey, Justin</lastModifiedBy>
  <revision>5</revision>
  <lastPrinted>2000-01-11T02:23:00.0000000Z</lastPrinted>
  <dcterms:created xsi:type="dcterms:W3CDTF">2025-02-08T17:59:00.0000000Z</dcterms:created>
  <dcterms:modified xsi:type="dcterms:W3CDTF">2025-02-11T00:16:03.8491161Z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Craig Elias</vt:lpwstr>
  </property>
</Properties>
</file>