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Becca Meixner</w:t>
      </w:r>
    </w:p>
    <w:p>
      <w:pPr>
        <w:pStyle w:val="Question"/>
      </w:pPr>
      <w:r>
        <w:t>I Was A Cultural Chameleon: Answering The Loaded Question: “Where Are You From?”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Becca Meixner</w:t>
      </w:r>
    </w:p>
    <w:p>
      <w:pPr>
        <w:pStyle w:val="Question"/>
      </w:pPr>
      <w:r>
        <w:t>I Was A Cultural Chameleon: Answering The Loaded Question: “Where Are You From?”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What was the hardest adjustment to make after moving back to the US?</w:t>
      </w:r>
    </w:p>
    <w:p>
      <w:pPr>
        <w:pStyle w:val="Question"/>
      </w:pPr>
      <w:r>
        <w:t>What was the most embarrassing thing that happened?</w:t>
      </w:r>
    </w:p>
    <w:p>
      <w:pPr>
        <w:pStyle w:val="Question"/>
      </w:pPr>
      <w:r>
        <w:t>What was the funniest thing that happened?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